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77" w:rsidRPr="005656C8" w:rsidRDefault="00F7342E" w:rsidP="00117783">
      <w:pPr>
        <w:rPr>
          <w:color w:val="339966"/>
        </w:rPr>
      </w:pPr>
      <w:r>
        <w:rPr>
          <w:color w:val="339966"/>
        </w:rPr>
        <w:t>3</w:t>
      </w:r>
      <w:r w:rsidR="007C6015">
        <w:rPr>
          <w:noProof/>
          <w:color w:val="339966"/>
        </w:rPr>
        <w:drawing>
          <wp:inline distT="0" distB="0" distL="0" distR="0">
            <wp:extent cx="5766608" cy="1438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Y Ecology-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2863" cy="1442329"/>
                    </a:xfrm>
                    <a:prstGeom prst="rect">
                      <a:avLst/>
                    </a:prstGeom>
                  </pic:spPr>
                </pic:pic>
              </a:graphicData>
            </a:graphic>
          </wp:inline>
        </w:drawing>
      </w:r>
    </w:p>
    <w:p w:rsidR="00093EF3" w:rsidRDefault="00093EF3" w:rsidP="00117783"/>
    <w:p w:rsidR="0095258A" w:rsidRDefault="0095258A" w:rsidP="00117783"/>
    <w:p w:rsidR="0095258A" w:rsidRDefault="0095258A" w:rsidP="00117783"/>
    <w:p w:rsidR="0095258A" w:rsidRDefault="0095258A" w:rsidP="00117783"/>
    <w:p w:rsidR="0095258A" w:rsidRDefault="0095258A" w:rsidP="00117783"/>
    <w:p w:rsidR="0095258A" w:rsidRDefault="0095258A" w:rsidP="00117783"/>
    <w:p w:rsidR="0095258A" w:rsidRDefault="0095258A" w:rsidP="00117783"/>
    <w:p w:rsidR="0095258A" w:rsidRDefault="0095258A" w:rsidP="00117783"/>
    <w:p w:rsidR="0095258A" w:rsidRDefault="0095258A" w:rsidP="00117783"/>
    <w:p w:rsidR="00093EF3" w:rsidRDefault="00093EF3" w:rsidP="00117783"/>
    <w:p w:rsidR="008A4595" w:rsidRPr="0095258A" w:rsidRDefault="00AC4775" w:rsidP="0095258A">
      <w:pPr>
        <w:jc w:val="center"/>
        <w:rPr>
          <w:b/>
          <w:sz w:val="52"/>
          <w:szCs w:val="52"/>
        </w:rPr>
      </w:pPr>
      <w:smartTag w:uri="urn:schemas-microsoft-com:office:smarttags" w:element="place">
        <w:r w:rsidRPr="0095258A">
          <w:rPr>
            <w:b/>
            <w:sz w:val="52"/>
            <w:szCs w:val="52"/>
          </w:rPr>
          <w:t>West Yorkshire</w:t>
        </w:r>
      </w:smartTag>
      <w:r w:rsidRPr="0095258A">
        <w:rPr>
          <w:b/>
          <w:sz w:val="52"/>
          <w:szCs w:val="52"/>
        </w:rPr>
        <w:t xml:space="preserve"> Local Wildlife Site</w:t>
      </w:r>
    </w:p>
    <w:p w:rsidR="00093EF3" w:rsidRPr="0095258A" w:rsidRDefault="00AC4775" w:rsidP="0095258A">
      <w:pPr>
        <w:jc w:val="center"/>
        <w:rPr>
          <w:b/>
          <w:sz w:val="52"/>
          <w:szCs w:val="52"/>
        </w:rPr>
      </w:pPr>
      <w:r w:rsidRPr="0095258A">
        <w:rPr>
          <w:b/>
          <w:sz w:val="52"/>
          <w:szCs w:val="52"/>
        </w:rPr>
        <w:t>Selection Criteria</w:t>
      </w:r>
    </w:p>
    <w:p w:rsidR="00AC4775" w:rsidRPr="008A4595" w:rsidRDefault="00AC4775" w:rsidP="008A4595">
      <w:pPr>
        <w:pStyle w:val="Subtitle"/>
        <w:spacing w:before="1080" w:after="720"/>
        <w:rPr>
          <w:rFonts w:ascii="Arial" w:hAnsi="Arial" w:cs="Arial"/>
          <w:sz w:val="36"/>
          <w:szCs w:val="36"/>
        </w:rPr>
      </w:pPr>
    </w:p>
    <w:p w:rsidR="008A4595" w:rsidRPr="0095258A" w:rsidRDefault="00AC4775" w:rsidP="0095258A">
      <w:pPr>
        <w:jc w:val="center"/>
        <w:rPr>
          <w:b/>
          <w:sz w:val="36"/>
          <w:szCs w:val="36"/>
        </w:rPr>
      </w:pPr>
      <w:smartTag w:uri="urn:schemas-microsoft-com:office:smarttags" w:element="place">
        <w:r w:rsidRPr="0095258A">
          <w:rPr>
            <w:b/>
            <w:sz w:val="36"/>
            <w:szCs w:val="36"/>
          </w:rPr>
          <w:t>West Yorkshire</w:t>
        </w:r>
      </w:smartTag>
      <w:r w:rsidRPr="0095258A">
        <w:rPr>
          <w:b/>
          <w:sz w:val="36"/>
          <w:szCs w:val="36"/>
        </w:rPr>
        <w:t xml:space="preserve"> Local Sites Partnership</w:t>
      </w:r>
    </w:p>
    <w:p w:rsidR="00AC4775" w:rsidRPr="0095258A" w:rsidRDefault="00363239" w:rsidP="0095258A">
      <w:pPr>
        <w:jc w:val="center"/>
        <w:rPr>
          <w:b/>
          <w:sz w:val="36"/>
          <w:szCs w:val="36"/>
        </w:rPr>
      </w:pPr>
      <w:r>
        <w:rPr>
          <w:b/>
          <w:sz w:val="36"/>
          <w:szCs w:val="36"/>
        </w:rPr>
        <w:t>2016</w:t>
      </w:r>
    </w:p>
    <w:p w:rsidR="00807A4A" w:rsidRDefault="00807A4A"/>
    <w:p w:rsidR="008438AA" w:rsidRDefault="008438AA" w:rsidP="00117783"/>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Default="00EC4A28">
      <w:pPr>
        <w:pStyle w:val="TOC1"/>
        <w:tabs>
          <w:tab w:val="left" w:pos="480"/>
          <w:tab w:val="right" w:pos="9486"/>
        </w:tabs>
      </w:pPr>
    </w:p>
    <w:p w:rsidR="00EC4A28" w:rsidRPr="00ED12E3" w:rsidRDefault="00EC4A28">
      <w:pPr>
        <w:pStyle w:val="TOC1"/>
        <w:tabs>
          <w:tab w:val="left" w:pos="480"/>
          <w:tab w:val="right" w:pos="9486"/>
        </w:tabs>
        <w:rPr>
          <w:b/>
        </w:rPr>
      </w:pPr>
    </w:p>
    <w:p w:rsidR="00832C45" w:rsidRDefault="00EC4A28">
      <w:pPr>
        <w:pStyle w:val="TOC1"/>
        <w:tabs>
          <w:tab w:val="left" w:pos="480"/>
          <w:tab w:val="right" w:pos="9486"/>
        </w:tabs>
        <w:rPr>
          <w:noProof/>
        </w:rPr>
      </w:pPr>
      <w:r w:rsidRPr="00ED12E3">
        <w:rPr>
          <w:b/>
        </w:rPr>
        <w:tab/>
      </w:r>
      <w:r w:rsidR="00363239">
        <w:rPr>
          <w:b/>
        </w:rPr>
        <w:t>(First published 2011)</w:t>
      </w:r>
      <w:r w:rsidR="00620E8B">
        <w:br w:type="page"/>
      </w:r>
      <w:r w:rsidR="00CD4EF3">
        <w:fldChar w:fldCharType="begin"/>
      </w:r>
      <w:r w:rsidR="00CD4EF3">
        <w:instrText xml:space="preserve"> TOC \o "1-3" \u </w:instrText>
      </w:r>
      <w:r w:rsidR="00CD4EF3">
        <w:fldChar w:fldCharType="separate"/>
      </w:r>
    </w:p>
    <w:p w:rsidR="00832C45" w:rsidRDefault="00832C45">
      <w:pPr>
        <w:pStyle w:val="TOC1"/>
        <w:tabs>
          <w:tab w:val="left" w:pos="480"/>
          <w:tab w:val="right" w:pos="9486"/>
        </w:tabs>
        <w:rPr>
          <w:rFonts w:asciiTheme="minorHAnsi" w:eastAsiaTheme="minorEastAsia" w:hAnsiTheme="minorHAnsi" w:cstheme="minorBidi"/>
          <w:noProof/>
          <w:sz w:val="22"/>
          <w:szCs w:val="22"/>
        </w:rPr>
      </w:pPr>
      <w:r>
        <w:rPr>
          <w:noProof/>
        </w:rPr>
        <w:lastRenderedPageBreak/>
        <w:t>1</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_Toc444168390 \h </w:instrText>
      </w:r>
      <w:r>
        <w:rPr>
          <w:noProof/>
        </w:rPr>
      </w:r>
      <w:r>
        <w:rPr>
          <w:noProof/>
        </w:rPr>
        <w:fldChar w:fldCharType="separate"/>
      </w:r>
      <w:r>
        <w:rPr>
          <w:noProof/>
        </w:rPr>
        <w:t>1</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_Toc444168391 \h </w:instrText>
      </w:r>
      <w:r>
        <w:rPr>
          <w:noProof/>
        </w:rPr>
      </w:r>
      <w:r>
        <w:rPr>
          <w:noProof/>
        </w:rPr>
        <w:fldChar w:fldCharType="separate"/>
      </w:r>
      <w:r>
        <w:rPr>
          <w:noProof/>
        </w:rPr>
        <w:t>1</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Local Sites</w:t>
      </w:r>
      <w:r>
        <w:rPr>
          <w:noProof/>
        </w:rPr>
        <w:tab/>
      </w:r>
      <w:r>
        <w:rPr>
          <w:noProof/>
        </w:rPr>
        <w:fldChar w:fldCharType="begin"/>
      </w:r>
      <w:r>
        <w:rPr>
          <w:noProof/>
        </w:rPr>
        <w:instrText xml:space="preserve"> PAGEREF _Toc444168392 \h </w:instrText>
      </w:r>
      <w:r>
        <w:rPr>
          <w:noProof/>
        </w:rPr>
      </w:r>
      <w:r>
        <w:rPr>
          <w:noProof/>
        </w:rPr>
        <w:fldChar w:fldCharType="separate"/>
      </w:r>
      <w:r>
        <w:rPr>
          <w:noProof/>
        </w:rPr>
        <w:t>2</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Statutory nature conservation site designations</w:t>
      </w:r>
      <w:r>
        <w:rPr>
          <w:noProof/>
        </w:rPr>
        <w:tab/>
      </w:r>
      <w:r>
        <w:rPr>
          <w:noProof/>
        </w:rPr>
        <w:fldChar w:fldCharType="begin"/>
      </w:r>
      <w:r>
        <w:rPr>
          <w:noProof/>
        </w:rPr>
        <w:instrText xml:space="preserve"> PAGEREF _Toc444168393 \h </w:instrText>
      </w:r>
      <w:r>
        <w:rPr>
          <w:noProof/>
        </w:rPr>
      </w:r>
      <w:r>
        <w:rPr>
          <w:noProof/>
        </w:rPr>
        <w:fldChar w:fldCharType="separate"/>
      </w:r>
      <w:r>
        <w:rPr>
          <w:noProof/>
        </w:rPr>
        <w:t>2</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sidRPr="00572C14">
        <w:rPr>
          <w:noProof/>
          <w:color w:val="000000"/>
        </w:rPr>
        <w:t>1.2.2</w:t>
      </w:r>
      <w:r>
        <w:rPr>
          <w:rFonts w:asciiTheme="minorHAnsi" w:eastAsiaTheme="minorEastAsia" w:hAnsiTheme="minorHAnsi" w:cstheme="minorBidi"/>
          <w:noProof/>
          <w:sz w:val="22"/>
          <w:szCs w:val="22"/>
        </w:rPr>
        <w:tab/>
      </w:r>
      <w:r>
        <w:rPr>
          <w:noProof/>
        </w:rPr>
        <w:t xml:space="preserve">Non-statutory nature conservation site designation </w:t>
      </w:r>
      <w:r w:rsidRPr="00572C14">
        <w:rPr>
          <w:noProof/>
          <w:color w:val="000000"/>
        </w:rPr>
        <w:t>in West Yorkshire</w:t>
      </w:r>
      <w:r>
        <w:rPr>
          <w:noProof/>
        </w:rPr>
        <w:tab/>
      </w:r>
      <w:r>
        <w:rPr>
          <w:noProof/>
        </w:rPr>
        <w:fldChar w:fldCharType="begin"/>
      </w:r>
      <w:r>
        <w:rPr>
          <w:noProof/>
        </w:rPr>
        <w:instrText xml:space="preserve"> PAGEREF _Toc444168394 \h </w:instrText>
      </w:r>
      <w:r>
        <w:rPr>
          <w:noProof/>
        </w:rPr>
      </w:r>
      <w:r>
        <w:rPr>
          <w:noProof/>
        </w:rPr>
        <w:fldChar w:fldCharType="separate"/>
      </w:r>
      <w:r>
        <w:rPr>
          <w:noProof/>
        </w:rPr>
        <w:t>2</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Local Sites within the Planning System</w:t>
      </w:r>
      <w:r>
        <w:rPr>
          <w:noProof/>
        </w:rPr>
        <w:tab/>
      </w:r>
      <w:r>
        <w:rPr>
          <w:noProof/>
        </w:rPr>
        <w:fldChar w:fldCharType="begin"/>
      </w:r>
      <w:r>
        <w:rPr>
          <w:noProof/>
        </w:rPr>
        <w:instrText xml:space="preserve"> PAGEREF _Toc444168395 \h </w:instrText>
      </w:r>
      <w:r>
        <w:rPr>
          <w:noProof/>
        </w:rPr>
      </w:r>
      <w:r>
        <w:rPr>
          <w:noProof/>
        </w:rPr>
        <w:fldChar w:fldCharType="separate"/>
      </w:r>
      <w:r>
        <w:rPr>
          <w:noProof/>
        </w:rPr>
        <w:t>3</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The Relevance of Legislation and Planning Policy Framework to Local Sites in West Yorkshire.</w:t>
      </w:r>
      <w:r>
        <w:rPr>
          <w:noProof/>
        </w:rPr>
        <w:tab/>
      </w:r>
      <w:r>
        <w:rPr>
          <w:noProof/>
        </w:rPr>
        <w:fldChar w:fldCharType="begin"/>
      </w:r>
      <w:r>
        <w:rPr>
          <w:noProof/>
        </w:rPr>
        <w:instrText xml:space="preserve"> PAGEREF _Toc444168396 \h </w:instrText>
      </w:r>
      <w:r>
        <w:rPr>
          <w:noProof/>
        </w:rPr>
      </w:r>
      <w:r>
        <w:rPr>
          <w:noProof/>
        </w:rPr>
        <w:fldChar w:fldCharType="separate"/>
      </w:r>
      <w:r>
        <w:rPr>
          <w:noProof/>
        </w:rPr>
        <w:t>4</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Relationship between UK Biodiversity Habitat Action Plans and Key Habitats in West Yorkshire</w:t>
      </w:r>
      <w:r>
        <w:rPr>
          <w:noProof/>
        </w:rPr>
        <w:tab/>
      </w:r>
      <w:r>
        <w:rPr>
          <w:noProof/>
        </w:rPr>
        <w:fldChar w:fldCharType="begin"/>
      </w:r>
      <w:r>
        <w:rPr>
          <w:noProof/>
        </w:rPr>
        <w:instrText xml:space="preserve"> PAGEREF _Toc444168397 \h </w:instrText>
      </w:r>
      <w:r>
        <w:rPr>
          <w:noProof/>
        </w:rPr>
      </w:r>
      <w:r>
        <w:rPr>
          <w:noProof/>
        </w:rPr>
        <w:fldChar w:fldCharType="separate"/>
      </w:r>
      <w:r>
        <w:rPr>
          <w:noProof/>
        </w:rPr>
        <w:t>6</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West Yorkshire Guidelines for Local Sites Selection</w:t>
      </w:r>
      <w:r>
        <w:rPr>
          <w:noProof/>
        </w:rPr>
        <w:tab/>
      </w:r>
      <w:r>
        <w:rPr>
          <w:noProof/>
        </w:rPr>
        <w:fldChar w:fldCharType="begin"/>
      </w:r>
      <w:r>
        <w:rPr>
          <w:noProof/>
        </w:rPr>
        <w:instrText xml:space="preserve"> PAGEREF _Toc444168398 \h </w:instrText>
      </w:r>
      <w:r>
        <w:rPr>
          <w:noProof/>
        </w:rPr>
      </w:r>
      <w:r>
        <w:rPr>
          <w:noProof/>
        </w:rPr>
        <w:fldChar w:fldCharType="separate"/>
      </w:r>
      <w:r>
        <w:rPr>
          <w:noProof/>
        </w:rPr>
        <w:t>11</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Membership of the West Yorkshire Local Sites Partnership</w:t>
      </w:r>
      <w:r>
        <w:rPr>
          <w:noProof/>
        </w:rPr>
        <w:tab/>
      </w:r>
      <w:r>
        <w:rPr>
          <w:noProof/>
        </w:rPr>
        <w:fldChar w:fldCharType="begin"/>
      </w:r>
      <w:r>
        <w:rPr>
          <w:noProof/>
        </w:rPr>
        <w:instrText xml:space="preserve"> PAGEREF _Toc444168399 \h </w:instrText>
      </w:r>
      <w:r>
        <w:rPr>
          <w:noProof/>
        </w:rPr>
      </w:r>
      <w:r>
        <w:rPr>
          <w:noProof/>
        </w:rPr>
        <w:fldChar w:fldCharType="separate"/>
      </w:r>
      <w:r>
        <w:rPr>
          <w:noProof/>
        </w:rPr>
        <w:t>11</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 xml:space="preserve">Format of the </w:t>
      </w:r>
      <w:r w:rsidRPr="00572C14">
        <w:rPr>
          <w:noProof/>
          <w:color w:val="000000"/>
        </w:rPr>
        <w:t>Local Wildlife Sites</w:t>
      </w:r>
      <w:r>
        <w:rPr>
          <w:noProof/>
        </w:rPr>
        <w:t xml:space="preserve"> Guidelines</w:t>
      </w:r>
      <w:r>
        <w:rPr>
          <w:noProof/>
        </w:rPr>
        <w:tab/>
      </w:r>
      <w:r>
        <w:rPr>
          <w:noProof/>
        </w:rPr>
        <w:fldChar w:fldCharType="begin"/>
      </w:r>
      <w:r>
        <w:rPr>
          <w:noProof/>
        </w:rPr>
        <w:instrText xml:space="preserve"> PAGEREF _Toc444168400 \h </w:instrText>
      </w:r>
      <w:r>
        <w:rPr>
          <w:noProof/>
        </w:rPr>
      </w:r>
      <w:r>
        <w:rPr>
          <w:noProof/>
        </w:rPr>
        <w:fldChar w:fldCharType="separate"/>
      </w:r>
      <w:r>
        <w:rPr>
          <w:noProof/>
        </w:rPr>
        <w:t>12</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1.8.1</w:t>
      </w:r>
      <w:r>
        <w:rPr>
          <w:rFonts w:asciiTheme="minorHAnsi" w:eastAsiaTheme="minorEastAsia" w:hAnsiTheme="minorHAnsi" w:cstheme="minorBidi"/>
          <w:noProof/>
          <w:sz w:val="22"/>
          <w:szCs w:val="22"/>
        </w:rPr>
        <w:tab/>
      </w:r>
      <w:r>
        <w:rPr>
          <w:noProof/>
        </w:rPr>
        <w:t>The basis of the habitat guidelines</w:t>
      </w:r>
      <w:r>
        <w:rPr>
          <w:noProof/>
        </w:rPr>
        <w:tab/>
      </w:r>
      <w:r>
        <w:rPr>
          <w:noProof/>
        </w:rPr>
        <w:fldChar w:fldCharType="begin"/>
      </w:r>
      <w:r>
        <w:rPr>
          <w:noProof/>
        </w:rPr>
        <w:instrText xml:space="preserve"> PAGEREF _Toc444168401 \h </w:instrText>
      </w:r>
      <w:r>
        <w:rPr>
          <w:noProof/>
        </w:rPr>
      </w:r>
      <w:r>
        <w:rPr>
          <w:noProof/>
        </w:rPr>
        <w:fldChar w:fldCharType="separate"/>
      </w:r>
      <w:r>
        <w:rPr>
          <w:noProof/>
        </w:rPr>
        <w:t>12</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1.8.2</w:t>
      </w:r>
      <w:r>
        <w:rPr>
          <w:rFonts w:asciiTheme="minorHAnsi" w:eastAsiaTheme="minorEastAsia" w:hAnsiTheme="minorHAnsi" w:cstheme="minorBidi"/>
          <w:noProof/>
          <w:sz w:val="22"/>
          <w:szCs w:val="22"/>
        </w:rPr>
        <w:tab/>
      </w:r>
      <w:r>
        <w:rPr>
          <w:noProof/>
        </w:rPr>
        <w:t>The basis of the species guidelines</w:t>
      </w:r>
      <w:r>
        <w:rPr>
          <w:noProof/>
        </w:rPr>
        <w:tab/>
      </w:r>
      <w:r>
        <w:rPr>
          <w:noProof/>
        </w:rPr>
        <w:fldChar w:fldCharType="begin"/>
      </w:r>
      <w:r>
        <w:rPr>
          <w:noProof/>
        </w:rPr>
        <w:instrText xml:space="preserve"> PAGEREF _Toc444168402 \h </w:instrText>
      </w:r>
      <w:r>
        <w:rPr>
          <w:noProof/>
        </w:rPr>
      </w:r>
      <w:r>
        <w:rPr>
          <w:noProof/>
        </w:rPr>
        <w:fldChar w:fldCharType="separate"/>
      </w:r>
      <w:r>
        <w:rPr>
          <w:noProof/>
        </w:rPr>
        <w:t>16</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1.8.3</w:t>
      </w:r>
      <w:r>
        <w:rPr>
          <w:rFonts w:asciiTheme="minorHAnsi" w:eastAsiaTheme="minorEastAsia" w:hAnsiTheme="minorHAnsi" w:cstheme="minorBidi"/>
          <w:noProof/>
          <w:sz w:val="22"/>
          <w:szCs w:val="22"/>
        </w:rPr>
        <w:tab/>
      </w:r>
      <w:r>
        <w:rPr>
          <w:noProof/>
        </w:rPr>
        <w:t>Limitations imposed by availability of information</w:t>
      </w:r>
      <w:r>
        <w:rPr>
          <w:noProof/>
        </w:rPr>
        <w:tab/>
      </w:r>
      <w:r>
        <w:rPr>
          <w:noProof/>
        </w:rPr>
        <w:fldChar w:fldCharType="begin"/>
      </w:r>
      <w:r>
        <w:rPr>
          <w:noProof/>
        </w:rPr>
        <w:instrText xml:space="preserve"> PAGEREF _Toc444168403 \h </w:instrText>
      </w:r>
      <w:r>
        <w:rPr>
          <w:noProof/>
        </w:rPr>
      </w:r>
      <w:r>
        <w:rPr>
          <w:noProof/>
        </w:rPr>
        <w:fldChar w:fldCharType="separate"/>
      </w:r>
      <w:r>
        <w:rPr>
          <w:noProof/>
        </w:rPr>
        <w:t>19</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Local Wildlife Site assessment and notification procedure</w:t>
      </w:r>
      <w:r>
        <w:rPr>
          <w:noProof/>
        </w:rPr>
        <w:tab/>
      </w:r>
      <w:r>
        <w:rPr>
          <w:noProof/>
        </w:rPr>
        <w:fldChar w:fldCharType="begin"/>
      </w:r>
      <w:r>
        <w:rPr>
          <w:noProof/>
        </w:rPr>
        <w:instrText xml:space="preserve"> PAGEREF _Toc444168404 \h </w:instrText>
      </w:r>
      <w:r>
        <w:rPr>
          <w:noProof/>
        </w:rPr>
      </w:r>
      <w:r>
        <w:rPr>
          <w:noProof/>
        </w:rPr>
        <w:fldChar w:fldCharType="separate"/>
      </w:r>
      <w:r>
        <w:rPr>
          <w:noProof/>
        </w:rPr>
        <w:t>20</w:t>
      </w:r>
      <w:r>
        <w:rPr>
          <w:noProof/>
        </w:rPr>
        <w:fldChar w:fldCharType="end"/>
      </w:r>
    </w:p>
    <w:p w:rsidR="00832C45" w:rsidRDefault="00832C45">
      <w:pPr>
        <w:pStyle w:val="TOC2"/>
        <w:tabs>
          <w:tab w:val="left" w:pos="1100"/>
          <w:tab w:val="right" w:pos="9486"/>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Monitoring and re-survey</w:t>
      </w:r>
      <w:r>
        <w:rPr>
          <w:noProof/>
        </w:rPr>
        <w:tab/>
      </w:r>
      <w:r>
        <w:rPr>
          <w:noProof/>
        </w:rPr>
        <w:fldChar w:fldCharType="begin"/>
      </w:r>
      <w:r>
        <w:rPr>
          <w:noProof/>
        </w:rPr>
        <w:instrText xml:space="preserve"> PAGEREF _Toc444168405 \h </w:instrText>
      </w:r>
      <w:r>
        <w:rPr>
          <w:noProof/>
        </w:rPr>
      </w:r>
      <w:r>
        <w:rPr>
          <w:noProof/>
        </w:rPr>
        <w:fldChar w:fldCharType="separate"/>
      </w:r>
      <w:r>
        <w:rPr>
          <w:noProof/>
        </w:rPr>
        <w:t>21</w:t>
      </w:r>
      <w:r>
        <w:rPr>
          <w:noProof/>
        </w:rPr>
        <w:fldChar w:fldCharType="end"/>
      </w:r>
    </w:p>
    <w:p w:rsidR="00832C45" w:rsidRDefault="00832C45">
      <w:pPr>
        <w:pStyle w:val="TOC2"/>
        <w:tabs>
          <w:tab w:val="left" w:pos="1100"/>
          <w:tab w:val="right" w:pos="9486"/>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Local Wildlife Site review procedure</w:t>
      </w:r>
      <w:r>
        <w:rPr>
          <w:noProof/>
        </w:rPr>
        <w:tab/>
      </w:r>
      <w:r>
        <w:rPr>
          <w:noProof/>
        </w:rPr>
        <w:fldChar w:fldCharType="begin"/>
      </w:r>
      <w:r>
        <w:rPr>
          <w:noProof/>
        </w:rPr>
        <w:instrText xml:space="preserve"> PAGEREF _Toc444168406 \h </w:instrText>
      </w:r>
      <w:r>
        <w:rPr>
          <w:noProof/>
        </w:rPr>
      </w:r>
      <w:r>
        <w:rPr>
          <w:noProof/>
        </w:rPr>
        <w:fldChar w:fldCharType="separate"/>
      </w:r>
      <w:r>
        <w:rPr>
          <w:noProof/>
        </w:rPr>
        <w:t>21</w:t>
      </w:r>
      <w:r>
        <w:rPr>
          <w:noProof/>
        </w:rPr>
        <w:fldChar w:fldCharType="end"/>
      </w:r>
    </w:p>
    <w:p w:rsidR="00832C45" w:rsidRDefault="00832C45">
      <w:pPr>
        <w:pStyle w:val="TOC2"/>
        <w:tabs>
          <w:tab w:val="left" w:pos="1100"/>
          <w:tab w:val="right" w:pos="9486"/>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Determining Local Wildlife Site boundaries</w:t>
      </w:r>
      <w:r>
        <w:rPr>
          <w:noProof/>
        </w:rPr>
        <w:tab/>
      </w:r>
      <w:r>
        <w:rPr>
          <w:noProof/>
        </w:rPr>
        <w:fldChar w:fldCharType="begin"/>
      </w:r>
      <w:r>
        <w:rPr>
          <w:noProof/>
        </w:rPr>
        <w:instrText xml:space="preserve"> PAGEREF _Toc444168407 \h </w:instrText>
      </w:r>
      <w:r>
        <w:rPr>
          <w:noProof/>
        </w:rPr>
      </w:r>
      <w:r>
        <w:rPr>
          <w:noProof/>
        </w:rPr>
        <w:fldChar w:fldCharType="separate"/>
      </w:r>
      <w:r>
        <w:rPr>
          <w:noProof/>
        </w:rPr>
        <w:t>22</w:t>
      </w:r>
      <w:r>
        <w:rPr>
          <w:noProof/>
        </w:rPr>
        <w:fldChar w:fldCharType="end"/>
      </w:r>
    </w:p>
    <w:p w:rsidR="00832C45" w:rsidRDefault="00832C45">
      <w:pPr>
        <w:pStyle w:val="TOC2"/>
        <w:tabs>
          <w:tab w:val="left" w:pos="1100"/>
          <w:tab w:val="right" w:pos="9486"/>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Administration</w:t>
      </w:r>
      <w:r>
        <w:rPr>
          <w:noProof/>
        </w:rPr>
        <w:tab/>
      </w:r>
      <w:r>
        <w:rPr>
          <w:noProof/>
        </w:rPr>
        <w:fldChar w:fldCharType="begin"/>
      </w:r>
      <w:r>
        <w:rPr>
          <w:noProof/>
        </w:rPr>
        <w:instrText xml:space="preserve"> PAGEREF _Toc444168408 \h </w:instrText>
      </w:r>
      <w:r>
        <w:rPr>
          <w:noProof/>
        </w:rPr>
      </w:r>
      <w:r>
        <w:rPr>
          <w:noProof/>
        </w:rPr>
        <w:fldChar w:fldCharType="separate"/>
      </w:r>
      <w:r>
        <w:rPr>
          <w:noProof/>
        </w:rPr>
        <w:t>23</w:t>
      </w:r>
      <w:r>
        <w:rPr>
          <w:noProof/>
        </w:rPr>
        <w:fldChar w:fldCharType="end"/>
      </w:r>
    </w:p>
    <w:p w:rsidR="00832C45" w:rsidRDefault="00832C45">
      <w:pPr>
        <w:pStyle w:val="TOC1"/>
        <w:tabs>
          <w:tab w:val="left" w:pos="480"/>
          <w:tab w:val="right" w:pos="9486"/>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Habitat Selection Guidelines</w:t>
      </w:r>
      <w:r>
        <w:rPr>
          <w:noProof/>
        </w:rPr>
        <w:tab/>
      </w:r>
      <w:r>
        <w:rPr>
          <w:noProof/>
        </w:rPr>
        <w:fldChar w:fldCharType="begin"/>
      </w:r>
      <w:r>
        <w:rPr>
          <w:noProof/>
        </w:rPr>
        <w:instrText xml:space="preserve"> PAGEREF _Toc444168409 \h </w:instrText>
      </w:r>
      <w:r>
        <w:rPr>
          <w:noProof/>
        </w:rPr>
      </w:r>
      <w:r>
        <w:rPr>
          <w:noProof/>
        </w:rPr>
        <w:fldChar w:fldCharType="separate"/>
      </w:r>
      <w:r>
        <w:rPr>
          <w:noProof/>
        </w:rPr>
        <w:t>25</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Grassland</w:t>
      </w:r>
      <w:r>
        <w:rPr>
          <w:noProof/>
        </w:rPr>
        <w:tab/>
      </w:r>
      <w:r>
        <w:rPr>
          <w:noProof/>
        </w:rPr>
        <w:fldChar w:fldCharType="begin"/>
      </w:r>
      <w:r>
        <w:rPr>
          <w:noProof/>
        </w:rPr>
        <w:instrText xml:space="preserve"> PAGEREF _Toc444168410 \h </w:instrText>
      </w:r>
      <w:r>
        <w:rPr>
          <w:noProof/>
        </w:rPr>
      </w:r>
      <w:r>
        <w:rPr>
          <w:noProof/>
        </w:rPr>
        <w:fldChar w:fldCharType="separate"/>
      </w:r>
      <w:r>
        <w:rPr>
          <w:noProof/>
        </w:rPr>
        <w:t>25</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_Toc444168411 \h </w:instrText>
      </w:r>
      <w:r>
        <w:rPr>
          <w:noProof/>
        </w:rPr>
      </w:r>
      <w:r>
        <w:rPr>
          <w:noProof/>
        </w:rPr>
        <w:fldChar w:fldCharType="separate"/>
      </w:r>
      <w:r>
        <w:rPr>
          <w:noProof/>
        </w:rPr>
        <w:t>28</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General application to all grassland guidelines</w:t>
      </w:r>
      <w:r>
        <w:rPr>
          <w:noProof/>
        </w:rPr>
        <w:tab/>
      </w:r>
      <w:r>
        <w:rPr>
          <w:noProof/>
        </w:rPr>
        <w:fldChar w:fldCharType="begin"/>
      </w:r>
      <w:r>
        <w:rPr>
          <w:noProof/>
        </w:rPr>
        <w:instrText xml:space="preserve"> PAGEREF _Toc444168412 \h </w:instrText>
      </w:r>
      <w:r>
        <w:rPr>
          <w:noProof/>
        </w:rPr>
      </w:r>
      <w:r>
        <w:rPr>
          <w:noProof/>
        </w:rPr>
        <w:fldChar w:fldCharType="separate"/>
      </w:r>
      <w:r>
        <w:rPr>
          <w:noProof/>
        </w:rPr>
        <w:t>28</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Grassland Selection Guidelines</w:t>
      </w:r>
      <w:r>
        <w:rPr>
          <w:noProof/>
        </w:rPr>
        <w:tab/>
      </w:r>
      <w:r>
        <w:rPr>
          <w:noProof/>
        </w:rPr>
        <w:fldChar w:fldCharType="begin"/>
      </w:r>
      <w:r>
        <w:rPr>
          <w:noProof/>
        </w:rPr>
        <w:instrText xml:space="preserve"> PAGEREF _Toc444168413 \h </w:instrText>
      </w:r>
      <w:r>
        <w:rPr>
          <w:noProof/>
        </w:rPr>
      </w:r>
      <w:r>
        <w:rPr>
          <w:noProof/>
        </w:rPr>
        <w:fldChar w:fldCharType="separate"/>
      </w:r>
      <w:r>
        <w:rPr>
          <w:noProof/>
        </w:rPr>
        <w:t>29</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Woodland, scrub and hedgerows</w:t>
      </w:r>
      <w:r>
        <w:rPr>
          <w:noProof/>
        </w:rPr>
        <w:tab/>
      </w:r>
      <w:r>
        <w:rPr>
          <w:noProof/>
        </w:rPr>
        <w:fldChar w:fldCharType="begin"/>
      </w:r>
      <w:r>
        <w:rPr>
          <w:noProof/>
        </w:rPr>
        <w:instrText xml:space="preserve"> PAGEREF _Toc444168414 \h </w:instrText>
      </w:r>
      <w:r>
        <w:rPr>
          <w:noProof/>
        </w:rPr>
      </w:r>
      <w:r>
        <w:rPr>
          <w:noProof/>
        </w:rPr>
        <w:fldChar w:fldCharType="separate"/>
      </w:r>
      <w:r>
        <w:rPr>
          <w:noProof/>
        </w:rPr>
        <w:t>37</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_Toc444168415 \h </w:instrText>
      </w:r>
      <w:r>
        <w:rPr>
          <w:noProof/>
        </w:rPr>
      </w:r>
      <w:r>
        <w:rPr>
          <w:noProof/>
        </w:rPr>
        <w:fldChar w:fldCharType="separate"/>
      </w:r>
      <w:r>
        <w:rPr>
          <w:noProof/>
        </w:rPr>
        <w:t>44</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Woodland Selection Guidelines</w:t>
      </w:r>
      <w:r>
        <w:rPr>
          <w:noProof/>
        </w:rPr>
        <w:tab/>
      </w:r>
      <w:r>
        <w:rPr>
          <w:noProof/>
        </w:rPr>
        <w:fldChar w:fldCharType="begin"/>
      </w:r>
      <w:r>
        <w:rPr>
          <w:noProof/>
        </w:rPr>
        <w:instrText xml:space="preserve"> PAGEREF _Toc444168416 \h </w:instrText>
      </w:r>
      <w:r>
        <w:rPr>
          <w:noProof/>
        </w:rPr>
      </w:r>
      <w:r>
        <w:rPr>
          <w:noProof/>
        </w:rPr>
        <w:fldChar w:fldCharType="separate"/>
      </w:r>
      <w:r>
        <w:rPr>
          <w:noProof/>
        </w:rPr>
        <w:t>44</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Parkland, wood pasture, scattered trees and traditional orchards.</w:t>
      </w:r>
      <w:r>
        <w:rPr>
          <w:noProof/>
        </w:rPr>
        <w:tab/>
      </w:r>
      <w:r>
        <w:rPr>
          <w:noProof/>
        </w:rPr>
        <w:fldChar w:fldCharType="begin"/>
      </w:r>
      <w:r>
        <w:rPr>
          <w:noProof/>
        </w:rPr>
        <w:instrText xml:space="preserve"> PAGEREF _Toc444168417 \h </w:instrText>
      </w:r>
      <w:r>
        <w:rPr>
          <w:noProof/>
        </w:rPr>
      </w:r>
      <w:r>
        <w:rPr>
          <w:noProof/>
        </w:rPr>
        <w:fldChar w:fldCharType="separate"/>
      </w:r>
      <w:r>
        <w:rPr>
          <w:noProof/>
        </w:rPr>
        <w:t>53</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_Toc444168418 \h </w:instrText>
      </w:r>
      <w:r>
        <w:rPr>
          <w:noProof/>
        </w:rPr>
      </w:r>
      <w:r>
        <w:rPr>
          <w:noProof/>
        </w:rPr>
        <w:fldChar w:fldCharType="separate"/>
      </w:r>
      <w:r>
        <w:rPr>
          <w:noProof/>
        </w:rPr>
        <w:t>57</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Parkland, wood pasture and scattered trees selection guidelines.</w:t>
      </w:r>
      <w:r>
        <w:rPr>
          <w:noProof/>
        </w:rPr>
        <w:tab/>
      </w:r>
      <w:r>
        <w:rPr>
          <w:noProof/>
        </w:rPr>
        <w:fldChar w:fldCharType="begin"/>
      </w:r>
      <w:r>
        <w:rPr>
          <w:noProof/>
        </w:rPr>
        <w:instrText xml:space="preserve"> PAGEREF _Toc444168419 \h </w:instrText>
      </w:r>
      <w:r>
        <w:rPr>
          <w:noProof/>
        </w:rPr>
      </w:r>
      <w:r>
        <w:rPr>
          <w:noProof/>
        </w:rPr>
        <w:fldChar w:fldCharType="separate"/>
      </w:r>
      <w:r>
        <w:rPr>
          <w:noProof/>
        </w:rPr>
        <w:t>58</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Fens, lowland mires, springs and flushes.</w:t>
      </w:r>
      <w:r>
        <w:rPr>
          <w:noProof/>
        </w:rPr>
        <w:tab/>
      </w:r>
      <w:r>
        <w:rPr>
          <w:noProof/>
        </w:rPr>
        <w:fldChar w:fldCharType="begin"/>
      </w:r>
      <w:r>
        <w:rPr>
          <w:noProof/>
        </w:rPr>
        <w:instrText xml:space="preserve"> PAGEREF _Toc444168420 \h </w:instrText>
      </w:r>
      <w:r>
        <w:rPr>
          <w:noProof/>
        </w:rPr>
      </w:r>
      <w:r>
        <w:rPr>
          <w:noProof/>
        </w:rPr>
        <w:fldChar w:fldCharType="separate"/>
      </w:r>
      <w:r>
        <w:rPr>
          <w:noProof/>
        </w:rPr>
        <w:t>59</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_Toc444168421 \h </w:instrText>
      </w:r>
      <w:r>
        <w:rPr>
          <w:noProof/>
        </w:rPr>
      </w:r>
      <w:r>
        <w:rPr>
          <w:noProof/>
        </w:rPr>
        <w:fldChar w:fldCharType="separate"/>
      </w:r>
      <w:r>
        <w:rPr>
          <w:noProof/>
        </w:rPr>
        <w:t>62</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Fens, Lowland Acid Mire, Spring and Flush Selection Guidelines</w:t>
      </w:r>
      <w:r>
        <w:rPr>
          <w:noProof/>
        </w:rPr>
        <w:tab/>
      </w:r>
      <w:r>
        <w:rPr>
          <w:noProof/>
        </w:rPr>
        <w:fldChar w:fldCharType="begin"/>
      </w:r>
      <w:r>
        <w:rPr>
          <w:noProof/>
        </w:rPr>
        <w:instrText xml:space="preserve"> PAGEREF _Toc444168422 \h </w:instrText>
      </w:r>
      <w:r>
        <w:rPr>
          <w:noProof/>
        </w:rPr>
      </w:r>
      <w:r>
        <w:rPr>
          <w:noProof/>
        </w:rPr>
        <w:fldChar w:fldCharType="separate"/>
      </w:r>
      <w:r>
        <w:rPr>
          <w:noProof/>
        </w:rPr>
        <w:t>63</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Standing Water Habitats</w:t>
      </w:r>
      <w:r>
        <w:rPr>
          <w:noProof/>
        </w:rPr>
        <w:tab/>
      </w:r>
      <w:r>
        <w:rPr>
          <w:noProof/>
        </w:rPr>
        <w:fldChar w:fldCharType="begin"/>
      </w:r>
      <w:r>
        <w:rPr>
          <w:noProof/>
        </w:rPr>
        <w:instrText xml:space="preserve"> PAGEREF _Toc444168423 \h </w:instrText>
      </w:r>
      <w:r>
        <w:rPr>
          <w:noProof/>
        </w:rPr>
      </w:r>
      <w:r>
        <w:rPr>
          <w:noProof/>
        </w:rPr>
        <w:fldChar w:fldCharType="separate"/>
      </w:r>
      <w:r>
        <w:rPr>
          <w:noProof/>
        </w:rPr>
        <w:t>69</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_Toc444168424 \h </w:instrText>
      </w:r>
      <w:r>
        <w:rPr>
          <w:noProof/>
        </w:rPr>
      </w:r>
      <w:r>
        <w:rPr>
          <w:noProof/>
        </w:rPr>
        <w:fldChar w:fldCharType="separate"/>
      </w:r>
      <w:r>
        <w:rPr>
          <w:noProof/>
        </w:rPr>
        <w:t>73</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General application of Standing Water Guidelines</w:t>
      </w:r>
      <w:r>
        <w:rPr>
          <w:noProof/>
        </w:rPr>
        <w:tab/>
      </w:r>
      <w:r>
        <w:rPr>
          <w:noProof/>
        </w:rPr>
        <w:fldChar w:fldCharType="begin"/>
      </w:r>
      <w:r>
        <w:rPr>
          <w:noProof/>
        </w:rPr>
        <w:instrText xml:space="preserve"> PAGEREF _Toc444168425 \h </w:instrText>
      </w:r>
      <w:r>
        <w:rPr>
          <w:noProof/>
        </w:rPr>
      </w:r>
      <w:r>
        <w:rPr>
          <w:noProof/>
        </w:rPr>
        <w:fldChar w:fldCharType="separate"/>
      </w:r>
      <w:r>
        <w:rPr>
          <w:noProof/>
        </w:rPr>
        <w:t>74</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2.5.3</w:t>
      </w:r>
      <w:r>
        <w:rPr>
          <w:rFonts w:asciiTheme="minorHAnsi" w:eastAsiaTheme="minorEastAsia" w:hAnsiTheme="minorHAnsi" w:cstheme="minorBidi"/>
          <w:noProof/>
          <w:sz w:val="22"/>
          <w:szCs w:val="22"/>
        </w:rPr>
        <w:tab/>
      </w:r>
      <w:r>
        <w:rPr>
          <w:noProof/>
        </w:rPr>
        <w:t>Standing Water Selection Guidelines</w:t>
      </w:r>
      <w:r>
        <w:rPr>
          <w:noProof/>
        </w:rPr>
        <w:tab/>
      </w:r>
      <w:r>
        <w:rPr>
          <w:noProof/>
        </w:rPr>
        <w:fldChar w:fldCharType="begin"/>
      </w:r>
      <w:r>
        <w:rPr>
          <w:noProof/>
        </w:rPr>
        <w:instrText xml:space="preserve"> PAGEREF _Toc444168426 \h </w:instrText>
      </w:r>
      <w:r>
        <w:rPr>
          <w:noProof/>
        </w:rPr>
      </w:r>
      <w:r>
        <w:rPr>
          <w:noProof/>
        </w:rPr>
        <w:fldChar w:fldCharType="separate"/>
      </w:r>
      <w:r>
        <w:rPr>
          <w:noProof/>
        </w:rPr>
        <w:t>75</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Flowing Water Habitats</w:t>
      </w:r>
      <w:r>
        <w:rPr>
          <w:noProof/>
        </w:rPr>
        <w:tab/>
      </w:r>
      <w:r>
        <w:rPr>
          <w:noProof/>
        </w:rPr>
        <w:fldChar w:fldCharType="begin"/>
      </w:r>
      <w:r>
        <w:rPr>
          <w:noProof/>
        </w:rPr>
        <w:instrText xml:space="preserve"> PAGEREF _Toc444168427 \h </w:instrText>
      </w:r>
      <w:r>
        <w:rPr>
          <w:noProof/>
        </w:rPr>
      </w:r>
      <w:r>
        <w:rPr>
          <w:noProof/>
        </w:rPr>
        <w:fldChar w:fldCharType="separate"/>
      </w:r>
      <w:r>
        <w:rPr>
          <w:noProof/>
        </w:rPr>
        <w:t>81</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2.6.1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_Toc444168428 \h </w:instrText>
      </w:r>
      <w:r>
        <w:rPr>
          <w:noProof/>
        </w:rPr>
      </w:r>
      <w:r>
        <w:rPr>
          <w:noProof/>
        </w:rPr>
        <w:fldChar w:fldCharType="separate"/>
      </w:r>
      <w:r>
        <w:rPr>
          <w:noProof/>
        </w:rPr>
        <w:t>83</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2.6.2</w:t>
      </w:r>
      <w:r>
        <w:rPr>
          <w:rFonts w:asciiTheme="minorHAnsi" w:eastAsiaTheme="minorEastAsia" w:hAnsiTheme="minorHAnsi" w:cstheme="minorBidi"/>
          <w:noProof/>
          <w:sz w:val="22"/>
          <w:szCs w:val="22"/>
        </w:rPr>
        <w:tab/>
      </w:r>
      <w:r>
        <w:rPr>
          <w:noProof/>
        </w:rPr>
        <w:t>General application of Flowing water guidelines</w:t>
      </w:r>
      <w:r>
        <w:rPr>
          <w:noProof/>
        </w:rPr>
        <w:tab/>
      </w:r>
      <w:r>
        <w:rPr>
          <w:noProof/>
        </w:rPr>
        <w:fldChar w:fldCharType="begin"/>
      </w:r>
      <w:r>
        <w:rPr>
          <w:noProof/>
        </w:rPr>
        <w:instrText xml:space="preserve"> PAGEREF _Toc444168429 \h </w:instrText>
      </w:r>
      <w:r>
        <w:rPr>
          <w:noProof/>
        </w:rPr>
      </w:r>
      <w:r>
        <w:rPr>
          <w:noProof/>
        </w:rPr>
        <w:fldChar w:fldCharType="separate"/>
      </w:r>
      <w:r>
        <w:rPr>
          <w:noProof/>
        </w:rPr>
        <w:t>85</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2.6.3</w:t>
      </w:r>
      <w:r>
        <w:rPr>
          <w:rFonts w:asciiTheme="minorHAnsi" w:eastAsiaTheme="minorEastAsia" w:hAnsiTheme="minorHAnsi" w:cstheme="minorBidi"/>
          <w:noProof/>
          <w:sz w:val="22"/>
          <w:szCs w:val="22"/>
        </w:rPr>
        <w:tab/>
      </w:r>
      <w:r>
        <w:rPr>
          <w:noProof/>
        </w:rPr>
        <w:t>Flowing Water Selection Guidelines</w:t>
      </w:r>
      <w:r>
        <w:rPr>
          <w:noProof/>
        </w:rPr>
        <w:tab/>
      </w:r>
      <w:r>
        <w:rPr>
          <w:noProof/>
        </w:rPr>
        <w:fldChar w:fldCharType="begin"/>
      </w:r>
      <w:r>
        <w:rPr>
          <w:noProof/>
        </w:rPr>
        <w:instrText xml:space="preserve"> PAGEREF _Toc444168430 \h </w:instrText>
      </w:r>
      <w:r>
        <w:rPr>
          <w:noProof/>
        </w:rPr>
      </w:r>
      <w:r>
        <w:rPr>
          <w:noProof/>
        </w:rPr>
        <w:fldChar w:fldCharType="separate"/>
      </w:r>
      <w:r>
        <w:rPr>
          <w:noProof/>
        </w:rPr>
        <w:t>85</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Inland rock outcrop and scree habitats</w:t>
      </w:r>
      <w:r>
        <w:rPr>
          <w:noProof/>
        </w:rPr>
        <w:tab/>
      </w:r>
      <w:r>
        <w:rPr>
          <w:noProof/>
        </w:rPr>
        <w:fldChar w:fldCharType="begin"/>
      </w:r>
      <w:r>
        <w:rPr>
          <w:noProof/>
        </w:rPr>
        <w:instrText xml:space="preserve"> PAGEREF _Toc444168431 \h </w:instrText>
      </w:r>
      <w:r>
        <w:rPr>
          <w:noProof/>
        </w:rPr>
      </w:r>
      <w:r>
        <w:rPr>
          <w:noProof/>
        </w:rPr>
        <w:fldChar w:fldCharType="separate"/>
      </w:r>
      <w:r>
        <w:rPr>
          <w:noProof/>
        </w:rPr>
        <w:t>88</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2.7.1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_Toc444168432 \h </w:instrText>
      </w:r>
      <w:r>
        <w:rPr>
          <w:noProof/>
        </w:rPr>
      </w:r>
      <w:r>
        <w:rPr>
          <w:noProof/>
        </w:rPr>
        <w:fldChar w:fldCharType="separate"/>
      </w:r>
      <w:r>
        <w:rPr>
          <w:noProof/>
        </w:rPr>
        <w:t>89</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2.7.2</w:t>
      </w:r>
      <w:r>
        <w:rPr>
          <w:rFonts w:asciiTheme="minorHAnsi" w:eastAsiaTheme="minorEastAsia" w:hAnsiTheme="minorHAnsi" w:cstheme="minorBidi"/>
          <w:noProof/>
          <w:sz w:val="22"/>
          <w:szCs w:val="22"/>
        </w:rPr>
        <w:tab/>
      </w:r>
      <w:r>
        <w:rPr>
          <w:noProof/>
        </w:rPr>
        <w:t>General application of inland cliff and scree habitat guidelines</w:t>
      </w:r>
      <w:r>
        <w:rPr>
          <w:noProof/>
        </w:rPr>
        <w:tab/>
      </w:r>
      <w:r>
        <w:rPr>
          <w:noProof/>
        </w:rPr>
        <w:fldChar w:fldCharType="begin"/>
      </w:r>
      <w:r>
        <w:rPr>
          <w:noProof/>
        </w:rPr>
        <w:instrText xml:space="preserve"> PAGEREF _Toc444168433 \h </w:instrText>
      </w:r>
      <w:r>
        <w:rPr>
          <w:noProof/>
        </w:rPr>
      </w:r>
      <w:r>
        <w:rPr>
          <w:noProof/>
        </w:rPr>
        <w:fldChar w:fldCharType="separate"/>
      </w:r>
      <w:r>
        <w:rPr>
          <w:noProof/>
        </w:rPr>
        <w:t>89</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2.7.3</w:t>
      </w:r>
      <w:r>
        <w:rPr>
          <w:rFonts w:asciiTheme="minorHAnsi" w:eastAsiaTheme="minorEastAsia" w:hAnsiTheme="minorHAnsi" w:cstheme="minorBidi"/>
          <w:noProof/>
          <w:sz w:val="22"/>
          <w:szCs w:val="22"/>
        </w:rPr>
        <w:tab/>
      </w:r>
      <w:r>
        <w:rPr>
          <w:noProof/>
        </w:rPr>
        <w:t>Inland cliff and scree guidelines</w:t>
      </w:r>
      <w:r>
        <w:rPr>
          <w:noProof/>
        </w:rPr>
        <w:tab/>
      </w:r>
      <w:r>
        <w:rPr>
          <w:noProof/>
        </w:rPr>
        <w:fldChar w:fldCharType="begin"/>
      </w:r>
      <w:r>
        <w:rPr>
          <w:noProof/>
        </w:rPr>
        <w:instrText xml:space="preserve"> PAGEREF _Toc444168434 \h </w:instrText>
      </w:r>
      <w:r>
        <w:rPr>
          <w:noProof/>
        </w:rPr>
      </w:r>
      <w:r>
        <w:rPr>
          <w:noProof/>
        </w:rPr>
        <w:fldChar w:fldCharType="separate"/>
      </w:r>
      <w:r>
        <w:rPr>
          <w:noProof/>
        </w:rPr>
        <w:t>90</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Habitat Selection Guidelines for Upland Moorland Habitats</w:t>
      </w:r>
      <w:r>
        <w:rPr>
          <w:noProof/>
        </w:rPr>
        <w:tab/>
      </w:r>
      <w:r>
        <w:rPr>
          <w:noProof/>
        </w:rPr>
        <w:fldChar w:fldCharType="begin"/>
      </w:r>
      <w:r>
        <w:rPr>
          <w:noProof/>
        </w:rPr>
        <w:instrText xml:space="preserve"> PAGEREF _Toc444168435 \h </w:instrText>
      </w:r>
      <w:r>
        <w:rPr>
          <w:noProof/>
        </w:rPr>
      </w:r>
      <w:r>
        <w:rPr>
          <w:noProof/>
        </w:rPr>
        <w:fldChar w:fldCharType="separate"/>
      </w:r>
      <w:r>
        <w:rPr>
          <w:noProof/>
        </w:rPr>
        <w:t>91</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2.8.1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_Toc444168436 \h </w:instrText>
      </w:r>
      <w:r>
        <w:rPr>
          <w:noProof/>
        </w:rPr>
      </w:r>
      <w:r>
        <w:rPr>
          <w:noProof/>
        </w:rPr>
        <w:fldChar w:fldCharType="separate"/>
      </w:r>
      <w:r>
        <w:rPr>
          <w:noProof/>
        </w:rPr>
        <w:t>92</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2.8.2</w:t>
      </w:r>
      <w:r>
        <w:rPr>
          <w:rFonts w:asciiTheme="minorHAnsi" w:eastAsiaTheme="minorEastAsia" w:hAnsiTheme="minorHAnsi" w:cstheme="minorBidi"/>
          <w:noProof/>
          <w:sz w:val="22"/>
          <w:szCs w:val="22"/>
        </w:rPr>
        <w:tab/>
      </w:r>
      <w:r>
        <w:rPr>
          <w:noProof/>
        </w:rPr>
        <w:t>General application of Upland Moorland Guidelines</w:t>
      </w:r>
      <w:r>
        <w:rPr>
          <w:noProof/>
        </w:rPr>
        <w:tab/>
      </w:r>
      <w:r>
        <w:rPr>
          <w:noProof/>
        </w:rPr>
        <w:fldChar w:fldCharType="begin"/>
      </w:r>
      <w:r>
        <w:rPr>
          <w:noProof/>
        </w:rPr>
        <w:instrText xml:space="preserve"> PAGEREF _Toc444168437 \h </w:instrText>
      </w:r>
      <w:r>
        <w:rPr>
          <w:noProof/>
        </w:rPr>
      </w:r>
      <w:r>
        <w:rPr>
          <w:noProof/>
        </w:rPr>
        <w:fldChar w:fldCharType="separate"/>
      </w:r>
      <w:r>
        <w:rPr>
          <w:noProof/>
        </w:rPr>
        <w:t>92</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2.8.3</w:t>
      </w:r>
      <w:r>
        <w:rPr>
          <w:rFonts w:asciiTheme="minorHAnsi" w:eastAsiaTheme="minorEastAsia" w:hAnsiTheme="minorHAnsi" w:cstheme="minorBidi"/>
          <w:noProof/>
          <w:sz w:val="22"/>
          <w:szCs w:val="22"/>
        </w:rPr>
        <w:tab/>
      </w:r>
      <w:r>
        <w:rPr>
          <w:noProof/>
        </w:rPr>
        <w:t>Upland Moorland Selection Guidelines</w:t>
      </w:r>
      <w:r>
        <w:rPr>
          <w:noProof/>
        </w:rPr>
        <w:tab/>
      </w:r>
      <w:r>
        <w:rPr>
          <w:noProof/>
        </w:rPr>
        <w:fldChar w:fldCharType="begin"/>
      </w:r>
      <w:r>
        <w:rPr>
          <w:noProof/>
        </w:rPr>
        <w:instrText xml:space="preserve"> PAGEREF _Toc444168438 \h </w:instrText>
      </w:r>
      <w:r>
        <w:rPr>
          <w:noProof/>
        </w:rPr>
      </w:r>
      <w:r>
        <w:rPr>
          <w:noProof/>
        </w:rPr>
        <w:fldChar w:fldCharType="separate"/>
      </w:r>
      <w:r>
        <w:rPr>
          <w:noProof/>
        </w:rPr>
        <w:t>93</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Habitats on artificial substrates</w:t>
      </w:r>
      <w:r>
        <w:rPr>
          <w:noProof/>
        </w:rPr>
        <w:tab/>
      </w:r>
      <w:r>
        <w:rPr>
          <w:noProof/>
        </w:rPr>
        <w:fldChar w:fldCharType="begin"/>
      </w:r>
      <w:r>
        <w:rPr>
          <w:noProof/>
        </w:rPr>
        <w:instrText xml:space="preserve"> PAGEREF _Toc444168439 \h </w:instrText>
      </w:r>
      <w:r>
        <w:rPr>
          <w:noProof/>
        </w:rPr>
      </w:r>
      <w:r>
        <w:rPr>
          <w:noProof/>
        </w:rPr>
        <w:fldChar w:fldCharType="separate"/>
      </w:r>
      <w:r>
        <w:rPr>
          <w:noProof/>
        </w:rPr>
        <w:t>94</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2.9.1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_Toc444168440 \h </w:instrText>
      </w:r>
      <w:r>
        <w:rPr>
          <w:noProof/>
        </w:rPr>
      </w:r>
      <w:r>
        <w:rPr>
          <w:noProof/>
        </w:rPr>
        <w:fldChar w:fldCharType="separate"/>
      </w:r>
      <w:r>
        <w:rPr>
          <w:noProof/>
        </w:rPr>
        <w:t>96</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lastRenderedPageBreak/>
        <w:t>2.9.2</w:t>
      </w:r>
      <w:r>
        <w:rPr>
          <w:rFonts w:asciiTheme="minorHAnsi" w:eastAsiaTheme="minorEastAsia" w:hAnsiTheme="minorHAnsi" w:cstheme="minorBidi"/>
          <w:noProof/>
          <w:sz w:val="22"/>
          <w:szCs w:val="22"/>
        </w:rPr>
        <w:tab/>
      </w:r>
      <w:r>
        <w:rPr>
          <w:noProof/>
        </w:rPr>
        <w:t>General application of Artificial Habitat Guidelines</w:t>
      </w:r>
      <w:r>
        <w:rPr>
          <w:noProof/>
        </w:rPr>
        <w:tab/>
      </w:r>
      <w:r>
        <w:rPr>
          <w:noProof/>
        </w:rPr>
        <w:fldChar w:fldCharType="begin"/>
      </w:r>
      <w:r>
        <w:rPr>
          <w:noProof/>
        </w:rPr>
        <w:instrText xml:space="preserve"> PAGEREF _Toc444168441 \h </w:instrText>
      </w:r>
      <w:r>
        <w:rPr>
          <w:noProof/>
        </w:rPr>
      </w:r>
      <w:r>
        <w:rPr>
          <w:noProof/>
        </w:rPr>
        <w:fldChar w:fldCharType="separate"/>
      </w:r>
      <w:r>
        <w:rPr>
          <w:noProof/>
        </w:rPr>
        <w:t>97</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2.9.3</w:t>
      </w:r>
      <w:r>
        <w:rPr>
          <w:rFonts w:asciiTheme="minorHAnsi" w:eastAsiaTheme="minorEastAsia" w:hAnsiTheme="minorHAnsi" w:cstheme="minorBidi"/>
          <w:noProof/>
          <w:sz w:val="22"/>
          <w:szCs w:val="22"/>
        </w:rPr>
        <w:tab/>
      </w:r>
      <w:r>
        <w:rPr>
          <w:noProof/>
        </w:rPr>
        <w:t>Selection Criteria for Artificial Substrates</w:t>
      </w:r>
      <w:r>
        <w:rPr>
          <w:noProof/>
        </w:rPr>
        <w:tab/>
      </w:r>
      <w:r>
        <w:rPr>
          <w:noProof/>
        </w:rPr>
        <w:fldChar w:fldCharType="begin"/>
      </w:r>
      <w:r>
        <w:rPr>
          <w:noProof/>
        </w:rPr>
        <w:instrText xml:space="preserve"> PAGEREF _Toc444168442 \h </w:instrText>
      </w:r>
      <w:r>
        <w:rPr>
          <w:noProof/>
        </w:rPr>
      </w:r>
      <w:r>
        <w:rPr>
          <w:noProof/>
        </w:rPr>
        <w:fldChar w:fldCharType="separate"/>
      </w:r>
      <w:r>
        <w:rPr>
          <w:noProof/>
        </w:rPr>
        <w:t>97</w:t>
      </w:r>
      <w:r>
        <w:rPr>
          <w:noProof/>
        </w:rPr>
        <w:fldChar w:fldCharType="end"/>
      </w:r>
    </w:p>
    <w:p w:rsidR="00832C45" w:rsidRDefault="00832C45">
      <w:pPr>
        <w:pStyle w:val="TOC2"/>
        <w:tabs>
          <w:tab w:val="left" w:pos="1100"/>
          <w:tab w:val="right" w:pos="9486"/>
        </w:tabs>
        <w:rPr>
          <w:rFonts w:asciiTheme="minorHAnsi" w:eastAsiaTheme="minorEastAsia" w:hAnsiTheme="minorHAnsi" w:cstheme="minorBidi"/>
          <w:noProof/>
          <w:sz w:val="22"/>
          <w:szCs w:val="22"/>
        </w:rPr>
      </w:pPr>
      <w:r>
        <w:rPr>
          <w:noProof/>
        </w:rPr>
        <w:t>2.10</w:t>
      </w:r>
      <w:r>
        <w:rPr>
          <w:rFonts w:asciiTheme="minorHAnsi" w:eastAsiaTheme="minorEastAsia" w:hAnsiTheme="minorHAnsi" w:cstheme="minorBidi"/>
          <w:noProof/>
          <w:sz w:val="22"/>
          <w:szCs w:val="22"/>
        </w:rPr>
        <w:tab/>
      </w:r>
      <w:r>
        <w:rPr>
          <w:noProof/>
        </w:rPr>
        <w:t>Mixed Habitat and Structural Mosaics</w:t>
      </w:r>
      <w:r>
        <w:rPr>
          <w:noProof/>
        </w:rPr>
        <w:tab/>
      </w:r>
      <w:r>
        <w:rPr>
          <w:noProof/>
        </w:rPr>
        <w:fldChar w:fldCharType="begin"/>
      </w:r>
      <w:r>
        <w:rPr>
          <w:noProof/>
        </w:rPr>
        <w:instrText xml:space="preserve"> PAGEREF _Toc444168443 \h </w:instrText>
      </w:r>
      <w:r>
        <w:rPr>
          <w:noProof/>
        </w:rPr>
      </w:r>
      <w:r>
        <w:rPr>
          <w:noProof/>
        </w:rPr>
        <w:fldChar w:fldCharType="separate"/>
      </w:r>
      <w:r>
        <w:rPr>
          <w:noProof/>
        </w:rPr>
        <w:t>101</w:t>
      </w:r>
      <w:r>
        <w:rPr>
          <w:noProof/>
        </w:rPr>
        <w:fldChar w:fldCharType="end"/>
      </w:r>
    </w:p>
    <w:p w:rsidR="00832C45" w:rsidRDefault="00832C45">
      <w:pPr>
        <w:pStyle w:val="TOC3"/>
        <w:tabs>
          <w:tab w:val="left" w:pos="1540"/>
          <w:tab w:val="right" w:pos="9486"/>
        </w:tabs>
        <w:rPr>
          <w:rFonts w:asciiTheme="minorHAnsi" w:eastAsiaTheme="minorEastAsia" w:hAnsiTheme="minorHAnsi" w:cstheme="minorBidi"/>
          <w:noProof/>
          <w:sz w:val="22"/>
          <w:szCs w:val="22"/>
        </w:rPr>
      </w:pPr>
      <w:r>
        <w:rPr>
          <w:noProof/>
        </w:rPr>
        <w:t>2.10.1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_Toc444168444 \h </w:instrText>
      </w:r>
      <w:r>
        <w:rPr>
          <w:noProof/>
        </w:rPr>
      </w:r>
      <w:r>
        <w:rPr>
          <w:noProof/>
        </w:rPr>
        <w:fldChar w:fldCharType="separate"/>
      </w:r>
      <w:r>
        <w:rPr>
          <w:noProof/>
        </w:rPr>
        <w:t>102</w:t>
      </w:r>
      <w:r>
        <w:rPr>
          <w:noProof/>
        </w:rPr>
        <w:fldChar w:fldCharType="end"/>
      </w:r>
    </w:p>
    <w:p w:rsidR="00832C45" w:rsidRDefault="00832C45">
      <w:pPr>
        <w:pStyle w:val="TOC3"/>
        <w:tabs>
          <w:tab w:val="left" w:pos="1540"/>
          <w:tab w:val="right" w:pos="9486"/>
        </w:tabs>
        <w:rPr>
          <w:rFonts w:asciiTheme="minorHAnsi" w:eastAsiaTheme="minorEastAsia" w:hAnsiTheme="minorHAnsi" w:cstheme="minorBidi"/>
          <w:noProof/>
          <w:sz w:val="22"/>
          <w:szCs w:val="22"/>
        </w:rPr>
      </w:pPr>
      <w:r>
        <w:rPr>
          <w:noProof/>
        </w:rPr>
        <w:t>2.10.2</w:t>
      </w:r>
      <w:r>
        <w:rPr>
          <w:rFonts w:asciiTheme="minorHAnsi" w:eastAsiaTheme="minorEastAsia" w:hAnsiTheme="minorHAnsi" w:cstheme="minorBidi"/>
          <w:noProof/>
          <w:sz w:val="22"/>
          <w:szCs w:val="22"/>
        </w:rPr>
        <w:tab/>
      </w:r>
      <w:r>
        <w:rPr>
          <w:noProof/>
        </w:rPr>
        <w:t>Habitat Mosaic Selection Guidelines</w:t>
      </w:r>
      <w:r>
        <w:rPr>
          <w:noProof/>
        </w:rPr>
        <w:tab/>
      </w:r>
      <w:r>
        <w:rPr>
          <w:noProof/>
        </w:rPr>
        <w:fldChar w:fldCharType="begin"/>
      </w:r>
      <w:r>
        <w:rPr>
          <w:noProof/>
        </w:rPr>
        <w:instrText xml:space="preserve"> PAGEREF _Toc444168445 \h </w:instrText>
      </w:r>
      <w:r>
        <w:rPr>
          <w:noProof/>
        </w:rPr>
      </w:r>
      <w:r>
        <w:rPr>
          <w:noProof/>
        </w:rPr>
        <w:fldChar w:fldCharType="separate"/>
      </w:r>
      <w:r>
        <w:rPr>
          <w:noProof/>
        </w:rPr>
        <w:t>103</w:t>
      </w:r>
      <w:r>
        <w:rPr>
          <w:noProof/>
        </w:rPr>
        <w:fldChar w:fldCharType="end"/>
      </w:r>
    </w:p>
    <w:p w:rsidR="00832C45" w:rsidRDefault="00832C45">
      <w:pPr>
        <w:pStyle w:val="TOC2"/>
        <w:tabs>
          <w:tab w:val="left" w:pos="1100"/>
          <w:tab w:val="right" w:pos="9486"/>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Value for the appreciation of nature and Learning</w:t>
      </w:r>
      <w:r>
        <w:rPr>
          <w:noProof/>
        </w:rPr>
        <w:tab/>
      </w:r>
      <w:r>
        <w:rPr>
          <w:noProof/>
        </w:rPr>
        <w:fldChar w:fldCharType="begin"/>
      </w:r>
      <w:r>
        <w:rPr>
          <w:noProof/>
        </w:rPr>
        <w:instrText xml:space="preserve"> PAGEREF _Toc444168446 \h </w:instrText>
      </w:r>
      <w:r>
        <w:rPr>
          <w:noProof/>
        </w:rPr>
      </w:r>
      <w:r>
        <w:rPr>
          <w:noProof/>
        </w:rPr>
        <w:fldChar w:fldCharType="separate"/>
      </w:r>
      <w:r>
        <w:rPr>
          <w:noProof/>
        </w:rPr>
        <w:t>105</w:t>
      </w:r>
      <w:r>
        <w:rPr>
          <w:noProof/>
        </w:rPr>
        <w:fldChar w:fldCharType="end"/>
      </w:r>
    </w:p>
    <w:p w:rsidR="00832C45" w:rsidRDefault="00832C45">
      <w:pPr>
        <w:pStyle w:val="TOC2"/>
        <w:tabs>
          <w:tab w:val="left" w:pos="1100"/>
          <w:tab w:val="right" w:pos="9486"/>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Lowland Heath</w:t>
      </w:r>
      <w:r>
        <w:rPr>
          <w:noProof/>
        </w:rPr>
        <w:tab/>
      </w:r>
      <w:r>
        <w:rPr>
          <w:noProof/>
        </w:rPr>
        <w:fldChar w:fldCharType="begin"/>
      </w:r>
      <w:r>
        <w:rPr>
          <w:noProof/>
        </w:rPr>
        <w:instrText xml:space="preserve"> PAGEREF _Toc444168447 \h </w:instrText>
      </w:r>
      <w:r>
        <w:rPr>
          <w:noProof/>
        </w:rPr>
      </w:r>
      <w:r>
        <w:rPr>
          <w:noProof/>
        </w:rPr>
        <w:fldChar w:fldCharType="separate"/>
      </w:r>
      <w:r>
        <w:rPr>
          <w:noProof/>
        </w:rPr>
        <w:t>107</w:t>
      </w:r>
      <w:r>
        <w:rPr>
          <w:noProof/>
        </w:rPr>
        <w:fldChar w:fldCharType="end"/>
      </w:r>
    </w:p>
    <w:p w:rsidR="00832C45" w:rsidRDefault="00832C45">
      <w:pPr>
        <w:pStyle w:val="TOC3"/>
        <w:tabs>
          <w:tab w:val="left" w:pos="1540"/>
          <w:tab w:val="right" w:pos="9486"/>
        </w:tabs>
        <w:rPr>
          <w:rFonts w:asciiTheme="minorHAnsi" w:eastAsiaTheme="minorEastAsia" w:hAnsiTheme="minorHAnsi" w:cstheme="minorBidi"/>
          <w:noProof/>
          <w:sz w:val="22"/>
          <w:szCs w:val="22"/>
        </w:rPr>
      </w:pPr>
      <w:r>
        <w:rPr>
          <w:noProof/>
        </w:rPr>
        <w:t>2.12.1</w:t>
      </w:r>
      <w:r>
        <w:rPr>
          <w:rFonts w:asciiTheme="minorHAnsi" w:eastAsiaTheme="minorEastAsia" w:hAnsiTheme="minorHAnsi" w:cstheme="minorBidi"/>
          <w:noProof/>
          <w:sz w:val="22"/>
          <w:szCs w:val="22"/>
        </w:rPr>
        <w:tab/>
      </w:r>
      <w:r>
        <w:rPr>
          <w:noProof/>
        </w:rPr>
        <w:t>Selection Criteria and Attributes</w:t>
      </w:r>
      <w:r>
        <w:rPr>
          <w:noProof/>
        </w:rPr>
        <w:tab/>
      </w:r>
      <w:r>
        <w:rPr>
          <w:noProof/>
        </w:rPr>
        <w:fldChar w:fldCharType="begin"/>
      </w:r>
      <w:r>
        <w:rPr>
          <w:noProof/>
        </w:rPr>
        <w:instrText xml:space="preserve"> PAGEREF _Toc444168448 \h </w:instrText>
      </w:r>
      <w:r>
        <w:rPr>
          <w:noProof/>
        </w:rPr>
      </w:r>
      <w:r>
        <w:rPr>
          <w:noProof/>
        </w:rPr>
        <w:fldChar w:fldCharType="separate"/>
      </w:r>
      <w:r>
        <w:rPr>
          <w:noProof/>
        </w:rPr>
        <w:t>107</w:t>
      </w:r>
      <w:r>
        <w:rPr>
          <w:noProof/>
        </w:rPr>
        <w:fldChar w:fldCharType="end"/>
      </w:r>
    </w:p>
    <w:p w:rsidR="00832C45" w:rsidRDefault="00832C45">
      <w:pPr>
        <w:pStyle w:val="TOC3"/>
        <w:tabs>
          <w:tab w:val="left" w:pos="1540"/>
          <w:tab w:val="right" w:pos="9486"/>
        </w:tabs>
        <w:rPr>
          <w:rFonts w:asciiTheme="minorHAnsi" w:eastAsiaTheme="minorEastAsia" w:hAnsiTheme="minorHAnsi" w:cstheme="minorBidi"/>
          <w:noProof/>
          <w:sz w:val="22"/>
          <w:szCs w:val="22"/>
        </w:rPr>
      </w:pPr>
      <w:r>
        <w:rPr>
          <w:noProof/>
        </w:rPr>
        <w:t>2.12.2</w:t>
      </w:r>
      <w:r>
        <w:rPr>
          <w:rFonts w:asciiTheme="minorHAnsi" w:eastAsiaTheme="minorEastAsia" w:hAnsiTheme="minorHAnsi" w:cstheme="minorBidi"/>
          <w:noProof/>
          <w:sz w:val="22"/>
          <w:szCs w:val="22"/>
        </w:rPr>
        <w:tab/>
      </w:r>
      <w:r>
        <w:rPr>
          <w:noProof/>
        </w:rPr>
        <w:t>Lowland Heath Selection Guidelines</w:t>
      </w:r>
      <w:r>
        <w:rPr>
          <w:noProof/>
        </w:rPr>
        <w:tab/>
      </w:r>
      <w:r>
        <w:rPr>
          <w:noProof/>
        </w:rPr>
        <w:fldChar w:fldCharType="begin"/>
      </w:r>
      <w:r>
        <w:rPr>
          <w:noProof/>
        </w:rPr>
        <w:instrText xml:space="preserve"> PAGEREF _Toc444168449 \h </w:instrText>
      </w:r>
      <w:r>
        <w:rPr>
          <w:noProof/>
        </w:rPr>
      </w:r>
      <w:r>
        <w:rPr>
          <w:noProof/>
        </w:rPr>
        <w:fldChar w:fldCharType="separate"/>
      </w:r>
      <w:r>
        <w:rPr>
          <w:noProof/>
        </w:rPr>
        <w:t>108</w:t>
      </w:r>
      <w:r>
        <w:rPr>
          <w:noProof/>
        </w:rPr>
        <w:fldChar w:fldCharType="end"/>
      </w:r>
    </w:p>
    <w:p w:rsidR="00832C45" w:rsidRDefault="00832C45">
      <w:pPr>
        <w:pStyle w:val="TOC1"/>
        <w:tabs>
          <w:tab w:val="left" w:pos="480"/>
          <w:tab w:val="right" w:pos="9486"/>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Species Selection Guidelines</w:t>
      </w:r>
      <w:r>
        <w:rPr>
          <w:noProof/>
        </w:rPr>
        <w:tab/>
      </w:r>
      <w:r>
        <w:rPr>
          <w:noProof/>
        </w:rPr>
        <w:fldChar w:fldCharType="begin"/>
      </w:r>
      <w:r>
        <w:rPr>
          <w:noProof/>
        </w:rPr>
        <w:instrText xml:space="preserve"> PAGEREF _Toc444168450 \h </w:instrText>
      </w:r>
      <w:r>
        <w:rPr>
          <w:noProof/>
        </w:rPr>
      </w:r>
      <w:r>
        <w:rPr>
          <w:noProof/>
        </w:rPr>
        <w:fldChar w:fldCharType="separate"/>
      </w:r>
      <w:r>
        <w:rPr>
          <w:noProof/>
        </w:rPr>
        <w:t>108</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Vascular plants</w:t>
      </w:r>
      <w:r>
        <w:rPr>
          <w:noProof/>
        </w:rPr>
        <w:tab/>
      </w:r>
      <w:r>
        <w:rPr>
          <w:noProof/>
        </w:rPr>
        <w:fldChar w:fldCharType="begin"/>
      </w:r>
      <w:r>
        <w:rPr>
          <w:noProof/>
        </w:rPr>
        <w:instrText xml:space="preserve"> PAGEREF _Toc444168451 \h </w:instrText>
      </w:r>
      <w:r>
        <w:rPr>
          <w:noProof/>
        </w:rPr>
      </w:r>
      <w:r>
        <w:rPr>
          <w:noProof/>
        </w:rPr>
        <w:fldChar w:fldCharType="separate"/>
      </w:r>
      <w:r>
        <w:rPr>
          <w:noProof/>
        </w:rPr>
        <w:t>108</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Non-vascular plants</w:t>
      </w:r>
      <w:r>
        <w:rPr>
          <w:noProof/>
        </w:rPr>
        <w:tab/>
      </w:r>
      <w:r>
        <w:rPr>
          <w:noProof/>
        </w:rPr>
        <w:fldChar w:fldCharType="begin"/>
      </w:r>
      <w:r>
        <w:rPr>
          <w:noProof/>
        </w:rPr>
        <w:instrText xml:space="preserve"> PAGEREF _Toc444168452 \h </w:instrText>
      </w:r>
      <w:r>
        <w:rPr>
          <w:noProof/>
        </w:rPr>
      </w:r>
      <w:r>
        <w:rPr>
          <w:noProof/>
        </w:rPr>
        <w:fldChar w:fldCharType="separate"/>
      </w:r>
      <w:r>
        <w:rPr>
          <w:noProof/>
        </w:rPr>
        <w:t>110</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Lichens</w:t>
      </w:r>
      <w:r>
        <w:rPr>
          <w:noProof/>
        </w:rPr>
        <w:tab/>
      </w:r>
      <w:r>
        <w:rPr>
          <w:noProof/>
        </w:rPr>
        <w:fldChar w:fldCharType="begin"/>
      </w:r>
      <w:r>
        <w:rPr>
          <w:noProof/>
        </w:rPr>
        <w:instrText xml:space="preserve"> PAGEREF _Toc444168453 \h </w:instrText>
      </w:r>
      <w:r>
        <w:rPr>
          <w:noProof/>
        </w:rPr>
      </w:r>
      <w:r>
        <w:rPr>
          <w:noProof/>
        </w:rPr>
        <w:fldChar w:fldCharType="separate"/>
      </w:r>
      <w:r>
        <w:rPr>
          <w:noProof/>
        </w:rPr>
        <w:t>111</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Mosses and Liverworts (Bryophytes)</w:t>
      </w:r>
      <w:r>
        <w:rPr>
          <w:noProof/>
        </w:rPr>
        <w:tab/>
      </w:r>
      <w:r>
        <w:rPr>
          <w:noProof/>
        </w:rPr>
        <w:fldChar w:fldCharType="begin"/>
      </w:r>
      <w:r>
        <w:rPr>
          <w:noProof/>
        </w:rPr>
        <w:instrText xml:space="preserve"> PAGEREF _Toc444168454 \h </w:instrText>
      </w:r>
      <w:r>
        <w:rPr>
          <w:noProof/>
        </w:rPr>
      </w:r>
      <w:r>
        <w:rPr>
          <w:noProof/>
        </w:rPr>
        <w:fldChar w:fldCharType="separate"/>
      </w:r>
      <w:r>
        <w:rPr>
          <w:noProof/>
        </w:rPr>
        <w:t>112</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Stoneworts (Algae)</w:t>
      </w:r>
      <w:r>
        <w:rPr>
          <w:noProof/>
        </w:rPr>
        <w:tab/>
      </w:r>
      <w:r>
        <w:rPr>
          <w:noProof/>
        </w:rPr>
        <w:fldChar w:fldCharType="begin"/>
      </w:r>
      <w:r>
        <w:rPr>
          <w:noProof/>
        </w:rPr>
        <w:instrText xml:space="preserve"> PAGEREF _Toc444168455 \h </w:instrText>
      </w:r>
      <w:r>
        <w:rPr>
          <w:noProof/>
        </w:rPr>
      </w:r>
      <w:r>
        <w:rPr>
          <w:noProof/>
        </w:rPr>
        <w:fldChar w:fldCharType="separate"/>
      </w:r>
      <w:r>
        <w:rPr>
          <w:noProof/>
        </w:rPr>
        <w:t>114</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Fungi</w:t>
      </w:r>
      <w:r>
        <w:rPr>
          <w:noProof/>
        </w:rPr>
        <w:tab/>
      </w:r>
      <w:r>
        <w:rPr>
          <w:noProof/>
        </w:rPr>
        <w:fldChar w:fldCharType="begin"/>
      </w:r>
      <w:r>
        <w:rPr>
          <w:noProof/>
        </w:rPr>
        <w:instrText xml:space="preserve"> PAGEREF _Toc444168456 \h </w:instrText>
      </w:r>
      <w:r>
        <w:rPr>
          <w:noProof/>
        </w:rPr>
      </w:r>
      <w:r>
        <w:rPr>
          <w:noProof/>
        </w:rPr>
        <w:fldChar w:fldCharType="separate"/>
      </w:r>
      <w:r>
        <w:rPr>
          <w:noProof/>
        </w:rPr>
        <w:t>114</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Mammals</w:t>
      </w:r>
      <w:r>
        <w:rPr>
          <w:noProof/>
        </w:rPr>
        <w:tab/>
      </w:r>
      <w:r>
        <w:rPr>
          <w:noProof/>
        </w:rPr>
        <w:fldChar w:fldCharType="begin"/>
      </w:r>
      <w:r>
        <w:rPr>
          <w:noProof/>
        </w:rPr>
        <w:instrText xml:space="preserve"> PAGEREF _Toc444168457 \h </w:instrText>
      </w:r>
      <w:r>
        <w:rPr>
          <w:noProof/>
        </w:rPr>
      </w:r>
      <w:r>
        <w:rPr>
          <w:noProof/>
        </w:rPr>
        <w:fldChar w:fldCharType="separate"/>
      </w:r>
      <w:r>
        <w:rPr>
          <w:noProof/>
        </w:rPr>
        <w:t>115</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Bats</w:t>
      </w:r>
      <w:r>
        <w:rPr>
          <w:noProof/>
        </w:rPr>
        <w:tab/>
      </w:r>
      <w:r>
        <w:rPr>
          <w:noProof/>
        </w:rPr>
        <w:fldChar w:fldCharType="begin"/>
      </w:r>
      <w:r>
        <w:rPr>
          <w:noProof/>
        </w:rPr>
        <w:instrText xml:space="preserve"> PAGEREF _Toc444168458 \h </w:instrText>
      </w:r>
      <w:r>
        <w:rPr>
          <w:noProof/>
        </w:rPr>
      </w:r>
      <w:r>
        <w:rPr>
          <w:noProof/>
        </w:rPr>
        <w:fldChar w:fldCharType="separate"/>
      </w:r>
      <w:r>
        <w:rPr>
          <w:noProof/>
        </w:rPr>
        <w:t>116</w:t>
      </w:r>
      <w:r>
        <w:rPr>
          <w:noProof/>
        </w:rPr>
        <w:fldChar w:fldCharType="end"/>
      </w:r>
    </w:p>
    <w:p w:rsidR="00832C45" w:rsidRDefault="00832C45">
      <w:pPr>
        <w:pStyle w:val="TOC3"/>
        <w:tabs>
          <w:tab w:val="left" w:pos="1320"/>
          <w:tab w:val="right" w:pos="9486"/>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Other mammals</w:t>
      </w:r>
      <w:r>
        <w:rPr>
          <w:noProof/>
        </w:rPr>
        <w:tab/>
      </w:r>
      <w:r>
        <w:rPr>
          <w:noProof/>
        </w:rPr>
        <w:fldChar w:fldCharType="begin"/>
      </w:r>
      <w:r>
        <w:rPr>
          <w:noProof/>
        </w:rPr>
        <w:instrText xml:space="preserve"> PAGEREF _Toc444168459 \h </w:instrText>
      </w:r>
      <w:r>
        <w:rPr>
          <w:noProof/>
        </w:rPr>
      </w:r>
      <w:r>
        <w:rPr>
          <w:noProof/>
        </w:rPr>
        <w:fldChar w:fldCharType="separate"/>
      </w:r>
      <w:r>
        <w:rPr>
          <w:noProof/>
        </w:rPr>
        <w:t>117</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Birds</w:t>
      </w:r>
      <w:r>
        <w:rPr>
          <w:noProof/>
        </w:rPr>
        <w:tab/>
      </w:r>
      <w:r>
        <w:rPr>
          <w:noProof/>
        </w:rPr>
        <w:fldChar w:fldCharType="begin"/>
      </w:r>
      <w:r>
        <w:rPr>
          <w:noProof/>
        </w:rPr>
        <w:instrText xml:space="preserve"> PAGEREF _Toc444168460 \h </w:instrText>
      </w:r>
      <w:r>
        <w:rPr>
          <w:noProof/>
        </w:rPr>
      </w:r>
      <w:r>
        <w:rPr>
          <w:noProof/>
        </w:rPr>
        <w:fldChar w:fldCharType="separate"/>
      </w:r>
      <w:r>
        <w:rPr>
          <w:noProof/>
        </w:rPr>
        <w:t>120</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Amphibians and Reptiles</w:t>
      </w:r>
      <w:r>
        <w:rPr>
          <w:noProof/>
        </w:rPr>
        <w:tab/>
      </w:r>
      <w:r>
        <w:rPr>
          <w:noProof/>
        </w:rPr>
        <w:fldChar w:fldCharType="begin"/>
      </w:r>
      <w:r>
        <w:rPr>
          <w:noProof/>
        </w:rPr>
        <w:instrText xml:space="preserve"> PAGEREF _Toc444168461 \h </w:instrText>
      </w:r>
      <w:r>
        <w:rPr>
          <w:noProof/>
        </w:rPr>
      </w:r>
      <w:r>
        <w:rPr>
          <w:noProof/>
        </w:rPr>
        <w:fldChar w:fldCharType="separate"/>
      </w:r>
      <w:r>
        <w:rPr>
          <w:noProof/>
        </w:rPr>
        <w:t>126</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Fish</w:t>
      </w:r>
      <w:r>
        <w:rPr>
          <w:noProof/>
        </w:rPr>
        <w:tab/>
      </w:r>
      <w:r>
        <w:rPr>
          <w:noProof/>
        </w:rPr>
        <w:fldChar w:fldCharType="begin"/>
      </w:r>
      <w:r>
        <w:rPr>
          <w:noProof/>
        </w:rPr>
        <w:instrText xml:space="preserve"> PAGEREF _Toc444168462 \h </w:instrText>
      </w:r>
      <w:r>
        <w:rPr>
          <w:noProof/>
        </w:rPr>
      </w:r>
      <w:r>
        <w:rPr>
          <w:noProof/>
        </w:rPr>
        <w:fldChar w:fldCharType="separate"/>
      </w:r>
      <w:r>
        <w:rPr>
          <w:noProof/>
        </w:rPr>
        <w:t>128</w:t>
      </w:r>
      <w:r>
        <w:rPr>
          <w:noProof/>
        </w:rPr>
        <w:fldChar w:fldCharType="end"/>
      </w:r>
    </w:p>
    <w:p w:rsidR="00832C45" w:rsidRDefault="00832C45">
      <w:pPr>
        <w:pStyle w:val="TOC2"/>
        <w:tabs>
          <w:tab w:val="left" w:pos="880"/>
          <w:tab w:val="right" w:pos="9486"/>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Invertebrates</w:t>
      </w:r>
      <w:r>
        <w:rPr>
          <w:noProof/>
        </w:rPr>
        <w:tab/>
      </w:r>
      <w:r>
        <w:rPr>
          <w:noProof/>
        </w:rPr>
        <w:fldChar w:fldCharType="begin"/>
      </w:r>
      <w:r>
        <w:rPr>
          <w:noProof/>
        </w:rPr>
        <w:instrText xml:space="preserve"> PAGEREF _Toc444168463 \h </w:instrText>
      </w:r>
      <w:r>
        <w:rPr>
          <w:noProof/>
        </w:rPr>
      </w:r>
      <w:r>
        <w:rPr>
          <w:noProof/>
        </w:rPr>
        <w:fldChar w:fldCharType="separate"/>
      </w:r>
      <w:r>
        <w:rPr>
          <w:noProof/>
        </w:rPr>
        <w:t>130</w:t>
      </w:r>
      <w:r>
        <w:rPr>
          <w:noProof/>
        </w:rPr>
        <w:fldChar w:fldCharType="end"/>
      </w:r>
    </w:p>
    <w:p w:rsidR="00832C45" w:rsidRDefault="00832C45">
      <w:pPr>
        <w:pStyle w:val="TOC1"/>
        <w:tabs>
          <w:tab w:val="left" w:pos="480"/>
          <w:tab w:val="right" w:pos="9486"/>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Amendments approved by Local Sites Partnership</w:t>
      </w:r>
      <w:r>
        <w:rPr>
          <w:noProof/>
        </w:rPr>
        <w:tab/>
      </w:r>
      <w:r>
        <w:rPr>
          <w:noProof/>
        </w:rPr>
        <w:fldChar w:fldCharType="begin"/>
      </w:r>
      <w:r>
        <w:rPr>
          <w:noProof/>
        </w:rPr>
        <w:instrText xml:space="preserve"> PAGEREF _Toc444168464 \h </w:instrText>
      </w:r>
      <w:r>
        <w:rPr>
          <w:noProof/>
        </w:rPr>
      </w:r>
      <w:r>
        <w:rPr>
          <w:noProof/>
        </w:rPr>
        <w:fldChar w:fldCharType="separate"/>
      </w:r>
      <w:r>
        <w:rPr>
          <w:noProof/>
        </w:rPr>
        <w:t>132</w:t>
      </w:r>
      <w:r>
        <w:rPr>
          <w:noProof/>
        </w:rPr>
        <w:fldChar w:fldCharType="end"/>
      </w:r>
    </w:p>
    <w:p w:rsidR="00832C45" w:rsidRDefault="00832C45">
      <w:pPr>
        <w:pStyle w:val="TOC1"/>
        <w:tabs>
          <w:tab w:val="left" w:pos="480"/>
          <w:tab w:val="right" w:pos="9486"/>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Glossary</w:t>
      </w:r>
      <w:r>
        <w:rPr>
          <w:noProof/>
        </w:rPr>
        <w:tab/>
      </w:r>
      <w:r>
        <w:rPr>
          <w:noProof/>
        </w:rPr>
        <w:fldChar w:fldCharType="begin"/>
      </w:r>
      <w:r>
        <w:rPr>
          <w:noProof/>
        </w:rPr>
        <w:instrText xml:space="preserve"> PAGEREF _Toc444168465 \h </w:instrText>
      </w:r>
      <w:r>
        <w:rPr>
          <w:noProof/>
        </w:rPr>
      </w:r>
      <w:r>
        <w:rPr>
          <w:noProof/>
        </w:rPr>
        <w:fldChar w:fldCharType="separate"/>
      </w:r>
      <w:r>
        <w:rPr>
          <w:noProof/>
        </w:rPr>
        <w:t>135</w:t>
      </w:r>
      <w:r>
        <w:rPr>
          <w:noProof/>
        </w:rPr>
        <w:fldChar w:fldCharType="end"/>
      </w:r>
    </w:p>
    <w:p w:rsidR="00832C45" w:rsidRDefault="00832C45">
      <w:pPr>
        <w:pStyle w:val="TOC1"/>
        <w:tabs>
          <w:tab w:val="left" w:pos="480"/>
          <w:tab w:val="right" w:pos="9486"/>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CONSULTEES</w:t>
      </w:r>
      <w:r>
        <w:rPr>
          <w:noProof/>
        </w:rPr>
        <w:tab/>
      </w:r>
      <w:r>
        <w:rPr>
          <w:noProof/>
        </w:rPr>
        <w:fldChar w:fldCharType="begin"/>
      </w:r>
      <w:r>
        <w:rPr>
          <w:noProof/>
        </w:rPr>
        <w:instrText xml:space="preserve"> PAGEREF _Toc444168466 \h </w:instrText>
      </w:r>
      <w:r>
        <w:rPr>
          <w:noProof/>
        </w:rPr>
      </w:r>
      <w:r>
        <w:rPr>
          <w:noProof/>
        </w:rPr>
        <w:fldChar w:fldCharType="separate"/>
      </w:r>
      <w:r>
        <w:rPr>
          <w:noProof/>
        </w:rPr>
        <w:t>138</w:t>
      </w:r>
      <w:r>
        <w:rPr>
          <w:noProof/>
        </w:rPr>
        <w:fldChar w:fldCharType="end"/>
      </w:r>
    </w:p>
    <w:p w:rsidR="00E11BB5" w:rsidRDefault="00CD4EF3" w:rsidP="00117783">
      <w:pPr>
        <w:sectPr w:rsidR="00E11BB5" w:rsidSect="00EE5693">
          <w:footerReference w:type="even" r:id="rId9"/>
          <w:footerReference w:type="default" r:id="rId10"/>
          <w:type w:val="continuous"/>
          <w:pgSz w:w="11906" w:h="16838" w:code="9"/>
          <w:pgMar w:top="1106" w:right="992" w:bottom="964" w:left="1418" w:header="170" w:footer="57" w:gutter="0"/>
          <w:pgNumType w:fmt="lowerRoman" w:start="1"/>
          <w:cols w:space="720"/>
          <w:titlePg/>
          <w:docGrid w:linePitch="326"/>
        </w:sectPr>
      </w:pPr>
      <w:r>
        <w:fldChar w:fldCharType="end"/>
      </w:r>
    </w:p>
    <w:p w:rsidR="00524F18" w:rsidRPr="00524F18" w:rsidRDefault="00524F18" w:rsidP="00524F18">
      <w:pPr>
        <w:pStyle w:val="BodyText"/>
        <w:jc w:val="left"/>
        <w:rPr>
          <w:b/>
          <w:bCs/>
          <w:sz w:val="28"/>
          <w:szCs w:val="28"/>
        </w:rPr>
      </w:pPr>
      <w:r w:rsidRPr="00524F18">
        <w:rPr>
          <w:b/>
          <w:bCs/>
          <w:sz w:val="28"/>
          <w:szCs w:val="28"/>
        </w:rPr>
        <w:lastRenderedPageBreak/>
        <w:t>Acknowledgement</w:t>
      </w:r>
    </w:p>
    <w:p w:rsidR="00524F18" w:rsidRDefault="00524F18" w:rsidP="00086A50">
      <w:pPr>
        <w:jc w:val="both"/>
      </w:pPr>
    </w:p>
    <w:p w:rsidR="00524F18" w:rsidRDefault="00086A50" w:rsidP="00524F18">
      <w:pPr>
        <w:pStyle w:val="BodyText"/>
        <w:jc w:val="left"/>
      </w:pPr>
      <w:r>
        <w:t xml:space="preserve">West Yorkshire Local Sites Partnership would like to </w:t>
      </w:r>
      <w:r w:rsidR="00ED1AAD">
        <w:t xml:space="preserve">thank </w:t>
      </w:r>
      <w:r w:rsidR="00524F18">
        <w:t xml:space="preserve">Julia Casterton the chair of the </w:t>
      </w:r>
      <w:r w:rsidR="00ED1AAD">
        <w:t xml:space="preserve">North Yorkshire SINC Panel for permission to base this document on Sites of Importance for Nature Conservation in </w:t>
      </w:r>
      <w:smartTag w:uri="urn:schemas-microsoft-com:office:smarttags" w:element="place">
        <w:r w:rsidR="00ED1AAD">
          <w:t>North Yorkshire</w:t>
        </w:r>
      </w:smartTag>
      <w:r w:rsidR="00ED1AAD">
        <w:t xml:space="preserve"> – Guidelines for Site Selection, North Yorkshire SINC Panel August 2002 (Updated 2008)</w:t>
      </w:r>
      <w:r w:rsidR="00524F18">
        <w:t xml:space="preserve">. </w:t>
      </w:r>
    </w:p>
    <w:p w:rsidR="00524F18" w:rsidRDefault="00524F18" w:rsidP="00524F18">
      <w:pPr>
        <w:pStyle w:val="BodyText"/>
        <w:jc w:val="left"/>
      </w:pPr>
    </w:p>
    <w:p w:rsidR="00086A50" w:rsidRDefault="00524F18" w:rsidP="00524F18">
      <w:pPr>
        <w:pStyle w:val="BodyText"/>
        <w:jc w:val="left"/>
      </w:pPr>
      <w:r>
        <w:t>We would also like to acknowledge members of the</w:t>
      </w:r>
      <w:r w:rsidR="00086A50">
        <w:t xml:space="preserve"> No</w:t>
      </w:r>
      <w:r>
        <w:t>rth Yorkshire SINC Panel and others who provide much of the template and experience behind this document.</w:t>
      </w:r>
    </w:p>
    <w:p w:rsidR="00086A50" w:rsidRDefault="00086A50" w:rsidP="00524F18">
      <w:pPr>
        <w:pStyle w:val="BodyText"/>
        <w:jc w:val="left"/>
        <w:rPr>
          <w:sz w:val="20"/>
        </w:rPr>
      </w:pPr>
    </w:p>
    <w:p w:rsidR="00086A50" w:rsidRPr="00086A50" w:rsidRDefault="00086A50" w:rsidP="00524F18">
      <w:pPr>
        <w:pStyle w:val="BodyText"/>
        <w:jc w:val="left"/>
        <w:rPr>
          <w:szCs w:val="24"/>
        </w:rPr>
      </w:pPr>
      <w:r w:rsidRPr="00086A50">
        <w:rPr>
          <w:szCs w:val="24"/>
        </w:rPr>
        <w:t>Phyl Abbott</w:t>
      </w:r>
      <w:r w:rsidRPr="00086A50">
        <w:rPr>
          <w:szCs w:val="24"/>
        </w:rPr>
        <w:tab/>
      </w:r>
      <w:r w:rsidRPr="00086A50">
        <w:rPr>
          <w:szCs w:val="24"/>
        </w:rPr>
        <w:tab/>
        <w:t xml:space="preserve">Botanical Society of the </w:t>
      </w:r>
      <w:smartTag w:uri="urn:schemas-microsoft-com:office:smarttags" w:element="place">
        <w:r w:rsidRPr="00086A50">
          <w:rPr>
            <w:szCs w:val="24"/>
          </w:rPr>
          <w:t>British Isles</w:t>
        </w:r>
      </w:smartTag>
    </w:p>
    <w:p w:rsidR="00086A50" w:rsidRPr="00086A50" w:rsidRDefault="00086A50" w:rsidP="00524F18">
      <w:pPr>
        <w:pStyle w:val="BodyText"/>
        <w:jc w:val="left"/>
        <w:rPr>
          <w:szCs w:val="24"/>
        </w:rPr>
      </w:pPr>
      <w:r w:rsidRPr="00086A50">
        <w:rPr>
          <w:szCs w:val="24"/>
        </w:rPr>
        <w:t>Alison Fraser</w:t>
      </w:r>
      <w:r w:rsidRPr="00086A50">
        <w:rPr>
          <w:szCs w:val="24"/>
        </w:rPr>
        <w:tab/>
      </w:r>
      <w:r w:rsidRPr="00086A50">
        <w:rPr>
          <w:szCs w:val="24"/>
        </w:rPr>
        <w:tab/>
        <w:t>Baker Shepherd Gillespie</w:t>
      </w:r>
    </w:p>
    <w:p w:rsidR="00086A50" w:rsidRPr="00086A50" w:rsidRDefault="00086A50" w:rsidP="00524F18">
      <w:pPr>
        <w:pStyle w:val="BodyText"/>
        <w:jc w:val="left"/>
        <w:rPr>
          <w:szCs w:val="24"/>
        </w:rPr>
      </w:pPr>
      <w:r w:rsidRPr="00086A50">
        <w:rPr>
          <w:szCs w:val="24"/>
        </w:rPr>
        <w:t>Martin Fuller</w:t>
      </w:r>
      <w:r w:rsidRPr="00086A50">
        <w:rPr>
          <w:szCs w:val="24"/>
        </w:rPr>
        <w:tab/>
      </w:r>
      <w:r w:rsidRPr="00086A50">
        <w:rPr>
          <w:szCs w:val="24"/>
        </w:rPr>
        <w:tab/>
        <w:t>Environment Agency</w:t>
      </w:r>
    </w:p>
    <w:p w:rsidR="00086A50" w:rsidRPr="00086A50" w:rsidRDefault="00086A50" w:rsidP="00524F18">
      <w:pPr>
        <w:pStyle w:val="BodyText"/>
        <w:jc w:val="left"/>
        <w:rPr>
          <w:szCs w:val="24"/>
        </w:rPr>
      </w:pPr>
      <w:r w:rsidRPr="00086A50">
        <w:rPr>
          <w:szCs w:val="24"/>
        </w:rPr>
        <w:t>Martin Hammond</w:t>
      </w:r>
      <w:r w:rsidRPr="00086A50">
        <w:rPr>
          <w:szCs w:val="24"/>
        </w:rPr>
        <w:tab/>
        <w:t>Ryedale District Council &amp; Independent Consultant</w:t>
      </w:r>
    </w:p>
    <w:p w:rsidR="00086A50" w:rsidRPr="00086A50" w:rsidRDefault="00086A50" w:rsidP="00524F18">
      <w:pPr>
        <w:pStyle w:val="BodyText"/>
        <w:jc w:val="left"/>
        <w:rPr>
          <w:szCs w:val="24"/>
        </w:rPr>
      </w:pPr>
      <w:r w:rsidRPr="00086A50">
        <w:rPr>
          <w:szCs w:val="24"/>
        </w:rPr>
        <w:t>Lisa Kerslake</w:t>
      </w:r>
      <w:r w:rsidRPr="00086A50">
        <w:rPr>
          <w:szCs w:val="24"/>
        </w:rPr>
        <w:tab/>
        <w:t xml:space="preserve">North &amp; East </w:t>
      </w:r>
      <w:smartTag w:uri="urn:schemas-microsoft-com:office:smarttags" w:element="place">
        <w:r w:rsidRPr="00086A50">
          <w:rPr>
            <w:szCs w:val="24"/>
          </w:rPr>
          <w:t>Yorkshire</w:t>
        </w:r>
      </w:smartTag>
      <w:r w:rsidRPr="00086A50">
        <w:rPr>
          <w:szCs w:val="24"/>
        </w:rPr>
        <w:t xml:space="preserve"> Ecological Data Centre</w:t>
      </w:r>
    </w:p>
    <w:p w:rsidR="00086A50" w:rsidRPr="00086A50" w:rsidRDefault="00086A50" w:rsidP="00524F18">
      <w:pPr>
        <w:pStyle w:val="BodyText"/>
        <w:jc w:val="left"/>
        <w:rPr>
          <w:szCs w:val="24"/>
        </w:rPr>
      </w:pPr>
      <w:r w:rsidRPr="00086A50">
        <w:rPr>
          <w:szCs w:val="24"/>
        </w:rPr>
        <w:t>Kirsty Maddocks</w:t>
      </w:r>
      <w:r w:rsidRPr="00086A50">
        <w:rPr>
          <w:szCs w:val="24"/>
        </w:rPr>
        <w:tab/>
      </w:r>
      <w:smartTag w:uri="urn:schemas-microsoft-com:office:smarttags" w:element="place">
        <w:smartTag w:uri="urn:schemas-microsoft-com:office:smarttags" w:element="PlaceName">
          <w:r w:rsidRPr="00086A50">
            <w:rPr>
              <w:szCs w:val="24"/>
            </w:rPr>
            <w:t>North</w:t>
          </w:r>
        </w:smartTag>
        <w:r w:rsidRPr="00086A50">
          <w:rPr>
            <w:szCs w:val="24"/>
          </w:rPr>
          <w:t xml:space="preserve"> </w:t>
        </w:r>
        <w:smartTag w:uri="urn:schemas-microsoft-com:office:smarttags" w:element="PlaceName">
          <w:r w:rsidRPr="00086A50">
            <w:rPr>
              <w:szCs w:val="24"/>
            </w:rPr>
            <w:t>Yorkshire</w:t>
          </w:r>
        </w:smartTag>
        <w:r w:rsidRPr="00086A50">
          <w:rPr>
            <w:szCs w:val="24"/>
          </w:rPr>
          <w:t xml:space="preserve"> </w:t>
        </w:r>
        <w:smartTag w:uri="urn:schemas-microsoft-com:office:smarttags" w:element="PlaceType">
          <w:r w:rsidRPr="00086A50">
            <w:rPr>
              <w:szCs w:val="24"/>
            </w:rPr>
            <w:t>County</w:t>
          </w:r>
        </w:smartTag>
      </w:smartTag>
      <w:r w:rsidRPr="00086A50">
        <w:rPr>
          <w:szCs w:val="24"/>
        </w:rPr>
        <w:t xml:space="preserve"> Council</w:t>
      </w:r>
    </w:p>
    <w:p w:rsidR="00086A50" w:rsidRPr="00086A50" w:rsidRDefault="00086A50" w:rsidP="00524F18">
      <w:pPr>
        <w:pStyle w:val="BodyText"/>
        <w:jc w:val="left"/>
        <w:rPr>
          <w:szCs w:val="24"/>
        </w:rPr>
      </w:pPr>
      <w:r w:rsidRPr="00086A50">
        <w:rPr>
          <w:szCs w:val="24"/>
        </w:rPr>
        <w:t>Robert Masheder</w:t>
      </w:r>
      <w:r w:rsidRPr="00086A50">
        <w:rPr>
          <w:szCs w:val="24"/>
        </w:rPr>
        <w:tab/>
      </w:r>
      <w:smartTag w:uri="urn:schemas-microsoft-com:office:smarttags" w:element="place">
        <w:r w:rsidRPr="00086A50">
          <w:rPr>
            <w:szCs w:val="24"/>
          </w:rPr>
          <w:t>Yorkshire</w:t>
        </w:r>
      </w:smartTag>
      <w:r w:rsidRPr="00086A50">
        <w:rPr>
          <w:szCs w:val="24"/>
        </w:rPr>
        <w:t xml:space="preserve"> Wildlife Trust</w:t>
      </w:r>
    </w:p>
    <w:p w:rsidR="00086A50" w:rsidRPr="00086A50" w:rsidRDefault="00086A50" w:rsidP="00524F18">
      <w:pPr>
        <w:pStyle w:val="BodyText"/>
        <w:jc w:val="left"/>
        <w:rPr>
          <w:szCs w:val="24"/>
        </w:rPr>
      </w:pPr>
      <w:r w:rsidRPr="00086A50">
        <w:rPr>
          <w:szCs w:val="24"/>
        </w:rPr>
        <w:t>Deborah Millward</w:t>
      </w:r>
      <w:r w:rsidRPr="00086A50">
        <w:rPr>
          <w:szCs w:val="24"/>
        </w:rPr>
        <w:tab/>
        <w:t xml:space="preserve">Botanical Society of the </w:t>
      </w:r>
      <w:smartTag w:uri="urn:schemas-microsoft-com:office:smarttags" w:element="place">
        <w:r w:rsidRPr="00086A50">
          <w:rPr>
            <w:szCs w:val="24"/>
          </w:rPr>
          <w:t>British Isles</w:t>
        </w:r>
      </w:smartTag>
    </w:p>
    <w:p w:rsidR="00086A50" w:rsidRPr="00086A50" w:rsidRDefault="00086A50" w:rsidP="00524F18">
      <w:pPr>
        <w:pStyle w:val="BodyText"/>
        <w:jc w:val="left"/>
        <w:rPr>
          <w:szCs w:val="24"/>
        </w:rPr>
      </w:pPr>
      <w:r w:rsidRPr="00086A50">
        <w:rPr>
          <w:szCs w:val="24"/>
        </w:rPr>
        <w:t>Bob Missin</w:t>
      </w:r>
      <w:r w:rsidRPr="00086A50">
        <w:rPr>
          <w:szCs w:val="24"/>
        </w:rPr>
        <w:tab/>
      </w:r>
      <w:r w:rsidRPr="00086A50">
        <w:rPr>
          <w:szCs w:val="24"/>
        </w:rPr>
        <w:tab/>
        <w:t>Scarborough District Council</w:t>
      </w:r>
    </w:p>
    <w:p w:rsidR="00086A50" w:rsidRPr="00086A50" w:rsidRDefault="00086A50" w:rsidP="00524F18">
      <w:pPr>
        <w:pStyle w:val="BodyText"/>
        <w:jc w:val="left"/>
        <w:rPr>
          <w:szCs w:val="24"/>
        </w:rPr>
      </w:pPr>
      <w:r w:rsidRPr="00086A50">
        <w:rPr>
          <w:szCs w:val="24"/>
        </w:rPr>
        <w:t>Julian Rudd</w:t>
      </w:r>
      <w:r w:rsidRPr="00086A50">
        <w:rPr>
          <w:szCs w:val="24"/>
        </w:rPr>
        <w:tab/>
      </w:r>
      <w:r w:rsidRPr="00086A50">
        <w:rPr>
          <w:szCs w:val="24"/>
        </w:rPr>
        <w:tab/>
        <w:t>Ryedale District Council</w:t>
      </w:r>
    </w:p>
    <w:p w:rsidR="00086A50" w:rsidRPr="00086A50" w:rsidRDefault="00086A50" w:rsidP="00524F18">
      <w:pPr>
        <w:pStyle w:val="BodyText"/>
        <w:jc w:val="left"/>
        <w:rPr>
          <w:szCs w:val="24"/>
        </w:rPr>
      </w:pPr>
      <w:r w:rsidRPr="00086A50">
        <w:rPr>
          <w:szCs w:val="24"/>
        </w:rPr>
        <w:t>Peter Shepherd</w:t>
      </w:r>
      <w:r w:rsidRPr="00086A50">
        <w:rPr>
          <w:szCs w:val="24"/>
        </w:rPr>
        <w:tab/>
        <w:t>Baker Shepherd Gillespie</w:t>
      </w:r>
    </w:p>
    <w:p w:rsidR="00086A50" w:rsidRPr="00086A50" w:rsidRDefault="00086A50" w:rsidP="00524F18">
      <w:pPr>
        <w:pStyle w:val="BodyText"/>
        <w:jc w:val="left"/>
        <w:rPr>
          <w:szCs w:val="24"/>
        </w:rPr>
      </w:pPr>
      <w:r w:rsidRPr="00086A50">
        <w:rPr>
          <w:szCs w:val="24"/>
        </w:rPr>
        <w:t>Andrew Weston</w:t>
      </w:r>
      <w:r w:rsidRPr="00086A50">
        <w:rPr>
          <w:szCs w:val="24"/>
        </w:rPr>
        <w:tab/>
        <w:t>Independent Consultant</w:t>
      </w:r>
    </w:p>
    <w:p w:rsidR="00086A50" w:rsidRPr="00086A50" w:rsidRDefault="00086A50" w:rsidP="00524F18">
      <w:pPr>
        <w:pStyle w:val="BodyText"/>
        <w:jc w:val="left"/>
        <w:rPr>
          <w:szCs w:val="24"/>
        </w:rPr>
      </w:pPr>
      <w:r w:rsidRPr="00086A50">
        <w:rPr>
          <w:szCs w:val="24"/>
        </w:rPr>
        <w:t>Geoffrey Wilmore</w:t>
      </w:r>
      <w:r w:rsidRPr="00086A50">
        <w:rPr>
          <w:szCs w:val="24"/>
        </w:rPr>
        <w:tab/>
        <w:t xml:space="preserve">Botanical Society of the </w:t>
      </w:r>
      <w:smartTag w:uri="urn:schemas-microsoft-com:office:smarttags" w:element="place">
        <w:r w:rsidRPr="00086A50">
          <w:rPr>
            <w:szCs w:val="24"/>
          </w:rPr>
          <w:t>British Isles</w:t>
        </w:r>
      </w:smartTag>
    </w:p>
    <w:p w:rsidR="00086A50" w:rsidRPr="00086A50" w:rsidRDefault="00086A50" w:rsidP="00524F18">
      <w:pPr>
        <w:pStyle w:val="BodyText"/>
        <w:jc w:val="left"/>
        <w:rPr>
          <w:szCs w:val="24"/>
        </w:rPr>
      </w:pPr>
      <w:r w:rsidRPr="00086A50">
        <w:rPr>
          <w:szCs w:val="24"/>
        </w:rPr>
        <w:t>Richard Wilson</w:t>
      </w:r>
      <w:r w:rsidRPr="00086A50">
        <w:rPr>
          <w:szCs w:val="24"/>
        </w:rPr>
        <w:tab/>
        <w:t>English Nature (Leyburn)</w:t>
      </w:r>
    </w:p>
    <w:p w:rsidR="00086A50" w:rsidRPr="00086A50" w:rsidRDefault="00086A50" w:rsidP="00524F18">
      <w:pPr>
        <w:pStyle w:val="BodyText"/>
        <w:jc w:val="left"/>
        <w:rPr>
          <w:szCs w:val="24"/>
        </w:rPr>
      </w:pPr>
      <w:r w:rsidRPr="00086A50">
        <w:rPr>
          <w:szCs w:val="24"/>
        </w:rPr>
        <w:t>Sarah Woolven</w:t>
      </w:r>
      <w:r w:rsidRPr="00086A50">
        <w:rPr>
          <w:szCs w:val="24"/>
        </w:rPr>
        <w:tab/>
        <w:t>English Nature (</w:t>
      </w:r>
      <w:smartTag w:uri="urn:schemas-microsoft-com:office:smarttags" w:element="place">
        <w:smartTag w:uri="urn:schemas-microsoft-com:office:smarttags" w:element="City">
          <w:r w:rsidRPr="00086A50">
            <w:rPr>
              <w:szCs w:val="24"/>
            </w:rPr>
            <w:t>York</w:t>
          </w:r>
        </w:smartTag>
      </w:smartTag>
      <w:r w:rsidRPr="00086A50">
        <w:rPr>
          <w:szCs w:val="24"/>
        </w:rPr>
        <w:t>)</w:t>
      </w:r>
    </w:p>
    <w:p w:rsidR="00086A50" w:rsidRDefault="00086A50" w:rsidP="00524F18">
      <w:pPr>
        <w:pStyle w:val="BodyText"/>
        <w:jc w:val="left"/>
        <w:rPr>
          <w:sz w:val="20"/>
        </w:rPr>
      </w:pPr>
    </w:p>
    <w:p w:rsidR="008F1CD9" w:rsidRPr="00086A50" w:rsidRDefault="008F1CD9" w:rsidP="008F1CD9">
      <w:pPr>
        <w:pStyle w:val="BodyText"/>
        <w:jc w:val="left"/>
        <w:rPr>
          <w:szCs w:val="24"/>
        </w:rPr>
      </w:pPr>
      <w:r w:rsidRPr="00086A50">
        <w:rPr>
          <w:szCs w:val="24"/>
        </w:rPr>
        <w:t>The draft</w:t>
      </w:r>
      <w:r w:rsidR="006151D8">
        <w:rPr>
          <w:szCs w:val="24"/>
        </w:rPr>
        <w:t xml:space="preserve"> </w:t>
      </w:r>
      <w:smartTag w:uri="urn:schemas-microsoft-com:office:smarttags" w:element="place">
        <w:r w:rsidR="006151D8">
          <w:rPr>
            <w:szCs w:val="24"/>
          </w:rPr>
          <w:t>North Yorkshire</w:t>
        </w:r>
      </w:smartTag>
      <w:r w:rsidRPr="00086A50">
        <w:rPr>
          <w:szCs w:val="24"/>
        </w:rPr>
        <w:t xml:space="preserve"> report was prepared by Dr Peter Shepherd of Baker Shepherd Gillespie</w:t>
      </w:r>
      <w:r w:rsidR="006151D8" w:rsidRPr="006151D8">
        <w:rPr>
          <w:szCs w:val="24"/>
        </w:rPr>
        <w:t xml:space="preserve"> </w:t>
      </w:r>
      <w:r w:rsidR="006151D8" w:rsidRPr="00086A50">
        <w:rPr>
          <w:szCs w:val="24"/>
        </w:rPr>
        <w:t>under contract to North Yorkshire County Council</w:t>
      </w:r>
      <w:r w:rsidRPr="00086A50">
        <w:rPr>
          <w:szCs w:val="24"/>
        </w:rPr>
        <w:t>.</w:t>
      </w:r>
    </w:p>
    <w:p w:rsidR="00086A50" w:rsidRPr="00086A50" w:rsidRDefault="00086A50" w:rsidP="00524F18">
      <w:pPr>
        <w:pStyle w:val="BodyText"/>
        <w:jc w:val="left"/>
        <w:rPr>
          <w:szCs w:val="24"/>
        </w:rPr>
      </w:pPr>
    </w:p>
    <w:p w:rsidR="008F1CD9" w:rsidRDefault="008F1CD9" w:rsidP="002138BA">
      <w:pPr>
        <w:pStyle w:val="BodyText"/>
        <w:rPr>
          <w:szCs w:val="24"/>
        </w:rPr>
      </w:pPr>
      <w:r>
        <w:rPr>
          <w:szCs w:val="24"/>
        </w:rPr>
        <w:t xml:space="preserve">Thanks are also due to the members of the West Yorkshire Local Sites Partnership </w:t>
      </w:r>
      <w:r w:rsidR="002138BA">
        <w:rPr>
          <w:szCs w:val="24"/>
        </w:rPr>
        <w:t>and Geoffrey Wilmore</w:t>
      </w:r>
      <w:r w:rsidR="002138BA">
        <w:rPr>
          <w:szCs w:val="24"/>
        </w:rPr>
        <w:tab/>
        <w:t xml:space="preserve">(Yorkshire Naturalists’ </w:t>
      </w:r>
      <w:smartTag w:uri="urn:schemas-microsoft-com:office:smarttags" w:element="place">
        <w:r w:rsidR="002138BA">
          <w:rPr>
            <w:szCs w:val="24"/>
          </w:rPr>
          <w:t>Union</w:t>
        </w:r>
      </w:smartTag>
      <w:r w:rsidR="002138BA">
        <w:rPr>
          <w:szCs w:val="24"/>
        </w:rPr>
        <w:t xml:space="preserve">) </w:t>
      </w:r>
      <w:r>
        <w:rPr>
          <w:szCs w:val="24"/>
        </w:rPr>
        <w:t>for their guidance and commitment to the production of this document:</w:t>
      </w:r>
    </w:p>
    <w:p w:rsidR="008F1CD9" w:rsidRDefault="008F1CD9" w:rsidP="00524F18">
      <w:pPr>
        <w:pStyle w:val="BodyText"/>
        <w:jc w:val="left"/>
        <w:rPr>
          <w:szCs w:val="24"/>
        </w:rPr>
      </w:pPr>
    </w:p>
    <w:p w:rsidR="008F1CD9" w:rsidRDefault="008F1CD9" w:rsidP="00524F18">
      <w:pPr>
        <w:pStyle w:val="BodyText"/>
        <w:jc w:val="left"/>
        <w:rPr>
          <w:szCs w:val="24"/>
        </w:rPr>
      </w:pPr>
      <w:r>
        <w:rPr>
          <w:szCs w:val="24"/>
        </w:rPr>
        <w:t>Hannah Booth</w:t>
      </w:r>
      <w:r>
        <w:rPr>
          <w:szCs w:val="24"/>
        </w:rPr>
        <w:tab/>
        <w:t xml:space="preserve">Natural </w:t>
      </w:r>
      <w:smartTag w:uri="urn:schemas-microsoft-com:office:smarttags" w:element="place">
        <w:smartTag w:uri="urn:schemas-microsoft-com:office:smarttags" w:element="country-region">
          <w:r>
            <w:rPr>
              <w:szCs w:val="24"/>
            </w:rPr>
            <w:t>England</w:t>
          </w:r>
        </w:smartTag>
      </w:smartTag>
      <w:r>
        <w:rPr>
          <w:szCs w:val="24"/>
        </w:rPr>
        <w:t xml:space="preserve"> (Chair)</w:t>
      </w:r>
    </w:p>
    <w:p w:rsidR="008F1CD9" w:rsidRDefault="008F1CD9" w:rsidP="00524F18">
      <w:pPr>
        <w:pStyle w:val="BodyText"/>
        <w:jc w:val="left"/>
        <w:rPr>
          <w:szCs w:val="24"/>
        </w:rPr>
      </w:pPr>
      <w:r>
        <w:rPr>
          <w:szCs w:val="24"/>
        </w:rPr>
        <w:t>Robert Masheder</w:t>
      </w:r>
      <w:r>
        <w:rPr>
          <w:szCs w:val="24"/>
        </w:rPr>
        <w:tab/>
      </w:r>
      <w:smartTag w:uri="urn:schemas-microsoft-com:office:smarttags" w:element="place">
        <w:r>
          <w:rPr>
            <w:szCs w:val="24"/>
          </w:rPr>
          <w:t>West Yorkshire</w:t>
        </w:r>
      </w:smartTag>
      <w:r>
        <w:rPr>
          <w:szCs w:val="24"/>
        </w:rPr>
        <w:t xml:space="preserve"> Ecology</w:t>
      </w:r>
    </w:p>
    <w:p w:rsidR="008F1CD9" w:rsidRDefault="009A09E8" w:rsidP="00524F18">
      <w:pPr>
        <w:pStyle w:val="BodyText"/>
        <w:jc w:val="left"/>
        <w:rPr>
          <w:szCs w:val="24"/>
        </w:rPr>
      </w:pPr>
      <w:r>
        <w:rPr>
          <w:szCs w:val="24"/>
        </w:rPr>
        <w:t>Hugh Firman</w:t>
      </w:r>
      <w:r>
        <w:rPr>
          <w:szCs w:val="24"/>
        </w:rPr>
        <w:tab/>
      </w:r>
      <w:r>
        <w:rPr>
          <w:szCs w:val="24"/>
        </w:rPr>
        <w:tab/>
        <w:t>Calderdale Council</w:t>
      </w:r>
    </w:p>
    <w:p w:rsidR="008F1CD9" w:rsidRDefault="008F1CD9" w:rsidP="00524F18">
      <w:pPr>
        <w:pStyle w:val="BodyText"/>
        <w:jc w:val="left"/>
        <w:rPr>
          <w:szCs w:val="24"/>
        </w:rPr>
      </w:pPr>
      <w:r>
        <w:rPr>
          <w:szCs w:val="24"/>
        </w:rPr>
        <w:t>Paul Andrews</w:t>
      </w:r>
      <w:r>
        <w:rPr>
          <w:szCs w:val="24"/>
        </w:rPr>
        <w:tab/>
      </w:r>
      <w:smartTag w:uri="urn:schemas-microsoft-com:office:smarttags" w:element="place">
        <w:smartTag w:uri="urn:schemas-microsoft-com:office:smarttags" w:element="City">
          <w:r>
            <w:rPr>
              <w:szCs w:val="24"/>
            </w:rPr>
            <w:t>Wakefield</w:t>
          </w:r>
        </w:smartTag>
      </w:smartTag>
      <w:r w:rsidR="009A09E8">
        <w:rPr>
          <w:szCs w:val="24"/>
        </w:rPr>
        <w:t xml:space="preserve"> Council</w:t>
      </w:r>
    </w:p>
    <w:p w:rsidR="008F1CD9" w:rsidRDefault="009A09E8" w:rsidP="00524F18">
      <w:pPr>
        <w:pStyle w:val="BodyText"/>
        <w:jc w:val="left"/>
        <w:rPr>
          <w:szCs w:val="24"/>
        </w:rPr>
      </w:pPr>
      <w:r>
        <w:rPr>
          <w:szCs w:val="24"/>
        </w:rPr>
        <w:t>Jeff Keenlyside</w:t>
      </w:r>
      <w:r>
        <w:rPr>
          <w:szCs w:val="24"/>
        </w:rPr>
        <w:tab/>
        <w:t>Kirklees Council</w:t>
      </w:r>
    </w:p>
    <w:p w:rsidR="008F1CD9" w:rsidRDefault="008F1CD9" w:rsidP="00524F18">
      <w:pPr>
        <w:pStyle w:val="BodyText"/>
        <w:jc w:val="left"/>
        <w:rPr>
          <w:szCs w:val="24"/>
        </w:rPr>
      </w:pPr>
      <w:r>
        <w:rPr>
          <w:szCs w:val="24"/>
        </w:rPr>
        <w:t>Anne Heeley</w:t>
      </w:r>
      <w:r>
        <w:rPr>
          <w:szCs w:val="24"/>
        </w:rPr>
        <w:tab/>
      </w:r>
      <w:r>
        <w:rPr>
          <w:szCs w:val="24"/>
        </w:rPr>
        <w:tab/>
      </w:r>
      <w:smartTag w:uri="urn:schemas-microsoft-com:office:smarttags" w:element="place">
        <w:r>
          <w:rPr>
            <w:szCs w:val="24"/>
          </w:rPr>
          <w:t>Bradford</w:t>
        </w:r>
      </w:smartTag>
      <w:r w:rsidR="009A09E8">
        <w:rPr>
          <w:szCs w:val="24"/>
        </w:rPr>
        <w:t xml:space="preserve"> Council</w:t>
      </w:r>
    </w:p>
    <w:p w:rsidR="008F1CD9" w:rsidRDefault="008F1CD9" w:rsidP="00524F18">
      <w:pPr>
        <w:pStyle w:val="BodyText"/>
        <w:jc w:val="left"/>
        <w:rPr>
          <w:szCs w:val="24"/>
        </w:rPr>
      </w:pPr>
      <w:r>
        <w:rPr>
          <w:szCs w:val="24"/>
        </w:rPr>
        <w:t>John Wint</w:t>
      </w:r>
      <w:r>
        <w:rPr>
          <w:szCs w:val="24"/>
        </w:rPr>
        <w:tab/>
      </w:r>
      <w:r>
        <w:rPr>
          <w:szCs w:val="24"/>
        </w:rPr>
        <w:tab/>
        <w:t xml:space="preserve">Yorkshire Naturalists’ </w:t>
      </w:r>
      <w:smartTag w:uri="urn:schemas-microsoft-com:office:smarttags" w:element="place">
        <w:r>
          <w:rPr>
            <w:szCs w:val="24"/>
          </w:rPr>
          <w:t>Union</w:t>
        </w:r>
      </w:smartTag>
    </w:p>
    <w:p w:rsidR="008F1CD9" w:rsidRDefault="008F1CD9" w:rsidP="00524F18">
      <w:pPr>
        <w:pStyle w:val="BodyText"/>
        <w:jc w:val="left"/>
        <w:rPr>
          <w:szCs w:val="24"/>
        </w:rPr>
      </w:pPr>
      <w:r>
        <w:rPr>
          <w:szCs w:val="24"/>
        </w:rPr>
        <w:t xml:space="preserve">Alison </w:t>
      </w:r>
      <w:r w:rsidR="00855723">
        <w:rPr>
          <w:szCs w:val="24"/>
        </w:rPr>
        <w:t>Tymon</w:t>
      </w:r>
      <w:r>
        <w:rPr>
          <w:szCs w:val="24"/>
        </w:rPr>
        <w:tab/>
      </w:r>
      <w:smartTag w:uri="urn:schemas-microsoft-com:office:smarttags" w:element="place">
        <w:r>
          <w:rPr>
            <w:szCs w:val="24"/>
          </w:rPr>
          <w:t>West Yorkshire</w:t>
        </w:r>
      </w:smartTag>
      <w:r>
        <w:rPr>
          <w:szCs w:val="24"/>
        </w:rPr>
        <w:t xml:space="preserve"> Geology Trust</w:t>
      </w:r>
    </w:p>
    <w:p w:rsidR="008F1CD9" w:rsidRDefault="008F1CD9" w:rsidP="00524F18">
      <w:pPr>
        <w:pStyle w:val="BodyText"/>
        <w:jc w:val="left"/>
        <w:rPr>
          <w:szCs w:val="24"/>
        </w:rPr>
      </w:pPr>
    </w:p>
    <w:p w:rsidR="002138BA" w:rsidRPr="00086A50" w:rsidRDefault="002138BA" w:rsidP="00524F18">
      <w:pPr>
        <w:pStyle w:val="BodyText"/>
        <w:jc w:val="left"/>
        <w:rPr>
          <w:szCs w:val="24"/>
        </w:rPr>
      </w:pPr>
    </w:p>
    <w:p w:rsidR="00100C76" w:rsidRDefault="00100C76" w:rsidP="00086A50">
      <w:pPr>
        <w:jc w:val="both"/>
        <w:sectPr w:rsidR="00100C76" w:rsidSect="00E11BB5">
          <w:pgSz w:w="11906" w:h="16838" w:code="9"/>
          <w:pgMar w:top="1106" w:right="992" w:bottom="964" w:left="1418" w:header="170" w:footer="57" w:gutter="0"/>
          <w:pgNumType w:start="1"/>
          <w:cols w:space="720"/>
          <w:titlePg/>
          <w:docGrid w:linePitch="326"/>
        </w:sectPr>
      </w:pPr>
    </w:p>
    <w:p w:rsidR="002E399D" w:rsidRPr="002E399D" w:rsidRDefault="002E399D" w:rsidP="001B2F0C">
      <w:pPr>
        <w:pStyle w:val="Heading1"/>
      </w:pPr>
      <w:bookmarkStart w:id="0" w:name="_Toc282697527"/>
      <w:bookmarkStart w:id="1" w:name="_Toc444168390"/>
      <w:r w:rsidRPr="002E399D">
        <w:lastRenderedPageBreak/>
        <w:t>Introduction</w:t>
      </w:r>
      <w:bookmarkEnd w:id="0"/>
      <w:bookmarkEnd w:id="1"/>
    </w:p>
    <w:p w:rsidR="002E399D" w:rsidRPr="002E399D" w:rsidRDefault="002E399D" w:rsidP="001B2F0C">
      <w:pPr>
        <w:pStyle w:val="Heading2"/>
      </w:pPr>
      <w:bookmarkStart w:id="2" w:name="_Toc282697528"/>
      <w:bookmarkStart w:id="3" w:name="_Toc444168391"/>
      <w:r w:rsidRPr="002E399D">
        <w:t>Background</w:t>
      </w:r>
      <w:bookmarkEnd w:id="2"/>
      <w:bookmarkEnd w:id="3"/>
    </w:p>
    <w:p w:rsidR="005B52D2" w:rsidRDefault="005B52D2" w:rsidP="001B2F0C">
      <w:r>
        <w:t xml:space="preserve">These criteria have been drawn up to cover </w:t>
      </w:r>
      <w:r w:rsidRPr="00C4401A">
        <w:t xml:space="preserve">the </w:t>
      </w:r>
      <w:r w:rsidR="005656C8">
        <w:t>5</w:t>
      </w:r>
      <w:r w:rsidRPr="00C4401A">
        <w:t xml:space="preserve"> districts of West Yorkshire, Bradford, Calderda</w:t>
      </w:r>
      <w:r w:rsidR="00C4401A" w:rsidRPr="00C4401A">
        <w:t>le, Kirklees</w:t>
      </w:r>
      <w:r w:rsidR="005656C8">
        <w:t>, Leeds</w:t>
      </w:r>
      <w:r w:rsidR="00C4401A" w:rsidRPr="00C4401A">
        <w:t xml:space="preserve"> </w:t>
      </w:r>
      <w:r w:rsidRPr="00C4401A">
        <w:t xml:space="preserve">and </w:t>
      </w:r>
      <w:smartTag w:uri="urn:schemas-microsoft-com:office:smarttags" w:element="place">
        <w:smartTag w:uri="urn:schemas-microsoft-com:office:smarttags" w:element="City">
          <w:r w:rsidRPr="00C4401A">
            <w:t>Wakefield</w:t>
          </w:r>
        </w:smartTag>
      </w:smartTag>
      <w:r>
        <w:t xml:space="preserve">.  As well as the planning authorities for the aforementioned districts, a small section within Kirklees, falls under the </w:t>
      </w:r>
      <w:smartTag w:uri="urn:schemas-microsoft-com:office:smarttags" w:element="place">
        <w:smartTag w:uri="urn:schemas-microsoft-com:office:smarttags" w:element="PlaceType">
          <w:r>
            <w:t>Peak</w:t>
          </w:r>
        </w:smartTag>
        <w:r>
          <w:t xml:space="preserve"> </w:t>
        </w:r>
        <w:smartTag w:uri="urn:schemas-microsoft-com:office:smarttags" w:element="PlaceType">
          <w:r>
            <w:t>District</w:t>
          </w:r>
        </w:smartTag>
        <w:r>
          <w:t xml:space="preserve"> </w:t>
        </w:r>
        <w:smartTag w:uri="urn:schemas-microsoft-com:office:smarttags" w:element="PlaceType">
          <w:r>
            <w:t>National Park</w:t>
          </w:r>
        </w:smartTag>
      </w:smartTag>
      <w:r>
        <w:t xml:space="preserve"> planning authority.</w:t>
      </w:r>
    </w:p>
    <w:p w:rsidR="005B52D2" w:rsidRDefault="005B52D2" w:rsidP="001B2F0C"/>
    <w:p w:rsidR="00913C7C" w:rsidRDefault="005B52D2" w:rsidP="001B2F0C">
      <w:r>
        <w:t xml:space="preserve">This geographical area was first covered by Phase 1 Habitat Surveys </w:t>
      </w:r>
      <w:r w:rsidR="005656C8">
        <w:t>in 1982</w:t>
      </w:r>
      <w:r>
        <w:t xml:space="preserve"> underta</w:t>
      </w:r>
      <w:r w:rsidR="00AE3EE6">
        <w:t>ken by the Ecological Advisory S</w:t>
      </w:r>
      <w:r>
        <w:t>ervice (now West Yorkshire Ecology). These recorded broad habitat types and included target notes for more interesting areas, where access permission allowed.</w:t>
      </w:r>
      <w:r w:rsidR="00DD65A8">
        <w:t xml:space="preserve"> The survey results were used by the Ecologica</w:t>
      </w:r>
      <w:r w:rsidR="007D279A">
        <w:t>l Advisory Service in</w:t>
      </w:r>
      <w:r w:rsidR="00663CF1">
        <w:t xml:space="preserve"> conjunction with the District C</w:t>
      </w:r>
      <w:r w:rsidR="00DD65A8">
        <w:t xml:space="preserve">ouncils and the Nature Conservancy Council/ English Nature (now Natural England) and local naturalists to draw up the first lists of non-statutory nature conservation sites in </w:t>
      </w:r>
      <w:r w:rsidR="005656C8">
        <w:t>1984, with a second list being produced in 1991</w:t>
      </w:r>
      <w:r w:rsidR="00DD65A8">
        <w:t>.  These were termed Sites of Ecological/</w:t>
      </w:r>
      <w:r w:rsidR="00C4401A">
        <w:t>Geological Importance (SEGI) in</w:t>
      </w:r>
      <w:r w:rsidR="00DD65A8">
        <w:t xml:space="preserve"> Calderdale</w:t>
      </w:r>
      <w:r w:rsidR="005656C8">
        <w:t>, Leeds</w:t>
      </w:r>
      <w:r w:rsidR="00DD65A8">
        <w:t xml:space="preserve"> and Bradford and Sites of Scientific Interest (SSI) in Kirklees and </w:t>
      </w:r>
      <w:smartTag w:uri="urn:schemas-microsoft-com:office:smarttags" w:element="place">
        <w:smartTag w:uri="urn:schemas-microsoft-com:office:smarttags" w:element="City">
          <w:r w:rsidR="00DD65A8">
            <w:t>Wakefield</w:t>
          </w:r>
        </w:smartTag>
      </w:smartTag>
      <w:r w:rsidR="00DD65A8">
        <w:t>. These had no</w:t>
      </w:r>
      <w:r w:rsidR="005656C8">
        <w:t xml:space="preserve"> specific</w:t>
      </w:r>
      <w:r w:rsidR="00DD65A8">
        <w:t xml:space="preserve"> written criteria for site selection</w:t>
      </w:r>
      <w:r w:rsidR="008625D3">
        <w:t>, but followed the Ratcliffe c</w:t>
      </w:r>
      <w:r w:rsidR="005656C8">
        <w:t>riteria used by the Nature Conservancy Council (NCC) for SSSI evaluation</w:t>
      </w:r>
      <w:r w:rsidR="00DD65A8">
        <w:t>.  In 1997 a major re-survey was undertaken by the Ecological Advisory Service of all of these sites</w:t>
      </w:r>
      <w:r w:rsidR="00AE3EE6">
        <w:t>,</w:t>
      </w:r>
      <w:r w:rsidR="00DD65A8">
        <w:t xml:space="preserve"> together with a number of additional candidate sites. At the same time the first set of written criteria w</w:t>
      </w:r>
      <w:r w:rsidR="000C5007">
        <w:t>as</w:t>
      </w:r>
      <w:r w:rsidR="00DD65A8">
        <w:t xml:space="preserve"> drawn up, against which the sites were assessed. This process resulted in some sites be</w:t>
      </w:r>
      <w:r w:rsidR="00AE3EE6">
        <w:t>ing</w:t>
      </w:r>
      <w:r w:rsidR="00DD65A8">
        <w:t xml:space="preserve"> </w:t>
      </w:r>
      <w:r w:rsidR="00AE3EE6">
        <w:t xml:space="preserve">added to the list and others being </w:t>
      </w:r>
      <w:r w:rsidR="00DD65A8">
        <w:t>de-designat</w:t>
      </w:r>
      <w:r w:rsidR="00AE3EE6">
        <w:t>ed</w:t>
      </w:r>
      <w:r w:rsidR="00DD65A8">
        <w:t>. Most of the sites were again re-surveyed by West Yorkshire Ecology in 2002.</w:t>
      </w:r>
    </w:p>
    <w:p w:rsidR="00913C7C" w:rsidRDefault="00913C7C" w:rsidP="001B2F0C"/>
    <w:p w:rsidR="005658D6" w:rsidRDefault="00913C7C" w:rsidP="001B2F0C">
      <w:r>
        <w:t xml:space="preserve">In February 2006 Defra brought out “Local Sites, Guidance on their Identification, Selection and Management”, the first national guidelines for non-statutory nature conservation site systems. </w:t>
      </w:r>
      <w:r w:rsidR="005658D6">
        <w:t xml:space="preserve">It was apparent from this document that the selection criteria for West Yorkshire SEGIs and SSIs fell short of the new best practice guidance. </w:t>
      </w:r>
    </w:p>
    <w:p w:rsidR="005658D6" w:rsidRDefault="005658D6" w:rsidP="001B2F0C"/>
    <w:p w:rsidR="005B52D2" w:rsidRDefault="005658D6" w:rsidP="001B2F0C">
      <w:r>
        <w:t>Running in parallel to the SEGI/SSI systems was a lower tier of non-statutory sites.  These were selected by a less formal process which did not include written criteria. Many had attributes associated with public enjoyment of wildlife</w:t>
      </w:r>
      <w:r w:rsidR="00AE3EE6">
        <w:t>,</w:t>
      </w:r>
      <w:r>
        <w:t xml:space="preserve"> an issue not covered by the SEGI/SSI criteria. Some of these site</w:t>
      </w:r>
      <w:r w:rsidR="00663CF1">
        <w:t>s</w:t>
      </w:r>
      <w:r w:rsidR="00AE3EE6">
        <w:t xml:space="preserve"> have only limited supporting ecological </w:t>
      </w:r>
      <w:r>
        <w:t>record</w:t>
      </w:r>
      <w:r w:rsidR="00AE3EE6">
        <w:t>s and no formal citations</w:t>
      </w:r>
      <w:r>
        <w:t>.</w:t>
      </w:r>
    </w:p>
    <w:p w:rsidR="005658D6" w:rsidRDefault="005658D6" w:rsidP="001B2F0C"/>
    <w:p w:rsidR="005658D6" w:rsidRDefault="00D75097" w:rsidP="001B2F0C">
      <w:r>
        <w:t>On 2</w:t>
      </w:r>
      <w:r w:rsidR="00243850">
        <w:t>0</w:t>
      </w:r>
      <w:r>
        <w:t xml:space="preserve"> </w:t>
      </w:r>
      <w:r w:rsidR="00243850">
        <w:t>May</w:t>
      </w:r>
      <w:r>
        <w:t xml:space="preserve"> 2009 a </w:t>
      </w:r>
      <w:r w:rsidR="00EE568C">
        <w:t>workshop was held to discuss the non</w:t>
      </w:r>
      <w:r w:rsidR="00243850">
        <w:t>-</w:t>
      </w:r>
      <w:r w:rsidR="00EE568C">
        <w:t xml:space="preserve">statutory nature conservation sites system in </w:t>
      </w:r>
      <w:smartTag w:uri="urn:schemas-microsoft-com:office:smarttags" w:element="place">
        <w:r w:rsidR="00EE568C">
          <w:t>West Yorkshire</w:t>
        </w:r>
      </w:smartTag>
      <w:r w:rsidR="00EE568C">
        <w:t xml:space="preserve"> and agree the way forward. The meeting was attended by </w:t>
      </w:r>
      <w:r w:rsidR="000C5007">
        <w:t xml:space="preserve">local authority </w:t>
      </w:r>
      <w:r w:rsidR="00EE568C">
        <w:t>ecologists, West Yorkshire Ecology and Natural England. The key issues which emerged from this workshop were:</w:t>
      </w:r>
    </w:p>
    <w:p w:rsidR="00DB6C70" w:rsidRDefault="006D3E06" w:rsidP="001B2F0C">
      <w:r>
        <w:t>A single agreed name “Local Site”</w:t>
      </w:r>
      <w:r w:rsidR="00243850">
        <w:t xml:space="preserve"> - </w:t>
      </w:r>
      <w:r w:rsidR="00DB6C70">
        <w:t>Sites of Ecological/Geological Importance (</w:t>
      </w:r>
      <w:r w:rsidR="00EE568C">
        <w:t>SEGI</w:t>
      </w:r>
      <w:r w:rsidR="00DB6C70">
        <w:t xml:space="preserve">s) and Sites of Scientific Interest (SSIs) as well as </w:t>
      </w:r>
      <w:r w:rsidR="00C4401A">
        <w:t>Bradford Wildlife Areas (BWAs),</w:t>
      </w:r>
      <w:r w:rsidR="00DB6C70">
        <w:t xml:space="preserve"> Wakefield Nature Areas (WNAs),</w:t>
      </w:r>
      <w:r w:rsidR="00282FC7">
        <w:t xml:space="preserve"> Leeds Nature Areas,</w:t>
      </w:r>
      <w:r w:rsidR="00DB6C70">
        <w:t xml:space="preserve"> Site of Wildlife Significance (SWSs) and Regionally Important Geological/Geomorphological Sites (RIGSs) w</w:t>
      </w:r>
      <w:r w:rsidR="00C027E4">
        <w:t>ill</w:t>
      </w:r>
      <w:r w:rsidR="00DB6C70">
        <w:t xml:space="preserve"> all be merged into a</w:t>
      </w:r>
      <w:r w:rsidR="00663CF1">
        <w:t xml:space="preserve"> single system under the</w:t>
      </w:r>
      <w:r w:rsidR="00DB6C70">
        <w:t xml:space="preserve"> generic term Local Sites.  This </w:t>
      </w:r>
      <w:r>
        <w:t>will</w:t>
      </w:r>
      <w:r w:rsidR="00DB6C70">
        <w:t xml:space="preserve"> be divided into </w:t>
      </w:r>
      <w:r w:rsidR="00243850">
        <w:t xml:space="preserve">Local Wildlife Sites and </w:t>
      </w:r>
      <w:r w:rsidR="00DB6C70">
        <w:t>Local Geolog</w:t>
      </w:r>
      <w:r w:rsidR="00243850">
        <w:t>ical Sites</w:t>
      </w:r>
      <w:r>
        <w:t>, as set out in the national guidelines</w:t>
      </w:r>
      <w:r w:rsidR="00DB6C70">
        <w:t>.</w:t>
      </w:r>
    </w:p>
    <w:p w:rsidR="00243850" w:rsidRPr="00243850" w:rsidRDefault="00243850" w:rsidP="001B2F0C">
      <w:pPr>
        <w:rPr>
          <w:b/>
        </w:rPr>
      </w:pPr>
      <w:r>
        <w:lastRenderedPageBreak/>
        <w:t>Local Sites Partnership – a new Local Sites Partnership w</w:t>
      </w:r>
      <w:r w:rsidR="00C027E4">
        <w:t>ill</w:t>
      </w:r>
      <w:r>
        <w:t xml:space="preserve"> be established for </w:t>
      </w:r>
      <w:r w:rsidR="00C4401A">
        <w:t>Calderdale, Bradford, Kirklees</w:t>
      </w:r>
      <w:r w:rsidR="00282FC7">
        <w:t>, Leeds</w:t>
      </w:r>
      <w:r w:rsidR="00C4401A">
        <w:t xml:space="preserve"> and Wakefield </w:t>
      </w:r>
      <w:r>
        <w:t>which w</w:t>
      </w:r>
      <w:r w:rsidR="00C4401A">
        <w:t>ill</w:t>
      </w:r>
      <w:r>
        <w:t xml:space="preserve"> steer the Local Sites system.</w:t>
      </w:r>
    </w:p>
    <w:p w:rsidR="00243850" w:rsidRPr="005238E3" w:rsidRDefault="00243850" w:rsidP="001B2F0C">
      <w:pPr>
        <w:rPr>
          <w:b/>
        </w:rPr>
      </w:pPr>
      <w:r>
        <w:t>Selection criteria – these w</w:t>
      </w:r>
      <w:r w:rsidR="00C4401A">
        <w:t>ill</w:t>
      </w:r>
      <w:r>
        <w:t xml:space="preserve"> be rev</w:t>
      </w:r>
      <w:r w:rsidR="00C027E4">
        <w:t>ised</w:t>
      </w:r>
      <w:r>
        <w:t xml:space="preserve"> by West Yorkshire Ecology to bring them into line with the Defra </w:t>
      </w:r>
      <w:r w:rsidR="00C027E4">
        <w:t>(2006)</w:t>
      </w:r>
      <w:r w:rsidR="00224661">
        <w:t xml:space="preserve"> national</w:t>
      </w:r>
      <w:r w:rsidR="00C027E4">
        <w:t xml:space="preserve"> </w:t>
      </w:r>
      <w:r>
        <w:t>guidance.</w:t>
      </w:r>
    </w:p>
    <w:p w:rsidR="00466695" w:rsidRDefault="00466695" w:rsidP="00117783"/>
    <w:p w:rsidR="009332A5" w:rsidRPr="00DF6951" w:rsidRDefault="009332A5" w:rsidP="001B2F0C">
      <w:pPr>
        <w:pStyle w:val="Heading2"/>
      </w:pPr>
      <w:bookmarkStart w:id="4" w:name="_Toc282697529"/>
      <w:bookmarkStart w:id="5" w:name="_Toc444168392"/>
      <w:r w:rsidRPr="00DF6951">
        <w:t>Local Sites</w:t>
      </w:r>
      <w:bookmarkEnd w:id="4"/>
      <w:bookmarkEnd w:id="5"/>
    </w:p>
    <w:p w:rsidR="00466695" w:rsidRDefault="00466695" w:rsidP="00117783"/>
    <w:p w:rsidR="009332A5" w:rsidRPr="00DF6951" w:rsidRDefault="00DF6951" w:rsidP="001B2F0C">
      <w:pPr>
        <w:pStyle w:val="Heading3"/>
      </w:pPr>
      <w:bookmarkStart w:id="6" w:name="_Toc282697530"/>
      <w:bookmarkStart w:id="7" w:name="_Toc444168393"/>
      <w:r>
        <w:t xml:space="preserve">Statutory </w:t>
      </w:r>
      <w:r w:rsidR="00A46752">
        <w:t xml:space="preserve">nature conservation </w:t>
      </w:r>
      <w:r>
        <w:t>s</w:t>
      </w:r>
      <w:r w:rsidR="009332A5" w:rsidRPr="00DF6951">
        <w:t>ite designation</w:t>
      </w:r>
      <w:r>
        <w:t>s</w:t>
      </w:r>
      <w:bookmarkEnd w:id="6"/>
      <w:bookmarkEnd w:id="7"/>
    </w:p>
    <w:p w:rsidR="009332A5" w:rsidRDefault="009332A5" w:rsidP="00117783">
      <w:pPr>
        <w:ind w:left="360"/>
      </w:pPr>
    </w:p>
    <w:p w:rsidR="00466695" w:rsidRDefault="00466695" w:rsidP="001B2F0C">
      <w:r w:rsidRPr="00466695">
        <w:t xml:space="preserve">In </w:t>
      </w:r>
      <w:smartTag w:uri="urn:schemas-microsoft-com:office:smarttags" w:element="place">
        <w:smartTag w:uri="urn:schemas-microsoft-com:office:smarttags" w:element="country-region">
          <w:r w:rsidRPr="00466695">
            <w:t>England</w:t>
          </w:r>
        </w:smartTag>
      </w:smartTag>
      <w:r w:rsidRPr="00466695">
        <w:t xml:space="preserve"> there are a variety of different site designations that impa</w:t>
      </w:r>
      <w:r w:rsidR="00663CF1">
        <w:t>rt statutory protection to sites of</w:t>
      </w:r>
      <w:r w:rsidRPr="00466695">
        <w:t xml:space="preserve"> national or international importance for nature conservation. These site</w:t>
      </w:r>
      <w:r>
        <w:t xml:space="preserve">s are the most important in </w:t>
      </w:r>
      <w:r w:rsidR="00663CF1">
        <w:t xml:space="preserve">the </w:t>
      </w:r>
      <w:smartTag w:uri="urn:schemas-microsoft-com:office:smarttags" w:element="country-region">
        <w:r w:rsidR="00663CF1">
          <w:t>UK</w:t>
        </w:r>
      </w:smartTag>
      <w:r w:rsidR="00663CF1">
        <w:t xml:space="preserve"> and in </w:t>
      </w:r>
      <w:smartTag w:uri="urn:schemas-microsoft-com:office:smarttags" w:element="place">
        <w:r>
          <w:t>West</w:t>
        </w:r>
        <w:r w:rsidRPr="00466695">
          <w:t xml:space="preserve"> Yorkshire</w:t>
        </w:r>
      </w:smartTag>
      <w:r w:rsidRPr="00466695">
        <w:t xml:space="preserve"> and have been design</w:t>
      </w:r>
      <w:r w:rsidR="00F429AA">
        <w:t>ated under national legislation and</w:t>
      </w:r>
      <w:r w:rsidRPr="00466695">
        <w:t xml:space="preserve"> European </w:t>
      </w:r>
      <w:r>
        <w:t>Union</w:t>
      </w:r>
      <w:r w:rsidRPr="00466695">
        <w:t xml:space="preserve"> </w:t>
      </w:r>
      <w:r w:rsidR="00DF6951">
        <w:t>directives</w:t>
      </w:r>
      <w:r w:rsidRPr="00466695">
        <w:t>. They include</w:t>
      </w:r>
      <w:r>
        <w:t xml:space="preserve"> </w:t>
      </w:r>
      <w:r w:rsidRPr="00466695">
        <w:t>Special Protection Areas</w:t>
      </w:r>
      <w:r w:rsidR="00C97B1E">
        <w:t>, S</w:t>
      </w:r>
      <w:r w:rsidR="007A1FEB">
        <w:t xml:space="preserve">pecial Areas of Conservation, </w:t>
      </w:r>
      <w:r w:rsidRPr="00466695">
        <w:t>Sites of Special Scientific Interest</w:t>
      </w:r>
      <w:r w:rsidR="007A1FEB">
        <w:t xml:space="preserve"> and National Nature Reserves</w:t>
      </w:r>
      <w:r w:rsidRPr="00466695">
        <w:t>.</w:t>
      </w:r>
      <w:r w:rsidR="00C97B1E">
        <w:t xml:space="preserve"> </w:t>
      </w:r>
      <w:r w:rsidR="0039395D">
        <w:t>Key legislation for the designation of these sites includes:</w:t>
      </w:r>
    </w:p>
    <w:p w:rsidR="0039395D" w:rsidRDefault="0039395D" w:rsidP="001B2F0C">
      <w:r>
        <w:t>National Parks and Access to the Countryside Act 1949 (as amended)</w:t>
      </w:r>
    </w:p>
    <w:p w:rsidR="0039395D" w:rsidRDefault="0039395D" w:rsidP="001B2F0C">
      <w:r>
        <w:t>Wildlife and Countryside Act 1981 (as amended)</w:t>
      </w:r>
    </w:p>
    <w:p w:rsidR="0039395D" w:rsidRDefault="0039395D" w:rsidP="001B2F0C">
      <w:r>
        <w:t>Countryside and Rights of Way Act 2000 (as amended)</w:t>
      </w:r>
    </w:p>
    <w:p w:rsidR="0039395D" w:rsidRDefault="0039395D" w:rsidP="001B2F0C">
      <w:r>
        <w:t>The Conservation (Natural Habitats, &amp; c.) Regulations 1994 (as amended)</w:t>
      </w:r>
    </w:p>
    <w:p w:rsidR="00DF6951" w:rsidRDefault="00DF6951" w:rsidP="001B2F0C">
      <w:r>
        <w:t>Council Directive 79/409/EEC on the conservation of wild birds (The Birds Directive)</w:t>
      </w:r>
    </w:p>
    <w:p w:rsidR="00DF6951" w:rsidRDefault="00DF6951" w:rsidP="001B2F0C">
      <w:r>
        <w:t>Council Directive 92/43/EEC on the conservation of natural habitats and wild fauna and flora (The Habitats Directive)</w:t>
      </w:r>
      <w:r w:rsidR="00DE37F7">
        <w:t xml:space="preserve"> and The Conservation of Habitats and Species Regulations 2010</w:t>
      </w:r>
    </w:p>
    <w:p w:rsidR="00DF6951" w:rsidRDefault="00DF6951" w:rsidP="001B2F0C"/>
    <w:p w:rsidR="0039395D" w:rsidRDefault="0039395D" w:rsidP="001B2F0C">
      <w:r>
        <w:t>There are also statutory locally designated site called Local Nature Reserves (LNR) which have been designated by local authorities in combination with Natural England under the National Parks and Access to the Countryside Act 1949. LNRs</w:t>
      </w:r>
      <w:r w:rsidR="009D3A45">
        <w:t xml:space="preserve"> are normally greater than 2ha and are capable of being managed </w:t>
      </w:r>
      <w:r w:rsidR="00224661">
        <w:t>for the conservation of biodiversity</w:t>
      </w:r>
      <w:r w:rsidR="009D3A45">
        <w:t xml:space="preserve"> and the maintenance of special opportunities for the study, research or enjoyment of nature.  There is a degree of</w:t>
      </w:r>
      <w:r w:rsidR="007A1FEB">
        <w:t xml:space="preserve"> over-lap between Local Nature R</w:t>
      </w:r>
      <w:r w:rsidR="009D3A45">
        <w:t>eserves and Local Sites which is reflected in these selection criteria. Unlike LNRs, Local Sites do not require any control over the management of the site or need access for the public</w:t>
      </w:r>
      <w:r w:rsidR="00117783">
        <w:t xml:space="preserve"> for designation. There is </w:t>
      </w:r>
      <w:r w:rsidR="00117783" w:rsidRPr="000B4948">
        <w:rPr>
          <w:b/>
        </w:rPr>
        <w:t>no</w:t>
      </w:r>
      <w:r w:rsidR="00117783">
        <w:t xml:space="preserve"> implied right of public access to a Local Site. Some specific access may be available via </w:t>
      </w:r>
      <w:r w:rsidR="000B4948">
        <w:t xml:space="preserve">the </w:t>
      </w:r>
      <w:r w:rsidR="00117783">
        <w:t>public rights of way</w:t>
      </w:r>
      <w:r w:rsidR="000B4948">
        <w:t xml:space="preserve"> network,</w:t>
      </w:r>
      <w:r w:rsidR="00117783">
        <w:t xml:space="preserve"> other access legislation</w:t>
      </w:r>
      <w:r w:rsidR="000B4948">
        <w:t xml:space="preserve"> such as the Countryside and Rights of Way Act 2000</w:t>
      </w:r>
      <w:r w:rsidR="00117783">
        <w:t xml:space="preserve"> or individual </w:t>
      </w:r>
      <w:r w:rsidR="000B4948">
        <w:t>management</w:t>
      </w:r>
      <w:r w:rsidR="00117783">
        <w:t xml:space="preserve"> agreements</w:t>
      </w:r>
      <w:r w:rsidR="000B4948">
        <w:t xml:space="preserve"> with the landowners</w:t>
      </w:r>
      <w:r w:rsidR="00117783">
        <w:t>.</w:t>
      </w:r>
    </w:p>
    <w:p w:rsidR="00DF6951" w:rsidRDefault="00DF6951" w:rsidP="00117783">
      <w:pPr>
        <w:rPr>
          <w:szCs w:val="24"/>
        </w:rPr>
      </w:pPr>
    </w:p>
    <w:p w:rsidR="001B2F0C" w:rsidRDefault="00DF6951" w:rsidP="001B2F0C">
      <w:pPr>
        <w:pStyle w:val="Heading3"/>
        <w:rPr>
          <w:color w:val="000000"/>
        </w:rPr>
      </w:pPr>
      <w:bookmarkStart w:id="8" w:name="_Toc282697531"/>
      <w:bookmarkStart w:id="9" w:name="_Toc444168394"/>
      <w:r>
        <w:t xml:space="preserve">Non-statutory </w:t>
      </w:r>
      <w:r w:rsidR="00455117">
        <w:t xml:space="preserve">nature conservation </w:t>
      </w:r>
      <w:r>
        <w:t xml:space="preserve">site designation </w:t>
      </w:r>
      <w:r w:rsidRPr="00A46752">
        <w:rPr>
          <w:color w:val="000000"/>
        </w:rPr>
        <w:t>in West Yorkshire</w:t>
      </w:r>
      <w:bookmarkEnd w:id="8"/>
      <w:bookmarkEnd w:id="9"/>
    </w:p>
    <w:p w:rsidR="001B2F0C" w:rsidRDefault="001B2F0C" w:rsidP="001B2F0C">
      <w:pPr>
        <w:pStyle w:val="Heading3"/>
        <w:numPr>
          <w:ilvl w:val="0"/>
          <w:numId w:val="0"/>
        </w:numPr>
        <w:rPr>
          <w:color w:val="000000"/>
        </w:rPr>
      </w:pPr>
    </w:p>
    <w:p w:rsidR="00087F25" w:rsidRDefault="0072392E" w:rsidP="00117783">
      <w:r>
        <w:t xml:space="preserve">The Defra 2006 guideline </w:t>
      </w:r>
      <w:r w:rsidR="00455117">
        <w:t>recommends the use of</w:t>
      </w:r>
      <w:r>
        <w:t xml:space="preserve"> </w:t>
      </w:r>
      <w:r w:rsidR="00A46752">
        <w:t xml:space="preserve">the </w:t>
      </w:r>
      <w:r>
        <w:t xml:space="preserve">terms </w:t>
      </w:r>
      <w:r w:rsidR="00A46752">
        <w:t xml:space="preserve">“Local Site”, and sub-divisions into “Local Wildlife Site” and “Local Geological Site” </w:t>
      </w:r>
      <w:r w:rsidR="00455117">
        <w:t xml:space="preserve">for non-statutory nature conservation sites. These terms will be adopted across all districts in </w:t>
      </w:r>
      <w:smartTag w:uri="urn:schemas-microsoft-com:office:smarttags" w:element="place">
        <w:r w:rsidR="00455117">
          <w:t>West Yorkshire</w:t>
        </w:r>
      </w:smartTag>
      <w:r>
        <w:t>.</w:t>
      </w:r>
      <w:r w:rsidR="00455117">
        <w:t xml:space="preserve"> </w:t>
      </w:r>
      <w:r>
        <w:t>The</w:t>
      </w:r>
      <w:r w:rsidR="00A46752">
        <w:t>se</w:t>
      </w:r>
      <w:r>
        <w:t xml:space="preserve"> site selection criteria will only deal with Local Wildlif</w:t>
      </w:r>
      <w:r w:rsidR="00A46752">
        <w:t xml:space="preserve">e Sites. </w:t>
      </w:r>
      <w:r>
        <w:t xml:space="preserve">Local Geological Sites </w:t>
      </w:r>
      <w:r w:rsidR="00A46752">
        <w:t>selection criteria have been drawn up in a separate document</w:t>
      </w:r>
      <w:r>
        <w:t xml:space="preserve"> however it is recognised </w:t>
      </w:r>
      <w:r>
        <w:lastRenderedPageBreak/>
        <w:t>that there may be some sites where geological and ecological interest combine to make the overall site of substantive conservation value.</w:t>
      </w:r>
    </w:p>
    <w:p w:rsidR="001B2F0C" w:rsidRDefault="001B2F0C" w:rsidP="00117783">
      <w:pPr>
        <w:rPr>
          <w:szCs w:val="24"/>
        </w:rPr>
      </w:pPr>
    </w:p>
    <w:p w:rsidR="00087F25" w:rsidRPr="00087F25" w:rsidRDefault="00A46752" w:rsidP="00DE51E0">
      <w:r>
        <w:t>“</w:t>
      </w:r>
      <w:r w:rsidR="007E0093">
        <w:t>Local</w:t>
      </w:r>
      <w:r w:rsidR="00087F25">
        <w:t xml:space="preserve"> Sites are all areas of </w:t>
      </w:r>
      <w:r w:rsidR="007E0093">
        <w:t>substantive value including both the most important and most distinctive species, habitats, geological and geomorphological features within a national, regional and local context. Sites within the series may also have an important role in contributing to the public enjoyment of nature conservation.</w:t>
      </w:r>
      <w:r>
        <w:t>” (Defra 2006)</w:t>
      </w:r>
    </w:p>
    <w:p w:rsidR="00455117" w:rsidRDefault="00455117" w:rsidP="00DE51E0"/>
    <w:p w:rsidR="00455117" w:rsidRDefault="00455117" w:rsidP="00DE51E0">
      <w:r>
        <w:t xml:space="preserve">The reference to “national” in the above definition is a reminder that the suite of Sites of Special Scientific Interest (SSSIs), have their own set of selection criteria, but it is only </w:t>
      </w:r>
      <w:r w:rsidR="006C16DE">
        <w:t xml:space="preserve">a representative sample of </w:t>
      </w:r>
      <w:r>
        <w:t xml:space="preserve">the </w:t>
      </w:r>
      <w:r w:rsidRPr="009A5B16">
        <w:rPr>
          <w:u w:val="single"/>
        </w:rPr>
        <w:t>best examples</w:t>
      </w:r>
      <w:r>
        <w:t xml:space="preserve"> within an “Area of Search” which have actually been designated. This means that there may be areas which meet the national criteria thresholds, but have not been designated because other better sites exist within the </w:t>
      </w:r>
      <w:r w:rsidR="009A5B16">
        <w:t>“</w:t>
      </w:r>
      <w:r>
        <w:t>Area of Search</w:t>
      </w:r>
      <w:r w:rsidR="009A5B16">
        <w:t xml:space="preserve">”. The Defra 2006 guidance requires that </w:t>
      </w:r>
      <w:r w:rsidR="009A5B16" w:rsidRPr="009A5B16">
        <w:rPr>
          <w:u w:val="single"/>
        </w:rPr>
        <w:t>all</w:t>
      </w:r>
      <w:r w:rsidR="009A5B16">
        <w:t xml:space="preserve"> sites which meet the selection criteria are designated as Local Sites.</w:t>
      </w:r>
    </w:p>
    <w:p w:rsidR="00DE313A" w:rsidRDefault="00DE313A" w:rsidP="00117783">
      <w:pPr>
        <w:rPr>
          <w:szCs w:val="24"/>
        </w:rPr>
      </w:pPr>
    </w:p>
    <w:p w:rsidR="00DE313A" w:rsidRDefault="00DE313A" w:rsidP="00DE51E0">
      <w:pPr>
        <w:pStyle w:val="Heading2"/>
      </w:pPr>
      <w:bookmarkStart w:id="10" w:name="_Toc282697532"/>
      <w:bookmarkStart w:id="11" w:name="_Toc444168395"/>
      <w:r>
        <w:t>Local Sites within the Planning System</w:t>
      </w:r>
      <w:bookmarkEnd w:id="10"/>
      <w:bookmarkEnd w:id="11"/>
    </w:p>
    <w:p w:rsidR="00DE313A" w:rsidRDefault="00DE313A" w:rsidP="00117783">
      <w:pPr>
        <w:rPr>
          <w:b/>
          <w:szCs w:val="24"/>
        </w:rPr>
      </w:pPr>
    </w:p>
    <w:p w:rsidR="00DE313A" w:rsidRDefault="00DE313A" w:rsidP="00DE51E0">
      <w:r>
        <w:t>This section outlines some of the key Government legislation, policy and guidance in relation to non-statutory Local Sites.</w:t>
      </w:r>
    </w:p>
    <w:p w:rsidR="00DE313A" w:rsidRDefault="00DE313A" w:rsidP="00DE51E0"/>
    <w:p w:rsidR="00DE313A" w:rsidRDefault="00DE313A" w:rsidP="00DE51E0">
      <w:pPr>
        <w:rPr>
          <w:rFonts w:cs="Arial"/>
        </w:rPr>
      </w:pPr>
      <w:r w:rsidRPr="00DE313A">
        <w:rPr>
          <w:rFonts w:cs="Arial"/>
        </w:rPr>
        <w:t xml:space="preserve">Much of current government policy and guidance is strongly influenced by the </w:t>
      </w:r>
      <w:smartTag w:uri="urn:schemas-microsoft-com:office:smarttags" w:element="place">
        <w:smartTag w:uri="urn:schemas-microsoft-com:office:smarttags" w:element="country-region">
          <w:r w:rsidRPr="00DE313A">
            <w:rPr>
              <w:rFonts w:cs="Arial"/>
            </w:rPr>
            <w:t>UK</w:t>
          </w:r>
        </w:smartTag>
      </w:smartTag>
      <w:r w:rsidRPr="00DE313A">
        <w:rPr>
          <w:rFonts w:cs="Arial"/>
        </w:rPr>
        <w:t>’s commitments to international conventions and agreements on the environment, biological diversity and sustainable development. The emergence of the climate change agenda has highlighted the importance of safeguarding and appropriately managing biodiversity interests. It also emphasises the importance of bio</w:t>
      </w:r>
      <w:r w:rsidR="00CA532E">
        <w:rPr>
          <w:rFonts w:cs="Arial"/>
        </w:rPr>
        <w:t>diversity within sustainability</w:t>
      </w:r>
      <w:r w:rsidRPr="00DE313A">
        <w:rPr>
          <w:rFonts w:cs="Arial"/>
        </w:rPr>
        <w:t xml:space="preserve"> and specifically</w:t>
      </w:r>
      <w:r w:rsidR="00CA532E">
        <w:rPr>
          <w:rFonts w:cs="Arial"/>
        </w:rPr>
        <w:t>,</w:t>
      </w:r>
      <w:r w:rsidRPr="00DE313A">
        <w:rPr>
          <w:rFonts w:cs="Arial"/>
        </w:rPr>
        <w:t xml:space="preserve"> the economic benefits of biodiversity</w:t>
      </w:r>
      <w:r w:rsidR="00E17171">
        <w:rPr>
          <w:rFonts w:cs="Arial"/>
        </w:rPr>
        <w:t>.</w:t>
      </w:r>
    </w:p>
    <w:p w:rsidR="00E17171" w:rsidRDefault="00E17171" w:rsidP="00DE51E0">
      <w:pPr>
        <w:rPr>
          <w:rFonts w:cs="Arial"/>
        </w:rPr>
      </w:pPr>
    </w:p>
    <w:p w:rsidR="00E63334" w:rsidRDefault="00E17171" w:rsidP="00DE51E0">
      <w:pPr>
        <w:rPr>
          <w:rFonts w:cs="Arial"/>
        </w:rPr>
      </w:pPr>
      <w:r w:rsidRPr="00E17171">
        <w:rPr>
          <w:rFonts w:cs="Arial"/>
        </w:rPr>
        <w:t>The publication of Planning Policy Statement 9 Biodiversity and Geological Conservation</w:t>
      </w:r>
      <w:r w:rsidRPr="00E17171">
        <w:rPr>
          <w:rStyle w:val="FootnoteReference"/>
          <w:rFonts w:cs="Arial"/>
          <w:szCs w:val="24"/>
        </w:rPr>
        <w:footnoteReference w:id="1"/>
      </w:r>
      <w:r w:rsidRPr="00E17171">
        <w:rPr>
          <w:rFonts w:cs="Arial"/>
        </w:rPr>
        <w:t xml:space="preserve"> in 2005 indicated the government’s approach to the protection of biodiversity and geological conservation through the planning system. PPS9 recognises that Local Sites have a fundamental role to play in helping to meet overall national biodiversity targets, contributing to the quality of life and well-being of the community, and in supporting research and education</w:t>
      </w:r>
      <w:r>
        <w:rPr>
          <w:rFonts w:cs="Arial"/>
        </w:rPr>
        <w:t>.</w:t>
      </w:r>
      <w:r w:rsidR="00E63334">
        <w:rPr>
          <w:rFonts w:cs="Arial"/>
        </w:rPr>
        <w:t xml:space="preserve">This was superceded in 2012 by the National Planning Policy Framework which states in paragraph 117 </w:t>
      </w:r>
    </w:p>
    <w:p w:rsidR="00E63334" w:rsidRDefault="00E63334" w:rsidP="00DE51E0">
      <w:pPr>
        <w:rPr>
          <w:rFonts w:cs="Arial"/>
        </w:rPr>
      </w:pPr>
    </w:p>
    <w:p w:rsidR="00E17171" w:rsidRDefault="00E63334" w:rsidP="00DE51E0">
      <w:pPr>
        <w:rPr>
          <w:rStyle w:val="Emphasis"/>
        </w:rPr>
      </w:pPr>
      <w:r w:rsidRPr="00E63334">
        <w:rPr>
          <w:rStyle w:val="Emphasis"/>
        </w:rPr>
        <w:t xml:space="preserve">“To minimise impact on biodiversity and geodiversity, planning policies should: </w:t>
      </w:r>
    </w:p>
    <w:p w:rsidR="00E63334" w:rsidRDefault="009550FE" w:rsidP="00E63334">
      <w:pPr>
        <w:pStyle w:val="ListParagraph"/>
        <w:numPr>
          <w:ilvl w:val="0"/>
          <w:numId w:val="22"/>
        </w:numPr>
        <w:rPr>
          <w:rStyle w:val="Emphasis"/>
        </w:rPr>
      </w:pPr>
      <w:r>
        <w:rPr>
          <w:rStyle w:val="Emphasis"/>
        </w:rPr>
        <w:t>Plan for biodiversity at a landscape-scale across local authority boundaries;</w:t>
      </w:r>
    </w:p>
    <w:p w:rsidR="009550FE" w:rsidRPr="00E63334" w:rsidRDefault="009550FE" w:rsidP="00E63334">
      <w:pPr>
        <w:pStyle w:val="ListParagraph"/>
        <w:numPr>
          <w:ilvl w:val="0"/>
          <w:numId w:val="22"/>
        </w:numPr>
        <w:rPr>
          <w:rStyle w:val="Emphasis"/>
        </w:rPr>
      </w:pPr>
      <w:r>
        <w:rPr>
          <w:rStyle w:val="Emphasis"/>
        </w:rPr>
        <w:t>Identify and map components of the local ecological network, including the hierarchy of international, national and locally designated sites of importance for biodiversity, wildlife corridors and stepping stones that connect them and areas identified by local partnerships for habitat restoration or creation;…”</w:t>
      </w:r>
    </w:p>
    <w:p w:rsidR="009A5B16" w:rsidRDefault="009550FE" w:rsidP="00117783">
      <w:pPr>
        <w:rPr>
          <w:b/>
        </w:rPr>
      </w:pPr>
      <w:r>
        <w:rPr>
          <w:rStyle w:val="FootnoteReference"/>
          <w:b/>
        </w:rPr>
        <w:footnoteReference w:id="2"/>
      </w:r>
    </w:p>
    <w:p w:rsidR="00E17171" w:rsidRDefault="00E17171" w:rsidP="00DE51E0">
      <w:pPr>
        <w:pStyle w:val="Heading2"/>
      </w:pPr>
      <w:bookmarkStart w:id="12" w:name="_Toc282697533"/>
      <w:bookmarkStart w:id="13" w:name="_Toc444168396"/>
      <w:r>
        <w:lastRenderedPageBreak/>
        <w:t xml:space="preserve">The Relevance of Legislation and Planning Policy Framework to Local Sites in </w:t>
      </w:r>
      <w:smartTag w:uri="urn:schemas-microsoft-com:office:smarttags" w:element="place">
        <w:r>
          <w:t>West Yorkshire</w:t>
        </w:r>
      </w:smartTag>
      <w:r>
        <w:t>.</w:t>
      </w:r>
      <w:bookmarkEnd w:id="12"/>
      <w:bookmarkEnd w:id="13"/>
    </w:p>
    <w:p w:rsidR="00E17171" w:rsidRDefault="00E17171" w:rsidP="00117783"/>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1697"/>
        <w:gridCol w:w="5515"/>
      </w:tblGrid>
      <w:tr w:rsidR="00E17171" w:rsidRPr="0044566C" w:rsidTr="009550FE">
        <w:trPr>
          <w:cantSplit/>
          <w:tblHeader/>
        </w:trPr>
        <w:tc>
          <w:tcPr>
            <w:tcW w:w="2370" w:type="dxa"/>
            <w:shd w:val="clear" w:color="auto" w:fill="auto"/>
          </w:tcPr>
          <w:p w:rsidR="00E17171" w:rsidRPr="006F6597" w:rsidRDefault="00E17171" w:rsidP="00DE51E0">
            <w:pPr>
              <w:rPr>
                <w:b/>
              </w:rPr>
            </w:pPr>
            <w:r w:rsidRPr="006F6597">
              <w:rPr>
                <w:b/>
              </w:rPr>
              <w:t>Legislation/Policy/ Guidance Title, Date and Level</w:t>
            </w:r>
          </w:p>
        </w:tc>
        <w:tc>
          <w:tcPr>
            <w:tcW w:w="1697" w:type="dxa"/>
            <w:shd w:val="clear" w:color="auto" w:fill="auto"/>
          </w:tcPr>
          <w:p w:rsidR="00E17171" w:rsidRPr="006F6597" w:rsidRDefault="00E17171" w:rsidP="00DE51E0">
            <w:pPr>
              <w:rPr>
                <w:b/>
              </w:rPr>
            </w:pPr>
            <w:r w:rsidRPr="006F6597">
              <w:rPr>
                <w:b/>
              </w:rPr>
              <w:t>Articles/ Sections of Particular Relevance to Local Sites</w:t>
            </w:r>
          </w:p>
        </w:tc>
        <w:tc>
          <w:tcPr>
            <w:tcW w:w="5515" w:type="dxa"/>
            <w:shd w:val="clear" w:color="auto" w:fill="auto"/>
          </w:tcPr>
          <w:p w:rsidR="00E17171" w:rsidRPr="006F6597" w:rsidRDefault="00E17171" w:rsidP="00DE51E0">
            <w:pPr>
              <w:rPr>
                <w:b/>
              </w:rPr>
            </w:pPr>
            <w:r w:rsidRPr="006F6597">
              <w:rPr>
                <w:b/>
              </w:rPr>
              <w:t xml:space="preserve">Relevance to </w:t>
            </w:r>
            <w:smartTag w:uri="urn:schemas-microsoft-com:office:smarttags" w:element="place">
              <w:r w:rsidRPr="006F6597">
                <w:rPr>
                  <w:b/>
                </w:rPr>
                <w:t>West Yorkshire</w:t>
              </w:r>
            </w:smartTag>
            <w:r w:rsidRPr="006F6597">
              <w:rPr>
                <w:b/>
              </w:rPr>
              <w:t xml:space="preserve"> Local Sites system</w:t>
            </w:r>
          </w:p>
        </w:tc>
      </w:tr>
      <w:tr w:rsidR="00E17171" w:rsidRPr="0044566C" w:rsidTr="009550FE">
        <w:tc>
          <w:tcPr>
            <w:tcW w:w="2370" w:type="dxa"/>
          </w:tcPr>
          <w:p w:rsidR="00E17171" w:rsidRPr="0044566C" w:rsidRDefault="00E17171" w:rsidP="00E8151C">
            <w:r w:rsidRPr="0044566C">
              <w:t xml:space="preserve">Natural Environment and Rural Communities (NERC) Act 2006 </w:t>
            </w:r>
          </w:p>
        </w:tc>
        <w:tc>
          <w:tcPr>
            <w:tcW w:w="1697" w:type="dxa"/>
          </w:tcPr>
          <w:p w:rsidR="00E17171" w:rsidRPr="0044566C" w:rsidRDefault="00E17171" w:rsidP="00DE51E0">
            <w:r w:rsidRPr="0044566C">
              <w:t>Section 40 (1)</w:t>
            </w:r>
          </w:p>
        </w:tc>
        <w:tc>
          <w:tcPr>
            <w:tcW w:w="5515" w:type="dxa"/>
          </w:tcPr>
          <w:p w:rsidR="00E17171" w:rsidRPr="0044566C" w:rsidRDefault="00E17171" w:rsidP="00DE51E0">
            <w:r w:rsidRPr="0044566C">
              <w:t>Incorporates a general duty that “</w:t>
            </w:r>
            <w:r w:rsidRPr="0044566C">
              <w:rPr>
                <w:i/>
              </w:rPr>
              <w:t>every public authority must, in exercising its functions, have regard, so far as is consistent with the proper exercise of those functions, to the purpose of conserving biodiversity.</w:t>
            </w:r>
            <w:r w:rsidRPr="0044566C">
              <w:t xml:space="preserve">” The term Public Authority includes all local authorities and local planning authorities. This includes </w:t>
            </w:r>
            <w:r w:rsidR="00270374" w:rsidRPr="0044566C">
              <w:t>Local Site</w:t>
            </w:r>
            <w:r w:rsidRPr="0044566C">
              <w:t xml:space="preserve">s and positive management of the biodiversity interests within them. </w:t>
            </w:r>
          </w:p>
        </w:tc>
      </w:tr>
      <w:tr w:rsidR="00E8151C" w:rsidRPr="009550FE" w:rsidTr="00E8151C">
        <w:tc>
          <w:tcPr>
            <w:tcW w:w="2370" w:type="dxa"/>
            <w:tcBorders>
              <w:top w:val="single" w:sz="4" w:space="0" w:color="auto"/>
              <w:left w:val="single" w:sz="4" w:space="0" w:color="auto"/>
              <w:bottom w:val="single" w:sz="4" w:space="0" w:color="auto"/>
              <w:right w:val="single" w:sz="4" w:space="0" w:color="auto"/>
            </w:tcBorders>
            <w:shd w:val="clear" w:color="auto" w:fill="auto"/>
          </w:tcPr>
          <w:p w:rsidR="00E8151C" w:rsidRPr="009550FE" w:rsidRDefault="00E8151C" w:rsidP="00C71A57">
            <w:r w:rsidRPr="009550FE">
              <w:t>National Planning Policy Framework 2012</w:t>
            </w:r>
            <w:r>
              <w:rPr>
                <w:rStyle w:val="FootnoteReference"/>
              </w:rPr>
              <w:footnoteReference w:id="3"/>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E8151C" w:rsidRPr="009550FE" w:rsidRDefault="00E8151C" w:rsidP="00C71A57">
            <w:r>
              <w:t>Paragraph 113</w:t>
            </w:r>
          </w:p>
        </w:tc>
        <w:tc>
          <w:tcPr>
            <w:tcW w:w="5515" w:type="dxa"/>
            <w:tcBorders>
              <w:top w:val="single" w:sz="4" w:space="0" w:color="auto"/>
              <w:left w:val="single" w:sz="4" w:space="0" w:color="auto"/>
              <w:bottom w:val="single" w:sz="4" w:space="0" w:color="auto"/>
              <w:right w:val="single" w:sz="4" w:space="0" w:color="auto"/>
            </w:tcBorders>
            <w:shd w:val="clear" w:color="auto" w:fill="auto"/>
          </w:tcPr>
          <w:p w:rsidR="00E8151C" w:rsidRDefault="00E8151C" w:rsidP="00C71A57">
            <w:r>
              <w:t>Local planning authorities should set criteria based policies against which proposals for any development on or affecting protected wildlife or</w:t>
            </w:r>
          </w:p>
          <w:p w:rsidR="00E8151C" w:rsidRDefault="00E8151C" w:rsidP="00C71A57">
            <w:r>
              <w:t>geodiversity sites or landscape areas will be judged. Distinctions should be made between the hierarchy of international, national and locally designated sites,24 so that protection is commensurate with their status and gives</w:t>
            </w:r>
          </w:p>
          <w:p w:rsidR="00E8151C" w:rsidRPr="009550FE" w:rsidRDefault="00E8151C" w:rsidP="00C71A57">
            <w:r>
              <w:t>appropriate weight to their importance and the contribution that they make to wider ecological networks.</w:t>
            </w:r>
          </w:p>
        </w:tc>
      </w:tr>
      <w:tr w:rsidR="00E8151C" w:rsidTr="00E8151C">
        <w:tc>
          <w:tcPr>
            <w:tcW w:w="2370" w:type="dxa"/>
            <w:tcBorders>
              <w:top w:val="single" w:sz="4" w:space="0" w:color="auto"/>
              <w:left w:val="single" w:sz="4" w:space="0" w:color="auto"/>
              <w:bottom w:val="single" w:sz="4" w:space="0" w:color="auto"/>
              <w:right w:val="single" w:sz="4" w:space="0" w:color="auto"/>
            </w:tcBorders>
            <w:shd w:val="clear" w:color="auto" w:fill="auto"/>
          </w:tcPr>
          <w:p w:rsidR="00E8151C" w:rsidRPr="009550FE" w:rsidRDefault="00E8151C" w:rsidP="00C71A57">
            <w:r w:rsidRPr="009F42A1">
              <w:t>National Planning Policy Framework 2012</w:t>
            </w:r>
            <w:r>
              <w:rPr>
                <w:rStyle w:val="FootnoteReference"/>
              </w:rPr>
              <w:footnoteReference w:id="4"/>
            </w:r>
            <w:r w:rsidRPr="009F42A1">
              <w:tab/>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E8151C" w:rsidRDefault="00E8151C" w:rsidP="00C71A57">
            <w:r w:rsidRPr="009F42A1">
              <w:t>Paragraph 11</w:t>
            </w:r>
            <w:r>
              <w:t>7</w:t>
            </w:r>
          </w:p>
        </w:tc>
        <w:tc>
          <w:tcPr>
            <w:tcW w:w="5515" w:type="dxa"/>
            <w:tcBorders>
              <w:top w:val="single" w:sz="4" w:space="0" w:color="auto"/>
              <w:left w:val="single" w:sz="4" w:space="0" w:color="auto"/>
              <w:bottom w:val="single" w:sz="4" w:space="0" w:color="auto"/>
              <w:right w:val="single" w:sz="4" w:space="0" w:color="auto"/>
            </w:tcBorders>
            <w:shd w:val="clear" w:color="auto" w:fill="auto"/>
          </w:tcPr>
          <w:p w:rsidR="00E8151C" w:rsidRDefault="00E8151C" w:rsidP="00C71A57">
            <w:r>
              <w:t>To minimise impacts on biodiversity and geodiversity, planning policies should:</w:t>
            </w:r>
          </w:p>
          <w:p w:rsidR="00E8151C" w:rsidRDefault="00E8151C" w:rsidP="009416EF">
            <w:pPr>
              <w:pStyle w:val="ListParagraph"/>
              <w:numPr>
                <w:ilvl w:val="0"/>
                <w:numId w:val="23"/>
              </w:numPr>
            </w:pPr>
            <w:r>
              <w:t xml:space="preserve"> plan for biodiversity at a landscape-scale across local authority boundaries;</w:t>
            </w:r>
          </w:p>
          <w:p w:rsidR="00E8151C" w:rsidRDefault="00E8151C" w:rsidP="009416EF">
            <w:pPr>
              <w:pStyle w:val="ListParagraph"/>
              <w:numPr>
                <w:ilvl w:val="0"/>
                <w:numId w:val="23"/>
              </w:numPr>
            </w:pPr>
            <w:r>
              <w:t xml:space="preserve"> identify and map components of the local ecological networks, including the hierarchy of international, national and locally designated sites of importance for biodiversity, wildlife corridors and stepping stones that connect them and areas identified by local partnerships for habitat</w:t>
            </w:r>
          </w:p>
          <w:p w:rsidR="00E8151C" w:rsidRDefault="00E8151C" w:rsidP="009416EF">
            <w:pPr>
              <w:pStyle w:val="ListParagraph"/>
            </w:pPr>
            <w:r>
              <w:t>restoration or creation;</w:t>
            </w:r>
          </w:p>
          <w:p w:rsidR="00E8151C" w:rsidRDefault="00E8151C" w:rsidP="009416EF">
            <w:pPr>
              <w:pStyle w:val="ListParagraph"/>
              <w:numPr>
                <w:ilvl w:val="0"/>
                <w:numId w:val="23"/>
              </w:numPr>
            </w:pPr>
            <w:r>
              <w:t xml:space="preserve"> promote the preservation, restoration and re-creation of priority habitats, ecological networks and the protection and recovery of priority species populations, linked to national and local targets, and identify </w:t>
            </w:r>
            <w:r>
              <w:lastRenderedPageBreak/>
              <w:t>suitable indicators for monitoring biodiversity in the plan;</w:t>
            </w:r>
          </w:p>
        </w:tc>
      </w:tr>
      <w:tr w:rsidR="00E8151C" w:rsidRPr="0044566C" w:rsidTr="00E8151C">
        <w:tc>
          <w:tcPr>
            <w:tcW w:w="2370" w:type="dxa"/>
            <w:tcBorders>
              <w:top w:val="single" w:sz="4" w:space="0" w:color="auto"/>
              <w:left w:val="single" w:sz="4" w:space="0" w:color="auto"/>
              <w:bottom w:val="single" w:sz="4" w:space="0" w:color="auto"/>
              <w:right w:val="single" w:sz="4" w:space="0" w:color="auto"/>
            </w:tcBorders>
          </w:tcPr>
          <w:p w:rsidR="00E8151C" w:rsidRPr="0044566C" w:rsidRDefault="00E8151C" w:rsidP="00C71A57">
            <w:r w:rsidRPr="0044566C">
              <w:lastRenderedPageBreak/>
              <w:t xml:space="preserve">ODPM </w:t>
            </w:r>
            <w:r>
              <w:t xml:space="preserve">Circular </w:t>
            </w:r>
            <w:r w:rsidRPr="0044566C">
              <w:t xml:space="preserve">August 2005 </w:t>
            </w:r>
            <w:r>
              <w:t>“Biodiversity and Geological Conservation – Statutory Obligations and their impact within the planning system</w:t>
            </w:r>
            <w:r>
              <w:rPr>
                <w:rStyle w:val="FootnoteReference"/>
              </w:rPr>
              <w:footnoteReference w:id="5"/>
            </w:r>
            <w:r>
              <w:t>.</w:t>
            </w:r>
          </w:p>
        </w:tc>
        <w:tc>
          <w:tcPr>
            <w:tcW w:w="1697" w:type="dxa"/>
            <w:tcBorders>
              <w:top w:val="single" w:sz="4" w:space="0" w:color="auto"/>
              <w:left w:val="single" w:sz="4" w:space="0" w:color="auto"/>
              <w:bottom w:val="single" w:sz="4" w:space="0" w:color="auto"/>
              <w:right w:val="single" w:sz="4" w:space="0" w:color="auto"/>
            </w:tcBorders>
          </w:tcPr>
          <w:p w:rsidR="00E8151C" w:rsidRPr="0044566C" w:rsidRDefault="00E8151C" w:rsidP="00C71A57">
            <w:r>
              <w:t xml:space="preserve">Section G </w:t>
            </w:r>
            <w:r w:rsidRPr="0044566C">
              <w:t>P</w:t>
            </w:r>
            <w:r>
              <w:t>aragraph 95</w:t>
            </w:r>
          </w:p>
        </w:tc>
        <w:tc>
          <w:tcPr>
            <w:tcW w:w="5515" w:type="dxa"/>
            <w:tcBorders>
              <w:top w:val="single" w:sz="4" w:space="0" w:color="auto"/>
              <w:left w:val="single" w:sz="4" w:space="0" w:color="auto"/>
              <w:bottom w:val="single" w:sz="4" w:space="0" w:color="auto"/>
              <w:right w:val="single" w:sz="4" w:space="0" w:color="auto"/>
            </w:tcBorders>
          </w:tcPr>
          <w:p w:rsidR="00E8151C" w:rsidRPr="0044566C" w:rsidRDefault="00E8151C" w:rsidP="00C71A57">
            <w:r>
              <w:t>Defra will be issuing separate guidance on Local Sites. The guidance will provide advice on the development and management of systems to identify these sites. It will propose framework and standards for their operation as well as for the selection, protection and management of the sites themselves.</w:t>
            </w:r>
          </w:p>
        </w:tc>
      </w:tr>
      <w:tr w:rsidR="00E17171" w:rsidRPr="0044566C" w:rsidTr="009550FE">
        <w:tc>
          <w:tcPr>
            <w:tcW w:w="2370" w:type="dxa"/>
          </w:tcPr>
          <w:p w:rsidR="00E17171" w:rsidRPr="0044566C" w:rsidRDefault="00E17171" w:rsidP="00DE51E0">
            <w:r w:rsidRPr="0044566C">
              <w:t>NERC</w:t>
            </w:r>
          </w:p>
        </w:tc>
        <w:tc>
          <w:tcPr>
            <w:tcW w:w="1697" w:type="dxa"/>
          </w:tcPr>
          <w:p w:rsidR="00E17171" w:rsidRPr="0044566C" w:rsidRDefault="00E17171" w:rsidP="00DE51E0">
            <w:r w:rsidRPr="0044566C">
              <w:t>Section 40 (3)</w:t>
            </w:r>
          </w:p>
        </w:tc>
        <w:tc>
          <w:tcPr>
            <w:tcW w:w="5515" w:type="dxa"/>
          </w:tcPr>
          <w:p w:rsidR="00E17171" w:rsidRPr="0044566C" w:rsidRDefault="00E17171" w:rsidP="00DE51E0">
            <w:r w:rsidRPr="0044566C">
              <w:t xml:space="preserve">There are opportunities within the </w:t>
            </w:r>
            <w:r w:rsidR="00270374" w:rsidRPr="0044566C">
              <w:t>Local Site</w:t>
            </w:r>
            <w:r w:rsidRPr="0044566C">
              <w:t xml:space="preserve"> network for conserving, restoring and enhancing habitats. All of these measures contribute to the implementation of the duty.</w:t>
            </w:r>
          </w:p>
        </w:tc>
      </w:tr>
      <w:tr w:rsidR="00E17171" w:rsidRPr="0044566C" w:rsidTr="009550FE">
        <w:tc>
          <w:tcPr>
            <w:tcW w:w="2370" w:type="dxa"/>
          </w:tcPr>
          <w:p w:rsidR="00E17171" w:rsidRPr="0044566C" w:rsidRDefault="00E17171" w:rsidP="00DE51E0">
            <w:r w:rsidRPr="0044566C">
              <w:t>NERC</w:t>
            </w:r>
          </w:p>
        </w:tc>
        <w:tc>
          <w:tcPr>
            <w:tcW w:w="1697" w:type="dxa"/>
          </w:tcPr>
          <w:p w:rsidR="00E17171" w:rsidRPr="0044566C" w:rsidRDefault="00E17171" w:rsidP="00DE51E0">
            <w:r w:rsidRPr="0044566C">
              <w:t>Section 41 (1)</w:t>
            </w:r>
          </w:p>
        </w:tc>
        <w:tc>
          <w:tcPr>
            <w:tcW w:w="5515" w:type="dxa"/>
          </w:tcPr>
          <w:p w:rsidR="00E17171" w:rsidRPr="0044566C" w:rsidRDefault="00E17171" w:rsidP="00DE51E0">
            <w:r w:rsidRPr="0044566C">
              <w:t xml:space="preserve">This section refers to the lists of species and habitats that are considered to be of principal importance for biodiversity conservation. </w:t>
            </w:r>
            <w:r w:rsidR="00E1136A" w:rsidRPr="0044566C">
              <w:t>The Local Sites network is a critical component in the conservation of</w:t>
            </w:r>
            <w:r w:rsidRPr="0044566C">
              <w:t xml:space="preserve"> these species and habitats.</w:t>
            </w:r>
          </w:p>
        </w:tc>
      </w:tr>
      <w:tr w:rsidR="00E17171" w:rsidRPr="0044566C" w:rsidTr="009550FE">
        <w:tc>
          <w:tcPr>
            <w:tcW w:w="2370" w:type="dxa"/>
          </w:tcPr>
          <w:p w:rsidR="00E17171" w:rsidRPr="0044566C" w:rsidRDefault="00E17171" w:rsidP="00DE51E0">
            <w:r w:rsidRPr="0044566C">
              <w:t xml:space="preserve">Working with the grain of nature: a biodiversity strategy for </w:t>
            </w:r>
            <w:smartTag w:uri="urn:schemas-microsoft-com:office:smarttags" w:element="place">
              <w:smartTag w:uri="urn:schemas-microsoft-com:office:smarttags" w:element="country-region">
                <w:r w:rsidRPr="0044566C">
                  <w:t>England</w:t>
                </w:r>
              </w:smartTag>
            </w:smartTag>
            <w:r w:rsidRPr="0044566C">
              <w:t>, Defra 2002.</w:t>
            </w:r>
          </w:p>
        </w:tc>
        <w:tc>
          <w:tcPr>
            <w:tcW w:w="1697" w:type="dxa"/>
          </w:tcPr>
          <w:p w:rsidR="00E17171" w:rsidRPr="0044566C" w:rsidRDefault="00E17171" w:rsidP="00DE51E0">
            <w:r w:rsidRPr="0044566C">
              <w:t>All</w:t>
            </w:r>
          </w:p>
        </w:tc>
        <w:tc>
          <w:tcPr>
            <w:tcW w:w="5515" w:type="dxa"/>
          </w:tcPr>
          <w:p w:rsidR="00E17171" w:rsidRPr="0044566C" w:rsidRDefault="00E17171" w:rsidP="00DE51E0">
            <w:r w:rsidRPr="0044566C">
              <w:t xml:space="preserve">The England Biodiversity Strategy recognises the importance of designated </w:t>
            </w:r>
            <w:r w:rsidR="00270374" w:rsidRPr="0044566C">
              <w:t>Local Site</w:t>
            </w:r>
            <w:r w:rsidR="00E1136A" w:rsidRPr="0044566C">
              <w:t>s</w:t>
            </w:r>
            <w:r w:rsidRPr="0044566C">
              <w:t xml:space="preserve"> and a consistent approach to their operation, in providing important wildlife refuges and stepping stones linking different habitats and helping to maintain biodiversity. The strategy also identifies the key role that </w:t>
            </w:r>
            <w:r w:rsidR="00270374" w:rsidRPr="0044566C">
              <w:t>Local Site</w:t>
            </w:r>
            <w:r w:rsidRPr="0044566C">
              <w:t>s play in Local Biodiversity Action Plans and in community strategies.</w:t>
            </w:r>
          </w:p>
        </w:tc>
      </w:tr>
      <w:tr w:rsidR="00C82A8A" w:rsidRPr="0044566C" w:rsidTr="009550FE">
        <w:tc>
          <w:tcPr>
            <w:tcW w:w="2370" w:type="dxa"/>
          </w:tcPr>
          <w:p w:rsidR="00C82A8A" w:rsidRPr="0044566C" w:rsidRDefault="00C82A8A" w:rsidP="00DE51E0">
            <w:r>
              <w:t>The Conservation of Habitats and Species Regulations 2010</w:t>
            </w:r>
          </w:p>
        </w:tc>
        <w:tc>
          <w:tcPr>
            <w:tcW w:w="1697" w:type="dxa"/>
          </w:tcPr>
          <w:p w:rsidR="00C82A8A" w:rsidRPr="0044566C" w:rsidRDefault="00C82A8A" w:rsidP="00DE51E0">
            <w:r>
              <w:t>Regulation 39</w:t>
            </w:r>
            <w:r w:rsidR="00B77403">
              <w:t xml:space="preserve"> (2) and (3)</w:t>
            </w:r>
          </w:p>
        </w:tc>
        <w:tc>
          <w:tcPr>
            <w:tcW w:w="5515" w:type="dxa"/>
          </w:tcPr>
          <w:p w:rsidR="00C82A8A" w:rsidRPr="0044566C" w:rsidRDefault="00C82A8A" w:rsidP="00DE51E0">
            <w:r>
              <w:t>Clarifies S17(a)(3) of the Planning and Compusory Purchase Act 2004 and S12(d)(3) of the Town and Country Planning Act 1990 to include “</w:t>
            </w:r>
            <w:r w:rsidR="00B77403">
              <w:t>policies encouraging the management of features of the landscape which are of major importance for wild fauna and flora”.</w:t>
            </w:r>
          </w:p>
        </w:tc>
      </w:tr>
      <w:tr w:rsidR="00E17171" w:rsidRPr="0044566C" w:rsidTr="009550FE">
        <w:tc>
          <w:tcPr>
            <w:tcW w:w="2370" w:type="dxa"/>
          </w:tcPr>
          <w:p w:rsidR="00E17171" w:rsidRPr="0044566C" w:rsidRDefault="00E17171" w:rsidP="00DE51E0">
            <w:r w:rsidRPr="0044566C">
              <w:t xml:space="preserve">Conservation (Natural Habitats &amp;c.) Regulations 1994 </w:t>
            </w:r>
            <w:r w:rsidR="002A121A">
              <w:t>(</w:t>
            </w:r>
            <w:r w:rsidRPr="0044566C">
              <w:t>as amended</w:t>
            </w:r>
            <w:r w:rsidR="002A121A">
              <w:t>)</w:t>
            </w:r>
            <w:r w:rsidRPr="0044566C">
              <w:t xml:space="preserve"> </w:t>
            </w:r>
            <w:r w:rsidRPr="0044566C">
              <w:br/>
            </w:r>
          </w:p>
        </w:tc>
        <w:tc>
          <w:tcPr>
            <w:tcW w:w="1697" w:type="dxa"/>
          </w:tcPr>
          <w:p w:rsidR="00E17171" w:rsidRPr="0044566C" w:rsidRDefault="00E17171" w:rsidP="00DE51E0">
            <w:r w:rsidRPr="0044566C">
              <w:t>Regulation 37</w:t>
            </w:r>
          </w:p>
        </w:tc>
        <w:tc>
          <w:tcPr>
            <w:tcW w:w="5515" w:type="dxa"/>
          </w:tcPr>
          <w:p w:rsidR="00E17171" w:rsidRPr="0044566C" w:rsidRDefault="00E17171" w:rsidP="00DE51E0">
            <w:r w:rsidRPr="0044566C">
              <w:t xml:space="preserve">This Regulation implements Article 10 of the Council Directive of 21 May 1992 on the Conservation of Natural Habitats and of Wild Flora And Fauna (92/43/EEC) (known as the Habitats Directive) in the </w:t>
            </w:r>
            <w:smartTag w:uri="urn:schemas-microsoft-com:office:smarttags" w:element="place">
              <w:smartTag w:uri="urn:schemas-microsoft-com:office:smarttags" w:element="country-region">
                <w:r w:rsidRPr="0044566C">
                  <w:t>UK</w:t>
                </w:r>
              </w:smartTag>
            </w:smartTag>
            <w:r w:rsidRPr="0044566C">
              <w:t xml:space="preserve">. The Regulation encourages member states to manage features </w:t>
            </w:r>
            <w:r w:rsidRPr="0044566C">
              <w:lastRenderedPageBreak/>
              <w:t xml:space="preserve">of the landscape of major importance for wild flora and fauna such as rivers, traditional field boundaries and stepping stone habitats including ponds and small woods. These features can form </w:t>
            </w:r>
            <w:r w:rsidR="00270374" w:rsidRPr="0044566C">
              <w:t>Local Site</w:t>
            </w:r>
            <w:r w:rsidRPr="0044566C">
              <w:t xml:space="preserve">s or be part of </w:t>
            </w:r>
            <w:r w:rsidR="00270374" w:rsidRPr="0044566C">
              <w:t>Local Site</w:t>
            </w:r>
            <w:r w:rsidRPr="0044566C">
              <w:t xml:space="preserve">s. Such sites contribute to the maintenance of wildlife networks in </w:t>
            </w:r>
            <w:smartTag w:uri="urn:schemas-microsoft-com:office:smarttags" w:element="place">
              <w:r w:rsidR="00E81B7C" w:rsidRPr="0044566C">
                <w:t>West</w:t>
              </w:r>
              <w:r w:rsidRPr="0044566C">
                <w:t xml:space="preserve"> Yorkshire</w:t>
              </w:r>
            </w:smartTag>
            <w:r w:rsidRPr="0044566C">
              <w:t xml:space="preserve"> and provide opportunities to enhance and extend wildlife corridor networks by connecting sites together in the landscape.</w:t>
            </w:r>
          </w:p>
        </w:tc>
      </w:tr>
    </w:tbl>
    <w:p w:rsidR="00E17171" w:rsidRPr="00E17171" w:rsidRDefault="00E17171" w:rsidP="00117783"/>
    <w:p w:rsidR="00EF4DA5" w:rsidRPr="00EF4DA5" w:rsidRDefault="00EF4DA5" w:rsidP="00DE51E0">
      <w:r w:rsidRPr="00EF4DA5">
        <w:t>The Defra Local Sites Guidance (paragraph 10)</w:t>
      </w:r>
      <w:r w:rsidR="002A121A" w:rsidRPr="002A121A">
        <w:t xml:space="preserve"> </w:t>
      </w:r>
      <w:r w:rsidR="002A121A" w:rsidRPr="00EF4DA5">
        <w:t>indicates</w:t>
      </w:r>
      <w:r w:rsidRPr="00EF4DA5">
        <w:t xml:space="preserve"> that the Biodiversity Strategy for </w:t>
      </w:r>
      <w:smartTag w:uri="urn:schemas-microsoft-com:office:smarttags" w:element="place">
        <w:smartTag w:uri="urn:schemas-microsoft-com:office:smarttags" w:element="country-region">
          <w:r w:rsidRPr="00EF4DA5">
            <w:t>England</w:t>
          </w:r>
        </w:smartTag>
      </w:smartTag>
      <w:r w:rsidRPr="00EF4DA5">
        <w:rPr>
          <w:rStyle w:val="FootnoteReference"/>
          <w:rFonts w:cs="Arial"/>
          <w:szCs w:val="24"/>
        </w:rPr>
        <w:footnoteReference w:id="6"/>
      </w:r>
      <w:r w:rsidRPr="00EF4DA5">
        <w:t xml:space="preserve"> is the core means of delivery of the NERC Act duty. The relationship between the national Biodiversity Action Plans, </w:t>
      </w:r>
      <w:smartTag w:uri="urn:schemas-microsoft-com:office:smarttags" w:element="place">
        <w:smartTag w:uri="urn:schemas-microsoft-com:office:smarttags" w:element="country-region">
          <w:r w:rsidRPr="00EF4DA5">
            <w:t>UK</w:t>
          </w:r>
        </w:smartTag>
      </w:smartTag>
      <w:r w:rsidRPr="00EF4DA5">
        <w:t xml:space="preserve"> priority habitat types and the habitat types assessed under these guidelines is broadly outlined in</w:t>
      </w:r>
      <w:r w:rsidR="006F6597">
        <w:t xml:space="preserve"> the following table</w:t>
      </w:r>
      <w:r w:rsidRPr="00EF4DA5">
        <w:t xml:space="preserve">. The </w:t>
      </w:r>
      <w:r>
        <w:t>Local Sites</w:t>
      </w:r>
      <w:r w:rsidRPr="00EF4DA5">
        <w:t xml:space="preserve"> network provides a key mechanism for the implementation of BAP objectives and targets. </w:t>
      </w:r>
    </w:p>
    <w:p w:rsidR="00E81B7C" w:rsidRDefault="00E81B7C" w:rsidP="00DE51E0">
      <w:pPr>
        <w:rPr>
          <w:b/>
        </w:rPr>
      </w:pPr>
    </w:p>
    <w:p w:rsidR="00C651DF" w:rsidRPr="00C651DF" w:rsidRDefault="00C651DF" w:rsidP="00DE51E0">
      <w:pPr>
        <w:rPr>
          <w:b/>
        </w:rPr>
      </w:pPr>
      <w:r w:rsidRPr="00C651DF">
        <w:t xml:space="preserve">In </w:t>
      </w:r>
      <w:smartTag w:uri="urn:schemas-microsoft-com:office:smarttags" w:element="place">
        <w:r>
          <w:t xml:space="preserve">West </w:t>
        </w:r>
        <w:r w:rsidRPr="00C651DF">
          <w:t>Yorkshire</w:t>
        </w:r>
      </w:smartTag>
      <w:r w:rsidRPr="00C651DF">
        <w:t xml:space="preserve">, the approach to the </w:t>
      </w:r>
      <w:r>
        <w:t>Local Sites</w:t>
      </w:r>
      <w:r w:rsidRPr="00C651DF">
        <w:t xml:space="preserve"> system is to use the best available resources for the identification, safeguard</w:t>
      </w:r>
      <w:r w:rsidR="001E4793">
        <w:t>ing</w:t>
      </w:r>
      <w:r w:rsidRPr="00C651DF">
        <w:t xml:space="preserve"> and conservation based management of </w:t>
      </w:r>
      <w:r>
        <w:t>Local Sites</w:t>
      </w:r>
      <w:r w:rsidRPr="00C651DF">
        <w:t>. This approach is made possible through legislative prov</w:t>
      </w:r>
      <w:r>
        <w:t xml:space="preserve">ision, government guidance, </w:t>
      </w:r>
      <w:r w:rsidRPr="00C651DF">
        <w:t xml:space="preserve">opportunities identified by the </w:t>
      </w:r>
      <w:r>
        <w:t>West</w:t>
      </w:r>
      <w:r w:rsidRPr="00C651DF">
        <w:t xml:space="preserve"> Yorkshire </w:t>
      </w:r>
      <w:r>
        <w:t xml:space="preserve">Local Site Partnership </w:t>
      </w:r>
      <w:r w:rsidRPr="00C651DF">
        <w:t xml:space="preserve">and </w:t>
      </w:r>
      <w:r w:rsidR="006A2A36">
        <w:t>closer engagement with Local</w:t>
      </w:r>
      <w:r w:rsidR="001E4793">
        <w:t xml:space="preserve"> Site owners and management at </w:t>
      </w:r>
      <w:r w:rsidR="000C5007">
        <w:t xml:space="preserve">local authority </w:t>
      </w:r>
      <w:r w:rsidR="006A2A36">
        <w:t>level under National Indicator NI197</w:t>
      </w:r>
      <w:r w:rsidRPr="00C651DF">
        <w:t xml:space="preserve">. The aim is to deliver a healthy and thriving </w:t>
      </w:r>
      <w:r w:rsidR="006A2A36">
        <w:t>Local Sites</w:t>
      </w:r>
      <w:r w:rsidRPr="00C651DF">
        <w:t xml:space="preserve"> network supporting priority biodiversity features for their intrinsic wildlife value, providing the ability and opportunity for species and habitats to move and develop over time accordingly</w:t>
      </w:r>
      <w:r w:rsidR="006A2A36">
        <w:t xml:space="preserve"> and, where appropriate, provide opportunities for public enjoyment of nature.</w:t>
      </w:r>
    </w:p>
    <w:p w:rsidR="00E81B7C" w:rsidRDefault="00E81B7C" w:rsidP="00117783">
      <w:pPr>
        <w:rPr>
          <w:b/>
        </w:rPr>
      </w:pPr>
    </w:p>
    <w:p w:rsidR="001C221E" w:rsidRPr="001E4793" w:rsidRDefault="001C221E" w:rsidP="00DE51E0">
      <w:pPr>
        <w:pStyle w:val="Heading2"/>
      </w:pPr>
      <w:bookmarkStart w:id="14" w:name="_Toc282697534"/>
      <w:bookmarkStart w:id="15" w:name="_Toc444168397"/>
      <w:r w:rsidRPr="001E4793">
        <w:t xml:space="preserve">Relationship between </w:t>
      </w:r>
      <w:smartTag w:uri="urn:schemas-microsoft-com:office:smarttags" w:element="country-region">
        <w:r w:rsidRPr="001E4793">
          <w:t>UK</w:t>
        </w:r>
      </w:smartTag>
      <w:r w:rsidRPr="001E4793">
        <w:t xml:space="preserve"> Biodiversity Habitat Action Plans and Key Habitats in </w:t>
      </w:r>
      <w:smartTag w:uri="urn:schemas-microsoft-com:office:smarttags" w:element="place">
        <w:r w:rsidRPr="001E4793">
          <w:t>West Yorkshire</w:t>
        </w:r>
      </w:smartTag>
      <w:bookmarkEnd w:id="14"/>
      <w:bookmarkEnd w:id="15"/>
    </w:p>
    <w:p w:rsidR="001C221E" w:rsidRPr="001E4793" w:rsidRDefault="001C221E" w:rsidP="00117783">
      <w:pPr>
        <w:rPr>
          <w:color w:val="CC99FF"/>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007"/>
        <w:gridCol w:w="1962"/>
        <w:gridCol w:w="1849"/>
        <w:gridCol w:w="1955"/>
      </w:tblGrid>
      <w:tr w:rsidR="001C221E" w:rsidRPr="001E4793" w:rsidTr="009066EB">
        <w:trPr>
          <w:cantSplit/>
          <w:tblHeader/>
        </w:trPr>
        <w:tc>
          <w:tcPr>
            <w:tcW w:w="1809" w:type="dxa"/>
          </w:tcPr>
          <w:p w:rsidR="001C221E" w:rsidRPr="006F6597" w:rsidRDefault="00487205" w:rsidP="00DE51E0">
            <w:pPr>
              <w:rPr>
                <w:b/>
              </w:rPr>
            </w:pPr>
            <w:r w:rsidRPr="006F6597">
              <w:rPr>
                <w:b/>
              </w:rPr>
              <w:t>Local Sites Selection Criteria</w:t>
            </w:r>
            <w:r w:rsidR="001C221E" w:rsidRPr="006F6597">
              <w:rPr>
                <w:b/>
              </w:rPr>
              <w:t xml:space="preserve"> Habitat Types (including</w:t>
            </w:r>
          </w:p>
          <w:p w:rsidR="001C221E" w:rsidRPr="006F6597" w:rsidRDefault="001C221E" w:rsidP="00DE51E0">
            <w:pPr>
              <w:rPr>
                <w:b/>
              </w:rPr>
            </w:pPr>
            <w:r w:rsidRPr="006F6597">
              <w:rPr>
                <w:b/>
              </w:rPr>
              <w:t>NVC types)</w:t>
            </w:r>
          </w:p>
        </w:tc>
        <w:tc>
          <w:tcPr>
            <w:tcW w:w="2007" w:type="dxa"/>
          </w:tcPr>
          <w:p w:rsidR="001C221E" w:rsidRPr="006F6597" w:rsidRDefault="001C221E" w:rsidP="00DE51E0">
            <w:pPr>
              <w:rPr>
                <w:b/>
              </w:rPr>
            </w:pPr>
            <w:r w:rsidRPr="006F6597">
              <w:rPr>
                <w:b/>
              </w:rPr>
              <w:t xml:space="preserve">Other Important Habitats in </w:t>
            </w:r>
            <w:smartTag w:uri="urn:schemas-microsoft-com:office:smarttags" w:element="place">
              <w:r w:rsidR="00487205" w:rsidRPr="006F6597">
                <w:rPr>
                  <w:b/>
                </w:rPr>
                <w:t>West</w:t>
              </w:r>
              <w:r w:rsidRPr="006F6597">
                <w:rPr>
                  <w:b/>
                </w:rPr>
                <w:t xml:space="preserve"> Yorkshire</w:t>
              </w:r>
            </w:smartTag>
          </w:p>
        </w:tc>
        <w:tc>
          <w:tcPr>
            <w:tcW w:w="1962" w:type="dxa"/>
          </w:tcPr>
          <w:p w:rsidR="001C221E" w:rsidRPr="006F6597" w:rsidRDefault="001C221E" w:rsidP="00DE51E0">
            <w:pPr>
              <w:rPr>
                <w:b/>
              </w:rPr>
            </w:pPr>
            <w:r w:rsidRPr="006F6597">
              <w:rPr>
                <w:b/>
              </w:rPr>
              <w:t xml:space="preserve">Internationally Important Habitats in </w:t>
            </w:r>
            <w:smartTag w:uri="urn:schemas-microsoft-com:office:smarttags" w:element="place">
              <w:r w:rsidR="00487205" w:rsidRPr="006F6597">
                <w:rPr>
                  <w:b/>
                </w:rPr>
                <w:t>West</w:t>
              </w:r>
              <w:r w:rsidRPr="006F6597">
                <w:rPr>
                  <w:b/>
                </w:rPr>
                <w:t xml:space="preserve"> Yorkshire</w:t>
              </w:r>
            </w:smartTag>
          </w:p>
        </w:tc>
        <w:tc>
          <w:tcPr>
            <w:tcW w:w="1849" w:type="dxa"/>
          </w:tcPr>
          <w:p w:rsidR="001C221E" w:rsidRPr="006F6597" w:rsidRDefault="001C221E" w:rsidP="00DE51E0">
            <w:pPr>
              <w:rPr>
                <w:b/>
              </w:rPr>
            </w:pPr>
            <w:smartTag w:uri="urn:schemas-microsoft-com:office:smarttags" w:element="country-region">
              <w:r w:rsidRPr="006F6597">
                <w:rPr>
                  <w:b/>
                </w:rPr>
                <w:t>UK</w:t>
              </w:r>
            </w:smartTag>
            <w:r w:rsidRPr="006F6597">
              <w:rPr>
                <w:b/>
              </w:rPr>
              <w:t xml:space="preserve"> Key Habitats in </w:t>
            </w:r>
            <w:r w:rsidR="00487205" w:rsidRPr="006F6597">
              <w:rPr>
                <w:b/>
              </w:rPr>
              <w:t>West</w:t>
            </w:r>
            <w:r w:rsidRPr="006F6597">
              <w:rPr>
                <w:b/>
              </w:rPr>
              <w:t xml:space="preserve"> Yorkshire from </w:t>
            </w:r>
            <w:smartTag w:uri="urn:schemas-microsoft-com:office:smarttags" w:element="place">
              <w:smartTag w:uri="urn:schemas-microsoft-com:office:smarttags" w:element="country-region">
                <w:r w:rsidRPr="006F6597">
                  <w:rPr>
                    <w:b/>
                  </w:rPr>
                  <w:t>UK</w:t>
                </w:r>
              </w:smartTag>
            </w:smartTag>
            <w:r w:rsidRPr="006F6597">
              <w:rPr>
                <w:b/>
              </w:rPr>
              <w:t xml:space="preserve"> BAP </w:t>
            </w:r>
          </w:p>
        </w:tc>
        <w:tc>
          <w:tcPr>
            <w:tcW w:w="1955" w:type="dxa"/>
          </w:tcPr>
          <w:p w:rsidR="001C221E" w:rsidRPr="006F6597" w:rsidRDefault="001C221E" w:rsidP="00DE51E0">
            <w:pPr>
              <w:rPr>
                <w:b/>
              </w:rPr>
            </w:pPr>
            <w:smartTag w:uri="urn:schemas-microsoft-com:office:smarttags" w:element="place">
              <w:smartTag w:uri="urn:schemas-microsoft-com:office:smarttags" w:element="country-region">
                <w:r w:rsidRPr="006F6597">
                  <w:rPr>
                    <w:b/>
                  </w:rPr>
                  <w:t>UK</w:t>
                </w:r>
              </w:smartTag>
            </w:smartTag>
            <w:r w:rsidRPr="006F6597">
              <w:rPr>
                <w:b/>
              </w:rPr>
              <w:t xml:space="preserve"> BAP Broad Habitat Type </w:t>
            </w:r>
          </w:p>
        </w:tc>
      </w:tr>
      <w:tr w:rsidR="003B6D50" w:rsidRPr="001E4793" w:rsidTr="009066EB">
        <w:tc>
          <w:tcPr>
            <w:tcW w:w="1809" w:type="dxa"/>
          </w:tcPr>
          <w:p w:rsidR="003B6D50" w:rsidRPr="001E4793" w:rsidRDefault="006F6597" w:rsidP="00DE51E0">
            <w:r>
              <w:t>Flowing water</w:t>
            </w:r>
          </w:p>
        </w:tc>
        <w:tc>
          <w:tcPr>
            <w:tcW w:w="2007" w:type="dxa"/>
          </w:tcPr>
          <w:p w:rsidR="003B6D50" w:rsidRPr="001E4793" w:rsidRDefault="006F6597" w:rsidP="00DE51E0">
            <w:r>
              <w:t>Canals</w:t>
            </w:r>
          </w:p>
        </w:tc>
        <w:tc>
          <w:tcPr>
            <w:tcW w:w="1962" w:type="dxa"/>
          </w:tcPr>
          <w:p w:rsidR="003B6D50" w:rsidRPr="001E4793" w:rsidRDefault="003B6D50" w:rsidP="00DE51E0"/>
        </w:tc>
        <w:tc>
          <w:tcPr>
            <w:tcW w:w="1849" w:type="dxa"/>
          </w:tcPr>
          <w:p w:rsidR="003B6D50" w:rsidRPr="001E4793" w:rsidRDefault="003B6D50" w:rsidP="00DE51E0">
            <w:r w:rsidRPr="001E4793">
              <w:t>Rivers</w:t>
            </w:r>
          </w:p>
        </w:tc>
        <w:tc>
          <w:tcPr>
            <w:tcW w:w="1955" w:type="dxa"/>
          </w:tcPr>
          <w:p w:rsidR="003B6D50" w:rsidRPr="001E4793" w:rsidRDefault="003B6D50" w:rsidP="00DE51E0">
            <w:r w:rsidRPr="001E4793">
              <w:t>Rivers and streams</w:t>
            </w:r>
          </w:p>
        </w:tc>
      </w:tr>
      <w:tr w:rsidR="003B6D50" w:rsidRPr="001E4793" w:rsidTr="009066EB">
        <w:tc>
          <w:tcPr>
            <w:tcW w:w="1809" w:type="dxa"/>
          </w:tcPr>
          <w:p w:rsidR="003B6D50" w:rsidRPr="001E4793" w:rsidRDefault="006F6597" w:rsidP="00DE51E0">
            <w:r>
              <w:lastRenderedPageBreak/>
              <w:t>Standing water</w:t>
            </w:r>
          </w:p>
        </w:tc>
        <w:tc>
          <w:tcPr>
            <w:tcW w:w="2007" w:type="dxa"/>
          </w:tcPr>
          <w:p w:rsidR="003B6D50" w:rsidRPr="001E4793" w:rsidRDefault="006F6597" w:rsidP="00DE51E0">
            <w:r>
              <w:t>Canals</w:t>
            </w:r>
          </w:p>
        </w:tc>
        <w:tc>
          <w:tcPr>
            <w:tcW w:w="1962" w:type="dxa"/>
          </w:tcPr>
          <w:p w:rsidR="00E7237C" w:rsidRPr="001E4793" w:rsidRDefault="00E7237C" w:rsidP="00DE51E0"/>
          <w:p w:rsidR="00E7237C" w:rsidRPr="001E4793" w:rsidRDefault="00E7237C" w:rsidP="00DE51E0"/>
          <w:p w:rsidR="00E7237C" w:rsidRPr="001E4793" w:rsidRDefault="00E7237C" w:rsidP="00DE51E0"/>
          <w:p w:rsidR="00E7237C" w:rsidRPr="001E4793" w:rsidRDefault="00E7237C" w:rsidP="00DE51E0"/>
          <w:p w:rsidR="00E7237C" w:rsidRPr="001E4793" w:rsidRDefault="00E7237C" w:rsidP="00DE51E0">
            <w:r w:rsidRPr="001E4793">
              <w:t xml:space="preserve">SAC – </w:t>
            </w:r>
            <w:r w:rsidR="004D0717" w:rsidRPr="001E4793">
              <w:t>Denby Grange Colliery Ponds (</w:t>
            </w:r>
            <w:r w:rsidRPr="001E4793">
              <w:t>great crested newts</w:t>
            </w:r>
            <w:r w:rsidR="004D0717" w:rsidRPr="001E4793">
              <w:t>)</w:t>
            </w:r>
          </w:p>
          <w:p w:rsidR="004D0717" w:rsidRPr="001E4793" w:rsidRDefault="004D0717" w:rsidP="00DE51E0"/>
          <w:p w:rsidR="004D0717" w:rsidRPr="001E4793" w:rsidRDefault="004D0717" w:rsidP="00DE51E0"/>
        </w:tc>
        <w:tc>
          <w:tcPr>
            <w:tcW w:w="1849" w:type="dxa"/>
          </w:tcPr>
          <w:p w:rsidR="003B6D50" w:rsidRPr="001E4793" w:rsidRDefault="003B6D50" w:rsidP="00DE51E0">
            <w:r w:rsidRPr="001E4793">
              <w:t>Oligotrophic and dystrophic lakes.</w:t>
            </w:r>
          </w:p>
          <w:p w:rsidR="003B6D50" w:rsidRPr="001E4793" w:rsidRDefault="003B6D50" w:rsidP="00DE51E0"/>
          <w:p w:rsidR="003B6D50" w:rsidRPr="001E4793" w:rsidRDefault="003B6D50" w:rsidP="00DE51E0">
            <w:r w:rsidRPr="001E4793">
              <w:t>Ponds</w:t>
            </w:r>
          </w:p>
          <w:p w:rsidR="003B6D50" w:rsidRPr="001E4793" w:rsidRDefault="003B6D50" w:rsidP="00DE51E0"/>
          <w:p w:rsidR="004D0717" w:rsidRPr="001E4793" w:rsidRDefault="004D0717" w:rsidP="00DE51E0"/>
          <w:p w:rsidR="00E7237C" w:rsidRPr="001E4793" w:rsidRDefault="00E7237C" w:rsidP="00DE51E0"/>
          <w:p w:rsidR="00E7237C" w:rsidRPr="001E4793" w:rsidRDefault="00E7237C" w:rsidP="00DE51E0"/>
          <w:p w:rsidR="003B6D50" w:rsidRPr="001E4793" w:rsidRDefault="003B6D50" w:rsidP="00DE51E0">
            <w:r w:rsidRPr="001E4793">
              <w:t>Mesotrophic lakes</w:t>
            </w:r>
          </w:p>
          <w:p w:rsidR="003B6D50" w:rsidRPr="001E4793" w:rsidRDefault="003B6D50" w:rsidP="00DE51E0"/>
          <w:p w:rsidR="003B6D50" w:rsidRPr="001E4793" w:rsidRDefault="003B6D50" w:rsidP="00DE51E0">
            <w:r w:rsidRPr="001E4793">
              <w:t>Eutrophic standing water</w:t>
            </w:r>
          </w:p>
          <w:p w:rsidR="003B6D50" w:rsidRPr="001E4793" w:rsidRDefault="003B6D50" w:rsidP="00DE51E0"/>
          <w:p w:rsidR="003B6D50" w:rsidRPr="001E4793" w:rsidRDefault="003B6D50" w:rsidP="00DE51E0">
            <w:r w:rsidRPr="001E4793">
              <w:t>Aquifer fed naturally fluctuating water bodies</w:t>
            </w:r>
          </w:p>
        </w:tc>
        <w:tc>
          <w:tcPr>
            <w:tcW w:w="1955" w:type="dxa"/>
          </w:tcPr>
          <w:p w:rsidR="003B6D50" w:rsidRPr="001E4793" w:rsidRDefault="003B6D50" w:rsidP="00DE51E0">
            <w:r w:rsidRPr="001E4793">
              <w:t>Standing open water and canals</w:t>
            </w:r>
          </w:p>
        </w:tc>
      </w:tr>
      <w:tr w:rsidR="003B6D50" w:rsidRPr="001E4793" w:rsidTr="009066EB">
        <w:tc>
          <w:tcPr>
            <w:tcW w:w="1809" w:type="dxa"/>
          </w:tcPr>
          <w:p w:rsidR="003B6D50" w:rsidRPr="001E4793" w:rsidRDefault="009168A5" w:rsidP="00DE51E0">
            <w:r w:rsidRPr="001E4793">
              <w:t xml:space="preserve">The longevity of arable field margins and easy with which they can be recreated does not make them an  appropriate UK BAP habitat to address through the Local Sites system </w:t>
            </w:r>
          </w:p>
          <w:p w:rsidR="00AE068A" w:rsidRPr="001E4793" w:rsidRDefault="00AE068A" w:rsidP="00DE51E0"/>
          <w:p w:rsidR="00AE068A" w:rsidRPr="001E4793" w:rsidRDefault="00AE068A" w:rsidP="00DE51E0">
            <w:r w:rsidRPr="001E4793">
              <w:t>Arable weed communities (OV1-OV17)</w:t>
            </w:r>
          </w:p>
        </w:tc>
        <w:tc>
          <w:tcPr>
            <w:tcW w:w="2007" w:type="dxa"/>
          </w:tcPr>
          <w:p w:rsidR="003B6D50" w:rsidRPr="001E4793" w:rsidRDefault="003B6D50"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AE068A" w:rsidRPr="001E4793" w:rsidRDefault="00AE068A" w:rsidP="00DE51E0"/>
          <w:p w:rsidR="009066EB" w:rsidRPr="001E4793" w:rsidRDefault="009066EB" w:rsidP="00DE51E0"/>
          <w:p w:rsidR="00AE068A" w:rsidRPr="001E4793" w:rsidRDefault="00AE068A" w:rsidP="00DE51E0">
            <w:r w:rsidRPr="001E4793">
              <w:t>Arable fields and fallow (ruderal/ segetal plant communities)</w:t>
            </w:r>
          </w:p>
        </w:tc>
        <w:tc>
          <w:tcPr>
            <w:tcW w:w="1962" w:type="dxa"/>
          </w:tcPr>
          <w:p w:rsidR="003B6D50" w:rsidRPr="001E4793" w:rsidRDefault="003B6D50" w:rsidP="00DE51E0"/>
        </w:tc>
        <w:tc>
          <w:tcPr>
            <w:tcW w:w="1849" w:type="dxa"/>
          </w:tcPr>
          <w:p w:rsidR="003B6D50" w:rsidRPr="001E4793" w:rsidRDefault="009168A5" w:rsidP="00DE51E0">
            <w:r w:rsidRPr="001E4793">
              <w:t>Arable field margins</w:t>
            </w:r>
          </w:p>
        </w:tc>
        <w:tc>
          <w:tcPr>
            <w:tcW w:w="1955" w:type="dxa"/>
          </w:tcPr>
          <w:p w:rsidR="003B6D50" w:rsidRPr="001E4793" w:rsidRDefault="009168A5" w:rsidP="00DE51E0">
            <w:r w:rsidRPr="001E4793">
              <w:t>Arable and horticultural</w:t>
            </w:r>
          </w:p>
        </w:tc>
      </w:tr>
      <w:tr w:rsidR="009168A5" w:rsidRPr="001E4793" w:rsidTr="009066EB">
        <w:tc>
          <w:tcPr>
            <w:tcW w:w="1809" w:type="dxa"/>
          </w:tcPr>
          <w:p w:rsidR="00031249" w:rsidRPr="001E4793" w:rsidRDefault="00031249" w:rsidP="00DE51E0">
            <w:r w:rsidRPr="001E4793">
              <w:t xml:space="preserve">Ancient and/or species rich hedgerows </w:t>
            </w:r>
            <w:r w:rsidRPr="001E4793">
              <w:lastRenderedPageBreak/>
              <w:t>(W8, W10, W21-W25)</w:t>
            </w:r>
          </w:p>
          <w:p w:rsidR="009168A5" w:rsidRPr="001E4793" w:rsidRDefault="00031249" w:rsidP="00DE51E0">
            <w:r w:rsidRPr="001E4793">
              <w:t>Dry ditches and banks (see NVC for relevant vegetation types)</w:t>
            </w:r>
          </w:p>
        </w:tc>
        <w:tc>
          <w:tcPr>
            <w:tcW w:w="2007" w:type="dxa"/>
          </w:tcPr>
          <w:p w:rsidR="00031249" w:rsidRPr="001E4793" w:rsidRDefault="00031249" w:rsidP="00DE51E0">
            <w:r w:rsidRPr="001E4793">
              <w:lastRenderedPageBreak/>
              <w:t>Dry ditches and banks</w:t>
            </w:r>
          </w:p>
          <w:p w:rsidR="009168A5" w:rsidRPr="001E4793" w:rsidRDefault="00031249" w:rsidP="00DE51E0">
            <w:r w:rsidRPr="001E4793">
              <w:t>Dry stone walls</w:t>
            </w:r>
          </w:p>
        </w:tc>
        <w:tc>
          <w:tcPr>
            <w:tcW w:w="1962" w:type="dxa"/>
          </w:tcPr>
          <w:p w:rsidR="009168A5" w:rsidRPr="001E4793" w:rsidRDefault="009168A5" w:rsidP="00DE51E0"/>
        </w:tc>
        <w:tc>
          <w:tcPr>
            <w:tcW w:w="1849" w:type="dxa"/>
          </w:tcPr>
          <w:p w:rsidR="009168A5" w:rsidRPr="001E4793" w:rsidRDefault="009168A5" w:rsidP="00DE51E0">
            <w:r w:rsidRPr="001E4793">
              <w:t>Hedgerows</w:t>
            </w:r>
          </w:p>
        </w:tc>
        <w:tc>
          <w:tcPr>
            <w:tcW w:w="1955" w:type="dxa"/>
          </w:tcPr>
          <w:p w:rsidR="009168A5" w:rsidRPr="001E4793" w:rsidRDefault="009168A5" w:rsidP="00DE51E0">
            <w:r w:rsidRPr="001E4793">
              <w:t>Boundary and linear features</w:t>
            </w:r>
          </w:p>
        </w:tc>
      </w:tr>
      <w:tr w:rsidR="009168A5" w:rsidRPr="001E4793" w:rsidTr="009066EB">
        <w:tc>
          <w:tcPr>
            <w:tcW w:w="1809" w:type="dxa"/>
          </w:tcPr>
          <w:p w:rsidR="009066EB" w:rsidRPr="001E4793" w:rsidRDefault="006F6597" w:rsidP="00DE51E0">
            <w:r>
              <w:lastRenderedPageBreak/>
              <w:t>Orchards</w:t>
            </w:r>
          </w:p>
          <w:p w:rsidR="009066EB" w:rsidRPr="001E4793" w:rsidRDefault="009066EB" w:rsidP="00DE51E0"/>
          <w:p w:rsidR="009066EB" w:rsidRPr="001E4793" w:rsidRDefault="009066EB" w:rsidP="00DE51E0"/>
          <w:p w:rsidR="009066EB" w:rsidRPr="001E4793" w:rsidRDefault="009066EB" w:rsidP="00DE51E0">
            <w:smartTag w:uri="urn:schemas-microsoft-com:office:smarttags" w:element="place">
              <w:r w:rsidRPr="001E4793">
                <w:t>Parkland</w:t>
              </w:r>
            </w:smartTag>
            <w:r w:rsidRPr="001E4793">
              <w:t xml:space="preserve"> (MG6, MG7, W10 + more see UK BAP).</w:t>
            </w:r>
          </w:p>
          <w:p w:rsidR="009066EB" w:rsidRPr="001E4793" w:rsidRDefault="009066EB" w:rsidP="00DE51E0"/>
          <w:p w:rsidR="009066EB" w:rsidRPr="001E4793" w:rsidRDefault="009066EB" w:rsidP="00DE51E0">
            <w:r w:rsidRPr="001E4793">
              <w:t>Upland oakwood (W10, W11, W16, W17)</w:t>
            </w:r>
          </w:p>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smartTag w:uri="urn:schemas-microsoft-com:office:smarttags" w:element="place">
              <w:smartTag w:uri="urn:schemas-microsoft-com:office:smarttags" w:element="City">
                <w:r w:rsidRPr="001E4793">
                  <w:t>Upland</w:t>
                </w:r>
              </w:smartTag>
            </w:smartTag>
            <w:r w:rsidRPr="001E4793">
              <w:t xml:space="preserve"> mixed ash woodland? (</w:t>
            </w:r>
            <w:r w:rsidR="009B0282" w:rsidRPr="001E4793">
              <w:t xml:space="preserve">W8d-g, </w:t>
            </w:r>
            <w:r w:rsidRPr="001E4793">
              <w:t>W9</w:t>
            </w:r>
            <w:r w:rsidR="009B0282" w:rsidRPr="001E4793">
              <w:t xml:space="preserve"> and W13</w:t>
            </w:r>
            <w:r w:rsidRPr="001E4793">
              <w:t>)</w:t>
            </w:r>
          </w:p>
          <w:p w:rsidR="009066EB" w:rsidRPr="001E4793" w:rsidRDefault="009066EB" w:rsidP="00DE51E0"/>
          <w:p w:rsidR="009066EB" w:rsidRPr="001E4793" w:rsidRDefault="009066EB" w:rsidP="00DE51E0">
            <w:r w:rsidRPr="001E4793">
              <w:t>Wet woodland (W1 -W7)</w:t>
            </w:r>
          </w:p>
          <w:p w:rsidR="009066EB" w:rsidRPr="001E4793" w:rsidRDefault="009066EB" w:rsidP="00DE51E0"/>
          <w:p w:rsidR="009066EB" w:rsidRPr="001E4793" w:rsidRDefault="009066EB" w:rsidP="00DE51E0">
            <w:r w:rsidRPr="001E4793">
              <w:t>Lowland mixed deciduous woodland (Calcareous-neutral, W8</w:t>
            </w:r>
            <w:r w:rsidR="009B0282" w:rsidRPr="001E4793">
              <w:t xml:space="preserve"> (a-d)</w:t>
            </w:r>
            <w:r w:rsidRPr="001E4793">
              <w:t>. Acid, W10</w:t>
            </w:r>
            <w:r w:rsidR="009B0282" w:rsidRPr="001E4793">
              <w:t>(a-d)</w:t>
            </w:r>
            <w:r w:rsidRPr="001E4793">
              <w:t>, W16)</w:t>
            </w:r>
          </w:p>
          <w:p w:rsidR="009066EB" w:rsidRPr="001E4793" w:rsidRDefault="009066EB" w:rsidP="00DE51E0"/>
          <w:p w:rsidR="009066EB" w:rsidRPr="001E4793" w:rsidRDefault="009066EB" w:rsidP="00DE51E0">
            <w:r w:rsidRPr="001E4793">
              <w:lastRenderedPageBreak/>
              <w:t>Scrub (W21-W25)</w:t>
            </w:r>
          </w:p>
          <w:p w:rsidR="009066EB" w:rsidRPr="001E4793" w:rsidRDefault="009066EB" w:rsidP="00DE51E0"/>
          <w:p w:rsidR="009168A5" w:rsidRPr="001E4793" w:rsidRDefault="009168A5" w:rsidP="00DE51E0"/>
        </w:tc>
        <w:tc>
          <w:tcPr>
            <w:tcW w:w="2007" w:type="dxa"/>
          </w:tcPr>
          <w:p w:rsidR="009168A5" w:rsidRPr="001E4793" w:rsidRDefault="009168A5"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p w:rsidR="009066EB" w:rsidRPr="001E4793" w:rsidRDefault="009066EB" w:rsidP="00DE51E0">
            <w:r w:rsidRPr="001E4793">
              <w:t>Scrub</w:t>
            </w:r>
          </w:p>
        </w:tc>
        <w:tc>
          <w:tcPr>
            <w:tcW w:w="1962" w:type="dxa"/>
          </w:tcPr>
          <w:p w:rsidR="009168A5" w:rsidRPr="001E4793" w:rsidRDefault="009168A5" w:rsidP="00DE51E0"/>
          <w:p w:rsidR="00E7237C" w:rsidRPr="001E4793" w:rsidRDefault="00E7237C" w:rsidP="00DE51E0"/>
          <w:p w:rsidR="00E7237C" w:rsidRPr="001E4793" w:rsidRDefault="00E7237C" w:rsidP="00DE51E0"/>
          <w:p w:rsidR="00E7237C" w:rsidRPr="001E4793" w:rsidRDefault="00E7237C" w:rsidP="00DE51E0"/>
          <w:p w:rsidR="004D0717" w:rsidRPr="001E4793" w:rsidRDefault="004D0717" w:rsidP="00DE51E0"/>
          <w:p w:rsidR="004D0717" w:rsidRPr="001E4793" w:rsidRDefault="004D0717" w:rsidP="00DE51E0"/>
          <w:p w:rsidR="009066EB" w:rsidRPr="001E4793" w:rsidRDefault="009066EB" w:rsidP="00DE51E0"/>
          <w:p w:rsidR="009066EB" w:rsidRPr="001E4793" w:rsidRDefault="009066EB" w:rsidP="00DE51E0"/>
          <w:p w:rsidR="004D0717" w:rsidRPr="001E4793" w:rsidRDefault="004D0717" w:rsidP="00DE51E0">
            <w:r w:rsidRPr="001E4793">
              <w:t xml:space="preserve">SAC – </w:t>
            </w:r>
            <w:smartTag w:uri="urn:schemas-microsoft-com:office:smarttags" w:element="place">
              <w:r w:rsidRPr="001E4793">
                <w:t>South Pennine</w:t>
              </w:r>
            </w:smartTag>
            <w:r w:rsidRPr="001E4793">
              <w:t xml:space="preserve"> Moors</w:t>
            </w:r>
          </w:p>
        </w:tc>
        <w:tc>
          <w:tcPr>
            <w:tcW w:w="1849" w:type="dxa"/>
          </w:tcPr>
          <w:p w:rsidR="009168A5" w:rsidRPr="001E4793" w:rsidRDefault="009168A5" w:rsidP="00DE51E0">
            <w:r w:rsidRPr="001E4793">
              <w:t>Traditional orchards</w:t>
            </w:r>
          </w:p>
          <w:p w:rsidR="009168A5" w:rsidRPr="001E4793" w:rsidRDefault="009168A5" w:rsidP="00DE51E0"/>
          <w:p w:rsidR="009168A5" w:rsidRPr="001E4793" w:rsidRDefault="009168A5" w:rsidP="00DE51E0">
            <w:r w:rsidRPr="001E4793">
              <w:t>Wood-pasture and parkland</w:t>
            </w:r>
          </w:p>
          <w:p w:rsidR="009168A5" w:rsidRPr="001E4793" w:rsidRDefault="009168A5" w:rsidP="00DE51E0"/>
          <w:p w:rsidR="009066EB" w:rsidRPr="001E4793" w:rsidRDefault="009066EB" w:rsidP="00DE51E0"/>
          <w:p w:rsidR="009066EB" w:rsidRPr="001E4793" w:rsidRDefault="009066EB" w:rsidP="00DE51E0"/>
          <w:p w:rsidR="009168A5" w:rsidRPr="001E4793" w:rsidRDefault="009168A5" w:rsidP="00DE51E0">
            <w:r w:rsidRPr="001E4793">
              <w:t>Upland oakwood</w:t>
            </w:r>
          </w:p>
          <w:p w:rsidR="009168A5" w:rsidRPr="001E4793" w:rsidRDefault="009168A5" w:rsidP="00DE51E0"/>
          <w:p w:rsidR="009168A5" w:rsidRPr="001E4793" w:rsidRDefault="009168A5" w:rsidP="00DE51E0">
            <w:r w:rsidRPr="001E4793">
              <w:t>Lowland beech and yew woodland</w:t>
            </w:r>
          </w:p>
          <w:p w:rsidR="009168A5" w:rsidRPr="001E4793" w:rsidRDefault="009168A5" w:rsidP="00DE51E0"/>
          <w:p w:rsidR="009168A5" w:rsidRPr="001E4793" w:rsidRDefault="009168A5" w:rsidP="00DE51E0">
            <w:smartTag w:uri="urn:schemas-microsoft-com:office:smarttags" w:element="place">
              <w:smartTag w:uri="urn:schemas-microsoft-com:office:smarttags" w:element="City">
                <w:r w:rsidRPr="001E4793">
                  <w:t>Upland</w:t>
                </w:r>
              </w:smartTag>
            </w:smartTag>
            <w:r w:rsidRPr="001E4793">
              <w:t xml:space="preserve"> mixed ashwoods</w:t>
            </w:r>
          </w:p>
          <w:p w:rsidR="009B0282" w:rsidRPr="001E4793" w:rsidRDefault="009B0282" w:rsidP="00DE51E0"/>
          <w:p w:rsidR="009B0282" w:rsidRPr="001E4793" w:rsidRDefault="009B0282" w:rsidP="00DE51E0"/>
          <w:p w:rsidR="009168A5" w:rsidRPr="001E4793" w:rsidRDefault="009168A5" w:rsidP="00DE51E0"/>
          <w:p w:rsidR="009066EB" w:rsidRPr="001E4793" w:rsidRDefault="009066EB" w:rsidP="00DE51E0"/>
          <w:p w:rsidR="009168A5" w:rsidRPr="001E4793" w:rsidRDefault="009168A5" w:rsidP="00DE51E0">
            <w:r w:rsidRPr="001E4793">
              <w:t>Wet woodland</w:t>
            </w:r>
          </w:p>
          <w:p w:rsidR="009168A5" w:rsidRPr="001E4793" w:rsidRDefault="009168A5" w:rsidP="00DE51E0"/>
          <w:p w:rsidR="009066EB" w:rsidRPr="001E4793" w:rsidRDefault="009066EB" w:rsidP="00DE51E0"/>
          <w:p w:rsidR="009168A5" w:rsidRPr="001E4793" w:rsidRDefault="009168A5" w:rsidP="00DE51E0">
            <w:r w:rsidRPr="001E4793">
              <w:t>Lowland mixed deciduous woodland</w:t>
            </w:r>
          </w:p>
          <w:p w:rsidR="009168A5" w:rsidRPr="001E4793" w:rsidRDefault="009168A5" w:rsidP="00DE51E0"/>
          <w:p w:rsidR="009168A5" w:rsidRPr="001E4793" w:rsidRDefault="009168A5" w:rsidP="00DE51E0">
            <w:pPr>
              <w:rPr>
                <w:strike/>
              </w:rPr>
            </w:pPr>
          </w:p>
        </w:tc>
        <w:tc>
          <w:tcPr>
            <w:tcW w:w="1955" w:type="dxa"/>
          </w:tcPr>
          <w:p w:rsidR="009168A5" w:rsidRPr="001E4793" w:rsidRDefault="009168A5" w:rsidP="00DE51E0">
            <w:r w:rsidRPr="001E4793">
              <w:t>Broad leaved, mixed and yew woodland</w:t>
            </w:r>
          </w:p>
        </w:tc>
      </w:tr>
      <w:tr w:rsidR="00AE068A" w:rsidRPr="001E4793" w:rsidTr="009066EB">
        <w:tc>
          <w:tcPr>
            <w:tcW w:w="1809" w:type="dxa"/>
          </w:tcPr>
          <w:p w:rsidR="00AE068A" w:rsidRPr="001E4793" w:rsidRDefault="00AE068A" w:rsidP="00DE51E0">
            <w:r w:rsidRPr="001E4793">
              <w:lastRenderedPageBreak/>
              <w:t>Planted coniferous woodland</w:t>
            </w:r>
          </w:p>
        </w:tc>
        <w:tc>
          <w:tcPr>
            <w:tcW w:w="2007" w:type="dxa"/>
          </w:tcPr>
          <w:p w:rsidR="00AE068A" w:rsidRPr="001E4793" w:rsidRDefault="00AE068A" w:rsidP="00DE51E0">
            <w:r w:rsidRPr="001E4793">
              <w:t xml:space="preserve">Planted coniferous woodland (ancient woodland ground flora) </w:t>
            </w:r>
          </w:p>
        </w:tc>
        <w:tc>
          <w:tcPr>
            <w:tcW w:w="1962" w:type="dxa"/>
          </w:tcPr>
          <w:p w:rsidR="00AE068A" w:rsidRPr="001E4793" w:rsidRDefault="00AE068A" w:rsidP="00DE51E0"/>
        </w:tc>
        <w:tc>
          <w:tcPr>
            <w:tcW w:w="1849" w:type="dxa"/>
          </w:tcPr>
          <w:p w:rsidR="00AE068A" w:rsidRPr="001E4793" w:rsidRDefault="00AE068A" w:rsidP="00DE51E0">
            <w:r w:rsidRPr="001E4793">
              <w:t>None</w:t>
            </w:r>
          </w:p>
        </w:tc>
        <w:tc>
          <w:tcPr>
            <w:tcW w:w="1955" w:type="dxa"/>
          </w:tcPr>
          <w:p w:rsidR="00AE068A" w:rsidRPr="001E4793" w:rsidRDefault="00AE068A" w:rsidP="00DE51E0">
            <w:r w:rsidRPr="001E4793">
              <w:t>Coniferous woodland</w:t>
            </w:r>
          </w:p>
        </w:tc>
      </w:tr>
      <w:tr w:rsidR="00F05289" w:rsidRPr="001E4793" w:rsidTr="009066EB">
        <w:tc>
          <w:tcPr>
            <w:tcW w:w="1809" w:type="dxa"/>
          </w:tcPr>
          <w:p w:rsidR="00F05289" w:rsidRPr="001E4793" w:rsidRDefault="00F05289" w:rsidP="00DE51E0">
            <w:r w:rsidRPr="001E4793">
              <w:t xml:space="preserve">Acid grassland U1, U2, U4, U5, U6, U20, M25 </w:t>
            </w:r>
          </w:p>
        </w:tc>
        <w:tc>
          <w:tcPr>
            <w:tcW w:w="2007" w:type="dxa"/>
          </w:tcPr>
          <w:p w:rsidR="00F05289" w:rsidRPr="001E4793" w:rsidRDefault="00F05289" w:rsidP="00DE51E0"/>
          <w:p w:rsidR="00F05289" w:rsidRPr="001E4793" w:rsidRDefault="00F05289" w:rsidP="00DE51E0"/>
          <w:p w:rsidR="00F05289" w:rsidRPr="001E4793" w:rsidRDefault="00F05289" w:rsidP="00DE51E0"/>
          <w:p w:rsidR="00F05289" w:rsidRPr="001E4793" w:rsidRDefault="00F05289" w:rsidP="00DE51E0">
            <w:r w:rsidRPr="001E4793">
              <w:t>Upland dry acid grassland</w:t>
            </w:r>
          </w:p>
          <w:p w:rsidR="00F05289" w:rsidRPr="001E4793" w:rsidRDefault="00F05289" w:rsidP="00DE51E0"/>
          <w:p w:rsidR="00F05289" w:rsidRPr="001E4793" w:rsidRDefault="00F05289" w:rsidP="00DE51E0">
            <w:r w:rsidRPr="001E4793">
              <w:t>Road verges</w:t>
            </w:r>
          </w:p>
        </w:tc>
        <w:tc>
          <w:tcPr>
            <w:tcW w:w="1962" w:type="dxa"/>
          </w:tcPr>
          <w:p w:rsidR="00F05289" w:rsidRPr="001E4793" w:rsidRDefault="000C7B1A" w:rsidP="00DE51E0">
            <w:r>
              <w:t xml:space="preserve">Linked to </w:t>
            </w:r>
            <w:smartTag w:uri="urn:schemas-microsoft-com:office:smarttags" w:element="place">
              <w:r>
                <w:t>South Pennine</w:t>
              </w:r>
            </w:smartTag>
            <w:r>
              <w:t xml:space="preserve"> Moors SPA</w:t>
            </w:r>
          </w:p>
        </w:tc>
        <w:tc>
          <w:tcPr>
            <w:tcW w:w="1849" w:type="dxa"/>
          </w:tcPr>
          <w:p w:rsidR="00F05289" w:rsidRPr="001E4793" w:rsidRDefault="00F05289" w:rsidP="00DE51E0">
            <w:r w:rsidRPr="001E4793">
              <w:t>Lowland dry acid grassland</w:t>
            </w:r>
          </w:p>
        </w:tc>
        <w:tc>
          <w:tcPr>
            <w:tcW w:w="1955" w:type="dxa"/>
          </w:tcPr>
          <w:p w:rsidR="00F05289" w:rsidRPr="001E4793" w:rsidRDefault="00F05289" w:rsidP="00DE51E0">
            <w:r w:rsidRPr="001E4793">
              <w:t>Acid grassland</w:t>
            </w:r>
          </w:p>
        </w:tc>
      </w:tr>
      <w:tr w:rsidR="00F05289" w:rsidRPr="001E4793" w:rsidTr="009066EB">
        <w:tc>
          <w:tcPr>
            <w:tcW w:w="1809" w:type="dxa"/>
          </w:tcPr>
          <w:p w:rsidR="00F05289" w:rsidRPr="001E4793" w:rsidRDefault="00F05289" w:rsidP="00DE51E0">
            <w:r w:rsidRPr="001E4793">
              <w:t>Calcareous grassland</w:t>
            </w:r>
          </w:p>
          <w:p w:rsidR="00F05289" w:rsidRPr="001E4793" w:rsidRDefault="00F05289" w:rsidP="00DE51E0">
            <w:r w:rsidRPr="001E4793">
              <w:t>(CG2-CG5)</w:t>
            </w:r>
          </w:p>
        </w:tc>
        <w:tc>
          <w:tcPr>
            <w:tcW w:w="2007" w:type="dxa"/>
          </w:tcPr>
          <w:p w:rsidR="00F05289" w:rsidRPr="001E4793" w:rsidRDefault="00F05289" w:rsidP="00DE51E0"/>
          <w:p w:rsidR="00F05289" w:rsidRPr="001E4793" w:rsidRDefault="00F05289" w:rsidP="00DE51E0"/>
          <w:p w:rsidR="00F05289" w:rsidRPr="001E4793" w:rsidRDefault="00F05289" w:rsidP="00DE51E0"/>
          <w:p w:rsidR="00F05289" w:rsidRPr="001E4793" w:rsidRDefault="00F05289" w:rsidP="00DE51E0"/>
          <w:p w:rsidR="00F05289" w:rsidRPr="001E4793" w:rsidRDefault="00F05289" w:rsidP="00DE51E0">
            <w:r w:rsidRPr="001E4793">
              <w:t>Road verges</w:t>
            </w:r>
          </w:p>
          <w:p w:rsidR="00F05289" w:rsidRPr="001E4793" w:rsidRDefault="00F05289" w:rsidP="00DE51E0"/>
          <w:p w:rsidR="00F05289" w:rsidRPr="001E4793" w:rsidRDefault="00F05289" w:rsidP="00DE51E0">
            <w:r w:rsidRPr="001E4793">
              <w:t>Disused quarries</w:t>
            </w:r>
          </w:p>
          <w:p w:rsidR="00F05289" w:rsidRPr="001E4793" w:rsidRDefault="00F05289" w:rsidP="00DE51E0"/>
          <w:p w:rsidR="00F05289" w:rsidRPr="001E4793" w:rsidRDefault="00F05289" w:rsidP="00DE51E0">
            <w:r w:rsidRPr="001E4793">
              <w:t>Railway lines</w:t>
            </w:r>
          </w:p>
        </w:tc>
        <w:tc>
          <w:tcPr>
            <w:tcW w:w="1962" w:type="dxa"/>
          </w:tcPr>
          <w:p w:rsidR="00F05289" w:rsidRPr="001E4793" w:rsidRDefault="00F05289" w:rsidP="00DE51E0"/>
        </w:tc>
        <w:tc>
          <w:tcPr>
            <w:tcW w:w="1849" w:type="dxa"/>
          </w:tcPr>
          <w:p w:rsidR="00F05289" w:rsidRPr="001E4793" w:rsidRDefault="00F05289" w:rsidP="00DE51E0">
            <w:r w:rsidRPr="001E4793">
              <w:t>Lowland calcareous grassland</w:t>
            </w:r>
          </w:p>
        </w:tc>
        <w:tc>
          <w:tcPr>
            <w:tcW w:w="1955" w:type="dxa"/>
          </w:tcPr>
          <w:p w:rsidR="00F05289" w:rsidRPr="001E4793" w:rsidRDefault="00F05289" w:rsidP="00DE51E0">
            <w:r w:rsidRPr="001E4793">
              <w:t>Calcareous grassland</w:t>
            </w:r>
          </w:p>
        </w:tc>
      </w:tr>
      <w:tr w:rsidR="00F05289" w:rsidRPr="001E4793" w:rsidTr="009066EB">
        <w:tc>
          <w:tcPr>
            <w:tcW w:w="1809" w:type="dxa"/>
          </w:tcPr>
          <w:p w:rsidR="00F05289" w:rsidRPr="001E4793" w:rsidRDefault="00F05289" w:rsidP="00DE51E0">
            <w:r w:rsidRPr="001E4793">
              <w:t>Unimproved and semi-improved neutral grassland (species- rich) (MG1, MG4 - MG6)</w:t>
            </w:r>
          </w:p>
        </w:tc>
        <w:tc>
          <w:tcPr>
            <w:tcW w:w="2007" w:type="dxa"/>
          </w:tcPr>
          <w:p w:rsidR="00F05289" w:rsidRPr="001E4793" w:rsidRDefault="00F05289" w:rsidP="00DE51E0"/>
          <w:p w:rsidR="00F05289" w:rsidRPr="001E4793" w:rsidRDefault="00F05289" w:rsidP="00DE51E0"/>
          <w:p w:rsidR="00F05289" w:rsidRPr="001E4793" w:rsidRDefault="00F05289" w:rsidP="00DE51E0"/>
          <w:p w:rsidR="00F05289" w:rsidRPr="001E4793" w:rsidRDefault="00F05289" w:rsidP="00DE51E0"/>
          <w:p w:rsidR="00F05289" w:rsidRPr="001E4793" w:rsidRDefault="00F05289" w:rsidP="00DE51E0"/>
          <w:p w:rsidR="00F05289" w:rsidRPr="001E4793" w:rsidRDefault="00F05289" w:rsidP="00DE51E0"/>
          <w:p w:rsidR="00F05289" w:rsidRPr="001E4793" w:rsidRDefault="00F05289" w:rsidP="00DE51E0">
            <w:r w:rsidRPr="001E4793">
              <w:t>Road verges</w:t>
            </w:r>
          </w:p>
        </w:tc>
        <w:tc>
          <w:tcPr>
            <w:tcW w:w="1962" w:type="dxa"/>
          </w:tcPr>
          <w:p w:rsidR="00F05289" w:rsidRPr="001E4793" w:rsidRDefault="00F05289" w:rsidP="00DE51E0"/>
        </w:tc>
        <w:tc>
          <w:tcPr>
            <w:tcW w:w="1849" w:type="dxa"/>
          </w:tcPr>
          <w:p w:rsidR="00F05289" w:rsidRPr="001E4793" w:rsidRDefault="00F05289" w:rsidP="00DE51E0">
            <w:r w:rsidRPr="001E4793">
              <w:t>Lowland meadows</w:t>
            </w:r>
          </w:p>
          <w:p w:rsidR="00F05289" w:rsidRPr="001E4793" w:rsidRDefault="00F05289" w:rsidP="00DE51E0"/>
          <w:p w:rsidR="00F05289" w:rsidRPr="001E4793" w:rsidRDefault="00F05289" w:rsidP="00DE51E0">
            <w:r w:rsidRPr="001E4793">
              <w:t>Upland hay meadows</w:t>
            </w:r>
          </w:p>
        </w:tc>
        <w:tc>
          <w:tcPr>
            <w:tcW w:w="1955" w:type="dxa"/>
          </w:tcPr>
          <w:p w:rsidR="00F05289" w:rsidRPr="001E4793" w:rsidRDefault="00F05289" w:rsidP="00DE51E0">
            <w:r w:rsidRPr="001E4793">
              <w:t>Neutral grassland</w:t>
            </w:r>
          </w:p>
        </w:tc>
      </w:tr>
      <w:tr w:rsidR="00F05289" w:rsidRPr="001E4793" w:rsidTr="009066EB">
        <w:tc>
          <w:tcPr>
            <w:tcW w:w="1809" w:type="dxa"/>
          </w:tcPr>
          <w:p w:rsidR="00F05289" w:rsidRPr="001E4793" w:rsidRDefault="00F05289" w:rsidP="00DE51E0">
            <w:r w:rsidRPr="001E4793">
              <w:t>Improved grassland (includes species-poor semi-improved grassland) (MG6, MG7, MG9, MG10)</w:t>
            </w:r>
          </w:p>
        </w:tc>
        <w:tc>
          <w:tcPr>
            <w:tcW w:w="2007" w:type="dxa"/>
          </w:tcPr>
          <w:p w:rsidR="00F05289" w:rsidRPr="001E4793" w:rsidRDefault="00F05289" w:rsidP="00DE51E0"/>
        </w:tc>
        <w:tc>
          <w:tcPr>
            <w:tcW w:w="1962" w:type="dxa"/>
          </w:tcPr>
          <w:p w:rsidR="00F05289" w:rsidRPr="001E4793" w:rsidRDefault="00F05289" w:rsidP="00DE51E0"/>
        </w:tc>
        <w:tc>
          <w:tcPr>
            <w:tcW w:w="1849" w:type="dxa"/>
          </w:tcPr>
          <w:p w:rsidR="00F05289" w:rsidRPr="001E4793" w:rsidRDefault="00F05289" w:rsidP="00DE51E0">
            <w:r w:rsidRPr="001E4793">
              <w:t>Coastal and floodplain grazing marsh</w:t>
            </w:r>
          </w:p>
        </w:tc>
        <w:tc>
          <w:tcPr>
            <w:tcW w:w="1955" w:type="dxa"/>
          </w:tcPr>
          <w:p w:rsidR="00F05289" w:rsidRPr="001E4793" w:rsidRDefault="00F05289" w:rsidP="00DE51E0">
            <w:r w:rsidRPr="001E4793">
              <w:t>Improved grassland</w:t>
            </w:r>
          </w:p>
        </w:tc>
      </w:tr>
      <w:tr w:rsidR="009A139A" w:rsidRPr="001E4793" w:rsidTr="009066EB">
        <w:tc>
          <w:tcPr>
            <w:tcW w:w="1809" w:type="dxa"/>
          </w:tcPr>
          <w:p w:rsidR="009A139A" w:rsidRPr="001E4793" w:rsidRDefault="009A139A" w:rsidP="00DE51E0">
            <w:r w:rsidRPr="001E4793">
              <w:lastRenderedPageBreak/>
              <w:t xml:space="preserve">Lowland heathland (includes lowland acid grassland mosaics(H9 and M16) </w:t>
            </w:r>
          </w:p>
          <w:p w:rsidR="009A139A" w:rsidRPr="001E4793" w:rsidRDefault="009A139A" w:rsidP="00DE51E0"/>
          <w:p w:rsidR="009A139A" w:rsidRPr="001E4793" w:rsidRDefault="009A139A" w:rsidP="00DE51E0">
            <w:r w:rsidRPr="001E4793">
              <w:t>Upland heathland (H9, H10, H12, M16)</w:t>
            </w:r>
          </w:p>
        </w:tc>
        <w:tc>
          <w:tcPr>
            <w:tcW w:w="2007" w:type="dxa"/>
          </w:tcPr>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r w:rsidRPr="001E4793">
              <w:t>Lowland acid grassland mosaics</w:t>
            </w:r>
          </w:p>
        </w:tc>
        <w:tc>
          <w:tcPr>
            <w:tcW w:w="1962" w:type="dxa"/>
          </w:tcPr>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r w:rsidRPr="001E4793">
              <w:t xml:space="preserve">SAC – </w:t>
            </w:r>
            <w:smartTag w:uri="urn:schemas-microsoft-com:office:smarttags" w:element="place">
              <w:r w:rsidRPr="001E4793">
                <w:t>South Pennine</w:t>
              </w:r>
            </w:smartTag>
            <w:r w:rsidRPr="001E4793">
              <w:t xml:space="preserve"> Moors</w:t>
            </w:r>
          </w:p>
        </w:tc>
        <w:tc>
          <w:tcPr>
            <w:tcW w:w="1849" w:type="dxa"/>
          </w:tcPr>
          <w:p w:rsidR="009A139A" w:rsidRPr="001E4793" w:rsidRDefault="009A139A" w:rsidP="00DE51E0">
            <w:r w:rsidRPr="001E4793">
              <w:t>Lowland heathland</w:t>
            </w:r>
          </w:p>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r w:rsidRPr="001E4793">
              <w:t>Upland heathland</w:t>
            </w:r>
          </w:p>
        </w:tc>
        <w:tc>
          <w:tcPr>
            <w:tcW w:w="1955" w:type="dxa"/>
          </w:tcPr>
          <w:p w:rsidR="009A139A" w:rsidRPr="001E4793" w:rsidRDefault="009A139A" w:rsidP="00DE51E0">
            <w:r w:rsidRPr="001E4793">
              <w:t>Dwarf shrub heath</w:t>
            </w:r>
          </w:p>
        </w:tc>
      </w:tr>
      <w:tr w:rsidR="009A139A" w:rsidRPr="001E4793" w:rsidTr="009066EB">
        <w:tc>
          <w:tcPr>
            <w:tcW w:w="1809" w:type="dxa"/>
          </w:tcPr>
          <w:p w:rsidR="009A139A" w:rsidRDefault="009171CD" w:rsidP="00DE51E0">
            <w:smartTag w:uri="urn:schemas-microsoft-com:office:smarttags" w:element="place">
              <w:r>
                <w:t>Fens</w:t>
              </w:r>
            </w:smartTag>
            <w:r>
              <w:t>, lowland mires, springs and flushes.</w:t>
            </w:r>
          </w:p>
          <w:p w:rsidR="009171CD" w:rsidRDefault="009171CD" w:rsidP="00DE51E0"/>
          <w:p w:rsidR="009171CD" w:rsidRPr="001E4793" w:rsidRDefault="009171CD" w:rsidP="00DE51E0">
            <w:r>
              <w:t>Upland moorland habitats</w:t>
            </w:r>
          </w:p>
        </w:tc>
        <w:tc>
          <w:tcPr>
            <w:tcW w:w="2007" w:type="dxa"/>
          </w:tcPr>
          <w:p w:rsidR="009A139A" w:rsidRPr="001E4793" w:rsidRDefault="009A139A" w:rsidP="00DE51E0"/>
        </w:tc>
        <w:tc>
          <w:tcPr>
            <w:tcW w:w="1962" w:type="dxa"/>
          </w:tcPr>
          <w:p w:rsidR="009A139A" w:rsidRPr="001E4793" w:rsidRDefault="009A139A" w:rsidP="00DE51E0"/>
        </w:tc>
        <w:tc>
          <w:tcPr>
            <w:tcW w:w="1849" w:type="dxa"/>
          </w:tcPr>
          <w:p w:rsidR="009A139A" w:rsidRPr="001E4793" w:rsidRDefault="009A139A" w:rsidP="00DE51E0">
            <w:smartTag w:uri="urn:schemas-microsoft-com:office:smarttags" w:element="place">
              <w:smartTag w:uri="urn:schemas-microsoft-com:office:smarttags" w:element="City">
                <w:r w:rsidRPr="001E4793">
                  <w:t>Upland</w:t>
                </w:r>
              </w:smartTag>
            </w:smartTag>
            <w:r w:rsidRPr="001E4793">
              <w:t xml:space="preserve"> flushes, fens and swamps</w:t>
            </w:r>
          </w:p>
          <w:p w:rsidR="009A139A" w:rsidRPr="001E4793" w:rsidRDefault="009A139A" w:rsidP="00DE51E0"/>
          <w:p w:rsidR="009A139A" w:rsidRPr="001E4793" w:rsidRDefault="009A139A" w:rsidP="00DE51E0">
            <w:r w:rsidRPr="001E4793">
              <w:t>Purple moor grass and rush pasture</w:t>
            </w:r>
          </w:p>
          <w:p w:rsidR="009A139A" w:rsidRPr="001E4793" w:rsidRDefault="009A139A" w:rsidP="00DE51E0"/>
          <w:p w:rsidR="009A139A" w:rsidRPr="001E4793" w:rsidRDefault="009A139A" w:rsidP="00DE51E0">
            <w:r w:rsidRPr="001E4793">
              <w:t>Lowland fens</w:t>
            </w:r>
          </w:p>
          <w:p w:rsidR="009A139A" w:rsidRPr="001E4793" w:rsidRDefault="009A139A" w:rsidP="00DE51E0"/>
          <w:p w:rsidR="009A139A" w:rsidRPr="001E4793" w:rsidRDefault="009A139A" w:rsidP="00DE51E0">
            <w:r w:rsidRPr="001E4793">
              <w:t>Reedbeds</w:t>
            </w:r>
          </w:p>
        </w:tc>
        <w:tc>
          <w:tcPr>
            <w:tcW w:w="1955" w:type="dxa"/>
          </w:tcPr>
          <w:p w:rsidR="009A139A" w:rsidRPr="001E4793" w:rsidRDefault="009A139A" w:rsidP="00DE51E0">
            <w:r w:rsidRPr="001E4793">
              <w:t>Fen, marsh and swamp</w:t>
            </w:r>
          </w:p>
        </w:tc>
      </w:tr>
      <w:tr w:rsidR="009A139A" w:rsidRPr="001E4793" w:rsidTr="009066EB">
        <w:tc>
          <w:tcPr>
            <w:tcW w:w="1809" w:type="dxa"/>
          </w:tcPr>
          <w:p w:rsidR="009171CD" w:rsidRDefault="009171CD" w:rsidP="00DE51E0">
            <w:r>
              <w:t>Upland moorland habitats.</w:t>
            </w:r>
          </w:p>
          <w:p w:rsidR="009171CD" w:rsidRDefault="009171CD" w:rsidP="00DE51E0"/>
          <w:p w:rsidR="009A139A" w:rsidRPr="001E4793" w:rsidRDefault="009171CD" w:rsidP="00DE51E0">
            <w:smartTag w:uri="urn:schemas-microsoft-com:office:smarttags" w:element="place">
              <w:r>
                <w:t>Fens</w:t>
              </w:r>
            </w:smartTag>
            <w:r>
              <w:t>, lowland mires, springs and flushes.</w:t>
            </w:r>
          </w:p>
        </w:tc>
        <w:tc>
          <w:tcPr>
            <w:tcW w:w="2007" w:type="dxa"/>
          </w:tcPr>
          <w:p w:rsidR="009A139A" w:rsidRPr="001E4793" w:rsidRDefault="00336A39" w:rsidP="00DE51E0">
            <w:r>
              <w:t>Degraded lowland raised bog</w:t>
            </w:r>
          </w:p>
        </w:tc>
        <w:tc>
          <w:tcPr>
            <w:tcW w:w="1962" w:type="dxa"/>
          </w:tcPr>
          <w:p w:rsidR="009A139A" w:rsidRPr="001E4793" w:rsidRDefault="009A139A" w:rsidP="00DE51E0"/>
          <w:p w:rsidR="009A139A" w:rsidRPr="001E4793" w:rsidRDefault="009A139A" w:rsidP="00DE51E0"/>
          <w:p w:rsidR="009A139A" w:rsidRPr="001E4793" w:rsidRDefault="009A139A" w:rsidP="00DE51E0"/>
          <w:p w:rsidR="009A139A" w:rsidRPr="001E4793" w:rsidRDefault="009A139A" w:rsidP="00DE51E0">
            <w:r w:rsidRPr="001E4793">
              <w:t xml:space="preserve">SAC – </w:t>
            </w:r>
            <w:smartTag w:uri="urn:schemas-microsoft-com:office:smarttags" w:element="place">
              <w:r w:rsidRPr="001E4793">
                <w:t>South Pennine</w:t>
              </w:r>
            </w:smartTag>
            <w:r w:rsidRPr="001E4793">
              <w:t xml:space="preserve"> Moors</w:t>
            </w:r>
          </w:p>
        </w:tc>
        <w:tc>
          <w:tcPr>
            <w:tcW w:w="1849" w:type="dxa"/>
          </w:tcPr>
          <w:p w:rsidR="009A139A" w:rsidRPr="001E4793" w:rsidRDefault="009A139A" w:rsidP="00DE51E0">
            <w:r w:rsidRPr="001E4793">
              <w:t>Lowland raised bog</w:t>
            </w:r>
          </w:p>
          <w:p w:rsidR="009A139A" w:rsidRPr="001E4793" w:rsidRDefault="009A139A" w:rsidP="00DE51E0"/>
          <w:p w:rsidR="009A139A" w:rsidRPr="001E4793" w:rsidRDefault="009A139A" w:rsidP="00DE51E0">
            <w:r w:rsidRPr="001E4793">
              <w:t>Blanket bog</w:t>
            </w:r>
          </w:p>
        </w:tc>
        <w:tc>
          <w:tcPr>
            <w:tcW w:w="1955" w:type="dxa"/>
          </w:tcPr>
          <w:p w:rsidR="009A139A" w:rsidRPr="001E4793" w:rsidRDefault="009A139A" w:rsidP="00DE51E0">
            <w:r w:rsidRPr="001E4793">
              <w:t>Bogs</w:t>
            </w:r>
          </w:p>
        </w:tc>
      </w:tr>
      <w:tr w:rsidR="009A139A" w:rsidRPr="001E4793" w:rsidTr="009066EB">
        <w:tc>
          <w:tcPr>
            <w:tcW w:w="1809" w:type="dxa"/>
          </w:tcPr>
          <w:p w:rsidR="009A139A" w:rsidRPr="001E4793" w:rsidRDefault="00336A39" w:rsidP="00336A39">
            <w:r>
              <w:t>None</w:t>
            </w:r>
          </w:p>
        </w:tc>
        <w:tc>
          <w:tcPr>
            <w:tcW w:w="2007" w:type="dxa"/>
          </w:tcPr>
          <w:p w:rsidR="009A139A" w:rsidRPr="001E4793" w:rsidRDefault="00336A39" w:rsidP="00336A39">
            <w:r>
              <w:t>None</w:t>
            </w:r>
          </w:p>
        </w:tc>
        <w:tc>
          <w:tcPr>
            <w:tcW w:w="1962" w:type="dxa"/>
          </w:tcPr>
          <w:p w:rsidR="009A139A" w:rsidRPr="001E4793" w:rsidRDefault="009A139A" w:rsidP="00DE51E0"/>
        </w:tc>
        <w:tc>
          <w:tcPr>
            <w:tcW w:w="1849" w:type="dxa"/>
          </w:tcPr>
          <w:p w:rsidR="009A139A" w:rsidRPr="001E4793" w:rsidRDefault="009A139A" w:rsidP="00DE51E0">
            <w:r w:rsidRPr="001E4793">
              <w:t>Mountain heaths and willow scrub</w:t>
            </w:r>
          </w:p>
        </w:tc>
        <w:tc>
          <w:tcPr>
            <w:tcW w:w="1955" w:type="dxa"/>
          </w:tcPr>
          <w:p w:rsidR="009A139A" w:rsidRPr="001E4793" w:rsidRDefault="009A139A" w:rsidP="00DE51E0">
            <w:r w:rsidRPr="001E4793">
              <w:t>Montane habitats</w:t>
            </w:r>
          </w:p>
        </w:tc>
      </w:tr>
      <w:tr w:rsidR="009A139A" w:rsidRPr="001E4793" w:rsidTr="009066EB">
        <w:tc>
          <w:tcPr>
            <w:tcW w:w="1809" w:type="dxa"/>
          </w:tcPr>
          <w:p w:rsidR="009A139A" w:rsidRPr="001E4793" w:rsidRDefault="00336A39" w:rsidP="00DE51E0">
            <w:r>
              <w:t>Inland rock outcrop and scree</w:t>
            </w:r>
          </w:p>
        </w:tc>
        <w:tc>
          <w:tcPr>
            <w:tcW w:w="2007" w:type="dxa"/>
          </w:tcPr>
          <w:p w:rsidR="009A139A" w:rsidRPr="001E4793" w:rsidRDefault="009A139A" w:rsidP="00DE51E0"/>
        </w:tc>
        <w:tc>
          <w:tcPr>
            <w:tcW w:w="1962" w:type="dxa"/>
          </w:tcPr>
          <w:p w:rsidR="009A139A" w:rsidRPr="001E4793" w:rsidRDefault="009A139A" w:rsidP="00DE51E0"/>
        </w:tc>
        <w:tc>
          <w:tcPr>
            <w:tcW w:w="1849" w:type="dxa"/>
          </w:tcPr>
          <w:p w:rsidR="009A139A" w:rsidRPr="001E4793" w:rsidRDefault="009A139A" w:rsidP="00DE51E0">
            <w:r w:rsidRPr="001E4793">
              <w:t>Inland rock outcrop and scree habitats</w:t>
            </w:r>
          </w:p>
          <w:p w:rsidR="009A139A" w:rsidRPr="001E4793" w:rsidRDefault="009A139A" w:rsidP="00DE51E0"/>
          <w:p w:rsidR="009A139A" w:rsidRPr="001E4793" w:rsidRDefault="009A139A" w:rsidP="00DE51E0">
            <w:r w:rsidRPr="001E4793">
              <w:t>Open mosaic habitats on previously developed land</w:t>
            </w:r>
          </w:p>
        </w:tc>
        <w:tc>
          <w:tcPr>
            <w:tcW w:w="1955" w:type="dxa"/>
          </w:tcPr>
          <w:p w:rsidR="009A139A" w:rsidRPr="001E4793" w:rsidRDefault="009A139A" w:rsidP="00DE51E0">
            <w:r w:rsidRPr="001E4793">
              <w:t xml:space="preserve">Inland rock </w:t>
            </w:r>
          </w:p>
        </w:tc>
      </w:tr>
    </w:tbl>
    <w:p w:rsidR="001C221E" w:rsidRPr="001E4793" w:rsidRDefault="001C221E" w:rsidP="00117783">
      <w:pPr>
        <w:rPr>
          <w:color w:val="CC99FF"/>
        </w:rPr>
      </w:pPr>
    </w:p>
    <w:p w:rsidR="00463907" w:rsidRDefault="00463907" w:rsidP="00DE51E0">
      <w:pPr>
        <w:pStyle w:val="Heading2"/>
      </w:pPr>
      <w:bookmarkStart w:id="16" w:name="_Toc282697535"/>
      <w:bookmarkStart w:id="17" w:name="_Toc444168398"/>
      <w:smartTag w:uri="urn:schemas-microsoft-com:office:smarttags" w:element="place">
        <w:r>
          <w:lastRenderedPageBreak/>
          <w:t>West Yorkshire</w:t>
        </w:r>
      </w:smartTag>
      <w:r>
        <w:t xml:space="preserve"> Guidelines for Local Sites Selection</w:t>
      </w:r>
      <w:bookmarkEnd w:id="16"/>
      <w:bookmarkEnd w:id="17"/>
    </w:p>
    <w:p w:rsidR="00463907" w:rsidRDefault="00463907" w:rsidP="00117783">
      <w:pPr>
        <w:rPr>
          <w:b/>
        </w:rPr>
      </w:pPr>
    </w:p>
    <w:p w:rsidR="00463907" w:rsidRDefault="00463907" w:rsidP="00DE51E0">
      <w:r>
        <w:t>The remit of the West Yorkshire Local Sites Partnership is to:</w:t>
      </w:r>
    </w:p>
    <w:p w:rsidR="00463907" w:rsidRPr="00463907" w:rsidRDefault="00463907" w:rsidP="005039CC">
      <w:pPr>
        <w:numPr>
          <w:ilvl w:val="0"/>
          <w:numId w:val="14"/>
        </w:numPr>
        <w:rPr>
          <w:rFonts w:cs="Arial"/>
          <w:szCs w:val="24"/>
        </w:rPr>
      </w:pPr>
      <w:r w:rsidRPr="00463907">
        <w:rPr>
          <w:rFonts w:cs="Arial"/>
          <w:szCs w:val="24"/>
        </w:rPr>
        <w:t xml:space="preserve">provide the lead scientific body for the identification and ongoing assessment of sites supporting valuable flora and/or fauna that are of sufficient quality to become </w:t>
      </w:r>
      <w:r>
        <w:rPr>
          <w:rFonts w:cs="Arial"/>
          <w:szCs w:val="24"/>
        </w:rPr>
        <w:t xml:space="preserve">Local Sites within </w:t>
      </w:r>
      <w:smartTag w:uri="urn:schemas-microsoft-com:office:smarttags" w:element="place">
        <w:r>
          <w:rPr>
            <w:rFonts w:cs="Arial"/>
            <w:szCs w:val="24"/>
          </w:rPr>
          <w:t>West</w:t>
        </w:r>
        <w:r w:rsidRPr="00463907">
          <w:rPr>
            <w:rFonts w:cs="Arial"/>
            <w:szCs w:val="24"/>
          </w:rPr>
          <w:t xml:space="preserve"> Yorkshire</w:t>
        </w:r>
      </w:smartTag>
      <w:r w:rsidRPr="00463907">
        <w:rPr>
          <w:rFonts w:cs="Arial"/>
          <w:szCs w:val="24"/>
        </w:rPr>
        <w:t>;</w:t>
      </w:r>
    </w:p>
    <w:p w:rsidR="00463907" w:rsidRPr="00463907" w:rsidRDefault="00463907" w:rsidP="005039CC">
      <w:pPr>
        <w:numPr>
          <w:ilvl w:val="0"/>
          <w:numId w:val="14"/>
        </w:numPr>
        <w:rPr>
          <w:rFonts w:cs="Arial"/>
          <w:szCs w:val="24"/>
        </w:rPr>
      </w:pPr>
      <w:r w:rsidRPr="00463907">
        <w:rPr>
          <w:rFonts w:cs="Arial"/>
          <w:szCs w:val="24"/>
        </w:rPr>
        <w:t xml:space="preserve">make recommendations to each </w:t>
      </w:r>
      <w:r w:rsidR="00EC3BA1">
        <w:rPr>
          <w:rFonts w:cs="Arial"/>
          <w:szCs w:val="24"/>
        </w:rPr>
        <w:t xml:space="preserve">local </w:t>
      </w:r>
      <w:r w:rsidRPr="00463907">
        <w:rPr>
          <w:rFonts w:cs="Arial"/>
          <w:szCs w:val="24"/>
        </w:rPr>
        <w:t xml:space="preserve">planning authority </w:t>
      </w:r>
      <w:r>
        <w:rPr>
          <w:rFonts w:cs="Arial"/>
          <w:szCs w:val="24"/>
        </w:rPr>
        <w:t xml:space="preserve">for the inclusion of a Local Site Partnership </w:t>
      </w:r>
      <w:r w:rsidRPr="00463907">
        <w:rPr>
          <w:rFonts w:cs="Arial"/>
          <w:szCs w:val="24"/>
        </w:rPr>
        <w:t xml:space="preserve">approved list of </w:t>
      </w:r>
      <w:r>
        <w:rPr>
          <w:rFonts w:cs="Arial"/>
          <w:szCs w:val="24"/>
        </w:rPr>
        <w:t>Local Site</w:t>
      </w:r>
      <w:r w:rsidRPr="00463907">
        <w:rPr>
          <w:rFonts w:cs="Arial"/>
          <w:szCs w:val="24"/>
        </w:rPr>
        <w:t>s within each authority’s local development documents (to be supported by policy and be identified</w:t>
      </w:r>
      <w:r w:rsidR="00157695">
        <w:rPr>
          <w:rFonts w:cs="Arial"/>
          <w:szCs w:val="24"/>
        </w:rPr>
        <w:t xml:space="preserve"> </w:t>
      </w:r>
      <w:r w:rsidR="005D095E">
        <w:rPr>
          <w:rFonts w:cs="Arial"/>
          <w:szCs w:val="24"/>
        </w:rPr>
        <w:t xml:space="preserve">on </w:t>
      </w:r>
      <w:r w:rsidR="00157695">
        <w:rPr>
          <w:rFonts w:cs="Arial"/>
          <w:szCs w:val="24"/>
        </w:rPr>
        <w:t>associated LDF maps</w:t>
      </w:r>
      <w:r w:rsidRPr="00463907">
        <w:rPr>
          <w:rFonts w:cs="Arial"/>
          <w:szCs w:val="24"/>
        </w:rPr>
        <w:t>);</w:t>
      </w:r>
    </w:p>
    <w:p w:rsidR="00463907" w:rsidRDefault="00463907" w:rsidP="005039CC">
      <w:pPr>
        <w:numPr>
          <w:ilvl w:val="0"/>
          <w:numId w:val="14"/>
        </w:numPr>
        <w:rPr>
          <w:rFonts w:cs="Arial"/>
          <w:szCs w:val="24"/>
        </w:rPr>
      </w:pPr>
      <w:r w:rsidRPr="00463907">
        <w:rPr>
          <w:rFonts w:cs="Arial"/>
          <w:szCs w:val="24"/>
        </w:rPr>
        <w:t xml:space="preserve">maintain high quality standards to ensure that sites given protection in planning policies are of substantive nature conservation </w:t>
      </w:r>
      <w:r w:rsidR="00157695">
        <w:rPr>
          <w:rFonts w:cs="Arial"/>
          <w:szCs w:val="24"/>
        </w:rPr>
        <w:t>value</w:t>
      </w:r>
      <w:r w:rsidRPr="00463907">
        <w:rPr>
          <w:rFonts w:cs="Arial"/>
          <w:szCs w:val="24"/>
        </w:rPr>
        <w:t xml:space="preserve"> in the context of </w:t>
      </w:r>
      <w:r w:rsidR="00157695">
        <w:rPr>
          <w:rFonts w:cs="Arial"/>
          <w:szCs w:val="24"/>
        </w:rPr>
        <w:t>West</w:t>
      </w:r>
      <w:r w:rsidRPr="00463907">
        <w:rPr>
          <w:rFonts w:cs="Arial"/>
          <w:szCs w:val="24"/>
        </w:rPr>
        <w:t xml:space="preserve"> Yorkshire</w:t>
      </w:r>
      <w:r w:rsidR="00157695">
        <w:rPr>
          <w:rFonts w:cs="Arial"/>
          <w:szCs w:val="24"/>
        </w:rPr>
        <w:t>,</w:t>
      </w:r>
      <w:r w:rsidRPr="00463907">
        <w:rPr>
          <w:rFonts w:cs="Arial"/>
          <w:szCs w:val="24"/>
        </w:rPr>
        <w:t xml:space="preserve"> to r</w:t>
      </w:r>
      <w:r w:rsidR="00157695">
        <w:rPr>
          <w:rFonts w:cs="Arial"/>
          <w:szCs w:val="24"/>
        </w:rPr>
        <w:t>egularly review these standards</w:t>
      </w:r>
      <w:r w:rsidRPr="00463907">
        <w:rPr>
          <w:rFonts w:cs="Arial"/>
          <w:szCs w:val="24"/>
        </w:rPr>
        <w:t xml:space="preserve"> according to the developing biodiversity knowledge base, and subsequently publish any amendments to the application of the </w:t>
      </w:r>
      <w:r w:rsidR="00157695">
        <w:rPr>
          <w:rFonts w:cs="Arial"/>
          <w:szCs w:val="24"/>
        </w:rPr>
        <w:t>Local Site</w:t>
      </w:r>
      <w:r w:rsidRPr="00463907">
        <w:rPr>
          <w:rFonts w:cs="Arial"/>
          <w:szCs w:val="24"/>
        </w:rPr>
        <w:t xml:space="preserve"> </w:t>
      </w:r>
      <w:r w:rsidR="00157695">
        <w:rPr>
          <w:rFonts w:cs="Arial"/>
          <w:szCs w:val="24"/>
        </w:rPr>
        <w:t>s</w:t>
      </w:r>
      <w:r w:rsidRPr="00463907">
        <w:rPr>
          <w:rFonts w:cs="Arial"/>
          <w:szCs w:val="24"/>
        </w:rPr>
        <w:t xml:space="preserve">election </w:t>
      </w:r>
      <w:r w:rsidR="00157695">
        <w:rPr>
          <w:rFonts w:cs="Arial"/>
          <w:szCs w:val="24"/>
        </w:rPr>
        <w:t>g</w:t>
      </w:r>
      <w:r w:rsidRPr="00463907">
        <w:rPr>
          <w:rFonts w:cs="Arial"/>
          <w:szCs w:val="24"/>
        </w:rPr>
        <w:t>uidelines as necessary; and</w:t>
      </w:r>
    </w:p>
    <w:p w:rsidR="00157695" w:rsidRDefault="00157695" w:rsidP="005039CC">
      <w:pPr>
        <w:numPr>
          <w:ilvl w:val="0"/>
          <w:numId w:val="14"/>
        </w:numPr>
        <w:rPr>
          <w:rFonts w:cs="Arial"/>
          <w:szCs w:val="24"/>
        </w:rPr>
      </w:pPr>
      <w:r>
        <w:rPr>
          <w:rFonts w:cs="Arial"/>
          <w:szCs w:val="24"/>
        </w:rPr>
        <w:t>maintain the system of Local Site designation in West Yorkshire and to support the district councils with the delivery of site management, land owner liaison and monitoring of Local Sites associated with National Indicator</w:t>
      </w:r>
      <w:r w:rsidR="00EE24AF">
        <w:rPr>
          <w:rFonts w:cs="Arial"/>
          <w:szCs w:val="24"/>
        </w:rPr>
        <w:t>s</w:t>
      </w:r>
      <w:r>
        <w:rPr>
          <w:rFonts w:cs="Arial"/>
          <w:szCs w:val="24"/>
        </w:rPr>
        <w:t xml:space="preserve"> </w:t>
      </w:r>
      <w:r w:rsidR="00E838CC">
        <w:rPr>
          <w:rFonts w:cs="Arial"/>
          <w:szCs w:val="24"/>
        </w:rPr>
        <w:t>and best practice</w:t>
      </w:r>
      <w:r>
        <w:rPr>
          <w:rFonts w:cs="Arial"/>
          <w:szCs w:val="24"/>
        </w:rPr>
        <w:t>.</w:t>
      </w:r>
    </w:p>
    <w:p w:rsidR="00806389" w:rsidRDefault="00806389" w:rsidP="00DE51E0">
      <w:pPr>
        <w:rPr>
          <w:rFonts w:cs="Arial"/>
          <w:szCs w:val="24"/>
        </w:rPr>
      </w:pPr>
    </w:p>
    <w:p w:rsidR="001C221E" w:rsidRPr="005D095E" w:rsidRDefault="00806389" w:rsidP="00DE51E0">
      <w:pPr>
        <w:rPr>
          <w:rFonts w:cs="Arial"/>
          <w:color w:val="000000"/>
          <w:szCs w:val="24"/>
        </w:rPr>
      </w:pPr>
      <w:r w:rsidRPr="005D095E">
        <w:rPr>
          <w:rFonts w:cs="Arial"/>
          <w:color w:val="000000"/>
          <w:szCs w:val="24"/>
        </w:rPr>
        <w:t xml:space="preserve">The West Yorkshire Local Sites Partnership has a core membership of ecologists from the </w:t>
      </w:r>
      <w:r w:rsidR="00EC3BA1">
        <w:rPr>
          <w:rFonts w:cs="Arial"/>
          <w:color w:val="000000"/>
          <w:szCs w:val="24"/>
        </w:rPr>
        <w:t>local authories</w:t>
      </w:r>
      <w:r w:rsidRPr="005D095E">
        <w:rPr>
          <w:rFonts w:cs="Arial"/>
          <w:color w:val="000000"/>
          <w:szCs w:val="24"/>
        </w:rPr>
        <w:t>, the local ecological records centre (West Yorkshire Ecology)</w:t>
      </w:r>
      <w:r w:rsidR="0083469B">
        <w:rPr>
          <w:rFonts w:cs="Arial"/>
          <w:color w:val="000000"/>
          <w:szCs w:val="24"/>
        </w:rPr>
        <w:t>, West Yorkshire Geology Trust, the Yorkshire Naturalists’ Union and</w:t>
      </w:r>
      <w:r w:rsidR="00C26877" w:rsidRPr="005D095E">
        <w:rPr>
          <w:rFonts w:cs="Arial"/>
          <w:color w:val="000000"/>
          <w:szCs w:val="24"/>
        </w:rPr>
        <w:t xml:space="preserve"> Natural England.  Additional expertise is also drawn from </w:t>
      </w:r>
      <w:r w:rsidR="00897209" w:rsidRPr="005D095E">
        <w:rPr>
          <w:rFonts w:cs="Arial"/>
          <w:color w:val="000000"/>
          <w:szCs w:val="24"/>
        </w:rPr>
        <w:t xml:space="preserve">other governmental and non-governmental bodies as well as </w:t>
      </w:r>
      <w:r w:rsidR="00C26877" w:rsidRPr="005D095E">
        <w:rPr>
          <w:rFonts w:cs="Arial"/>
          <w:color w:val="000000"/>
          <w:szCs w:val="24"/>
        </w:rPr>
        <w:t>naturalists</w:t>
      </w:r>
      <w:r w:rsidR="00897209" w:rsidRPr="005D095E">
        <w:rPr>
          <w:rFonts w:cs="Arial"/>
          <w:color w:val="000000"/>
          <w:szCs w:val="24"/>
        </w:rPr>
        <w:t xml:space="preserve"> and</w:t>
      </w:r>
      <w:r w:rsidR="00C26877" w:rsidRPr="005D095E">
        <w:rPr>
          <w:rFonts w:cs="Arial"/>
          <w:color w:val="000000"/>
          <w:szCs w:val="24"/>
        </w:rPr>
        <w:t xml:space="preserve"> ecological consultants</w:t>
      </w:r>
      <w:r w:rsidR="00897209" w:rsidRPr="005D095E">
        <w:rPr>
          <w:rFonts w:cs="Arial"/>
          <w:color w:val="000000"/>
          <w:szCs w:val="24"/>
        </w:rPr>
        <w:t>. The membership expands and adapts in order to encompass the relevant expertise</w:t>
      </w:r>
      <w:r w:rsidR="00B06F30" w:rsidRPr="005D095E">
        <w:rPr>
          <w:rFonts w:cs="Arial"/>
          <w:color w:val="000000"/>
          <w:szCs w:val="24"/>
        </w:rPr>
        <w:t xml:space="preserve"> required for the matters under discussion, research and development as appropriate. In some instances the Local Sites Partnership will form working sub-groups for specific tasks and for a defined period of time. These groups will always include core members of the Local Sites Partnership. The recommendations of these sub-groups will always</w:t>
      </w:r>
      <w:r w:rsidR="009110C0">
        <w:rPr>
          <w:rFonts w:cs="Arial"/>
          <w:color w:val="000000"/>
          <w:szCs w:val="24"/>
        </w:rPr>
        <w:t xml:space="preserve"> be required to</w:t>
      </w:r>
      <w:r w:rsidR="00B06F30" w:rsidRPr="005D095E">
        <w:rPr>
          <w:rFonts w:cs="Arial"/>
          <w:color w:val="000000"/>
          <w:szCs w:val="24"/>
        </w:rPr>
        <w:t xml:space="preserve"> be ratified by the full West Yorkshire Local Sites Partnership.</w:t>
      </w:r>
    </w:p>
    <w:p w:rsidR="00B06F30" w:rsidRDefault="00B06F30" w:rsidP="00117783">
      <w:pPr>
        <w:pStyle w:val="ReportText"/>
        <w:spacing w:after="120" w:line="240" w:lineRule="auto"/>
        <w:jc w:val="left"/>
        <w:rPr>
          <w:rFonts w:ascii="Arial" w:hAnsi="Arial" w:cs="Arial"/>
          <w:sz w:val="24"/>
          <w:szCs w:val="24"/>
        </w:rPr>
      </w:pPr>
    </w:p>
    <w:p w:rsidR="00A528D2" w:rsidRDefault="00A528D2" w:rsidP="00DE51E0">
      <w:pPr>
        <w:pStyle w:val="Heading2"/>
      </w:pPr>
      <w:bookmarkStart w:id="18" w:name="_Toc282697536"/>
      <w:bookmarkStart w:id="19" w:name="_Toc444168399"/>
      <w:r>
        <w:t xml:space="preserve">Membership of the </w:t>
      </w:r>
      <w:smartTag w:uri="urn:schemas-microsoft-com:office:smarttags" w:element="place">
        <w:r>
          <w:t>West Yorkshire</w:t>
        </w:r>
      </w:smartTag>
      <w:r>
        <w:t xml:space="preserve"> Local Sites Partnership</w:t>
      </w:r>
      <w:bookmarkEnd w:id="18"/>
      <w:bookmarkEnd w:id="19"/>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992"/>
      </w:tblGrid>
      <w:tr w:rsidR="00B3042F" w:rsidRPr="0044566C" w:rsidTr="0044566C">
        <w:tc>
          <w:tcPr>
            <w:tcW w:w="4262" w:type="dxa"/>
            <w:shd w:val="clear" w:color="auto" w:fill="auto"/>
          </w:tcPr>
          <w:p w:rsidR="00B3042F" w:rsidRPr="0044566C" w:rsidRDefault="00B3042F" w:rsidP="00DE51E0">
            <w:r w:rsidRPr="0044566C">
              <w:t>Type of organisation</w:t>
            </w:r>
          </w:p>
        </w:tc>
        <w:tc>
          <w:tcPr>
            <w:tcW w:w="4635" w:type="dxa"/>
            <w:shd w:val="clear" w:color="auto" w:fill="auto"/>
          </w:tcPr>
          <w:p w:rsidR="00B3042F" w:rsidRPr="0044566C" w:rsidRDefault="00B3042F" w:rsidP="00DE51E0">
            <w:r w:rsidRPr="0044566C">
              <w:t>Members</w:t>
            </w:r>
          </w:p>
        </w:tc>
      </w:tr>
      <w:tr w:rsidR="00B3042F" w:rsidRPr="0044566C" w:rsidTr="0044566C">
        <w:tc>
          <w:tcPr>
            <w:tcW w:w="4262" w:type="dxa"/>
          </w:tcPr>
          <w:p w:rsidR="00B3042F" w:rsidRPr="0044566C" w:rsidRDefault="00B3042F" w:rsidP="00DE51E0">
            <w:r w:rsidRPr="0044566C">
              <w:t>Public bodies</w:t>
            </w:r>
          </w:p>
        </w:tc>
        <w:tc>
          <w:tcPr>
            <w:tcW w:w="4635" w:type="dxa"/>
          </w:tcPr>
          <w:p w:rsidR="00B3042F" w:rsidRPr="0044566C" w:rsidRDefault="00B3042F" w:rsidP="00DE51E0">
            <w:r w:rsidRPr="0044566C">
              <w:t>Natural England, Bradford Council, Calderdale Council, Kirklees Council, Wakefield Council</w:t>
            </w:r>
            <w:r w:rsidR="000D20D3">
              <w:t>, Leeds Council</w:t>
            </w:r>
            <w:r w:rsidR="00EE24AF">
              <w:t>, Forestry Commission, Environment Agency</w:t>
            </w:r>
          </w:p>
        </w:tc>
      </w:tr>
      <w:tr w:rsidR="00B3042F" w:rsidRPr="0044566C" w:rsidTr="0044566C">
        <w:tc>
          <w:tcPr>
            <w:tcW w:w="4262" w:type="dxa"/>
          </w:tcPr>
          <w:p w:rsidR="00B3042F" w:rsidRPr="0044566C" w:rsidRDefault="004F6C97" w:rsidP="00DE51E0">
            <w:r>
              <w:t>Non-Governmental Organisations</w:t>
            </w:r>
          </w:p>
        </w:tc>
        <w:tc>
          <w:tcPr>
            <w:tcW w:w="4635" w:type="dxa"/>
          </w:tcPr>
          <w:p w:rsidR="00B3042F" w:rsidRPr="005D095E" w:rsidRDefault="004F6C97" w:rsidP="00DE51E0">
            <w:pPr>
              <w:rPr>
                <w:color w:val="000000"/>
              </w:rPr>
            </w:pPr>
            <w:r>
              <w:rPr>
                <w:color w:val="000000"/>
              </w:rPr>
              <w:t xml:space="preserve">Yorkshire Wildlife Trust, Yorkshire Naturalists’ Union, </w:t>
            </w:r>
            <w:r w:rsidR="009110C0">
              <w:rPr>
                <w:color w:val="000000"/>
              </w:rPr>
              <w:t>West Yorkshire Geology Trust</w:t>
            </w:r>
          </w:p>
        </w:tc>
      </w:tr>
      <w:tr w:rsidR="00B3042F" w:rsidRPr="0044566C" w:rsidTr="0044566C">
        <w:tc>
          <w:tcPr>
            <w:tcW w:w="4262" w:type="dxa"/>
          </w:tcPr>
          <w:p w:rsidR="00B3042F" w:rsidRPr="0044566C" w:rsidRDefault="00B3042F" w:rsidP="00DE51E0">
            <w:r w:rsidRPr="0044566C">
              <w:t>Local Record Centre</w:t>
            </w:r>
          </w:p>
        </w:tc>
        <w:tc>
          <w:tcPr>
            <w:tcW w:w="4635" w:type="dxa"/>
          </w:tcPr>
          <w:p w:rsidR="00B3042F" w:rsidRPr="0044566C" w:rsidRDefault="00B3042F" w:rsidP="00DE51E0">
            <w:smartTag w:uri="urn:schemas-microsoft-com:office:smarttags" w:element="place">
              <w:r w:rsidRPr="0044566C">
                <w:t>West Yorkshire</w:t>
              </w:r>
            </w:smartTag>
            <w:r w:rsidRPr="0044566C">
              <w:t xml:space="preserve"> Ecology</w:t>
            </w:r>
          </w:p>
        </w:tc>
      </w:tr>
      <w:tr w:rsidR="00B3042F" w:rsidRPr="0044566C" w:rsidTr="0044566C">
        <w:tc>
          <w:tcPr>
            <w:tcW w:w="4262" w:type="dxa"/>
          </w:tcPr>
          <w:p w:rsidR="00B3042F" w:rsidRPr="0044566C" w:rsidRDefault="00B3042F" w:rsidP="00DE51E0">
            <w:r w:rsidRPr="0044566C">
              <w:t>Consultancy/local surveyors</w:t>
            </w:r>
          </w:p>
        </w:tc>
        <w:tc>
          <w:tcPr>
            <w:tcW w:w="4635" w:type="dxa"/>
          </w:tcPr>
          <w:p w:rsidR="00B3042F" w:rsidRPr="003F780A" w:rsidRDefault="00B3042F" w:rsidP="00DE51E0">
            <w:pPr>
              <w:rPr>
                <w:color w:val="000000"/>
              </w:rPr>
            </w:pPr>
          </w:p>
        </w:tc>
      </w:tr>
      <w:tr w:rsidR="00B3042F" w:rsidRPr="0044566C" w:rsidTr="0044566C">
        <w:tc>
          <w:tcPr>
            <w:tcW w:w="4262" w:type="dxa"/>
          </w:tcPr>
          <w:p w:rsidR="00B3042F" w:rsidRPr="0044566C" w:rsidRDefault="00B3042F" w:rsidP="00DE51E0">
            <w:r w:rsidRPr="0044566C">
              <w:t>Naturalist societies</w:t>
            </w:r>
          </w:p>
        </w:tc>
        <w:tc>
          <w:tcPr>
            <w:tcW w:w="4635" w:type="dxa"/>
          </w:tcPr>
          <w:p w:rsidR="00B3042F" w:rsidRPr="003F780A" w:rsidRDefault="005D095E" w:rsidP="00DE51E0">
            <w:pPr>
              <w:rPr>
                <w:color w:val="000000"/>
              </w:rPr>
            </w:pPr>
            <w:r w:rsidRPr="003F780A">
              <w:rPr>
                <w:color w:val="000000"/>
              </w:rPr>
              <w:t xml:space="preserve">Yorkshire Naturalists’ </w:t>
            </w:r>
            <w:smartTag w:uri="urn:schemas-microsoft-com:office:smarttags" w:element="place">
              <w:r w:rsidRPr="003F780A">
                <w:rPr>
                  <w:color w:val="000000"/>
                </w:rPr>
                <w:t>Union</w:t>
              </w:r>
            </w:smartTag>
          </w:p>
        </w:tc>
      </w:tr>
      <w:tr w:rsidR="00B3042F" w:rsidRPr="0044566C" w:rsidTr="0044566C">
        <w:tc>
          <w:tcPr>
            <w:tcW w:w="4262" w:type="dxa"/>
          </w:tcPr>
          <w:p w:rsidR="00B3042F" w:rsidRPr="0044566C" w:rsidRDefault="00B3042F" w:rsidP="00DE51E0">
            <w:r w:rsidRPr="0044566C">
              <w:t>Academic institutions</w:t>
            </w:r>
          </w:p>
        </w:tc>
        <w:tc>
          <w:tcPr>
            <w:tcW w:w="4635" w:type="dxa"/>
          </w:tcPr>
          <w:p w:rsidR="00B3042F" w:rsidRPr="003F780A" w:rsidRDefault="00B3042F" w:rsidP="00DE51E0">
            <w:pPr>
              <w:rPr>
                <w:color w:val="000000"/>
              </w:rPr>
            </w:pPr>
          </w:p>
        </w:tc>
      </w:tr>
      <w:tr w:rsidR="00B3042F" w:rsidRPr="0044566C" w:rsidTr="0044566C">
        <w:tc>
          <w:tcPr>
            <w:tcW w:w="4262" w:type="dxa"/>
          </w:tcPr>
          <w:p w:rsidR="00B3042F" w:rsidRPr="0044566C" w:rsidRDefault="00B3042F" w:rsidP="00DE51E0">
            <w:r w:rsidRPr="0044566C">
              <w:t>Other advisors and experts as temporary members on topic specific basis</w:t>
            </w:r>
          </w:p>
        </w:tc>
        <w:tc>
          <w:tcPr>
            <w:tcW w:w="4635" w:type="dxa"/>
          </w:tcPr>
          <w:p w:rsidR="00B3042F" w:rsidRPr="003F780A" w:rsidRDefault="00B3042F" w:rsidP="00DE51E0">
            <w:pPr>
              <w:rPr>
                <w:color w:val="000000"/>
              </w:rPr>
            </w:pPr>
          </w:p>
        </w:tc>
      </w:tr>
    </w:tbl>
    <w:p w:rsidR="00F72E20" w:rsidRDefault="00F72E20" w:rsidP="00DE51E0">
      <w:pPr>
        <w:pStyle w:val="Heading2"/>
      </w:pPr>
      <w:bookmarkStart w:id="20" w:name="_Toc282697537"/>
      <w:bookmarkStart w:id="21" w:name="_Toc444168400"/>
      <w:r>
        <w:lastRenderedPageBreak/>
        <w:t xml:space="preserve">Format of the </w:t>
      </w:r>
      <w:r w:rsidR="007D588C" w:rsidRPr="003F780A">
        <w:rPr>
          <w:color w:val="000000"/>
        </w:rPr>
        <w:t>Local Wildlife Sites</w:t>
      </w:r>
      <w:r w:rsidR="007D588C">
        <w:t xml:space="preserve"> </w:t>
      </w:r>
      <w:r w:rsidR="003F780A">
        <w:t>G</w:t>
      </w:r>
      <w:r>
        <w:t>uidelines</w:t>
      </w:r>
      <w:bookmarkEnd w:id="20"/>
      <w:bookmarkEnd w:id="21"/>
    </w:p>
    <w:p w:rsidR="00F72E20" w:rsidRDefault="00F72E20" w:rsidP="00117783">
      <w:pPr>
        <w:pStyle w:val="ReportText"/>
        <w:spacing w:after="120" w:line="240" w:lineRule="auto"/>
        <w:jc w:val="left"/>
        <w:rPr>
          <w:rFonts w:ascii="Arial" w:hAnsi="Arial" w:cs="Arial"/>
          <w:sz w:val="24"/>
          <w:szCs w:val="24"/>
        </w:rPr>
      </w:pPr>
    </w:p>
    <w:p w:rsidR="001F6D7C" w:rsidRDefault="007D588C" w:rsidP="00DE51E0">
      <w:r w:rsidRPr="007D588C">
        <w:t xml:space="preserve">The guidelines for the selection of </w:t>
      </w:r>
      <w:r>
        <w:t>Local Wildlife Sites</w:t>
      </w:r>
      <w:r w:rsidR="001F6D7C">
        <w:t xml:space="preserve"> are divided into two parts:</w:t>
      </w:r>
    </w:p>
    <w:p w:rsidR="007D588C" w:rsidRDefault="001F6D7C" w:rsidP="005039CC">
      <w:pPr>
        <w:numPr>
          <w:ilvl w:val="0"/>
          <w:numId w:val="15"/>
        </w:numPr>
      </w:pPr>
      <w:r>
        <w:t>H</w:t>
      </w:r>
      <w:r w:rsidR="007D588C" w:rsidRPr="007D588C">
        <w:t>abitat characteristics</w:t>
      </w:r>
      <w:r w:rsidR="007D588C">
        <w:t xml:space="preserve">; </w:t>
      </w:r>
      <w:r w:rsidR="007D588C" w:rsidRPr="007D588C">
        <w:t>and</w:t>
      </w:r>
    </w:p>
    <w:p w:rsidR="007D588C" w:rsidRPr="007D588C" w:rsidRDefault="001F6D7C" w:rsidP="005039CC">
      <w:pPr>
        <w:numPr>
          <w:ilvl w:val="0"/>
          <w:numId w:val="15"/>
        </w:numPr>
      </w:pPr>
      <w:r>
        <w:t>S</w:t>
      </w:r>
      <w:r w:rsidR="007D588C" w:rsidRPr="007D588C">
        <w:t xml:space="preserve">pecies groups. </w:t>
      </w:r>
    </w:p>
    <w:p w:rsidR="007D588C" w:rsidRPr="007D588C" w:rsidRDefault="007D588C" w:rsidP="00DE51E0"/>
    <w:p w:rsidR="007D588C" w:rsidRDefault="001F6D7C" w:rsidP="00DE51E0">
      <w:r>
        <w:t>T</w:t>
      </w:r>
      <w:r w:rsidR="007D588C" w:rsidRPr="007D588C">
        <w:t>he guidelines descr</w:t>
      </w:r>
      <w:r w:rsidR="00B0362F">
        <w:t>ibe the status of the habitat with reference to the</w:t>
      </w:r>
      <w:r w:rsidR="007D588C" w:rsidRPr="007D588C">
        <w:t xml:space="preserve"> International, National, Natural Area and </w:t>
      </w:r>
      <w:smartTag w:uri="urn:schemas-microsoft-com:office:smarttags" w:element="place">
        <w:r>
          <w:t>West</w:t>
        </w:r>
        <w:r w:rsidR="007D588C" w:rsidRPr="007D588C">
          <w:t xml:space="preserve"> Yorkshire</w:t>
        </w:r>
      </w:smartTag>
      <w:r w:rsidR="007D588C" w:rsidRPr="007D588C">
        <w:t xml:space="preserve"> context, and set out the criteria and attributes on which the designation of a </w:t>
      </w:r>
      <w:r>
        <w:t>Local Wildlife Site</w:t>
      </w:r>
      <w:r w:rsidR="007D588C" w:rsidRPr="007D588C">
        <w:t xml:space="preserve"> is based. For each species group, details of the legal protection/status afforded are provided where applicable. Information on well-recorded groups can be found through direct contact with local recorders. Specific guidelines are subsequently provided which establish the selection thresholds on which a </w:t>
      </w:r>
      <w:r>
        <w:t xml:space="preserve">Local Wildlife Site </w:t>
      </w:r>
      <w:r w:rsidR="007D588C" w:rsidRPr="007D588C">
        <w:t>is designated and set out the rationale for each guideline and how it should be applied.</w:t>
      </w:r>
    </w:p>
    <w:p w:rsidR="001F6D7C" w:rsidRPr="007D588C" w:rsidRDefault="001F6D7C" w:rsidP="00DE51E0"/>
    <w:p w:rsidR="00F72E20" w:rsidRDefault="00605020" w:rsidP="00DE51E0">
      <w:pPr>
        <w:pStyle w:val="Heading3"/>
      </w:pPr>
      <w:bookmarkStart w:id="22" w:name="_Toc282697538"/>
      <w:bookmarkStart w:id="23" w:name="_Toc444168401"/>
      <w:r>
        <w:t>The basis of the habitat guidelines</w:t>
      </w:r>
      <w:bookmarkEnd w:id="22"/>
      <w:bookmarkEnd w:id="23"/>
    </w:p>
    <w:p w:rsidR="00605020" w:rsidRPr="00605020" w:rsidRDefault="00605020" w:rsidP="00DE51E0">
      <w:r w:rsidRPr="00605020">
        <w:t xml:space="preserve">The guidelines are based on a process that utilises evaluation criteria. These criteria are based on measurable site attributes and assessment of the quality of a site is judged against selection thresholds for the attributes. </w:t>
      </w:r>
    </w:p>
    <w:p w:rsidR="00605020" w:rsidRPr="00605020" w:rsidRDefault="00605020" w:rsidP="00DE51E0"/>
    <w:p w:rsidR="00605020" w:rsidRDefault="00605020" w:rsidP="00DE51E0">
      <w:r w:rsidRPr="00605020">
        <w:t xml:space="preserve">For example, under the criterion of rarity the selection guideline may indicate that a particular habitat type is so rare that any example of that type may qualify as a </w:t>
      </w:r>
      <w:r>
        <w:t>Local Wildlife Site</w:t>
      </w:r>
      <w:r w:rsidRPr="00605020">
        <w:t xml:space="preserve">. However, to ensure that the site is an example of the habitat that warrants protection, it may need to be greater than a certain size. Size is a selection criterion, the area of the site a measurable attribute and the minimum area requirement is a selection threshold. The relationship between criteria, attributes and thresholds is illustrated in </w:t>
      </w:r>
      <w:r w:rsidR="009110C0">
        <w:t>the table below.</w:t>
      </w:r>
    </w:p>
    <w:p w:rsidR="009110C0" w:rsidRPr="00605020" w:rsidRDefault="009110C0" w:rsidP="00DE51E0"/>
    <w:p w:rsidR="00605020" w:rsidRPr="00605020" w:rsidRDefault="00605020" w:rsidP="00DE51E0">
      <w:r w:rsidRPr="00605020">
        <w:t xml:space="preserve">This approach to </w:t>
      </w:r>
      <w:r>
        <w:t>Local Wildlife Site</w:t>
      </w:r>
      <w:r w:rsidRPr="00605020">
        <w:t xml:space="preserve"> selection recognises that all attributes are of equal importance regardless of the detail or extent of knowledge a</w:t>
      </w:r>
      <w:r>
        <w:t xml:space="preserve">bout the attributes within </w:t>
      </w:r>
      <w:smartTag w:uri="urn:schemas-microsoft-com:office:smarttags" w:element="place">
        <w:r>
          <w:t>West</w:t>
        </w:r>
        <w:r w:rsidRPr="00605020">
          <w:t xml:space="preserve"> Yorkshire</w:t>
        </w:r>
      </w:smartTag>
      <w:r w:rsidRPr="00605020">
        <w:t xml:space="preserve">, although some attributes on their own may not be sufficient to warrant designation. For example, the size (area) of a site may be used to set a minimum threshold for selection so long as the quality of the habitat comprising the site meets the selection thresholds for other site attributes. The thresholds used for selection can be adjusted as the nature conservation resource changes or as the knowledge about habitats and species of importance increases. The on-going monitoring of the guidelines and their application is part of the role of the </w:t>
      </w:r>
      <w:r>
        <w:t>Local Sites Partnership</w:t>
      </w:r>
      <w:r w:rsidRPr="00605020">
        <w:t>.</w:t>
      </w:r>
    </w:p>
    <w:p w:rsidR="00605020" w:rsidRDefault="00605020" w:rsidP="00117783">
      <w:pPr>
        <w:pStyle w:val="ReportText"/>
        <w:spacing w:after="120" w:line="240" w:lineRule="auto"/>
        <w:jc w:val="left"/>
        <w:rPr>
          <w:rFonts w:ascii="Arial" w:hAnsi="Arial" w:cs="Arial"/>
          <w:sz w:val="24"/>
          <w:szCs w:val="24"/>
        </w:rPr>
      </w:pPr>
    </w:p>
    <w:p w:rsidR="00B33706" w:rsidRDefault="00B33706" w:rsidP="00117783">
      <w:pPr>
        <w:pStyle w:val="ReportText"/>
        <w:spacing w:after="120" w:line="240" w:lineRule="auto"/>
        <w:jc w:val="left"/>
        <w:rPr>
          <w:rFonts w:ascii="Arial" w:hAnsi="Arial" w:cs="Arial"/>
          <w:sz w:val="24"/>
          <w:szCs w:val="24"/>
        </w:rPr>
      </w:pPr>
    </w:p>
    <w:p w:rsidR="00B33706" w:rsidRDefault="00B33706" w:rsidP="00117783">
      <w:pPr>
        <w:pStyle w:val="ReportText"/>
        <w:spacing w:after="120" w:line="240" w:lineRule="auto"/>
        <w:jc w:val="left"/>
        <w:rPr>
          <w:rFonts w:ascii="Arial" w:hAnsi="Arial" w:cs="Arial"/>
          <w:sz w:val="24"/>
          <w:szCs w:val="24"/>
        </w:rPr>
      </w:pPr>
    </w:p>
    <w:p w:rsidR="00B33706" w:rsidRDefault="00B33706" w:rsidP="00117783">
      <w:pPr>
        <w:pStyle w:val="ReportText"/>
        <w:spacing w:after="120" w:line="240" w:lineRule="auto"/>
        <w:jc w:val="left"/>
        <w:rPr>
          <w:rFonts w:ascii="Arial" w:hAnsi="Arial" w:cs="Arial"/>
          <w:sz w:val="24"/>
          <w:szCs w:val="24"/>
        </w:rPr>
      </w:pPr>
    </w:p>
    <w:p w:rsidR="00B33706" w:rsidRDefault="00B33706" w:rsidP="00117783">
      <w:pPr>
        <w:pStyle w:val="ReportText"/>
        <w:spacing w:after="120" w:line="240" w:lineRule="auto"/>
        <w:jc w:val="left"/>
        <w:rPr>
          <w:rFonts w:ascii="Arial" w:hAnsi="Arial" w:cs="Arial"/>
          <w:sz w:val="24"/>
          <w:szCs w:val="24"/>
        </w:rPr>
      </w:pPr>
    </w:p>
    <w:p w:rsidR="00B33706" w:rsidRDefault="00B33706" w:rsidP="00117783">
      <w:pPr>
        <w:pStyle w:val="ReportText"/>
        <w:spacing w:after="120" w:line="240" w:lineRule="auto"/>
        <w:jc w:val="left"/>
        <w:rPr>
          <w:rFonts w:ascii="Arial" w:hAnsi="Arial" w:cs="Arial"/>
          <w:sz w:val="24"/>
          <w:szCs w:val="24"/>
        </w:rPr>
      </w:pPr>
    </w:p>
    <w:p w:rsidR="00B54845" w:rsidRPr="00605020" w:rsidRDefault="00B54845" w:rsidP="00117783">
      <w:pPr>
        <w:pStyle w:val="ReportText"/>
        <w:spacing w:after="120" w:line="240" w:lineRule="auto"/>
        <w:jc w:val="left"/>
        <w:rPr>
          <w:rFonts w:ascii="Arial" w:hAnsi="Arial" w:cs="Arial"/>
          <w:sz w:val="24"/>
          <w:szCs w:val="24"/>
        </w:rPr>
      </w:pPr>
    </w:p>
    <w:p w:rsidR="001C221E" w:rsidRPr="00900023" w:rsidRDefault="00DE51E0" w:rsidP="00900023">
      <w:pPr>
        <w:rPr>
          <w:b/>
        </w:rPr>
      </w:pPr>
      <w:r>
        <w:lastRenderedPageBreak/>
        <w:t xml:space="preserve"> </w:t>
      </w:r>
      <w:r w:rsidR="009E6E8C" w:rsidRPr="00900023">
        <w:rPr>
          <w:b/>
        </w:rPr>
        <w:t>Possible relationships between selection criteria, attributes and thresholds.</w:t>
      </w:r>
    </w:p>
    <w:p w:rsidR="009E6E8C" w:rsidRDefault="009E6E8C" w:rsidP="00117783"/>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1"/>
        <w:gridCol w:w="3081"/>
        <w:gridCol w:w="3540"/>
      </w:tblGrid>
      <w:tr w:rsidR="009E6E8C" w:rsidRPr="009E6E8C" w:rsidTr="009E6E8C">
        <w:tc>
          <w:tcPr>
            <w:tcW w:w="2670" w:type="dxa"/>
          </w:tcPr>
          <w:p w:rsidR="009E6E8C" w:rsidRPr="009E6E8C" w:rsidRDefault="009E6E8C" w:rsidP="00140C11">
            <w:r w:rsidRPr="009E6E8C">
              <w:t>Criterion</w:t>
            </w:r>
          </w:p>
        </w:tc>
        <w:tc>
          <w:tcPr>
            <w:tcW w:w="2778" w:type="dxa"/>
          </w:tcPr>
          <w:p w:rsidR="009E6E8C" w:rsidRPr="009E6E8C" w:rsidRDefault="009E6E8C" w:rsidP="00140C11">
            <w:r w:rsidRPr="009E6E8C">
              <w:t>Attribute</w:t>
            </w:r>
          </w:p>
        </w:tc>
        <w:tc>
          <w:tcPr>
            <w:tcW w:w="3192" w:type="dxa"/>
          </w:tcPr>
          <w:p w:rsidR="009E6E8C" w:rsidRPr="009E6E8C" w:rsidRDefault="009E6E8C" w:rsidP="00140C11">
            <w:r w:rsidRPr="009E6E8C">
              <w:t>Threshold</w:t>
            </w:r>
          </w:p>
        </w:tc>
      </w:tr>
      <w:tr w:rsidR="009E6E8C" w:rsidRPr="009E6E8C" w:rsidTr="009E6E8C">
        <w:tc>
          <w:tcPr>
            <w:tcW w:w="2670" w:type="dxa"/>
          </w:tcPr>
          <w:p w:rsidR="009E6E8C" w:rsidRPr="009E6E8C" w:rsidRDefault="009E6E8C" w:rsidP="00140C11">
            <w:r w:rsidRPr="009E6E8C">
              <w:t>Size</w:t>
            </w:r>
            <w:r w:rsidR="005A74CC">
              <w:t xml:space="preserve"> or extent</w:t>
            </w:r>
          </w:p>
        </w:tc>
        <w:tc>
          <w:tcPr>
            <w:tcW w:w="2778" w:type="dxa"/>
          </w:tcPr>
          <w:p w:rsidR="009E6E8C" w:rsidRPr="009E6E8C" w:rsidRDefault="009E6E8C" w:rsidP="00140C11">
            <w:r w:rsidRPr="009E6E8C">
              <w:t>Area or population size</w:t>
            </w:r>
          </w:p>
        </w:tc>
        <w:tc>
          <w:tcPr>
            <w:tcW w:w="3192" w:type="dxa"/>
          </w:tcPr>
          <w:p w:rsidR="009E6E8C" w:rsidRPr="009E6E8C" w:rsidRDefault="009E6E8C" w:rsidP="00140C11">
            <w:r w:rsidRPr="009E6E8C">
              <w:t>Minimum area or minimum number of breeding pairs etc.</w:t>
            </w:r>
          </w:p>
        </w:tc>
      </w:tr>
      <w:tr w:rsidR="009E6E8C" w:rsidRPr="009E6E8C" w:rsidTr="009E6E8C">
        <w:tc>
          <w:tcPr>
            <w:tcW w:w="2670" w:type="dxa"/>
          </w:tcPr>
          <w:p w:rsidR="009E6E8C" w:rsidRPr="009E6E8C" w:rsidRDefault="009E6E8C" w:rsidP="00140C11">
            <w:r w:rsidRPr="009E6E8C">
              <w:t>Naturalness</w:t>
            </w:r>
          </w:p>
        </w:tc>
        <w:tc>
          <w:tcPr>
            <w:tcW w:w="2778" w:type="dxa"/>
          </w:tcPr>
          <w:p w:rsidR="009E6E8C" w:rsidRPr="009E6E8C" w:rsidRDefault="009E6E8C" w:rsidP="00140C11">
            <w:r w:rsidRPr="009E6E8C">
              <w:t>Habitat features indicate the habitat is long established or has natural characteristics.</w:t>
            </w:r>
          </w:p>
        </w:tc>
        <w:tc>
          <w:tcPr>
            <w:tcW w:w="3192" w:type="dxa"/>
          </w:tcPr>
          <w:p w:rsidR="009E6E8C" w:rsidRDefault="009E6E8C" w:rsidP="00140C11">
            <w:r w:rsidRPr="009E6E8C">
              <w:t xml:space="preserve">Sites on Ancient </w:t>
            </w:r>
            <w:smartTag w:uri="urn:schemas-microsoft-com:office:smarttags" w:element="place">
              <w:r w:rsidRPr="009E6E8C">
                <w:t>Woodland</w:t>
              </w:r>
            </w:smartTag>
            <w:r w:rsidRPr="009E6E8C">
              <w:t xml:space="preserve"> Inventory.</w:t>
            </w:r>
          </w:p>
          <w:p w:rsidR="009E6E8C" w:rsidRPr="009E6E8C" w:rsidRDefault="009E6E8C" w:rsidP="00140C11"/>
          <w:p w:rsidR="009E6E8C" w:rsidRPr="009E6E8C" w:rsidRDefault="009E6E8C" w:rsidP="00140C11">
            <w:r w:rsidRPr="009E6E8C">
              <w:t>Rivers with a dynamic range of natural features and a high water quality.</w:t>
            </w:r>
          </w:p>
        </w:tc>
      </w:tr>
      <w:tr w:rsidR="009E6E8C" w:rsidRPr="009E6E8C" w:rsidTr="009E6E8C">
        <w:tc>
          <w:tcPr>
            <w:tcW w:w="2670" w:type="dxa"/>
          </w:tcPr>
          <w:p w:rsidR="009E6E8C" w:rsidRPr="009E6E8C" w:rsidRDefault="005A74CC" w:rsidP="00140C11">
            <w:r>
              <w:t>Typicalness</w:t>
            </w:r>
          </w:p>
        </w:tc>
        <w:tc>
          <w:tcPr>
            <w:tcW w:w="2778" w:type="dxa"/>
          </w:tcPr>
          <w:p w:rsidR="009E6E8C" w:rsidRPr="009E6E8C" w:rsidRDefault="009E6E8C" w:rsidP="00140C11">
            <w:r w:rsidRPr="009E6E8C">
              <w:t>Habitat features and species assemblages that represent the combination of biotic and abiotic factors influencing the site.</w:t>
            </w:r>
          </w:p>
        </w:tc>
        <w:tc>
          <w:tcPr>
            <w:tcW w:w="3192" w:type="dxa"/>
          </w:tcPr>
          <w:p w:rsidR="009E6E8C" w:rsidRPr="009E6E8C" w:rsidRDefault="009E6E8C" w:rsidP="00140C11">
            <w:r w:rsidRPr="009E6E8C">
              <w:t>Any sites that support more than the minimum threshold of species characteristic of the habitat type.</w:t>
            </w:r>
          </w:p>
        </w:tc>
      </w:tr>
      <w:tr w:rsidR="009E6E8C" w:rsidRPr="009E6E8C" w:rsidTr="009E6E8C">
        <w:tc>
          <w:tcPr>
            <w:tcW w:w="2670" w:type="dxa"/>
          </w:tcPr>
          <w:p w:rsidR="009E6E8C" w:rsidRPr="009E6E8C" w:rsidRDefault="009E6E8C" w:rsidP="00140C11">
            <w:r w:rsidRPr="009E6E8C">
              <w:t>Rar</w:t>
            </w:r>
            <w:r w:rsidR="005A74CC">
              <w:t>e or exceptional feature</w:t>
            </w:r>
          </w:p>
        </w:tc>
        <w:tc>
          <w:tcPr>
            <w:tcW w:w="2778" w:type="dxa"/>
          </w:tcPr>
          <w:p w:rsidR="009E6E8C" w:rsidRPr="009E6E8C" w:rsidRDefault="009E6E8C" w:rsidP="00140C11">
            <w:r w:rsidRPr="009E6E8C">
              <w:t>Species rarity.</w:t>
            </w:r>
          </w:p>
          <w:p w:rsidR="009E6E8C" w:rsidRDefault="009E6E8C" w:rsidP="00140C11"/>
          <w:p w:rsidR="009E6E8C" w:rsidRPr="009E6E8C" w:rsidRDefault="009E6E8C" w:rsidP="00140C11"/>
          <w:p w:rsidR="009E6E8C" w:rsidRDefault="009E6E8C" w:rsidP="00140C11"/>
          <w:p w:rsidR="009E6E8C" w:rsidRPr="009E6E8C" w:rsidRDefault="009E6E8C" w:rsidP="00140C11"/>
          <w:p w:rsidR="009E6E8C" w:rsidRPr="009E6E8C" w:rsidRDefault="009E6E8C" w:rsidP="00140C11">
            <w:r w:rsidRPr="009E6E8C">
              <w:t>Habitat and/or vegetation community rarity.</w:t>
            </w:r>
          </w:p>
        </w:tc>
        <w:tc>
          <w:tcPr>
            <w:tcW w:w="3192" w:type="dxa"/>
          </w:tcPr>
          <w:p w:rsidR="009E6E8C" w:rsidRDefault="009E6E8C" w:rsidP="00140C11">
            <w:r w:rsidRPr="009E6E8C">
              <w:t>All sites that support populations of nationally scarce or Red Data Book Species.</w:t>
            </w:r>
          </w:p>
          <w:p w:rsidR="009E6E8C" w:rsidRPr="009E6E8C" w:rsidRDefault="009E6E8C" w:rsidP="00140C11"/>
          <w:p w:rsidR="009E6E8C" w:rsidRPr="009E6E8C" w:rsidRDefault="009E6E8C" w:rsidP="00140C11">
            <w:r w:rsidRPr="009E6E8C">
              <w:t xml:space="preserve">All examples </w:t>
            </w:r>
            <w:r>
              <w:t>of county rare habitats e.g. MG4</w:t>
            </w:r>
            <w:r w:rsidRPr="009E6E8C">
              <w:t xml:space="preserve"> </w:t>
            </w:r>
            <w:r>
              <w:t>lowland</w:t>
            </w:r>
            <w:r w:rsidRPr="009E6E8C">
              <w:t xml:space="preserve"> hay meadow.</w:t>
            </w:r>
          </w:p>
        </w:tc>
      </w:tr>
      <w:tr w:rsidR="009E6E8C" w:rsidRPr="009E6E8C" w:rsidTr="009E6E8C">
        <w:tc>
          <w:tcPr>
            <w:tcW w:w="2670" w:type="dxa"/>
          </w:tcPr>
          <w:p w:rsidR="009E6E8C" w:rsidRPr="009E6E8C" w:rsidRDefault="009E6E8C" w:rsidP="00140C11">
            <w:r w:rsidRPr="009E6E8C">
              <w:t>Diversity</w:t>
            </w:r>
          </w:p>
        </w:tc>
        <w:tc>
          <w:tcPr>
            <w:tcW w:w="2778" w:type="dxa"/>
          </w:tcPr>
          <w:p w:rsidR="009E6E8C" w:rsidRPr="009E6E8C" w:rsidRDefault="009E6E8C" w:rsidP="00140C11">
            <w:r w:rsidRPr="009E6E8C">
              <w:t>Diversity of species in total or diversity of species from particular biotic groups.</w:t>
            </w:r>
          </w:p>
          <w:p w:rsidR="009E6E8C" w:rsidRPr="009E6E8C" w:rsidRDefault="009E6E8C" w:rsidP="00140C11"/>
          <w:p w:rsidR="009E6E8C" w:rsidRPr="009E6E8C" w:rsidRDefault="009E6E8C" w:rsidP="00140C11">
            <w:r w:rsidRPr="009E6E8C">
              <w:t>Diversity of habitat and vegetation structure.</w:t>
            </w:r>
          </w:p>
        </w:tc>
        <w:tc>
          <w:tcPr>
            <w:tcW w:w="3192" w:type="dxa"/>
          </w:tcPr>
          <w:p w:rsidR="009E6E8C" w:rsidRPr="009E6E8C" w:rsidRDefault="009E6E8C" w:rsidP="00140C11">
            <w:r w:rsidRPr="009E6E8C">
              <w:t>Any sites that support more than the minimum threshold of a list of species.</w:t>
            </w:r>
          </w:p>
          <w:p w:rsidR="009E6E8C" w:rsidRPr="009E6E8C" w:rsidRDefault="009E6E8C" w:rsidP="00140C11"/>
          <w:p w:rsidR="009E6E8C" w:rsidRPr="009E6E8C" w:rsidRDefault="009E6E8C" w:rsidP="00140C11">
            <w:r>
              <w:t xml:space="preserve">Mosaic of habitat where points given to each habitat exceed a specified threshold. </w:t>
            </w:r>
          </w:p>
        </w:tc>
      </w:tr>
      <w:tr w:rsidR="009E6E8C" w:rsidRPr="009E6E8C" w:rsidTr="009E6E8C">
        <w:tc>
          <w:tcPr>
            <w:tcW w:w="2670" w:type="dxa"/>
          </w:tcPr>
          <w:p w:rsidR="009E6E8C" w:rsidRPr="009E6E8C" w:rsidRDefault="005A74CC" w:rsidP="00140C11">
            <w:r>
              <w:t>Connectivity within the landscape</w:t>
            </w:r>
          </w:p>
        </w:tc>
        <w:tc>
          <w:tcPr>
            <w:tcW w:w="2778" w:type="dxa"/>
          </w:tcPr>
          <w:p w:rsidR="009E6E8C" w:rsidRPr="009E6E8C" w:rsidRDefault="009E6E8C" w:rsidP="00140C11">
            <w:r w:rsidRPr="009E6E8C">
              <w:t>The site is within a wildlife corridor or part of a collection of sites within a particular geographical location.</w:t>
            </w:r>
          </w:p>
        </w:tc>
        <w:tc>
          <w:tcPr>
            <w:tcW w:w="3192" w:type="dxa"/>
          </w:tcPr>
          <w:p w:rsidR="009E6E8C" w:rsidRDefault="009E6E8C" w:rsidP="00140C11">
            <w:r w:rsidRPr="009E6E8C">
              <w:t>The site is within a threshold distance from another site of the same habitat type.</w:t>
            </w:r>
          </w:p>
          <w:p w:rsidR="009E6E8C" w:rsidRPr="009E6E8C" w:rsidRDefault="009E6E8C" w:rsidP="00140C11"/>
          <w:p w:rsidR="009E6E8C" w:rsidRPr="009E6E8C" w:rsidRDefault="009E6E8C" w:rsidP="00140C11">
            <w:r w:rsidRPr="009E6E8C">
              <w:t>The site is connected via an ecological corridor or linear habitat.</w:t>
            </w:r>
          </w:p>
        </w:tc>
      </w:tr>
      <w:tr w:rsidR="005A74CC" w:rsidRPr="009E6E8C" w:rsidTr="009E6E8C">
        <w:tc>
          <w:tcPr>
            <w:tcW w:w="2670" w:type="dxa"/>
          </w:tcPr>
          <w:p w:rsidR="005A74CC" w:rsidRPr="005020A6" w:rsidRDefault="005A74CC" w:rsidP="00140C11">
            <w:pPr>
              <w:rPr>
                <w:color w:val="000000"/>
              </w:rPr>
            </w:pPr>
            <w:r w:rsidRPr="005020A6">
              <w:rPr>
                <w:color w:val="000000"/>
              </w:rPr>
              <w:t>Value for appreciation of nature</w:t>
            </w:r>
            <w:r w:rsidR="005020A6">
              <w:rPr>
                <w:color w:val="000000"/>
              </w:rPr>
              <w:t xml:space="preserve"> and learning</w:t>
            </w:r>
          </w:p>
        </w:tc>
        <w:tc>
          <w:tcPr>
            <w:tcW w:w="2778" w:type="dxa"/>
          </w:tcPr>
          <w:p w:rsidR="005A74CC" w:rsidRPr="005020A6" w:rsidRDefault="005A74CC" w:rsidP="00140C11">
            <w:pPr>
              <w:rPr>
                <w:color w:val="000000"/>
              </w:rPr>
            </w:pPr>
            <w:r w:rsidRPr="005020A6">
              <w:rPr>
                <w:color w:val="000000"/>
              </w:rPr>
              <w:t>Site with public access, managed primarily for its nature conservation interest.</w:t>
            </w:r>
          </w:p>
        </w:tc>
        <w:tc>
          <w:tcPr>
            <w:tcW w:w="3192" w:type="dxa"/>
          </w:tcPr>
          <w:p w:rsidR="005A74CC" w:rsidRPr="005020A6" w:rsidRDefault="005A74CC" w:rsidP="00140C11">
            <w:pPr>
              <w:rPr>
                <w:color w:val="000000"/>
              </w:rPr>
            </w:pPr>
            <w:r w:rsidRPr="005020A6">
              <w:rPr>
                <w:color w:val="000000"/>
              </w:rPr>
              <w:t>The area of the site exceeds a specified threshold</w:t>
            </w:r>
            <w:r w:rsidR="003D1B6C" w:rsidRPr="005020A6">
              <w:rPr>
                <w:color w:val="000000"/>
              </w:rPr>
              <w:t xml:space="preserve"> and public access is assured for a minimum of 25 years</w:t>
            </w:r>
            <w:r w:rsidRPr="005020A6">
              <w:rPr>
                <w:color w:val="000000"/>
              </w:rPr>
              <w:t>.</w:t>
            </w:r>
          </w:p>
        </w:tc>
      </w:tr>
    </w:tbl>
    <w:p w:rsidR="009E6E8C" w:rsidRDefault="009E6E8C" w:rsidP="00117783"/>
    <w:p w:rsidR="00302EB4" w:rsidRDefault="00302EB4" w:rsidP="00140C11">
      <w:r w:rsidRPr="00302EB4">
        <w:t xml:space="preserve">The selection criteria for </w:t>
      </w:r>
      <w:r>
        <w:t>Local Wildlife Site</w:t>
      </w:r>
      <w:r w:rsidRPr="00302EB4">
        <w:t xml:space="preserve">s used by the </w:t>
      </w:r>
      <w:r>
        <w:t>Local Sites Partnership</w:t>
      </w:r>
      <w:r w:rsidRPr="00302EB4">
        <w:t xml:space="preserve"> to develop these selection guidelines have been</w:t>
      </w:r>
      <w:r>
        <w:t xml:space="preserve"> broadly</w:t>
      </w:r>
      <w:r w:rsidRPr="00302EB4">
        <w:t xml:space="preserve"> based on the ten ‘Ratcliffe Criteria’ used in </w:t>
      </w:r>
      <w:r w:rsidRPr="00302EB4">
        <w:rPr>
          <w:i/>
        </w:rPr>
        <w:t>A Nature Conservation Review</w:t>
      </w:r>
      <w:r w:rsidRPr="00302EB4">
        <w:rPr>
          <w:rStyle w:val="FootnoteReference"/>
          <w:i/>
          <w:szCs w:val="24"/>
        </w:rPr>
        <w:footnoteReference w:id="7"/>
      </w:r>
      <w:r w:rsidRPr="00302EB4">
        <w:t>. These criteria have been widely used for the assessment of nature conservation value for sites</w:t>
      </w:r>
      <w:r w:rsidR="00B36355">
        <w:t>, for many years,</w:t>
      </w:r>
      <w:r w:rsidRPr="00302EB4">
        <w:t xml:space="preserve"> ranging from National </w:t>
      </w:r>
      <w:r w:rsidRPr="00302EB4">
        <w:lastRenderedPageBreak/>
        <w:t xml:space="preserve">Nature Reserves to the ecological interest of development </w:t>
      </w:r>
      <w:r w:rsidR="00B36355">
        <w:t xml:space="preserve">proposal </w:t>
      </w:r>
      <w:r w:rsidRPr="00302EB4">
        <w:t xml:space="preserve">sites. </w:t>
      </w:r>
      <w:r w:rsidR="00B36355">
        <w:t>In this document t</w:t>
      </w:r>
      <w:r>
        <w:t>hese have been modified in line with the “Annex C: Reference Criteria for the Selection of Local Sites” (Defra 2006)</w:t>
      </w:r>
      <w:r w:rsidR="000A0F9A">
        <w:rPr>
          <w:rStyle w:val="FootnoteReference"/>
          <w:szCs w:val="24"/>
        </w:rPr>
        <w:footnoteReference w:id="8"/>
      </w:r>
      <w:r w:rsidR="000A0F9A">
        <w:t xml:space="preserve">. A comparison of the two is set out in Table </w:t>
      </w:r>
      <w:r w:rsidR="00140C11">
        <w:t>2</w:t>
      </w:r>
      <w:r w:rsidR="000A0F9A">
        <w:t xml:space="preserve"> below.</w:t>
      </w:r>
    </w:p>
    <w:p w:rsidR="00302EB4" w:rsidRDefault="00302EB4" w:rsidP="00117783">
      <w:pPr>
        <w:rPr>
          <w:szCs w:val="24"/>
        </w:rPr>
      </w:pPr>
    </w:p>
    <w:p w:rsidR="000A0F9A" w:rsidRDefault="00140C11" w:rsidP="00117783">
      <w:pPr>
        <w:rPr>
          <w:b/>
          <w:szCs w:val="24"/>
        </w:rPr>
      </w:pPr>
      <w:r>
        <w:rPr>
          <w:b/>
          <w:szCs w:val="24"/>
        </w:rPr>
        <w:t xml:space="preserve">Table 2 </w:t>
      </w:r>
      <w:r w:rsidR="000A0F9A">
        <w:rPr>
          <w:b/>
          <w:szCs w:val="24"/>
        </w:rPr>
        <w:t>Comparison between criteria proposed by Ratcliffe (1977) and Defra (2006)</w:t>
      </w:r>
    </w:p>
    <w:p w:rsidR="000A0F9A" w:rsidRDefault="000A0F9A" w:rsidP="00117783">
      <w:pPr>
        <w:rPr>
          <w:b/>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0"/>
      </w:tblGrid>
      <w:tr w:rsidR="000A0F9A" w:rsidRPr="0044566C" w:rsidTr="0044566C">
        <w:tc>
          <w:tcPr>
            <w:tcW w:w="4856" w:type="dxa"/>
          </w:tcPr>
          <w:p w:rsidR="000A0F9A" w:rsidRPr="0044566C" w:rsidRDefault="000A0F9A" w:rsidP="00140C11">
            <w:r w:rsidRPr="0044566C">
              <w:t>Ratcliffe Criteria (1977)</w:t>
            </w:r>
          </w:p>
        </w:tc>
        <w:tc>
          <w:tcPr>
            <w:tcW w:w="4856" w:type="dxa"/>
          </w:tcPr>
          <w:p w:rsidR="000A0F9A" w:rsidRPr="0044566C" w:rsidRDefault="000A0F9A" w:rsidP="00140C11">
            <w:r w:rsidRPr="0044566C">
              <w:t xml:space="preserve">Defra </w:t>
            </w:r>
            <w:r w:rsidR="004B7DF9" w:rsidRPr="0044566C">
              <w:t>Criteria</w:t>
            </w:r>
            <w:r w:rsidRPr="0044566C">
              <w:t xml:space="preserve"> (2006)</w:t>
            </w:r>
          </w:p>
        </w:tc>
      </w:tr>
      <w:tr w:rsidR="000A0F9A" w:rsidRPr="0044566C" w:rsidTr="0044566C">
        <w:tc>
          <w:tcPr>
            <w:tcW w:w="4856" w:type="dxa"/>
          </w:tcPr>
          <w:p w:rsidR="000A0F9A" w:rsidRPr="0044566C" w:rsidRDefault="000A0F9A" w:rsidP="00140C11">
            <w:r w:rsidRPr="0044566C">
              <w:t>Size</w:t>
            </w:r>
          </w:p>
        </w:tc>
        <w:tc>
          <w:tcPr>
            <w:tcW w:w="4856" w:type="dxa"/>
          </w:tcPr>
          <w:p w:rsidR="000A0F9A" w:rsidRPr="0044566C" w:rsidRDefault="000A0F9A" w:rsidP="00140C11">
            <w:r w:rsidRPr="0044566C">
              <w:t>Size or extent</w:t>
            </w:r>
          </w:p>
        </w:tc>
      </w:tr>
      <w:tr w:rsidR="000A0F9A" w:rsidRPr="0044566C" w:rsidTr="0044566C">
        <w:tc>
          <w:tcPr>
            <w:tcW w:w="4856" w:type="dxa"/>
          </w:tcPr>
          <w:p w:rsidR="000A0F9A" w:rsidRPr="0044566C" w:rsidRDefault="000A0F9A" w:rsidP="00140C11">
            <w:r w:rsidRPr="0044566C">
              <w:t>Diversity</w:t>
            </w:r>
          </w:p>
        </w:tc>
        <w:tc>
          <w:tcPr>
            <w:tcW w:w="4856" w:type="dxa"/>
          </w:tcPr>
          <w:p w:rsidR="000A0F9A" w:rsidRPr="0044566C" w:rsidRDefault="000A0F9A" w:rsidP="00140C11">
            <w:r w:rsidRPr="0044566C">
              <w:t>Diversity</w:t>
            </w:r>
          </w:p>
        </w:tc>
      </w:tr>
      <w:tr w:rsidR="000A0F9A" w:rsidRPr="0044566C" w:rsidTr="0044566C">
        <w:tc>
          <w:tcPr>
            <w:tcW w:w="4856" w:type="dxa"/>
          </w:tcPr>
          <w:p w:rsidR="000A0F9A" w:rsidRPr="0044566C" w:rsidRDefault="000A0F9A" w:rsidP="00140C11">
            <w:r w:rsidRPr="0044566C">
              <w:t>Naturalness</w:t>
            </w:r>
          </w:p>
        </w:tc>
        <w:tc>
          <w:tcPr>
            <w:tcW w:w="4856" w:type="dxa"/>
          </w:tcPr>
          <w:p w:rsidR="000A0F9A" w:rsidRPr="0044566C" w:rsidRDefault="000A0F9A" w:rsidP="00140C11">
            <w:r w:rsidRPr="0044566C">
              <w:t>Naturalness</w:t>
            </w:r>
          </w:p>
        </w:tc>
      </w:tr>
      <w:tr w:rsidR="000A0F9A" w:rsidRPr="0044566C" w:rsidTr="0044566C">
        <w:tc>
          <w:tcPr>
            <w:tcW w:w="4856" w:type="dxa"/>
          </w:tcPr>
          <w:p w:rsidR="000A0F9A" w:rsidRPr="0044566C" w:rsidRDefault="000A0F9A" w:rsidP="00140C11">
            <w:r w:rsidRPr="0044566C">
              <w:t>Rarity</w:t>
            </w:r>
          </w:p>
        </w:tc>
        <w:tc>
          <w:tcPr>
            <w:tcW w:w="4856" w:type="dxa"/>
          </w:tcPr>
          <w:p w:rsidR="000A0F9A" w:rsidRPr="0044566C" w:rsidRDefault="000A0F9A" w:rsidP="00140C11">
            <w:r w:rsidRPr="0044566C">
              <w:t>Rare or exceptional feature</w:t>
            </w:r>
          </w:p>
        </w:tc>
      </w:tr>
      <w:tr w:rsidR="000A0F9A" w:rsidRPr="0044566C" w:rsidTr="0044566C">
        <w:tc>
          <w:tcPr>
            <w:tcW w:w="4856" w:type="dxa"/>
          </w:tcPr>
          <w:p w:rsidR="000A0F9A" w:rsidRPr="0044566C" w:rsidRDefault="000A0F9A" w:rsidP="00140C11">
            <w:r w:rsidRPr="0044566C">
              <w:t>Fragility</w:t>
            </w:r>
          </w:p>
        </w:tc>
        <w:tc>
          <w:tcPr>
            <w:tcW w:w="4856" w:type="dxa"/>
          </w:tcPr>
          <w:p w:rsidR="000A0F9A" w:rsidRPr="0044566C" w:rsidRDefault="000A0F9A" w:rsidP="00140C11">
            <w:r w:rsidRPr="0044566C">
              <w:t>Fragility</w:t>
            </w:r>
          </w:p>
        </w:tc>
      </w:tr>
      <w:tr w:rsidR="000A0F9A" w:rsidRPr="0044566C" w:rsidTr="0044566C">
        <w:tc>
          <w:tcPr>
            <w:tcW w:w="4856" w:type="dxa"/>
          </w:tcPr>
          <w:p w:rsidR="000A0F9A" w:rsidRPr="0044566C" w:rsidRDefault="000A0F9A" w:rsidP="00140C11">
            <w:r w:rsidRPr="0044566C">
              <w:t>Typicalness</w:t>
            </w:r>
          </w:p>
        </w:tc>
        <w:tc>
          <w:tcPr>
            <w:tcW w:w="4856" w:type="dxa"/>
          </w:tcPr>
          <w:p w:rsidR="000A0F9A" w:rsidRPr="0044566C" w:rsidRDefault="000A0F9A" w:rsidP="00140C11">
            <w:r w:rsidRPr="0044566C">
              <w:t>Typicalness</w:t>
            </w:r>
          </w:p>
        </w:tc>
      </w:tr>
      <w:tr w:rsidR="000A0F9A" w:rsidRPr="0044566C" w:rsidTr="0044566C">
        <w:tc>
          <w:tcPr>
            <w:tcW w:w="4856" w:type="dxa"/>
          </w:tcPr>
          <w:p w:rsidR="000A0F9A" w:rsidRPr="0044566C" w:rsidRDefault="000A0F9A" w:rsidP="00140C11">
            <w:r w:rsidRPr="0044566C">
              <w:t>Recorded history</w:t>
            </w:r>
          </w:p>
        </w:tc>
        <w:tc>
          <w:tcPr>
            <w:tcW w:w="4856" w:type="dxa"/>
          </w:tcPr>
          <w:p w:rsidR="000A0F9A" w:rsidRPr="0044566C" w:rsidRDefault="000A0F9A" w:rsidP="00140C11">
            <w:r w:rsidRPr="0044566C">
              <w:t>Recorded history and cultural association</w:t>
            </w:r>
          </w:p>
        </w:tc>
      </w:tr>
      <w:tr w:rsidR="000A0F9A" w:rsidRPr="0044566C" w:rsidTr="0044566C">
        <w:tc>
          <w:tcPr>
            <w:tcW w:w="4856" w:type="dxa"/>
          </w:tcPr>
          <w:p w:rsidR="000A0F9A" w:rsidRPr="0044566C" w:rsidRDefault="000A0F9A" w:rsidP="00140C11">
            <w:r w:rsidRPr="0044566C">
              <w:t>Position in ecological or geographical unit</w:t>
            </w:r>
          </w:p>
        </w:tc>
        <w:tc>
          <w:tcPr>
            <w:tcW w:w="4856" w:type="dxa"/>
          </w:tcPr>
          <w:p w:rsidR="000A0F9A" w:rsidRPr="0044566C" w:rsidRDefault="000A0F9A" w:rsidP="00140C11">
            <w:r w:rsidRPr="0044566C">
              <w:t>Connectivity within the landscape</w:t>
            </w:r>
          </w:p>
        </w:tc>
      </w:tr>
      <w:tr w:rsidR="000A0F9A" w:rsidRPr="0044566C" w:rsidTr="0044566C">
        <w:tc>
          <w:tcPr>
            <w:tcW w:w="4856" w:type="dxa"/>
          </w:tcPr>
          <w:p w:rsidR="000A0F9A" w:rsidRPr="0044566C" w:rsidRDefault="000A0F9A" w:rsidP="00140C11">
            <w:r w:rsidRPr="0044566C">
              <w:t>Potential value</w:t>
            </w:r>
          </w:p>
        </w:tc>
        <w:tc>
          <w:tcPr>
            <w:tcW w:w="4856" w:type="dxa"/>
          </w:tcPr>
          <w:p w:rsidR="000A0F9A" w:rsidRPr="0044566C" w:rsidRDefault="000A0F9A" w:rsidP="00140C11"/>
        </w:tc>
      </w:tr>
      <w:tr w:rsidR="000A0F9A" w:rsidRPr="0044566C" w:rsidTr="0044566C">
        <w:tc>
          <w:tcPr>
            <w:tcW w:w="4856" w:type="dxa"/>
          </w:tcPr>
          <w:p w:rsidR="000A0F9A" w:rsidRPr="0044566C" w:rsidRDefault="000A0F9A" w:rsidP="00140C11">
            <w:r w:rsidRPr="0044566C">
              <w:t>Intrinsic appeal</w:t>
            </w:r>
          </w:p>
        </w:tc>
        <w:tc>
          <w:tcPr>
            <w:tcW w:w="4856" w:type="dxa"/>
          </w:tcPr>
          <w:p w:rsidR="000A0F9A" w:rsidRPr="0044566C" w:rsidRDefault="000A0F9A" w:rsidP="00140C11">
            <w:r w:rsidRPr="0044566C">
              <w:t>Value for appreciation of nature</w:t>
            </w:r>
          </w:p>
        </w:tc>
      </w:tr>
      <w:tr w:rsidR="000A0F9A" w:rsidRPr="0044566C" w:rsidTr="0044566C">
        <w:tc>
          <w:tcPr>
            <w:tcW w:w="4856" w:type="dxa"/>
          </w:tcPr>
          <w:p w:rsidR="000A0F9A" w:rsidRPr="0044566C" w:rsidRDefault="000A0F9A" w:rsidP="00140C11"/>
        </w:tc>
        <w:tc>
          <w:tcPr>
            <w:tcW w:w="4856" w:type="dxa"/>
          </w:tcPr>
          <w:p w:rsidR="000A0F9A" w:rsidRPr="0044566C" w:rsidRDefault="00F9542A" w:rsidP="00140C11">
            <w:r w:rsidRPr="0044566C">
              <w:t>Value for learning</w:t>
            </w:r>
          </w:p>
        </w:tc>
      </w:tr>
    </w:tbl>
    <w:p w:rsidR="000A0F9A" w:rsidRDefault="000A0F9A" w:rsidP="00117783">
      <w:pPr>
        <w:rPr>
          <w:b/>
          <w:szCs w:val="24"/>
        </w:rPr>
      </w:pPr>
      <w:r>
        <w:rPr>
          <w:b/>
          <w:szCs w:val="24"/>
        </w:rPr>
        <w:t xml:space="preserve"> </w:t>
      </w:r>
    </w:p>
    <w:p w:rsidR="005020A6" w:rsidRDefault="005020A6" w:rsidP="00140C11">
      <w:r>
        <w:t>In these guidelines “Value for appreciation of nature” and “Value for learning”</w:t>
      </w:r>
      <w:r w:rsidRPr="005020A6">
        <w:t xml:space="preserve"> </w:t>
      </w:r>
      <w:r>
        <w:t>have been grouped under a single heading “Value for appreciation of nature and learning”.</w:t>
      </w:r>
    </w:p>
    <w:p w:rsidR="005020A6" w:rsidRPr="005020A6" w:rsidRDefault="005020A6" w:rsidP="00140C11"/>
    <w:p w:rsidR="00302EB4" w:rsidRDefault="00B36355" w:rsidP="00140C11">
      <w:r>
        <w:t xml:space="preserve">It is not useful to attempt to use all of the criteria for </w:t>
      </w:r>
      <w:r w:rsidR="00B40B0E">
        <w:t>all of the habitats as measurable attributes with thresholds can not always be satisfactorily defined or measured.</w:t>
      </w:r>
      <w:r w:rsidR="00302EB4" w:rsidRPr="00302EB4">
        <w:t xml:space="preserve"> The most frequently used and</w:t>
      </w:r>
      <w:r w:rsidR="00B40B0E">
        <w:t xml:space="preserve"> therefore key criteria are Rare or exceptional feature</w:t>
      </w:r>
      <w:r w:rsidR="00302EB4" w:rsidRPr="00302EB4">
        <w:t>, Diversity, Size</w:t>
      </w:r>
      <w:r w:rsidR="00B40B0E">
        <w:t xml:space="preserve"> or extent</w:t>
      </w:r>
      <w:r w:rsidR="00302EB4" w:rsidRPr="00302EB4">
        <w:t xml:space="preserve"> and </w:t>
      </w:r>
      <w:r w:rsidR="00B40B0E">
        <w:t>Typicalness</w:t>
      </w:r>
      <w:r w:rsidR="00302EB4" w:rsidRPr="00302EB4">
        <w:t>.</w:t>
      </w:r>
      <w:r w:rsidR="00B40B0E">
        <w:t xml:space="preserve"> </w:t>
      </w:r>
    </w:p>
    <w:p w:rsidR="0008650B" w:rsidRDefault="0008650B" w:rsidP="00117783">
      <w:pPr>
        <w:rPr>
          <w:szCs w:val="24"/>
        </w:rPr>
      </w:pPr>
    </w:p>
    <w:p w:rsidR="0008650B" w:rsidRDefault="0008650B" w:rsidP="00E349AC">
      <w:r>
        <w:t>Size or extent</w:t>
      </w:r>
    </w:p>
    <w:p w:rsidR="0008650B" w:rsidRPr="0008650B" w:rsidRDefault="0008650B" w:rsidP="00E349AC">
      <w:r w:rsidRPr="0008650B">
        <w:t xml:space="preserve">This criterion can be applied in different ways. For habitats it does not act as a single selection criterion because it is used to set minimum thresholds for habitats that also have to be of a particular quality in order to be eligible for </w:t>
      </w:r>
      <w:r>
        <w:t xml:space="preserve">Local Wildlife Site </w:t>
      </w:r>
      <w:r w:rsidRPr="0008650B">
        <w:t xml:space="preserve">selection. In relation to the guidelines for species groups size </w:t>
      </w:r>
      <w:r w:rsidR="00E219C9">
        <w:t>can be</w:t>
      </w:r>
      <w:r w:rsidRPr="0008650B">
        <w:t xml:space="preserve"> used to set a selection threshold for populations of particular species.</w:t>
      </w:r>
    </w:p>
    <w:p w:rsidR="0008650B" w:rsidRDefault="0008650B" w:rsidP="00E349AC">
      <w:pPr>
        <w:rPr>
          <w:szCs w:val="24"/>
        </w:rPr>
      </w:pPr>
    </w:p>
    <w:p w:rsidR="0008650B" w:rsidRDefault="0008650B" w:rsidP="00E349AC">
      <w:r>
        <w:t>Diversity</w:t>
      </w:r>
    </w:p>
    <w:p w:rsidR="0008650B" w:rsidRDefault="0008650B" w:rsidP="00E349AC">
      <w:r w:rsidRPr="0008650B">
        <w:t>This criterion can be applied to a range of characteristics of a site, but is most often measured in terms of diversity of species, habitats and vegetation communities, which in turn, reflect the physical characteristics of a site such as diversity of soil types, hydrology, micro-climate and topography. The criterion is utilised in the guidelines through the choice of selection thresholds that have been set for habitats and species. For habitats the selection thresholds for the number of characteristic species of a habitat type usually will reflect the species diversity of a site. For species groups diversity is reflected in the selection thresholds set for good species assemblages.</w:t>
      </w:r>
    </w:p>
    <w:p w:rsidR="0008650B" w:rsidRDefault="0008650B" w:rsidP="00E349AC">
      <w:pPr>
        <w:rPr>
          <w:szCs w:val="24"/>
        </w:rPr>
      </w:pPr>
    </w:p>
    <w:p w:rsidR="00B54845" w:rsidRDefault="00B54845" w:rsidP="00E349AC">
      <w:pPr>
        <w:rPr>
          <w:szCs w:val="24"/>
        </w:rPr>
      </w:pPr>
    </w:p>
    <w:p w:rsidR="00B54845" w:rsidRDefault="00B54845" w:rsidP="00E349AC">
      <w:pPr>
        <w:rPr>
          <w:szCs w:val="24"/>
        </w:rPr>
      </w:pPr>
    </w:p>
    <w:p w:rsidR="0008650B" w:rsidRDefault="0008650B" w:rsidP="00E349AC">
      <w:r>
        <w:lastRenderedPageBreak/>
        <w:t>Naturalness</w:t>
      </w:r>
    </w:p>
    <w:p w:rsidR="0008650B" w:rsidRDefault="00DA04CE" w:rsidP="00E349AC">
      <w:r>
        <w:t>This criterion, like typicalness</w:t>
      </w:r>
      <w:r w:rsidR="0008650B" w:rsidRPr="0008650B">
        <w:t>, can be difficult to apply because it can be utilised in a variety of different ways. However, in these guidelines it is primarily used in habitat selection guidelines to reflect the longevity of the habitat. For example, sites listed on the Anci</w:t>
      </w:r>
      <w:r>
        <w:t xml:space="preserve">ent Woodland Inventory for </w:t>
      </w:r>
      <w:smartTag w:uri="urn:schemas-microsoft-com:office:smarttags" w:element="place">
        <w:r>
          <w:t>West</w:t>
        </w:r>
        <w:r w:rsidR="0008650B" w:rsidRPr="0008650B">
          <w:t xml:space="preserve"> Yorkshire</w:t>
        </w:r>
      </w:smartTag>
      <w:r w:rsidR="0008650B" w:rsidRPr="0008650B">
        <w:t xml:space="preserve"> are highly valued because of their long or continuous history of woodland cover. Assemblages of species, or the presence of particular species that are strongly associated with long established habitats, have also been used to guide the selection of </w:t>
      </w:r>
      <w:r>
        <w:t>Local Wildlife Sites</w:t>
      </w:r>
      <w:r w:rsidR="0008650B" w:rsidRPr="0008650B">
        <w:t>.</w:t>
      </w:r>
    </w:p>
    <w:p w:rsidR="00580D72" w:rsidRDefault="00580D72" w:rsidP="00E349AC"/>
    <w:p w:rsidR="00580D72" w:rsidRDefault="00580D72" w:rsidP="00E349AC">
      <w:r>
        <w:t>Rare or exceptional feature</w:t>
      </w:r>
    </w:p>
    <w:p w:rsidR="00580D72" w:rsidRPr="00580D72" w:rsidRDefault="00580D72" w:rsidP="00E349AC">
      <w:r w:rsidRPr="00580D72">
        <w:t xml:space="preserve">This is an important criterion that reflects one of the primary aims of nature conservation, namely, the prevention of the further loss of species from their natural range. Rarity is also a valuable criterion because it can be measured more readily than some other criteria. For example, standards are set for the classification of species as rare or scarce at a national, local or county level. Rarity is not just applicable to species, but also habitats, geological and geomorphological features and assemblages of species. Rarity can be broadened to include those habitats and species that are rare, threatened or in decline over a wider geographic area, such as continental Europe, for which the </w:t>
      </w:r>
      <w:smartTag w:uri="urn:schemas-microsoft-com:office:smarttags" w:element="place">
        <w:smartTag w:uri="urn:schemas-microsoft-com:office:smarttags" w:element="country-region">
          <w:r w:rsidRPr="00580D72">
            <w:t>UK</w:t>
          </w:r>
        </w:smartTag>
      </w:smartTag>
      <w:r w:rsidRPr="00580D72">
        <w:t xml:space="preserve"> has a particular responsibility (e.g. great crested newt, Natterer’s bat and lowland heathland). </w:t>
      </w:r>
      <w:r w:rsidRPr="00580D72">
        <w:rPr>
          <w:i/>
        </w:rPr>
        <w:t>The Biodiversity Audit of Yorkshire and the Humber</w:t>
      </w:r>
      <w:r w:rsidRPr="00580D72">
        <w:t xml:space="preserve"> </w:t>
      </w:r>
      <w:r w:rsidRPr="00580D72">
        <w:rPr>
          <w:rStyle w:val="FootnoteReference"/>
          <w:szCs w:val="24"/>
        </w:rPr>
        <w:footnoteReference w:id="9"/>
      </w:r>
      <w:r w:rsidRPr="00580D72">
        <w:t>lists rare and declining habitats and species within the region. These lists have been used to inform the preparation of the habitat and specie</w:t>
      </w:r>
      <w:r>
        <w:t xml:space="preserve">s selection guidelines for </w:t>
      </w:r>
      <w:smartTag w:uri="urn:schemas-microsoft-com:office:smarttags" w:element="place">
        <w:r>
          <w:t>West</w:t>
        </w:r>
        <w:r w:rsidRPr="00580D72">
          <w:t xml:space="preserve"> Yorkshire</w:t>
        </w:r>
      </w:smartTag>
      <w:r w:rsidRPr="00580D72">
        <w:t>.</w:t>
      </w:r>
    </w:p>
    <w:p w:rsidR="00580D72" w:rsidRPr="00580D72" w:rsidRDefault="00580D72" w:rsidP="00E349AC">
      <w:pPr>
        <w:rPr>
          <w:szCs w:val="24"/>
        </w:rPr>
      </w:pPr>
    </w:p>
    <w:p w:rsidR="0008650B" w:rsidRDefault="00AA76D9" w:rsidP="00E349AC">
      <w:r>
        <w:t>Fragility</w:t>
      </w:r>
    </w:p>
    <w:p w:rsidR="00AA76D9" w:rsidRDefault="00545A96" w:rsidP="00E349AC">
      <w:r>
        <w:t>This criteria will generally be used in conjunction with other measurable criteria to add weight where habitats or group of species are likely to be under pressure from factors such as climate change or wide spread changes in land management.</w:t>
      </w:r>
    </w:p>
    <w:p w:rsidR="00AA76D9" w:rsidRDefault="00AA76D9" w:rsidP="00E349AC">
      <w:pPr>
        <w:rPr>
          <w:szCs w:val="24"/>
        </w:rPr>
      </w:pPr>
    </w:p>
    <w:p w:rsidR="00AA76D9" w:rsidRPr="00AA76D9" w:rsidRDefault="00AA76D9" w:rsidP="00E349AC">
      <w:r>
        <w:t>Typicalness</w:t>
      </w:r>
    </w:p>
    <w:p w:rsidR="00AA76D9" w:rsidRPr="00AA76D9" w:rsidRDefault="00AA76D9" w:rsidP="00E349AC">
      <w:r w:rsidRPr="00AA76D9">
        <w:t xml:space="preserve">This criterion can be difficult to apply and unless clearly defined can lead to a degree of confusion during site evaluation and </w:t>
      </w:r>
      <w:r>
        <w:t xml:space="preserve">Local Wildlife Site </w:t>
      </w:r>
      <w:r w:rsidRPr="00AA76D9">
        <w:t xml:space="preserve">selection. It is, however, an important criterion because it reflects the desire to ensure that the full characteristic variety of </w:t>
      </w:r>
      <w:r>
        <w:t xml:space="preserve">the natural environment of </w:t>
      </w:r>
      <w:smartTag w:uri="urn:schemas-microsoft-com:office:smarttags" w:element="place">
        <w:r>
          <w:t>West</w:t>
        </w:r>
        <w:r w:rsidRPr="00AA76D9">
          <w:t xml:space="preserve"> Yorkshire</w:t>
        </w:r>
      </w:smartTag>
      <w:r w:rsidRPr="00AA76D9">
        <w:t xml:space="preserve"> is maintained, not just the rare or particularly species diverse. Consequently, the criterion should enable the selection of habitats and species assemblages </w:t>
      </w:r>
      <w:r>
        <w:t>typical</w:t>
      </w:r>
      <w:r w:rsidRPr="00AA76D9">
        <w:t xml:space="preserve"> of the habitats and species groups over a wider geographical area, as well as, those that are locally distinctive in the </w:t>
      </w:r>
      <w:smartTag w:uri="urn:schemas-microsoft-com:office:smarttags" w:element="place">
        <w:r>
          <w:t>West</w:t>
        </w:r>
        <w:r w:rsidRPr="00AA76D9">
          <w:t xml:space="preserve"> Yorkshire</w:t>
        </w:r>
      </w:smartTag>
      <w:r w:rsidRPr="00AA76D9">
        <w:t xml:space="preserve"> context.</w:t>
      </w:r>
    </w:p>
    <w:p w:rsidR="0008650B" w:rsidRPr="00AA76D9" w:rsidRDefault="0008650B" w:rsidP="00E349AC">
      <w:pPr>
        <w:rPr>
          <w:szCs w:val="24"/>
        </w:rPr>
      </w:pPr>
    </w:p>
    <w:p w:rsidR="00302EB4" w:rsidRDefault="00955FA8" w:rsidP="00E349AC">
      <w:r w:rsidRPr="00955FA8">
        <w:t>Recorded history and cultural association</w:t>
      </w:r>
    </w:p>
    <w:p w:rsidR="00955FA8" w:rsidRDefault="00422766" w:rsidP="00E349AC">
      <w:pPr>
        <w:rPr>
          <w:szCs w:val="24"/>
        </w:rPr>
      </w:pPr>
      <w:r>
        <w:t xml:space="preserve">This will generally be used in conjunction with other criteria to reflect the added value which can be attributed to historical recording of a site. Such recording needs to </w:t>
      </w:r>
      <w:r w:rsidR="00E61357">
        <w:t>be undertaken to rigorous standards, with results and methodology lodged with the local records centre.</w:t>
      </w:r>
    </w:p>
    <w:p w:rsidR="00422766" w:rsidRDefault="00422766" w:rsidP="00E349AC">
      <w:pPr>
        <w:rPr>
          <w:szCs w:val="24"/>
        </w:rPr>
      </w:pPr>
    </w:p>
    <w:p w:rsidR="00B54845" w:rsidRDefault="00B54845" w:rsidP="00E349AC">
      <w:pPr>
        <w:rPr>
          <w:szCs w:val="24"/>
        </w:rPr>
      </w:pPr>
    </w:p>
    <w:p w:rsidR="00B54845" w:rsidRDefault="00B54845" w:rsidP="00E349AC">
      <w:pPr>
        <w:rPr>
          <w:szCs w:val="24"/>
        </w:rPr>
      </w:pPr>
    </w:p>
    <w:p w:rsidR="00955FA8" w:rsidRPr="00955FA8" w:rsidRDefault="00955FA8" w:rsidP="00E349AC">
      <w:r w:rsidRPr="00955FA8">
        <w:lastRenderedPageBreak/>
        <w:t>Connectivity within the landscape</w:t>
      </w:r>
    </w:p>
    <w:p w:rsidR="00955FA8" w:rsidRPr="00955FA8" w:rsidRDefault="00955FA8" w:rsidP="00E349AC">
      <w:r w:rsidRPr="00955FA8">
        <w:t>This is one of the hardest criteria to apply to site selection. It is important however, in terms of our understanding of the adverse impact of habitat fragmentation on species populations. It is now recognised that it is important to maintain inter-linked habitat mosaics to reduce the effects of fragmentation and isolation (e.g. Article 10 of the E</w:t>
      </w:r>
      <w:r>
        <w:t>U</w:t>
      </w:r>
      <w:r w:rsidRPr="00955FA8">
        <w:t xml:space="preserve"> Habitats Directive). </w:t>
      </w:r>
    </w:p>
    <w:p w:rsidR="00955FA8" w:rsidRPr="00955FA8" w:rsidRDefault="00955FA8" w:rsidP="00E349AC"/>
    <w:p w:rsidR="00955FA8" w:rsidRPr="00955FA8" w:rsidRDefault="00955FA8" w:rsidP="00E349AC">
      <w:r w:rsidRPr="00955FA8">
        <w:t>It is often not possible, to quantify the significance of the inter-relationships between different blocks of habitat in maintaining species populations. Consequently, this criterion has been used in the guidelines to encourage the protection of groupings of sites even when some of the sites within the grouping may fall just short of the selection thresholds.</w:t>
      </w:r>
    </w:p>
    <w:p w:rsidR="00955FA8" w:rsidRDefault="00955FA8" w:rsidP="00E349AC"/>
    <w:p w:rsidR="006613CB" w:rsidRDefault="006613CB" w:rsidP="00E349AC">
      <w:r w:rsidRPr="006613CB">
        <w:t>Value for appreciation of nature</w:t>
      </w:r>
      <w:r w:rsidR="00911371">
        <w:t xml:space="preserve"> and learning</w:t>
      </w:r>
    </w:p>
    <w:p w:rsidR="00195DEB" w:rsidRPr="00E01E60" w:rsidRDefault="006613CB" w:rsidP="00E349AC">
      <w:r>
        <w:t xml:space="preserve">In populous areas or areas which have historically suffered significant degradation of semi-natural habitats </w:t>
      </w:r>
      <w:r w:rsidR="006378AA">
        <w:t xml:space="preserve">through factors such as </w:t>
      </w:r>
      <w:r>
        <w:t>industrial</w:t>
      </w:r>
      <w:r w:rsidR="006378AA">
        <w:t xml:space="preserve"> development or agricultural intensification, there is justification for designating sites which may score lower against other criteria thresholds but where public access is good </w:t>
      </w:r>
      <w:r w:rsidR="006378AA" w:rsidRPr="006378AA">
        <w:rPr>
          <w:u w:val="single"/>
        </w:rPr>
        <w:t>and</w:t>
      </w:r>
      <w:r w:rsidR="006378AA">
        <w:t xml:space="preserve"> the site is managed to maintain and enhance its wildlife value</w:t>
      </w:r>
      <w:r w:rsidR="00E01E60">
        <w:t>.</w:t>
      </w:r>
      <w:r w:rsidR="00195DEB">
        <w:t xml:space="preserve"> A site which has the added val</w:t>
      </w:r>
      <w:r w:rsidR="00CE0BE1">
        <w:t>ue which can be obtained from a</w:t>
      </w:r>
      <w:r w:rsidR="00195DEB">
        <w:t xml:space="preserve"> relationship over a period of time between the site and an educational establishment or local naturalist group can also provide justification for substantive nature conservation value.</w:t>
      </w:r>
    </w:p>
    <w:p w:rsidR="00C22227" w:rsidRDefault="00C22227" w:rsidP="00E349AC"/>
    <w:p w:rsidR="00C22227" w:rsidRDefault="00C22227" w:rsidP="00E349AC">
      <w:r>
        <w:t xml:space="preserve">These criteria use tangible attributes for assessing this criteria and avoid </w:t>
      </w:r>
      <w:r w:rsidR="00E52CDB">
        <w:t>utilising factors such as aesthetic appeal or contribution to a landscape which although recognised as important, are more subjective.</w:t>
      </w:r>
      <w:r>
        <w:t xml:space="preserve"> </w:t>
      </w:r>
    </w:p>
    <w:p w:rsidR="006613CB" w:rsidRDefault="006613CB" w:rsidP="00117783">
      <w:pPr>
        <w:rPr>
          <w:b/>
        </w:rPr>
      </w:pPr>
    </w:p>
    <w:p w:rsidR="00364B8B" w:rsidRDefault="0018203A" w:rsidP="00E349AC">
      <w:pPr>
        <w:pStyle w:val="Heading3"/>
      </w:pPr>
      <w:bookmarkStart w:id="24" w:name="_Toc282697539"/>
      <w:bookmarkStart w:id="25" w:name="_Toc444168402"/>
      <w:r>
        <w:t>The basis of the species guidelines</w:t>
      </w:r>
      <w:bookmarkEnd w:id="24"/>
      <w:bookmarkEnd w:id="25"/>
    </w:p>
    <w:p w:rsidR="0018203A" w:rsidRDefault="0018203A" w:rsidP="00117783">
      <w:pPr>
        <w:rPr>
          <w:b/>
        </w:rPr>
      </w:pPr>
    </w:p>
    <w:p w:rsidR="00E349AC" w:rsidRDefault="0018203A" w:rsidP="00E349AC">
      <w:r w:rsidRPr="0018203A">
        <w:t xml:space="preserve">The species guidelines for the selection of </w:t>
      </w:r>
      <w:r>
        <w:t>Local Wildlife Sites</w:t>
      </w:r>
      <w:r w:rsidRPr="0018203A">
        <w:t xml:space="preserve"> in </w:t>
      </w:r>
      <w:smartTag w:uri="urn:schemas-microsoft-com:office:smarttags" w:element="place">
        <w:r>
          <w:t>West</w:t>
        </w:r>
        <w:r w:rsidRPr="0018203A">
          <w:t xml:space="preserve"> Yorkshire</w:t>
        </w:r>
      </w:smartTag>
      <w:r w:rsidRPr="0018203A">
        <w:t xml:space="preserve"> have been based on the use of 5 selection criteria. The principal criteria used have been Diversity</w:t>
      </w:r>
      <w:r w:rsidR="00B04549">
        <w:t xml:space="preserve">, Rare or exceptional features </w:t>
      </w:r>
      <w:r w:rsidRPr="0018203A">
        <w:t xml:space="preserve">and </w:t>
      </w:r>
      <w:r w:rsidR="00B04549">
        <w:t>Typicalness</w:t>
      </w:r>
      <w:r w:rsidRPr="0018203A">
        <w:t xml:space="preserve">. Naturalness and Size </w:t>
      </w:r>
      <w:r w:rsidR="00B04549">
        <w:t xml:space="preserve">or extent </w:t>
      </w:r>
      <w:r w:rsidRPr="0018203A">
        <w:t>have only been used for specific circumstances. Examples of how the criteria have been reflected in th</w:t>
      </w:r>
      <w:r w:rsidR="00E349AC">
        <w:t>e guidelines are shown in Table 3</w:t>
      </w:r>
      <w:r w:rsidRPr="0018203A">
        <w:t>.</w:t>
      </w:r>
      <w:r w:rsidR="00195DEB">
        <w:t xml:space="preserve"> In many cases species related nature conservation issue are better handled through selection using habitat criteria, but this will not always be possible and in some instances species criteria can provide additional recognition for features of interest. In many cases where sites have been designated for particular habitats, additional species interest should be included on citations. This information should be divided between qualifying species information and other species data relevant to management decisions. </w:t>
      </w:r>
      <w:r w:rsidR="00566303">
        <w:t>So for example a woodland may qualify because it is ancient, and may also qualify because in has a rich assemblage of invertebrates, but may also have a species of fungi associated with a specific tree which in itself does not meet a selection criterion, but which could be relevant to planning a programme of management work on the site.</w:t>
      </w:r>
    </w:p>
    <w:p w:rsidR="0018203A" w:rsidRDefault="00566303" w:rsidP="00E349AC">
      <w:r>
        <w:t xml:space="preserve"> </w:t>
      </w:r>
    </w:p>
    <w:p w:rsidR="00B54845" w:rsidRDefault="00B54845" w:rsidP="00E349AC"/>
    <w:p w:rsidR="00B54845" w:rsidRDefault="00B54845" w:rsidP="00E349AC"/>
    <w:p w:rsidR="00B54845" w:rsidRDefault="00B54845" w:rsidP="00E349AC"/>
    <w:p w:rsidR="00B54845" w:rsidRPr="0018203A" w:rsidRDefault="00B54845" w:rsidP="00E349AC"/>
    <w:p w:rsidR="0018203A" w:rsidRDefault="00E349AC" w:rsidP="00E349AC">
      <w:pPr>
        <w:rPr>
          <w:b/>
        </w:rPr>
      </w:pPr>
      <w:r>
        <w:rPr>
          <w:b/>
        </w:rPr>
        <w:lastRenderedPageBreak/>
        <w:t xml:space="preserve">Table 3 </w:t>
      </w:r>
      <w:r w:rsidR="005E63E0">
        <w:rPr>
          <w:b/>
        </w:rPr>
        <w:t xml:space="preserve">Examples of how the selection criteria have been used in developing </w:t>
      </w:r>
      <w:r w:rsidR="00BA7B14">
        <w:rPr>
          <w:b/>
        </w:rPr>
        <w:t xml:space="preserve">species </w:t>
      </w:r>
      <w:r w:rsidR="005E63E0">
        <w:rPr>
          <w:b/>
        </w:rPr>
        <w:t>selection guidelines.</w:t>
      </w:r>
    </w:p>
    <w:p w:rsidR="005E63E0" w:rsidRDefault="005E63E0" w:rsidP="00E349AC">
      <w:pPr>
        <w:rPr>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4730"/>
      </w:tblGrid>
      <w:tr w:rsidR="005E63E0" w:rsidRPr="00A46C59" w:rsidTr="005E63E0">
        <w:tc>
          <w:tcPr>
            <w:tcW w:w="4059" w:type="dxa"/>
            <w:shd w:val="clear" w:color="auto" w:fill="auto"/>
          </w:tcPr>
          <w:p w:rsidR="005E63E0" w:rsidRPr="00BA7B14" w:rsidRDefault="005E63E0" w:rsidP="00E349AC">
            <w:pPr>
              <w:rPr>
                <w:rFonts w:cs="Arial"/>
                <w:b/>
                <w:szCs w:val="24"/>
              </w:rPr>
            </w:pPr>
            <w:r w:rsidRPr="00BA7B14">
              <w:rPr>
                <w:rFonts w:cs="Arial"/>
                <w:b/>
                <w:szCs w:val="24"/>
              </w:rPr>
              <w:t>Criterion</w:t>
            </w:r>
          </w:p>
        </w:tc>
        <w:tc>
          <w:tcPr>
            <w:tcW w:w="4730" w:type="dxa"/>
            <w:shd w:val="clear" w:color="auto" w:fill="auto"/>
          </w:tcPr>
          <w:p w:rsidR="005E63E0" w:rsidRPr="00BA7B14" w:rsidRDefault="005E63E0" w:rsidP="00E349AC">
            <w:pPr>
              <w:rPr>
                <w:rFonts w:cs="Arial"/>
                <w:b/>
                <w:szCs w:val="24"/>
              </w:rPr>
            </w:pPr>
            <w:r w:rsidRPr="00BA7B14">
              <w:rPr>
                <w:rFonts w:cs="Arial"/>
                <w:b/>
                <w:szCs w:val="24"/>
              </w:rPr>
              <w:t>Attribute</w:t>
            </w:r>
          </w:p>
        </w:tc>
      </w:tr>
      <w:tr w:rsidR="005E63E0" w:rsidRPr="00A46C59" w:rsidTr="007852B6">
        <w:tc>
          <w:tcPr>
            <w:tcW w:w="4059" w:type="dxa"/>
          </w:tcPr>
          <w:p w:rsidR="005E63E0" w:rsidRPr="00BA7B14" w:rsidRDefault="005E63E0" w:rsidP="00E349AC">
            <w:pPr>
              <w:rPr>
                <w:rFonts w:cs="Arial"/>
                <w:szCs w:val="24"/>
              </w:rPr>
            </w:pPr>
            <w:r w:rsidRPr="00BA7B14">
              <w:rPr>
                <w:rFonts w:cs="Arial"/>
                <w:szCs w:val="24"/>
              </w:rPr>
              <w:t>Size or extent</w:t>
            </w:r>
          </w:p>
        </w:tc>
        <w:tc>
          <w:tcPr>
            <w:tcW w:w="4730" w:type="dxa"/>
          </w:tcPr>
          <w:p w:rsidR="005E63E0" w:rsidRPr="00BA7B14" w:rsidRDefault="005E63E0" w:rsidP="00E349AC">
            <w:pPr>
              <w:rPr>
                <w:rFonts w:cs="Arial"/>
                <w:szCs w:val="24"/>
              </w:rPr>
            </w:pPr>
            <w:r w:rsidRPr="00BA7B14">
              <w:rPr>
                <w:rFonts w:cs="Arial"/>
                <w:szCs w:val="24"/>
              </w:rPr>
              <w:t>The size of the population of a species has been used in some selection guidelines. For example the number of individuals and species of amphibian present at a site has been used to assess the significance of a population.</w:t>
            </w:r>
          </w:p>
        </w:tc>
      </w:tr>
      <w:tr w:rsidR="005E63E0" w:rsidRPr="00A46C59" w:rsidTr="007852B6">
        <w:tc>
          <w:tcPr>
            <w:tcW w:w="4059" w:type="dxa"/>
          </w:tcPr>
          <w:p w:rsidR="005E63E0" w:rsidRPr="00BA7B14" w:rsidRDefault="005E63E0" w:rsidP="00E349AC">
            <w:pPr>
              <w:rPr>
                <w:rFonts w:cs="Arial"/>
                <w:szCs w:val="24"/>
              </w:rPr>
            </w:pPr>
            <w:r w:rsidRPr="00BA7B14">
              <w:rPr>
                <w:rFonts w:cs="Arial"/>
                <w:szCs w:val="24"/>
              </w:rPr>
              <w:t>Typicalness</w:t>
            </w:r>
          </w:p>
        </w:tc>
        <w:tc>
          <w:tcPr>
            <w:tcW w:w="4730" w:type="dxa"/>
          </w:tcPr>
          <w:p w:rsidR="005E63E0" w:rsidRPr="00BA7B14" w:rsidRDefault="005E63E0" w:rsidP="00E349AC">
            <w:pPr>
              <w:rPr>
                <w:rFonts w:cs="Arial"/>
                <w:szCs w:val="24"/>
              </w:rPr>
            </w:pPr>
            <w:r w:rsidRPr="00BA7B14">
              <w:rPr>
                <w:rFonts w:cs="Arial"/>
                <w:szCs w:val="24"/>
              </w:rPr>
              <w:t>This criterion is reflected in some of the guidelines where a significant assemblage of species has been used to identify typical examples of particular species groups for particular habitats. E.g. the guideline for assemblages of breeding birds for particular habitats.</w:t>
            </w:r>
          </w:p>
        </w:tc>
      </w:tr>
      <w:tr w:rsidR="005E63E0" w:rsidRPr="00A46C59" w:rsidTr="007852B6">
        <w:tc>
          <w:tcPr>
            <w:tcW w:w="4059" w:type="dxa"/>
          </w:tcPr>
          <w:p w:rsidR="005E63E0" w:rsidRPr="00BA7B14" w:rsidRDefault="005E63E0" w:rsidP="00E349AC">
            <w:pPr>
              <w:rPr>
                <w:rFonts w:cs="Arial"/>
                <w:szCs w:val="24"/>
              </w:rPr>
            </w:pPr>
            <w:r w:rsidRPr="00BA7B14">
              <w:rPr>
                <w:rFonts w:cs="Arial"/>
                <w:szCs w:val="24"/>
              </w:rPr>
              <w:t>Diversity</w:t>
            </w:r>
          </w:p>
        </w:tc>
        <w:tc>
          <w:tcPr>
            <w:tcW w:w="4730" w:type="dxa"/>
          </w:tcPr>
          <w:p w:rsidR="005E63E0" w:rsidRPr="00BA7B14" w:rsidRDefault="005E63E0" w:rsidP="00E349AC">
            <w:pPr>
              <w:rPr>
                <w:rFonts w:cs="Arial"/>
                <w:szCs w:val="24"/>
              </w:rPr>
            </w:pPr>
            <w:r w:rsidRPr="00BA7B14">
              <w:rPr>
                <w:rFonts w:cs="Arial"/>
                <w:szCs w:val="24"/>
              </w:rPr>
              <w:t xml:space="preserve">This criterion is reflected in some of the guidelines where assemblages of species have been used to identify good, diverse populations of species belonging to a particular species group or plant community. </w:t>
            </w:r>
          </w:p>
        </w:tc>
      </w:tr>
      <w:tr w:rsidR="005E63E0" w:rsidRPr="00A46C59" w:rsidTr="007852B6">
        <w:tc>
          <w:tcPr>
            <w:tcW w:w="4059" w:type="dxa"/>
          </w:tcPr>
          <w:p w:rsidR="005E63E0" w:rsidRPr="00BA7B14" w:rsidRDefault="005E63E0" w:rsidP="00E349AC">
            <w:pPr>
              <w:rPr>
                <w:rFonts w:cs="Arial"/>
                <w:szCs w:val="24"/>
              </w:rPr>
            </w:pPr>
            <w:r w:rsidRPr="00BA7B14">
              <w:rPr>
                <w:rFonts w:cs="Arial"/>
                <w:szCs w:val="24"/>
              </w:rPr>
              <w:t>Rare or exceptional features</w:t>
            </w:r>
          </w:p>
        </w:tc>
        <w:tc>
          <w:tcPr>
            <w:tcW w:w="4730" w:type="dxa"/>
          </w:tcPr>
          <w:p w:rsidR="005E63E0" w:rsidRPr="00BA7B14" w:rsidRDefault="005E63E0" w:rsidP="00E349AC">
            <w:pPr>
              <w:rPr>
                <w:rFonts w:cs="Arial"/>
                <w:szCs w:val="24"/>
              </w:rPr>
            </w:pPr>
            <w:r w:rsidRPr="00BA7B14">
              <w:rPr>
                <w:rFonts w:cs="Arial"/>
                <w:szCs w:val="24"/>
              </w:rPr>
              <w:t xml:space="preserve">Presence of nationally rare, nationally scarce and county rare species has been used in the selection guidelines. The priority status of species within the </w:t>
            </w:r>
            <w:r w:rsidR="00BA7B14">
              <w:rPr>
                <w:rFonts w:cs="Arial"/>
                <w:szCs w:val="24"/>
              </w:rPr>
              <w:t>UK BAP</w:t>
            </w:r>
            <w:r w:rsidRPr="00BA7B14">
              <w:rPr>
                <w:rFonts w:cs="Arial"/>
                <w:szCs w:val="24"/>
              </w:rPr>
              <w:t xml:space="preserve"> lists is also used to reflect the identification of important species in West Yorkshire that are significant in the </w:t>
            </w:r>
            <w:smartTag w:uri="urn:schemas-microsoft-com:office:smarttags" w:element="place">
              <w:smartTag w:uri="urn:schemas-microsoft-com:office:smarttags" w:element="country-region">
                <w:r w:rsidRPr="00BA7B14">
                  <w:rPr>
                    <w:rFonts w:cs="Arial"/>
                    <w:szCs w:val="24"/>
                  </w:rPr>
                  <w:t>UK</w:t>
                </w:r>
              </w:smartTag>
            </w:smartTag>
            <w:r w:rsidRPr="00BA7B14">
              <w:rPr>
                <w:rFonts w:cs="Arial"/>
                <w:szCs w:val="24"/>
              </w:rPr>
              <w:t xml:space="preserve"> context.</w:t>
            </w:r>
          </w:p>
        </w:tc>
      </w:tr>
      <w:tr w:rsidR="005E63E0" w:rsidRPr="00A46C59" w:rsidTr="007852B6">
        <w:tc>
          <w:tcPr>
            <w:tcW w:w="4059" w:type="dxa"/>
          </w:tcPr>
          <w:p w:rsidR="005E63E0" w:rsidRPr="00BA7B14" w:rsidRDefault="005E63E0" w:rsidP="00E349AC">
            <w:pPr>
              <w:rPr>
                <w:rFonts w:cs="Arial"/>
                <w:szCs w:val="24"/>
              </w:rPr>
            </w:pPr>
            <w:r w:rsidRPr="00BA7B14">
              <w:rPr>
                <w:rFonts w:cs="Arial"/>
                <w:szCs w:val="24"/>
              </w:rPr>
              <w:t>Naturalness</w:t>
            </w:r>
          </w:p>
        </w:tc>
        <w:tc>
          <w:tcPr>
            <w:tcW w:w="4730" w:type="dxa"/>
          </w:tcPr>
          <w:p w:rsidR="005E63E0" w:rsidRPr="00BA7B14" w:rsidRDefault="005E63E0" w:rsidP="00E349AC">
            <w:pPr>
              <w:rPr>
                <w:rFonts w:cs="Arial"/>
                <w:szCs w:val="24"/>
              </w:rPr>
            </w:pPr>
            <w:r w:rsidRPr="00BA7B14">
              <w:rPr>
                <w:rFonts w:cs="Arial"/>
                <w:szCs w:val="24"/>
              </w:rPr>
              <w:t>This criterion is not widely used, however one example of its use is with the Index of Ecological Continuity for identifying important lichen assemblages, which reflects the naturalness of sites.</w:t>
            </w:r>
          </w:p>
        </w:tc>
      </w:tr>
    </w:tbl>
    <w:p w:rsidR="005E63E0" w:rsidRDefault="005E63E0" w:rsidP="00E349AC">
      <w:pPr>
        <w:rPr>
          <w:b/>
        </w:rPr>
      </w:pPr>
    </w:p>
    <w:p w:rsidR="00027F60" w:rsidRPr="00027F60" w:rsidRDefault="00027F60" w:rsidP="00E349AC">
      <w:pPr>
        <w:rPr>
          <w:rFonts w:cs="Arial"/>
          <w:szCs w:val="24"/>
        </w:rPr>
      </w:pPr>
      <w:r w:rsidRPr="00027F60">
        <w:rPr>
          <w:rFonts w:cs="Arial"/>
          <w:szCs w:val="24"/>
        </w:rPr>
        <w:t xml:space="preserve">Rarity is generally represented at different hierarchical levels. These different levels impart greater degrees of importance to the species. </w:t>
      </w:r>
      <w:r w:rsidR="00FD6777">
        <w:rPr>
          <w:rFonts w:cs="Arial"/>
          <w:szCs w:val="24"/>
        </w:rPr>
        <w:t>This can depend</w:t>
      </w:r>
      <w:r w:rsidRPr="00027F60">
        <w:rPr>
          <w:rFonts w:cs="Arial"/>
          <w:szCs w:val="24"/>
        </w:rPr>
        <w:t xml:space="preserve"> on the level at which rarity is measured, as some species that are rare at the national or international level can be relatively frequ</w:t>
      </w:r>
      <w:r w:rsidR="00FD6777">
        <w:rPr>
          <w:rFonts w:cs="Arial"/>
          <w:szCs w:val="24"/>
        </w:rPr>
        <w:t>ent at the county level if West</w:t>
      </w:r>
      <w:r w:rsidRPr="00027F60">
        <w:rPr>
          <w:rFonts w:cs="Arial"/>
          <w:szCs w:val="24"/>
        </w:rPr>
        <w:t xml:space="preserve"> Yorkshire is a stronghold for the species. In these circumstances, the management of the species at a lo</w:t>
      </w:r>
      <w:r w:rsidR="00CE0BE1">
        <w:rPr>
          <w:rFonts w:cs="Arial"/>
          <w:szCs w:val="24"/>
        </w:rPr>
        <w:t>cal level takes on greater importance</w:t>
      </w:r>
      <w:r w:rsidRPr="00027F60">
        <w:rPr>
          <w:rFonts w:cs="Arial"/>
          <w:szCs w:val="24"/>
        </w:rPr>
        <w:t xml:space="preserve"> for the </w:t>
      </w:r>
      <w:smartTag w:uri="urn:schemas-microsoft-com:office:smarttags" w:element="place">
        <w:smartTag w:uri="urn:schemas-microsoft-com:office:smarttags" w:element="country-region">
          <w:r w:rsidRPr="00027F60">
            <w:rPr>
              <w:rFonts w:cs="Arial"/>
              <w:szCs w:val="24"/>
            </w:rPr>
            <w:t>UK</w:t>
          </w:r>
        </w:smartTag>
      </w:smartTag>
      <w:r w:rsidRPr="00027F60">
        <w:rPr>
          <w:rFonts w:cs="Arial"/>
          <w:szCs w:val="24"/>
        </w:rPr>
        <w:t xml:space="preserve"> as a whole.</w:t>
      </w:r>
    </w:p>
    <w:p w:rsidR="00364B8B" w:rsidRDefault="00364B8B" w:rsidP="00E349AC">
      <w:pPr>
        <w:rPr>
          <w:b/>
        </w:rPr>
      </w:pPr>
    </w:p>
    <w:p w:rsidR="00FD6777" w:rsidRDefault="00FD6777" w:rsidP="00E349AC">
      <w:pPr>
        <w:rPr>
          <w:rFonts w:cs="Arial"/>
          <w:szCs w:val="24"/>
        </w:rPr>
      </w:pPr>
      <w:r w:rsidRPr="00FD6777">
        <w:rPr>
          <w:rFonts w:cs="Arial"/>
          <w:szCs w:val="24"/>
        </w:rPr>
        <w:t>The different levels of rarity identified in the guidelines refer to:</w:t>
      </w:r>
    </w:p>
    <w:p w:rsidR="000D20D3" w:rsidRPr="00FD6777" w:rsidRDefault="000D20D3" w:rsidP="00E349AC">
      <w:pPr>
        <w:rPr>
          <w:rFonts w:cs="Arial"/>
          <w:szCs w:val="24"/>
        </w:rPr>
      </w:pPr>
    </w:p>
    <w:p w:rsidR="00FD6777" w:rsidRDefault="00FD6777" w:rsidP="00744482">
      <w:pPr>
        <w:numPr>
          <w:ilvl w:val="0"/>
          <w:numId w:val="20"/>
        </w:numPr>
        <w:rPr>
          <w:rFonts w:cs="Arial"/>
          <w:szCs w:val="24"/>
        </w:rPr>
      </w:pPr>
      <w:r w:rsidRPr="00E35E0E">
        <w:rPr>
          <w:rFonts w:cs="Arial"/>
          <w:szCs w:val="24"/>
        </w:rPr>
        <w:t>Species that are of international importance. These species are identified in European Community Directives (Habitats and Birds Directives).</w:t>
      </w:r>
    </w:p>
    <w:p w:rsidR="000D20D3" w:rsidRPr="00CF3815" w:rsidRDefault="000D20D3" w:rsidP="00E349AC">
      <w:pPr>
        <w:rPr>
          <w:rFonts w:cs="Arial"/>
          <w:color w:val="000000"/>
          <w:szCs w:val="24"/>
        </w:rPr>
      </w:pPr>
    </w:p>
    <w:p w:rsidR="00CF3815" w:rsidRDefault="00FD6777" w:rsidP="00744482">
      <w:pPr>
        <w:numPr>
          <w:ilvl w:val="0"/>
          <w:numId w:val="20"/>
        </w:numPr>
        <w:rPr>
          <w:rFonts w:cs="Arial"/>
          <w:color w:val="000000"/>
          <w:szCs w:val="24"/>
        </w:rPr>
      </w:pPr>
      <w:r w:rsidRPr="00CF3815">
        <w:rPr>
          <w:rFonts w:cs="Arial"/>
          <w:color w:val="000000"/>
          <w:szCs w:val="24"/>
        </w:rPr>
        <w:lastRenderedPageBreak/>
        <w:t xml:space="preserve">Species that are of national importance. The </w:t>
      </w:r>
      <w:r w:rsidR="00CF3815" w:rsidRPr="00CF3815">
        <w:rPr>
          <w:rFonts w:cs="Arial"/>
          <w:color w:val="000000"/>
          <w:szCs w:val="24"/>
        </w:rPr>
        <w:t>UK BAP</w:t>
      </w:r>
      <w:r w:rsidRPr="00CF3815">
        <w:rPr>
          <w:rFonts w:cs="Arial"/>
          <w:color w:val="000000"/>
          <w:szCs w:val="24"/>
        </w:rPr>
        <w:t xml:space="preserve"> priority species list is consulted to identify species that are nationally rare. It is acknowledged by the </w:t>
      </w:r>
      <w:r w:rsidR="00CF3815" w:rsidRPr="00CF3815">
        <w:rPr>
          <w:rFonts w:cs="Arial"/>
          <w:color w:val="000000"/>
          <w:szCs w:val="24"/>
        </w:rPr>
        <w:t>Local Site</w:t>
      </w:r>
      <w:r w:rsidRPr="00CF3815">
        <w:rPr>
          <w:rFonts w:cs="Arial"/>
          <w:color w:val="000000"/>
          <w:szCs w:val="24"/>
        </w:rPr>
        <w:t xml:space="preserve"> Panel that these lists also reflect threat and/or decline in addition to rarity.</w:t>
      </w:r>
      <w:r w:rsidR="00CF3815" w:rsidRPr="00CF3815">
        <w:rPr>
          <w:rFonts w:cs="Arial"/>
          <w:color w:val="000000"/>
          <w:szCs w:val="24"/>
        </w:rPr>
        <w:t xml:space="preserve"> </w:t>
      </w:r>
    </w:p>
    <w:p w:rsidR="000D20D3" w:rsidRPr="00CF3815" w:rsidRDefault="000D20D3" w:rsidP="00E349AC">
      <w:pPr>
        <w:rPr>
          <w:rFonts w:cs="Arial"/>
          <w:color w:val="000000"/>
          <w:szCs w:val="24"/>
        </w:rPr>
      </w:pPr>
    </w:p>
    <w:p w:rsidR="00E35E0E" w:rsidRDefault="00E35E0E" w:rsidP="00744482">
      <w:pPr>
        <w:numPr>
          <w:ilvl w:val="0"/>
          <w:numId w:val="20"/>
        </w:numPr>
        <w:rPr>
          <w:rFonts w:cs="Arial"/>
          <w:color w:val="000000"/>
          <w:szCs w:val="24"/>
        </w:rPr>
      </w:pPr>
      <w:r w:rsidRPr="00CF3815">
        <w:rPr>
          <w:rFonts w:cs="Arial"/>
          <w:color w:val="000000"/>
          <w:szCs w:val="24"/>
        </w:rPr>
        <w:t xml:space="preserve">Species that are of national importance. These are taken from the Joint Nature Conservancy Council spreadsheet of conservation designations for </w:t>
      </w:r>
      <w:smartTag w:uri="urn:schemas-microsoft-com:office:smarttags" w:element="place">
        <w:smartTag w:uri="urn:schemas-microsoft-com:office:smarttags" w:element="country-region">
          <w:r w:rsidRPr="00CF3815">
            <w:rPr>
              <w:rFonts w:cs="Arial"/>
              <w:color w:val="000000"/>
              <w:szCs w:val="24"/>
            </w:rPr>
            <w:t>UK</w:t>
          </w:r>
        </w:smartTag>
      </w:smartTag>
      <w:r w:rsidRPr="00CF3815">
        <w:rPr>
          <w:rFonts w:cs="Arial"/>
          <w:color w:val="000000"/>
          <w:szCs w:val="24"/>
        </w:rPr>
        <w:t xml:space="preserve"> taxa </w:t>
      </w:r>
      <w:r w:rsidR="00CF3815" w:rsidRPr="00CF3815">
        <w:rPr>
          <w:rFonts w:cs="Arial"/>
          <w:color w:val="000000"/>
          <w:szCs w:val="24"/>
        </w:rPr>
        <w:t>(</w:t>
      </w:r>
      <w:r w:rsidR="00467379" w:rsidRPr="00CF3815">
        <w:rPr>
          <w:rFonts w:cs="Arial"/>
          <w:color w:val="000000"/>
          <w:szCs w:val="24"/>
        </w:rPr>
        <w:t>www.jncc.gov.uk</w:t>
      </w:r>
      <w:r w:rsidR="00CF3815" w:rsidRPr="00CF3815">
        <w:rPr>
          <w:rFonts w:cs="Arial"/>
          <w:color w:val="000000"/>
          <w:szCs w:val="24"/>
        </w:rPr>
        <w:t>)</w:t>
      </w:r>
      <w:r w:rsidR="00467379" w:rsidRPr="00CF3815">
        <w:rPr>
          <w:rFonts w:cs="Arial"/>
          <w:color w:val="000000"/>
          <w:szCs w:val="24"/>
        </w:rPr>
        <w:t>.  This lists all species which are on the Red Data Books or listed as nationally rare/scarce.</w:t>
      </w:r>
    </w:p>
    <w:p w:rsidR="000D20D3" w:rsidRPr="00CF3815" w:rsidRDefault="000D20D3" w:rsidP="00E349AC">
      <w:pPr>
        <w:rPr>
          <w:rFonts w:cs="Arial"/>
          <w:color w:val="000000"/>
          <w:szCs w:val="24"/>
        </w:rPr>
      </w:pPr>
    </w:p>
    <w:p w:rsidR="000D20D3" w:rsidRDefault="00FD6777" w:rsidP="00744482">
      <w:pPr>
        <w:numPr>
          <w:ilvl w:val="0"/>
          <w:numId w:val="20"/>
        </w:numPr>
        <w:rPr>
          <w:rFonts w:cs="Arial"/>
          <w:szCs w:val="24"/>
        </w:rPr>
      </w:pPr>
      <w:r w:rsidRPr="00E35E0E">
        <w:rPr>
          <w:rFonts w:cs="Arial"/>
          <w:szCs w:val="24"/>
        </w:rPr>
        <w:t xml:space="preserve">Species that are of local importance. Formal consultation is undertaken with recognised experts and/or specialist skills sought from the </w:t>
      </w:r>
      <w:r w:rsidRPr="00CF3815">
        <w:rPr>
          <w:rFonts w:cs="Arial"/>
          <w:color w:val="000000"/>
          <w:szCs w:val="24"/>
        </w:rPr>
        <w:t>Botanical Society of the British Isles, the Yorkshire Naturalists Union</w:t>
      </w:r>
      <w:r w:rsidRPr="00E35E0E">
        <w:rPr>
          <w:rFonts w:cs="Arial"/>
          <w:szCs w:val="24"/>
        </w:rPr>
        <w:t xml:space="preserve"> and </w:t>
      </w:r>
      <w:r w:rsidR="00CF3815">
        <w:rPr>
          <w:rFonts w:cs="Arial"/>
          <w:szCs w:val="24"/>
        </w:rPr>
        <w:t>West Yorkshire Ecology</w:t>
      </w:r>
      <w:r w:rsidRPr="00E35E0E">
        <w:rPr>
          <w:rFonts w:cs="Arial"/>
          <w:szCs w:val="24"/>
        </w:rPr>
        <w:t xml:space="preserve"> with regard to the determination of the relevant level of rarity</w:t>
      </w:r>
      <w:r w:rsidR="00CF3815">
        <w:rPr>
          <w:rFonts w:cs="Arial"/>
          <w:szCs w:val="24"/>
        </w:rPr>
        <w:t xml:space="preserve"> and status for a given </w:t>
      </w:r>
      <w:r w:rsidRPr="00E35E0E">
        <w:rPr>
          <w:rFonts w:cs="Arial"/>
          <w:szCs w:val="24"/>
        </w:rPr>
        <w:t>population</w:t>
      </w:r>
      <w:r w:rsidR="001F1480">
        <w:rPr>
          <w:rFonts w:cs="Arial"/>
          <w:szCs w:val="24"/>
        </w:rPr>
        <w:t xml:space="preserve"> of a</w:t>
      </w:r>
      <w:r w:rsidRPr="00E35E0E">
        <w:rPr>
          <w:rFonts w:cs="Arial"/>
          <w:szCs w:val="24"/>
        </w:rPr>
        <w:t xml:space="preserve"> species </w:t>
      </w:r>
      <w:r w:rsidR="001F1480">
        <w:rPr>
          <w:rFonts w:cs="Arial"/>
          <w:szCs w:val="24"/>
        </w:rPr>
        <w:t>flagged</w:t>
      </w:r>
      <w:r w:rsidR="007E2208">
        <w:rPr>
          <w:rFonts w:cs="Arial"/>
          <w:szCs w:val="24"/>
        </w:rPr>
        <w:t xml:space="preserve"> as rare in </w:t>
      </w:r>
      <w:smartTag w:uri="urn:schemas-microsoft-com:office:smarttags" w:element="place">
        <w:r w:rsidR="007E2208">
          <w:rPr>
            <w:rFonts w:cs="Arial"/>
            <w:szCs w:val="24"/>
          </w:rPr>
          <w:t xml:space="preserve">West </w:t>
        </w:r>
        <w:r w:rsidRPr="00E35E0E">
          <w:rPr>
            <w:rFonts w:cs="Arial"/>
            <w:szCs w:val="24"/>
          </w:rPr>
          <w:t>Yorkshire</w:t>
        </w:r>
      </w:smartTag>
      <w:r w:rsidRPr="00E35E0E">
        <w:rPr>
          <w:rFonts w:cs="Arial"/>
          <w:szCs w:val="24"/>
        </w:rPr>
        <w:t>. This provides the ability to ensure that the best, most reliable and up to date available records and information are used to assess local rarities due to changing distributions and geographic locations of species. This includes species migration due to changing climatic conditions.</w:t>
      </w:r>
    </w:p>
    <w:p w:rsidR="000D20D3" w:rsidRDefault="000D20D3" w:rsidP="00E349AC">
      <w:pPr>
        <w:rPr>
          <w:rFonts w:cs="Arial"/>
          <w:szCs w:val="24"/>
        </w:rPr>
      </w:pPr>
    </w:p>
    <w:p w:rsidR="00FD6777" w:rsidRPr="00E35E0E" w:rsidRDefault="00FD6777" w:rsidP="00E349AC">
      <w:pPr>
        <w:rPr>
          <w:rFonts w:cs="Arial"/>
          <w:sz w:val="20"/>
        </w:rPr>
      </w:pPr>
      <w:r w:rsidRPr="00E35E0E">
        <w:rPr>
          <w:rFonts w:cs="Arial"/>
          <w:szCs w:val="24"/>
        </w:rPr>
        <w:t>Further, care has to be taken when considering rarity of particular species, as rarity can be a feature of the coverage of survey rather than a true reflection of the rarity of the species.</w:t>
      </w:r>
    </w:p>
    <w:p w:rsidR="00FD6777" w:rsidRDefault="00FD6777" w:rsidP="00E349AC">
      <w:pPr>
        <w:rPr>
          <w:b/>
        </w:rPr>
      </w:pPr>
    </w:p>
    <w:p w:rsidR="007E2208" w:rsidRPr="007E2208" w:rsidRDefault="007E2208" w:rsidP="00E349AC">
      <w:pPr>
        <w:rPr>
          <w:rFonts w:cs="Arial"/>
          <w:szCs w:val="24"/>
        </w:rPr>
      </w:pPr>
      <w:r w:rsidRPr="007E2208">
        <w:rPr>
          <w:rFonts w:cs="Arial"/>
          <w:szCs w:val="24"/>
        </w:rPr>
        <w:t>Where there is sufficient knowledge of the species group concerned, guidelines have been based on assemblages of species as a measurable attribute. This provides a measure of the diversity of a particular group of species at a particular site, and a way of assessing the representativeness of a particular habitat type.</w:t>
      </w:r>
    </w:p>
    <w:p w:rsidR="007E2208" w:rsidRPr="007E2208" w:rsidRDefault="007E2208" w:rsidP="00E349AC">
      <w:pPr>
        <w:rPr>
          <w:rFonts w:cs="Arial"/>
          <w:szCs w:val="24"/>
        </w:rPr>
      </w:pPr>
      <w:r w:rsidRPr="007E2208">
        <w:rPr>
          <w:rFonts w:cs="Arial"/>
          <w:szCs w:val="24"/>
        </w:rPr>
        <w:t>The use of species assemblages for site selection is most useful for groups where there has been regular and widespread recording. This enables an overview of the importance of a particular site to be determined, as some assemblages of species are characteristic of longstanding habitats. The use of assemblages for some animal groups also allows assessment of habitats that may be inherently poor or uncharacteristic from a plant point of view.</w:t>
      </w:r>
    </w:p>
    <w:p w:rsidR="007E2208" w:rsidRDefault="007E2208" w:rsidP="00E349AC">
      <w:pPr>
        <w:rPr>
          <w:b/>
        </w:rPr>
      </w:pPr>
    </w:p>
    <w:p w:rsidR="007E2208" w:rsidRPr="001C4999" w:rsidRDefault="007E2208" w:rsidP="00E349AC">
      <w:pPr>
        <w:rPr>
          <w:rFonts w:cs="Arial"/>
          <w:szCs w:val="24"/>
        </w:rPr>
      </w:pPr>
      <w:r w:rsidRPr="001C4999">
        <w:rPr>
          <w:rFonts w:cs="Arial"/>
          <w:szCs w:val="24"/>
        </w:rPr>
        <w:t xml:space="preserve">The guidelines for selecting </w:t>
      </w:r>
      <w:r w:rsidR="001C4999">
        <w:rPr>
          <w:rFonts w:cs="Arial"/>
          <w:szCs w:val="24"/>
        </w:rPr>
        <w:t>Local Wildlife Site</w:t>
      </w:r>
      <w:r w:rsidRPr="001C4999">
        <w:rPr>
          <w:rFonts w:cs="Arial"/>
          <w:szCs w:val="24"/>
        </w:rPr>
        <w:t>s are based on a number of common issues that should be applied to the selection of sites.</w:t>
      </w:r>
    </w:p>
    <w:p w:rsidR="007E2208" w:rsidRPr="001C4999" w:rsidRDefault="007E2208" w:rsidP="00E349AC">
      <w:pPr>
        <w:rPr>
          <w:rFonts w:cs="Arial"/>
          <w:szCs w:val="24"/>
        </w:rPr>
      </w:pPr>
    </w:p>
    <w:p w:rsidR="007E2208" w:rsidRPr="001C4999" w:rsidRDefault="007E2208" w:rsidP="00E349AC">
      <w:pPr>
        <w:rPr>
          <w:rFonts w:cs="Arial"/>
          <w:szCs w:val="24"/>
        </w:rPr>
      </w:pPr>
      <w:r w:rsidRPr="001C4999">
        <w:rPr>
          <w:rFonts w:cs="Arial"/>
          <w:szCs w:val="24"/>
        </w:rPr>
        <w:t>For the purposes of these guidelines selection is based on species that are:</w:t>
      </w:r>
    </w:p>
    <w:p w:rsidR="007E2208" w:rsidRPr="001C4999" w:rsidRDefault="001C4999" w:rsidP="005039CC">
      <w:pPr>
        <w:numPr>
          <w:ilvl w:val="0"/>
          <w:numId w:val="16"/>
        </w:numPr>
        <w:rPr>
          <w:rFonts w:cs="Arial"/>
          <w:szCs w:val="24"/>
        </w:rPr>
      </w:pPr>
      <w:r>
        <w:rPr>
          <w:rFonts w:cs="Arial"/>
          <w:szCs w:val="24"/>
        </w:rPr>
        <w:t xml:space="preserve">native to </w:t>
      </w:r>
      <w:smartTag w:uri="urn:schemas-microsoft-com:office:smarttags" w:element="place">
        <w:r>
          <w:rPr>
            <w:rFonts w:cs="Arial"/>
            <w:szCs w:val="24"/>
          </w:rPr>
          <w:t>West</w:t>
        </w:r>
        <w:r w:rsidR="007E2208" w:rsidRPr="001C4999">
          <w:rPr>
            <w:rFonts w:cs="Arial"/>
            <w:szCs w:val="24"/>
          </w:rPr>
          <w:t xml:space="preserve"> Yorkshire</w:t>
        </w:r>
      </w:smartTag>
      <w:r w:rsidR="007E2208" w:rsidRPr="001C4999">
        <w:rPr>
          <w:rFonts w:cs="Arial"/>
          <w:szCs w:val="24"/>
        </w:rPr>
        <w:t>;</w:t>
      </w:r>
    </w:p>
    <w:p w:rsidR="007E2208" w:rsidRPr="001C4999" w:rsidRDefault="007E2208" w:rsidP="005039CC">
      <w:pPr>
        <w:numPr>
          <w:ilvl w:val="0"/>
          <w:numId w:val="16"/>
        </w:numPr>
        <w:rPr>
          <w:rFonts w:cs="Arial"/>
          <w:szCs w:val="24"/>
        </w:rPr>
      </w:pPr>
      <w:r w:rsidRPr="001C4999">
        <w:rPr>
          <w:rFonts w:cs="Arial"/>
          <w:szCs w:val="24"/>
        </w:rPr>
        <w:t xml:space="preserve">native to </w:t>
      </w:r>
      <w:smartTag w:uri="urn:schemas-microsoft-com:office:smarttags" w:element="place">
        <w:smartTag w:uri="urn:schemas-microsoft-com:office:smarttags" w:element="country-region">
          <w:r w:rsidRPr="001C4999">
            <w:rPr>
              <w:rFonts w:cs="Arial"/>
              <w:szCs w:val="24"/>
            </w:rPr>
            <w:t>Britain</w:t>
          </w:r>
        </w:smartTag>
      </w:smartTag>
      <w:r w:rsidRPr="001C4999">
        <w:rPr>
          <w:rFonts w:cs="Arial"/>
          <w:szCs w:val="24"/>
        </w:rPr>
        <w:t xml:space="preserve">, but have recently naturally colonised the county; or </w:t>
      </w:r>
    </w:p>
    <w:p w:rsidR="007E2208" w:rsidRPr="001C4999" w:rsidRDefault="007E2208" w:rsidP="005039CC">
      <w:pPr>
        <w:numPr>
          <w:ilvl w:val="0"/>
          <w:numId w:val="16"/>
        </w:numPr>
        <w:rPr>
          <w:rFonts w:cs="Arial"/>
          <w:szCs w:val="24"/>
        </w:rPr>
      </w:pPr>
      <w:r w:rsidRPr="001C4999">
        <w:rPr>
          <w:rFonts w:cs="Arial"/>
          <w:szCs w:val="24"/>
        </w:rPr>
        <w:t xml:space="preserve">native species that have been introduced through </w:t>
      </w:r>
      <w:r w:rsidR="00FD2961">
        <w:rPr>
          <w:rFonts w:cs="Arial"/>
          <w:szCs w:val="24"/>
        </w:rPr>
        <w:t>author</w:t>
      </w:r>
      <w:r w:rsidR="00744482">
        <w:rPr>
          <w:rFonts w:cs="Arial"/>
          <w:szCs w:val="24"/>
        </w:rPr>
        <w:t xml:space="preserve">ised </w:t>
      </w:r>
      <w:r w:rsidRPr="001C4999">
        <w:rPr>
          <w:rFonts w:cs="Arial"/>
          <w:szCs w:val="24"/>
        </w:rPr>
        <w:t xml:space="preserve">species </w:t>
      </w:r>
      <w:r w:rsidR="00744482">
        <w:rPr>
          <w:rFonts w:cs="Arial"/>
          <w:szCs w:val="24"/>
        </w:rPr>
        <w:t xml:space="preserve">recovery </w:t>
      </w:r>
      <w:r w:rsidRPr="001C4999">
        <w:rPr>
          <w:rFonts w:cs="Arial"/>
          <w:szCs w:val="24"/>
        </w:rPr>
        <w:t xml:space="preserve"> programmes.</w:t>
      </w:r>
    </w:p>
    <w:p w:rsidR="007E2208" w:rsidRDefault="007E2208" w:rsidP="00E349AC">
      <w:pPr>
        <w:rPr>
          <w:rFonts w:cs="Arial"/>
          <w:szCs w:val="24"/>
        </w:rPr>
      </w:pPr>
      <w:r w:rsidRPr="001C4999">
        <w:rPr>
          <w:rFonts w:cs="Arial"/>
          <w:szCs w:val="24"/>
        </w:rPr>
        <w:t xml:space="preserve">Species that have been, or are believed to have been, deliberately introduced or are casual in the county are not </w:t>
      </w:r>
      <w:r w:rsidR="00C07ADE">
        <w:rPr>
          <w:rFonts w:cs="Arial"/>
          <w:szCs w:val="24"/>
        </w:rPr>
        <w:t xml:space="preserve">generally </w:t>
      </w:r>
      <w:r w:rsidRPr="001C4999">
        <w:rPr>
          <w:rFonts w:cs="Arial"/>
          <w:szCs w:val="24"/>
        </w:rPr>
        <w:t>eligible for inclusion.</w:t>
      </w:r>
      <w:r w:rsidR="00DD64E8">
        <w:rPr>
          <w:rFonts w:cs="Arial"/>
          <w:szCs w:val="24"/>
        </w:rPr>
        <w:t xml:space="preserve"> In some situations such as the result of climate change it may be appropriate to acknowledge the value of species which have not been historically recorded in </w:t>
      </w:r>
      <w:smartTag w:uri="urn:schemas-microsoft-com:office:smarttags" w:element="place">
        <w:r w:rsidR="00DD64E8">
          <w:rPr>
            <w:rFonts w:cs="Arial"/>
            <w:szCs w:val="24"/>
          </w:rPr>
          <w:t>West Yorkshire</w:t>
        </w:r>
      </w:smartTag>
      <w:r w:rsidR="00DD64E8">
        <w:rPr>
          <w:rFonts w:cs="Arial"/>
          <w:szCs w:val="24"/>
        </w:rPr>
        <w:t>, but which are now considered to be of nature conservation value.</w:t>
      </w:r>
    </w:p>
    <w:p w:rsidR="001C4999" w:rsidRDefault="001C4999" w:rsidP="00E349AC">
      <w:pPr>
        <w:rPr>
          <w:rFonts w:cs="Arial"/>
          <w:szCs w:val="24"/>
        </w:rPr>
      </w:pPr>
    </w:p>
    <w:p w:rsidR="001C4999" w:rsidRDefault="001C4999" w:rsidP="00E349AC">
      <w:pPr>
        <w:rPr>
          <w:rFonts w:cs="Arial"/>
          <w:szCs w:val="24"/>
        </w:rPr>
      </w:pPr>
      <w:r w:rsidRPr="001C4999">
        <w:rPr>
          <w:rFonts w:cs="Arial"/>
          <w:szCs w:val="24"/>
        </w:rPr>
        <w:t xml:space="preserve">The guidelines make use of a number of terms throughout including locality, good, significant and regularly. Where terms such as ‘good’ and ‘significant’ are used, an </w:t>
      </w:r>
      <w:r w:rsidRPr="001C4999">
        <w:rPr>
          <w:rFonts w:cs="Arial"/>
          <w:szCs w:val="24"/>
        </w:rPr>
        <w:lastRenderedPageBreak/>
        <w:t>explanation of how to determine what constitutes a good or significant site has been provided.</w:t>
      </w:r>
    </w:p>
    <w:p w:rsidR="001C4999" w:rsidRPr="001C4999" w:rsidRDefault="001C4999" w:rsidP="00E349AC">
      <w:pPr>
        <w:rPr>
          <w:rFonts w:cs="Arial"/>
          <w:szCs w:val="24"/>
        </w:rPr>
      </w:pPr>
    </w:p>
    <w:p w:rsidR="001C4999" w:rsidRPr="001C4999" w:rsidRDefault="001C4999" w:rsidP="00E349AC">
      <w:pPr>
        <w:rPr>
          <w:rFonts w:cs="Arial"/>
          <w:szCs w:val="24"/>
        </w:rPr>
      </w:pPr>
      <w:r w:rsidRPr="001C4999">
        <w:rPr>
          <w:rFonts w:cs="Arial"/>
          <w:szCs w:val="24"/>
        </w:rPr>
        <w:t>In relation to determining rarity within a county context the term ‘locality’ refers to an area up to or less than 1 square kilometre. This does not have to relate to a fixed national grid square.</w:t>
      </w:r>
    </w:p>
    <w:p w:rsidR="001C4999" w:rsidRPr="001C4999" w:rsidRDefault="001C4999" w:rsidP="00117783">
      <w:pPr>
        <w:pStyle w:val="ReportText"/>
        <w:spacing w:after="0" w:line="240" w:lineRule="auto"/>
        <w:jc w:val="left"/>
        <w:rPr>
          <w:rFonts w:ascii="Arial" w:hAnsi="Arial" w:cs="Arial"/>
          <w:sz w:val="24"/>
          <w:szCs w:val="24"/>
        </w:rPr>
      </w:pPr>
    </w:p>
    <w:p w:rsidR="007E2208" w:rsidRDefault="004B4A93" w:rsidP="00E349AC">
      <w:pPr>
        <w:pStyle w:val="Heading3"/>
      </w:pPr>
      <w:bookmarkStart w:id="26" w:name="_Toc282697540"/>
      <w:bookmarkStart w:id="27" w:name="_Toc444168403"/>
      <w:r>
        <w:t>Limitations imposed by availability of information</w:t>
      </w:r>
      <w:bookmarkEnd w:id="26"/>
      <w:bookmarkEnd w:id="27"/>
    </w:p>
    <w:p w:rsidR="004B4A93" w:rsidRDefault="004B4A93" w:rsidP="00117783"/>
    <w:p w:rsidR="00C11EBB" w:rsidRDefault="004B4A93" w:rsidP="00E349AC">
      <w:r w:rsidRPr="004B4A93">
        <w:t>It is important that the guidelines are based on information that enables the substantive nature conservation value of sites to be determined and justified.</w:t>
      </w:r>
    </w:p>
    <w:p w:rsidR="00C11EBB" w:rsidRPr="00BC5861" w:rsidRDefault="00C11EBB" w:rsidP="00E349AC">
      <w:pPr>
        <w:rPr>
          <w:color w:val="000000"/>
        </w:rPr>
      </w:pPr>
    </w:p>
    <w:p w:rsidR="00C11EBB" w:rsidRPr="00BC5861" w:rsidRDefault="00C11EBB" w:rsidP="00E349AC">
      <w:pPr>
        <w:rPr>
          <w:color w:val="000000"/>
        </w:rPr>
      </w:pPr>
      <w:r w:rsidRPr="00BC5861">
        <w:rPr>
          <w:color w:val="000000"/>
        </w:rPr>
        <w:t xml:space="preserve">These new selection guidelines bring together two earlier systems for locally designated non-statutory nature conservation sites. </w:t>
      </w:r>
    </w:p>
    <w:p w:rsidR="00C11EBB" w:rsidRPr="00BC5861" w:rsidRDefault="00C11EBB" w:rsidP="00E349AC">
      <w:pPr>
        <w:rPr>
          <w:color w:val="000000"/>
        </w:rPr>
      </w:pPr>
      <w:r w:rsidRPr="00BC5861">
        <w:rPr>
          <w:color w:val="000000"/>
        </w:rPr>
        <w:t>Sites of Ecological/Geological Importance / Sites of Scientific Interest; and</w:t>
      </w:r>
    </w:p>
    <w:p w:rsidR="00C11EBB" w:rsidRPr="00BC5861" w:rsidRDefault="00C11EBB" w:rsidP="00E349AC">
      <w:pPr>
        <w:rPr>
          <w:color w:val="000000"/>
        </w:rPr>
      </w:pPr>
      <w:smartTag w:uri="urn:schemas-microsoft-com:office:smarttags" w:element="place">
        <w:r w:rsidRPr="00BC5861">
          <w:rPr>
            <w:color w:val="000000"/>
          </w:rPr>
          <w:t>Bradford</w:t>
        </w:r>
      </w:smartTag>
      <w:r w:rsidRPr="00BC5861">
        <w:rPr>
          <w:color w:val="000000"/>
        </w:rPr>
        <w:t xml:space="preserve"> Wi</w:t>
      </w:r>
      <w:r w:rsidR="002E565D">
        <w:rPr>
          <w:color w:val="000000"/>
        </w:rPr>
        <w:t>ldlife Areas/</w:t>
      </w:r>
      <w:r w:rsidRPr="00BC5861">
        <w:rPr>
          <w:color w:val="000000"/>
        </w:rPr>
        <w:t>Wakefield Nature Areas</w:t>
      </w:r>
      <w:r w:rsidR="00744482">
        <w:rPr>
          <w:color w:val="000000"/>
        </w:rPr>
        <w:t>/Leeds Nature Areas</w:t>
      </w:r>
      <w:r w:rsidRPr="00BC5861">
        <w:rPr>
          <w:color w:val="000000"/>
        </w:rPr>
        <w:t xml:space="preserve"> and Site of Wildlife Significance.</w:t>
      </w:r>
    </w:p>
    <w:p w:rsidR="00C11EBB" w:rsidRPr="00BC5861" w:rsidRDefault="00C11EBB" w:rsidP="00E349AC">
      <w:pPr>
        <w:rPr>
          <w:color w:val="000000"/>
        </w:rPr>
      </w:pPr>
      <w:r w:rsidRPr="00BC5861">
        <w:rPr>
          <w:color w:val="000000"/>
        </w:rPr>
        <w:t xml:space="preserve">The former are well supported by ecological data which has been used to evaluate the sites against the new criteria. The latter have more patchy ecological data and may require further detailed surveys to qualify as Local Wildlife Sites.  There may also be a need to obtain additional supporting species records to reassess some sites against the new criteria.  Until resources can be found to undertake this additional survey and data collation work all the above sites will be considered provisional Local Wildlife Sites (pLWS) and </w:t>
      </w:r>
      <w:r w:rsidR="00337E4D" w:rsidRPr="00BC5861">
        <w:rPr>
          <w:color w:val="000000"/>
        </w:rPr>
        <w:t>should be given protection for the appropriate current policies in the Unitary Development Plans</w:t>
      </w:r>
      <w:r w:rsidR="000D2BFC" w:rsidRPr="00BC5861">
        <w:rPr>
          <w:color w:val="000000"/>
        </w:rPr>
        <w:t>/ Local Development Frameworks</w:t>
      </w:r>
      <w:r w:rsidR="00337E4D" w:rsidRPr="00BC5861">
        <w:rPr>
          <w:color w:val="000000"/>
        </w:rPr>
        <w:t xml:space="preserve">. This situation should not continue </w:t>
      </w:r>
      <w:r w:rsidR="00744482">
        <w:rPr>
          <w:color w:val="000000"/>
        </w:rPr>
        <w:t>indefinitely</w:t>
      </w:r>
      <w:r w:rsidR="00337E4D" w:rsidRPr="00BC5861">
        <w:rPr>
          <w:color w:val="000000"/>
        </w:rPr>
        <w:t xml:space="preserve"> from the date of adoption of these selection guidelines.</w:t>
      </w:r>
      <w:r w:rsidRPr="00BC5861">
        <w:rPr>
          <w:color w:val="000000"/>
        </w:rPr>
        <w:t xml:space="preserve"> </w:t>
      </w:r>
    </w:p>
    <w:p w:rsidR="00C11EBB" w:rsidRDefault="00C11EBB" w:rsidP="00E349AC"/>
    <w:p w:rsidR="004B4A93" w:rsidRPr="004B4A93" w:rsidRDefault="004B4A93" w:rsidP="00E349AC">
      <w:r w:rsidRPr="004B4A93">
        <w:t xml:space="preserve">For some species groups there is little or no </w:t>
      </w:r>
      <w:r w:rsidR="00AA5ABF">
        <w:t xml:space="preserve">systematic information for </w:t>
      </w:r>
      <w:smartTag w:uri="urn:schemas-microsoft-com:office:smarttags" w:element="place">
        <w:r w:rsidR="00AA5ABF">
          <w:t>West</w:t>
        </w:r>
        <w:r w:rsidRPr="004B4A93">
          <w:t xml:space="preserve"> Yorkshire</w:t>
        </w:r>
      </w:smartTag>
      <w:r w:rsidRPr="004B4A93">
        <w:t xml:space="preserve"> and it is not possible to develop effective guidelines using these groups as a basis for selection. In time with further study some of these species groups may prove useful in </w:t>
      </w:r>
      <w:r w:rsidR="00AA5ABF">
        <w:t xml:space="preserve">Local Wildlife Site </w:t>
      </w:r>
      <w:r w:rsidRPr="004B4A93">
        <w:t>selection and the guidelines will be adapted accordingly. Consequently, the selection guidelines are based upon the current best available</w:t>
      </w:r>
      <w:r w:rsidR="002E565D">
        <w:t>, accessible</w:t>
      </w:r>
      <w:r w:rsidRPr="004B4A93">
        <w:t xml:space="preserve"> information about the extent, quality and distribution of habitats and species in </w:t>
      </w:r>
      <w:smartTag w:uri="urn:schemas-microsoft-com:office:smarttags" w:element="place">
        <w:r w:rsidR="00AA5ABF">
          <w:t>West</w:t>
        </w:r>
        <w:r w:rsidRPr="004B4A93">
          <w:t xml:space="preserve"> Yorkshire</w:t>
        </w:r>
      </w:smartTag>
      <w:r w:rsidRPr="004B4A93">
        <w:t xml:space="preserve">. The data produced by the </w:t>
      </w:r>
      <w:r w:rsidR="00AA5ABF">
        <w:t xml:space="preserve">Local Wildlife Site </w:t>
      </w:r>
      <w:r w:rsidRPr="004B4A93">
        <w:t>surveys themselves is an effective tool in reviewing and adjusting the guidelines for site selection. In particular, ad</w:t>
      </w:r>
      <w:r w:rsidR="00AA5ABF">
        <w:t>j</w:t>
      </w:r>
      <w:r w:rsidRPr="004B4A93">
        <w:t>usting the sensitivity of the thresholds used in the habitat guidelines</w:t>
      </w:r>
      <w:r w:rsidR="00AA5ABF">
        <w:t>,</w:t>
      </w:r>
      <w:r w:rsidRPr="004B4A93">
        <w:t xml:space="preserve"> and the lists of indicator species is informed by increased knowledge of the geographical distribution of habitats and species as a result of the surveying of </w:t>
      </w:r>
      <w:r w:rsidR="00AA5ABF">
        <w:t>Local Wildlife Sites</w:t>
      </w:r>
      <w:r w:rsidRPr="004B4A93">
        <w:t>.</w:t>
      </w:r>
    </w:p>
    <w:p w:rsidR="004B4A93" w:rsidRPr="004B4A93" w:rsidRDefault="004B4A93" w:rsidP="00E349AC"/>
    <w:p w:rsidR="004B4A93" w:rsidRDefault="004B4A93" w:rsidP="00E349AC">
      <w:r w:rsidRPr="004B4A93">
        <w:t>Data are more available for some habitats and species groups than others, which is reflected in the selection guidelines. For example, widely studied species groups such as birds feature prominently in the guidelines becaus</w:t>
      </w:r>
      <w:r w:rsidR="00AA5ABF">
        <w:t xml:space="preserve">e the database on birds in </w:t>
      </w:r>
      <w:smartTag w:uri="urn:schemas-microsoft-com:office:smarttags" w:element="place">
        <w:r w:rsidR="00AA5ABF">
          <w:t>West</w:t>
        </w:r>
        <w:r w:rsidRPr="004B4A93">
          <w:t xml:space="preserve"> Yorkshire</w:t>
        </w:r>
      </w:smartTag>
      <w:r w:rsidRPr="004B4A93">
        <w:t xml:space="preserve"> is substantial and being constantly monitored by a network of amateur and professional ornithologists. Species guidelines in particular </w:t>
      </w:r>
      <w:r w:rsidR="00BC5861">
        <w:t>will be</w:t>
      </w:r>
      <w:r w:rsidRPr="004B4A93">
        <w:t xml:space="preserve"> reviewed as mo</w:t>
      </w:r>
      <w:r w:rsidR="00AA5ABF">
        <w:t>re information is gathered by</w:t>
      </w:r>
      <w:r w:rsidRPr="004B4A93">
        <w:t xml:space="preserve"> the naturalist community. </w:t>
      </w:r>
    </w:p>
    <w:p w:rsidR="00AA5ABF" w:rsidRPr="004B4A93" w:rsidRDefault="00AA5ABF" w:rsidP="00E349AC"/>
    <w:p w:rsidR="004B4A93" w:rsidRDefault="004B4A93" w:rsidP="00E349AC">
      <w:r w:rsidRPr="004B4A93">
        <w:t xml:space="preserve">More information is being released and shared by other organisations with an interest in the natural environment, particularly by the government organisations. This information is being fed into and informing the review of the </w:t>
      </w:r>
      <w:r w:rsidR="00AA5ABF">
        <w:t xml:space="preserve">Local Wildlife Site </w:t>
      </w:r>
      <w:r w:rsidRPr="004B4A93">
        <w:t xml:space="preserve">guidelines, particularly </w:t>
      </w:r>
      <w:r w:rsidRPr="004B4A93">
        <w:lastRenderedPageBreak/>
        <w:t xml:space="preserve">for those habitats where substantive data was not previously available and is difficult or costly to capture by a small group such as the </w:t>
      </w:r>
      <w:r w:rsidR="00AA5ABF">
        <w:t>Local Wildlife Site Partnership</w:t>
      </w:r>
      <w:r w:rsidRPr="004B4A93">
        <w:t xml:space="preserve">. </w:t>
      </w:r>
    </w:p>
    <w:p w:rsidR="00BC5861" w:rsidRDefault="00BC5861" w:rsidP="00117783"/>
    <w:p w:rsidR="006B3656" w:rsidRDefault="006B3656" w:rsidP="00E349AC">
      <w:pPr>
        <w:pStyle w:val="Heading2"/>
      </w:pPr>
      <w:bookmarkStart w:id="28" w:name="_Toc282697541"/>
      <w:bookmarkStart w:id="29" w:name="_Toc444168404"/>
      <w:r>
        <w:t>Local Wildlife Site assessment and notification procedure</w:t>
      </w:r>
      <w:bookmarkEnd w:id="28"/>
      <w:bookmarkEnd w:id="29"/>
    </w:p>
    <w:p w:rsidR="006B3656" w:rsidRDefault="006B3656" w:rsidP="00117783">
      <w:pPr>
        <w:rPr>
          <w:b/>
        </w:rPr>
      </w:pPr>
    </w:p>
    <w:p w:rsidR="006B3656" w:rsidRDefault="00A46DF8" w:rsidP="00E349AC">
      <w:r>
        <w:t xml:space="preserve">West Yorkshire Ecology in conjunction with individual </w:t>
      </w:r>
      <w:r w:rsidR="00EC3BA1">
        <w:t>local authority</w:t>
      </w:r>
      <w:r>
        <w:t xml:space="preserve"> ecologists</w:t>
      </w:r>
      <w:r w:rsidR="006B3656" w:rsidRPr="006B3656">
        <w:t xml:space="preserve"> is responsible for the identification of sites that are of suitable quality to be designated </w:t>
      </w:r>
      <w:r>
        <w:t>Local Wildlife Site. Supporting data are then assessed against the Local Wildlife Site selection guidelines and a recommendation and supporting evidence presented to the Local Sites Partnership for ratification</w:t>
      </w:r>
      <w:r w:rsidR="006B3656" w:rsidRPr="006B3656">
        <w:t xml:space="preserve">. A list of </w:t>
      </w:r>
      <w:r>
        <w:t>Local Wildlife Site</w:t>
      </w:r>
      <w:r w:rsidR="006B3656" w:rsidRPr="006B3656">
        <w:t xml:space="preserve">s confirmed as of substantive nature conservation value are forwarded to the relevant </w:t>
      </w:r>
      <w:r w:rsidR="00EC3BA1">
        <w:t>local authority</w:t>
      </w:r>
      <w:r w:rsidR="006B3656" w:rsidRPr="006B3656">
        <w:t xml:space="preserve">. The </w:t>
      </w:r>
      <w:r>
        <w:t>Local Sites Partnership</w:t>
      </w:r>
      <w:r w:rsidR="006B3656" w:rsidRPr="006B3656">
        <w:t xml:space="preserve"> advocates that District Councils </w:t>
      </w:r>
      <w:r w:rsidR="00350981">
        <w:t xml:space="preserve"> include the list with their L</w:t>
      </w:r>
      <w:r w:rsidR="006B3656" w:rsidRPr="006B3656">
        <w:t xml:space="preserve">ocal </w:t>
      </w:r>
      <w:r w:rsidR="00350981">
        <w:t>D</w:t>
      </w:r>
      <w:r>
        <w:t>evelopment</w:t>
      </w:r>
      <w:r w:rsidR="00350981">
        <w:t xml:space="preserve"> D</w:t>
      </w:r>
      <w:r w:rsidR="006B3656" w:rsidRPr="006B3656">
        <w:t xml:space="preserve">ocuments, including </w:t>
      </w:r>
      <w:r>
        <w:t>associated m</w:t>
      </w:r>
      <w:r w:rsidR="006B3656" w:rsidRPr="006B3656">
        <w:t>ap</w:t>
      </w:r>
      <w:r>
        <w:t>s</w:t>
      </w:r>
      <w:r w:rsidR="006B3656" w:rsidRPr="006B3656">
        <w:t>, as part of the Local Development Framework</w:t>
      </w:r>
      <w:r>
        <w:t>.</w:t>
      </w:r>
      <w:r w:rsidR="006B3656" w:rsidRPr="006B3656">
        <w:t xml:space="preserve"> Any changes to </w:t>
      </w:r>
      <w:r>
        <w:t>Local Wildlife Site</w:t>
      </w:r>
      <w:r w:rsidR="006B3656" w:rsidRPr="006B3656">
        <w:t>s, in terms of inclusion or amendment to boundaries, are made available to the District Council to maintain an up to</w:t>
      </w:r>
      <w:r>
        <w:t xml:space="preserve"> date evidence base across </w:t>
      </w:r>
      <w:smartTag w:uri="urn:schemas-microsoft-com:office:smarttags" w:element="place">
        <w:r>
          <w:t>West</w:t>
        </w:r>
        <w:r w:rsidR="006B3656" w:rsidRPr="006B3656">
          <w:t xml:space="preserve"> Yorkshire</w:t>
        </w:r>
      </w:smartTag>
      <w:r w:rsidR="006B3656" w:rsidRPr="006B3656">
        <w:t xml:space="preserve">. Such changes may be identified through the </w:t>
      </w:r>
      <w:r>
        <w:t xml:space="preserve">Local Wildlife Site </w:t>
      </w:r>
      <w:r w:rsidR="006B3656" w:rsidRPr="006B3656">
        <w:t>monitoring or survey programme</w:t>
      </w:r>
      <w:r w:rsidR="00350981">
        <w:t xml:space="preserve"> or by notification to</w:t>
      </w:r>
      <w:r>
        <w:t xml:space="preserve"> West Yorkshire Ecology by the Distri</w:t>
      </w:r>
      <w:r w:rsidR="00AA3112">
        <w:t>ct planning team of losses due to</w:t>
      </w:r>
      <w:r>
        <w:t xml:space="preserve"> development</w:t>
      </w:r>
      <w:r w:rsidR="006B3656" w:rsidRPr="006B3656">
        <w:t>. A close working relationship is envisag</w:t>
      </w:r>
      <w:r w:rsidR="00F16509">
        <w:t>ed between the District Council planners</w:t>
      </w:r>
      <w:r w:rsidR="006B3656" w:rsidRPr="006B3656">
        <w:t xml:space="preserve">, </w:t>
      </w:r>
      <w:r w:rsidR="00F16509">
        <w:t>West Yorkshire Ecology</w:t>
      </w:r>
      <w:r w:rsidR="006B3656" w:rsidRPr="006B3656">
        <w:t xml:space="preserve"> and the </w:t>
      </w:r>
      <w:r w:rsidR="00F16509">
        <w:t>Local Sites Partnership</w:t>
      </w:r>
      <w:r w:rsidR="006B3656" w:rsidRPr="006B3656">
        <w:t xml:space="preserve"> with regard to site selection, protection, information and advice provision.</w:t>
      </w:r>
      <w:r w:rsidR="00350981">
        <w:t xml:space="preserve"> </w:t>
      </w:r>
    </w:p>
    <w:p w:rsidR="00350981" w:rsidRDefault="00350981" w:rsidP="00E349AC"/>
    <w:p w:rsidR="00350981" w:rsidRPr="006B3656" w:rsidRDefault="00350981" w:rsidP="00E349AC">
      <w:r>
        <w:t xml:space="preserve">The West Yorkshire Ecology will keep records of proposed changes to the list of designated sites which will be </w:t>
      </w:r>
      <w:r w:rsidR="004B7DF9">
        <w:t>referred</w:t>
      </w:r>
      <w:r>
        <w:t xml:space="preserve"> to as provisional Local Wildlife Sites (pLWS). Once these have been approved by the Local Sites Partnership they should be protected under the relevant Local Sites policy in the LDF until formally adopted by the District Council.</w:t>
      </w:r>
    </w:p>
    <w:p w:rsidR="006B3656" w:rsidRPr="006B3656" w:rsidRDefault="006B3656" w:rsidP="00E349AC"/>
    <w:p w:rsidR="006B3656" w:rsidRPr="006B3656" w:rsidRDefault="006B3656" w:rsidP="00E349AC">
      <w:r w:rsidRPr="006B3656">
        <w:t xml:space="preserve">This approach to </w:t>
      </w:r>
      <w:r w:rsidR="00F16509">
        <w:t xml:space="preserve">Local Wildlife Site </w:t>
      </w:r>
      <w:r w:rsidRPr="006B3656">
        <w:t>selection sta</w:t>
      </w:r>
      <w:r w:rsidR="00350981">
        <w:t>rted across the county using</w:t>
      </w:r>
      <w:r w:rsidRPr="006B3656">
        <w:t xml:space="preserve"> </w:t>
      </w:r>
      <w:r w:rsidR="00F16509">
        <w:t xml:space="preserve">written </w:t>
      </w:r>
      <w:r w:rsidRPr="006B3656">
        <w:t xml:space="preserve">guidelines for the first time in </w:t>
      </w:r>
      <w:r w:rsidR="00F16509">
        <w:t>1997</w:t>
      </w:r>
      <w:r w:rsidRPr="006B3656">
        <w:t xml:space="preserve"> following the completion of the </w:t>
      </w:r>
      <w:r w:rsidR="00F16509">
        <w:t>detailed survey work and consultation with local naturalist for faunal records</w:t>
      </w:r>
      <w:r w:rsidRPr="006B3656">
        <w:t xml:space="preserve">. </w:t>
      </w:r>
      <w:r w:rsidR="00F16509">
        <w:t>Since then many of the Sites of Ecological / Geological Importance (SEGI) and Site of Scientific Interest (SSI) have been resurveyed in 2002 and a number covered by additional monitoring reports</w:t>
      </w:r>
      <w:r w:rsidRPr="006B3656">
        <w:t xml:space="preserve">. </w:t>
      </w:r>
    </w:p>
    <w:p w:rsidR="006B3656" w:rsidRPr="006B3656" w:rsidRDefault="006B3656" w:rsidP="00E349AC"/>
    <w:p w:rsidR="006B3656" w:rsidRPr="006B3656" w:rsidRDefault="006B3656" w:rsidP="00E349AC">
      <w:r w:rsidRPr="006B3656">
        <w:t>The survey results for</w:t>
      </w:r>
      <w:r w:rsidR="00F16509">
        <w:t xml:space="preserve"> each site are held at West Yorkshire Ecology</w:t>
      </w:r>
      <w:r w:rsidRPr="006B3656">
        <w:t>. The information is held in the form of a written citation, habitat and boundary map and species list</w:t>
      </w:r>
      <w:r w:rsidR="00F16509">
        <w:t xml:space="preserve">. </w:t>
      </w:r>
      <w:r w:rsidR="00350981" w:rsidRPr="006B3656">
        <w:t>This identifies the relevant guideline/s under which a site qualifies</w:t>
      </w:r>
      <w:r w:rsidR="00350981">
        <w:t xml:space="preserve"> as a Local Wildlife Site</w:t>
      </w:r>
      <w:r w:rsidR="00350981" w:rsidRPr="006B3656">
        <w:t>.</w:t>
      </w:r>
      <w:r w:rsidR="00350981">
        <w:t xml:space="preserve"> </w:t>
      </w:r>
      <w:r w:rsidRPr="006B3656">
        <w:t xml:space="preserve">Evaluation data </w:t>
      </w:r>
      <w:r w:rsidR="00F16509">
        <w:t>fr</w:t>
      </w:r>
      <w:r w:rsidR="00350981">
        <w:t xml:space="preserve">om the application of the </w:t>
      </w:r>
      <w:r w:rsidR="00F16509">
        <w:t>criteria</w:t>
      </w:r>
      <w:r w:rsidR="00350981">
        <w:t xml:space="preserve"> in this document</w:t>
      </w:r>
      <w:r w:rsidR="00F16509">
        <w:t xml:space="preserve"> </w:t>
      </w:r>
      <w:r w:rsidRPr="006B3656">
        <w:t xml:space="preserve">is held by </w:t>
      </w:r>
      <w:r w:rsidR="00F16509">
        <w:t>West Yorkshire Ecology</w:t>
      </w:r>
      <w:r w:rsidRPr="006B3656">
        <w:t xml:space="preserve"> and can also be made available on </w:t>
      </w:r>
      <w:r w:rsidR="00350981">
        <w:t>request</w:t>
      </w:r>
      <w:r w:rsidRPr="006B3656">
        <w:t xml:space="preserve">. </w:t>
      </w:r>
    </w:p>
    <w:p w:rsidR="006B3656" w:rsidRPr="006B3656" w:rsidRDefault="006B3656" w:rsidP="00E349AC"/>
    <w:p w:rsidR="006B3656" w:rsidRPr="006B3656" w:rsidRDefault="006B3656" w:rsidP="00E349AC">
      <w:r w:rsidRPr="006B3656">
        <w:t xml:space="preserve">Existing </w:t>
      </w:r>
      <w:r w:rsidR="00F16509">
        <w:t>Local Wildlife Site</w:t>
      </w:r>
      <w:r w:rsidRPr="006B3656">
        <w:t xml:space="preserve">s are re-evaluated using all relevant and available site data. The decision is recorded as a significant component of the </w:t>
      </w:r>
      <w:r w:rsidR="00F16509">
        <w:t xml:space="preserve">Local Wildlife Site </w:t>
      </w:r>
      <w:r w:rsidRPr="006B3656">
        <w:t xml:space="preserve">programme. This is in order to establish the continued significance of the nature conservation value and to inform potential positive management activities to retain or enhance that interest. As part of the ongoing survey programme, sites that previously had no designation may become </w:t>
      </w:r>
      <w:r w:rsidR="008C74CA">
        <w:t xml:space="preserve">provisional </w:t>
      </w:r>
      <w:r w:rsidR="003D3557">
        <w:t>Local Wildlife Site</w:t>
      </w:r>
      <w:r w:rsidRPr="006B3656">
        <w:t xml:space="preserve">s and a number of existing </w:t>
      </w:r>
      <w:r w:rsidR="003D3557">
        <w:t>Local Wildlife Site</w:t>
      </w:r>
      <w:r w:rsidRPr="006B3656">
        <w:t xml:space="preserve">s may no longer qualify and will be removed from the list. It is, </w:t>
      </w:r>
      <w:r w:rsidRPr="006B3656">
        <w:lastRenderedPageBreak/>
        <w:t xml:space="preserve">therefore, a pre-requisite that consultation is undertaken with </w:t>
      </w:r>
      <w:r w:rsidR="003D3557">
        <w:t>West Yorkshire Ecology</w:t>
      </w:r>
      <w:r w:rsidRPr="006B3656">
        <w:t xml:space="preserve"> in order to establish the most up-to-dat</w:t>
      </w:r>
      <w:r w:rsidR="003D3557">
        <w:t xml:space="preserve">e information pertaining to Local Wildlife Site </w:t>
      </w:r>
      <w:r w:rsidRPr="006B3656">
        <w:t>status, as this can be subject to change during th</w:t>
      </w:r>
      <w:r w:rsidR="008C74CA">
        <w:t>e period to which the relevant District based Local Development D</w:t>
      </w:r>
      <w:r w:rsidRPr="006B3656">
        <w:t xml:space="preserve">ocuments apply. </w:t>
      </w:r>
    </w:p>
    <w:p w:rsidR="006B3656" w:rsidRPr="006B3656" w:rsidRDefault="006B3656" w:rsidP="00E349AC"/>
    <w:p w:rsidR="006B3656" w:rsidRPr="006B3656" w:rsidRDefault="006B3656" w:rsidP="00E349AC">
      <w:r w:rsidRPr="006B3656">
        <w:t xml:space="preserve">It is important to note that the purpose of any potential changes to </w:t>
      </w:r>
      <w:r w:rsidR="003D3557">
        <w:t xml:space="preserve">Local Wildlife Site </w:t>
      </w:r>
      <w:r w:rsidRPr="006B3656">
        <w:t xml:space="preserve"> desi</w:t>
      </w:r>
      <w:r w:rsidR="00E849CA">
        <w:t>gnation</w:t>
      </w:r>
      <w:r w:rsidR="00AE76AB">
        <w:t xml:space="preserve"> is to ensure that the D</w:t>
      </w:r>
      <w:r w:rsidRPr="006B3656">
        <w:t>istricts maintain an up to date evidence base upon which to base their decisions</w:t>
      </w:r>
      <w:r w:rsidR="00841851">
        <w:rPr>
          <w:rStyle w:val="FootnoteReference"/>
          <w:rFonts w:cs="Arial"/>
          <w:szCs w:val="24"/>
        </w:rPr>
        <w:footnoteReference w:id="10"/>
      </w:r>
      <w:r w:rsidRPr="006B3656">
        <w:t xml:space="preserve"> in the exercise of their planning functions and that </w:t>
      </w:r>
      <w:r w:rsidR="003D3557">
        <w:t>Local Wildlife Site</w:t>
      </w:r>
      <w:r w:rsidRPr="006B3656">
        <w:t>s are identified and retained on the basis of the principle of supporting substantive nature conservation interest.</w:t>
      </w:r>
    </w:p>
    <w:p w:rsidR="006B3656" w:rsidRPr="006B3656" w:rsidRDefault="006B3656" w:rsidP="00117783">
      <w:pPr>
        <w:rPr>
          <w:b/>
        </w:rPr>
      </w:pPr>
    </w:p>
    <w:p w:rsidR="007E2208" w:rsidRDefault="008B1F31" w:rsidP="00E349AC">
      <w:pPr>
        <w:pStyle w:val="Heading2"/>
      </w:pPr>
      <w:bookmarkStart w:id="30" w:name="_Toc282697542"/>
      <w:bookmarkStart w:id="31" w:name="_Toc444168405"/>
      <w:r>
        <w:t>Monitoring and re-survey</w:t>
      </w:r>
      <w:bookmarkEnd w:id="30"/>
      <w:bookmarkEnd w:id="31"/>
    </w:p>
    <w:p w:rsidR="008B1F31" w:rsidRPr="008B1F31" w:rsidRDefault="008B1F31" w:rsidP="00E349AC"/>
    <w:p w:rsidR="008B1F31" w:rsidRPr="008B1F31" w:rsidRDefault="008B1F31" w:rsidP="00E349AC">
      <w:r w:rsidRPr="008B1F31">
        <w:t xml:space="preserve">Ideally all </w:t>
      </w:r>
      <w:r>
        <w:t>Local Wildlife Site</w:t>
      </w:r>
      <w:r w:rsidRPr="008B1F31">
        <w:t xml:space="preserve">s will be revisited every 5 to 10 years (in accordance with the Defra Local Sites Guidance) to ensure that the appraisal of sites remains valid and up to date and to assess site condition. Sites will initially receive a monitoring visit, which will note major changes in land use and habitat type and will often be sufficient to confirm the site status and condition. Where major issues are noted the site will receive a full re-survey. Resulting survey and monitoring information will be entered into the </w:t>
      </w:r>
      <w:r>
        <w:t xml:space="preserve">Local Wildlife Site </w:t>
      </w:r>
      <w:r w:rsidRPr="008B1F31">
        <w:t xml:space="preserve">data by </w:t>
      </w:r>
      <w:r>
        <w:t>held by West Yorkshire Ecology</w:t>
      </w:r>
      <w:r w:rsidRPr="008B1F31">
        <w:t>.</w:t>
      </w:r>
    </w:p>
    <w:p w:rsidR="008B1F31" w:rsidRPr="008B1F31" w:rsidRDefault="008B1F31" w:rsidP="00E349AC"/>
    <w:p w:rsidR="008B1F31" w:rsidRDefault="008B1F31" w:rsidP="00E349AC">
      <w:r w:rsidRPr="008B1F31">
        <w:t>To ensure t</w:t>
      </w:r>
      <w:r>
        <w:t>hat the monitoring and re-surve</w:t>
      </w:r>
      <w:r w:rsidRPr="008B1F31">
        <w:t xml:space="preserve">y process does not just identify the decline of the </w:t>
      </w:r>
      <w:r>
        <w:t xml:space="preserve">Local Wildlife Site </w:t>
      </w:r>
      <w:r w:rsidRPr="008B1F31">
        <w:t>system. I</w:t>
      </w:r>
      <w:r w:rsidR="00AA3112">
        <w:t xml:space="preserve">t is likely to be necessary to take </w:t>
      </w:r>
      <w:r w:rsidRPr="008B1F31">
        <w:t xml:space="preserve">action to help landowners and managers </w:t>
      </w:r>
      <w:r w:rsidR="00AA3112">
        <w:t>undertake</w:t>
      </w:r>
      <w:r w:rsidRPr="008B1F31">
        <w:t xml:space="preserve"> positive management on their </w:t>
      </w:r>
      <w:r>
        <w:t>Local Wildlife Site</w:t>
      </w:r>
      <w:r w:rsidRPr="008B1F31">
        <w:t>s to enable good condition to be maintained or for condition to improve. This may be through the use of grant aid and advisory services or through practical management tasks, which can be undertaken by local volunteer services</w:t>
      </w:r>
      <w:r>
        <w:t>.</w:t>
      </w:r>
    </w:p>
    <w:p w:rsidR="0048484E" w:rsidRDefault="0048484E" w:rsidP="00117783">
      <w:pPr>
        <w:rPr>
          <w:szCs w:val="24"/>
        </w:rPr>
      </w:pPr>
    </w:p>
    <w:p w:rsidR="0048484E" w:rsidRPr="0048484E" w:rsidRDefault="0048484E" w:rsidP="00E349AC">
      <w:pPr>
        <w:pStyle w:val="Heading2"/>
      </w:pPr>
      <w:bookmarkStart w:id="32" w:name="_Toc282697543"/>
      <w:bookmarkStart w:id="33" w:name="_Toc444168406"/>
      <w:r w:rsidRPr="0048484E">
        <w:t>Local Wildlife Site review procedure</w:t>
      </w:r>
      <w:bookmarkEnd w:id="32"/>
      <w:bookmarkEnd w:id="33"/>
    </w:p>
    <w:p w:rsidR="0048484E" w:rsidRDefault="0048484E" w:rsidP="00117783">
      <w:pPr>
        <w:rPr>
          <w:szCs w:val="24"/>
        </w:rPr>
      </w:pPr>
    </w:p>
    <w:p w:rsidR="0010294C" w:rsidRDefault="0048484E" w:rsidP="00E349AC">
      <w:r w:rsidRPr="0048484E">
        <w:t xml:space="preserve">The </w:t>
      </w:r>
      <w:r>
        <w:t>Local Sites Partnership</w:t>
      </w:r>
      <w:r w:rsidRPr="0048484E">
        <w:t xml:space="preserve"> will consider any new sites put forward for </w:t>
      </w:r>
      <w:r>
        <w:t xml:space="preserve">Local Wildlife Site </w:t>
      </w:r>
      <w:r w:rsidRPr="0048484E">
        <w:t>selecti</w:t>
      </w:r>
      <w:r w:rsidR="003423C8">
        <w:t>on,</w:t>
      </w:r>
      <w:r>
        <w:t xml:space="preserve"> evaluate them using the s</w:t>
      </w:r>
      <w:r w:rsidRPr="0048484E">
        <w:t xml:space="preserve">election </w:t>
      </w:r>
      <w:r>
        <w:t>g</w:t>
      </w:r>
      <w:r w:rsidRPr="0048484E">
        <w:t xml:space="preserve">uidelines and make a decision. Similarly the </w:t>
      </w:r>
      <w:r>
        <w:t xml:space="preserve">Local Sites Partnership </w:t>
      </w:r>
      <w:r w:rsidRPr="0048484E">
        <w:t xml:space="preserve">will also consider the deletion of sites that no longer satisfy the selection criteria. The process of review is essential to ensure a common standard is maintained in line with government guidance that sites should be of “substantive nature conservation </w:t>
      </w:r>
      <w:r>
        <w:t>value</w:t>
      </w:r>
      <w:r w:rsidRPr="0048484E">
        <w:t>”</w:t>
      </w:r>
      <w:r>
        <w:t>.</w:t>
      </w:r>
      <w:r w:rsidRPr="0048484E">
        <w:t xml:space="preserve"> To ensure consistency, a standard form will be completed for each site proposed for addition or deletion to the system as appropriate. </w:t>
      </w:r>
    </w:p>
    <w:p w:rsidR="0010294C" w:rsidRDefault="0010294C" w:rsidP="00E349AC"/>
    <w:p w:rsidR="0010294C" w:rsidRDefault="00796D30" w:rsidP="00E349AC">
      <w:r>
        <w:t xml:space="preserve">The process for considering new sites should be as quick as possible within the restrictions imposed by the criteria, the season and resources of the relevant organisations. </w:t>
      </w:r>
      <w:r w:rsidR="0010294C">
        <w:t xml:space="preserve">This should be treated as a high priority to ensure that important nature conservation sites are recognised as soon as possible. </w:t>
      </w:r>
      <w:r>
        <w:t xml:space="preserve">  </w:t>
      </w:r>
    </w:p>
    <w:p w:rsidR="0010294C" w:rsidRDefault="0010294C" w:rsidP="00E349AC"/>
    <w:p w:rsidR="0048484E" w:rsidRPr="0048484E" w:rsidRDefault="0010294C" w:rsidP="00E349AC">
      <w:r>
        <w:lastRenderedPageBreak/>
        <w:t>Before de-designating a site consideration should be given to restoring the site’s features of interest. This is particularly relevant where interest has been lost or reduced by deliberate damage, neglect or inappropriate management.  Seed banks may remain in the soil for many years and in some cases may still make a site of substantive nature conservation value. Faunal interest may be subject to influences outside of the immediate site, such as international migration issues for birds or unusual weather events.  The reason for loss of the interest in a site should be assessed and consideration given to whether it is temporary or likely to be permanent.</w:t>
      </w:r>
      <w:r w:rsidR="00796D30">
        <w:t xml:space="preserve"> </w:t>
      </w:r>
    </w:p>
    <w:p w:rsidR="0048484E" w:rsidRPr="0048484E" w:rsidRDefault="0048484E" w:rsidP="00117783">
      <w:pPr>
        <w:rPr>
          <w:szCs w:val="24"/>
        </w:rPr>
      </w:pPr>
    </w:p>
    <w:p w:rsidR="0048484E" w:rsidRPr="00887667" w:rsidRDefault="00887667" w:rsidP="00E349AC">
      <w:pPr>
        <w:pStyle w:val="Heading2"/>
      </w:pPr>
      <w:bookmarkStart w:id="34" w:name="_Toc282697544"/>
      <w:bookmarkStart w:id="35" w:name="_Toc444168407"/>
      <w:r>
        <w:t>Determining Local Wildlife Site boundaries</w:t>
      </w:r>
      <w:bookmarkEnd w:id="34"/>
      <w:bookmarkEnd w:id="35"/>
    </w:p>
    <w:p w:rsidR="0048484E" w:rsidRDefault="0048484E" w:rsidP="00117783">
      <w:pPr>
        <w:rPr>
          <w:szCs w:val="24"/>
        </w:rPr>
      </w:pPr>
    </w:p>
    <w:p w:rsidR="0048484E" w:rsidRDefault="00887667" w:rsidP="00E349AC">
      <w:r>
        <w:t>During the process of surveying and site evaluation consideration needs to be given to setting the boundaries, to ensure that all areas of land which meet the selection guidelines and are considered to be of substantive nature conservation value</w:t>
      </w:r>
      <w:r w:rsidR="00AE76AB">
        <w:t>,</w:t>
      </w:r>
      <w:r>
        <w:t xml:space="preserve"> fall within the boundaries. Where ecological consultants are used for site surveys it is recommended to include a clause which requires them to propose boundaries for the site which they have been contracted to survey and also to report on additional areas adjacent or nearby which are outside of their main survey area which may warrant further survey work. </w:t>
      </w:r>
    </w:p>
    <w:p w:rsidR="0048484E" w:rsidRDefault="0048484E" w:rsidP="00E349AC"/>
    <w:p w:rsidR="00887667" w:rsidRPr="00887667" w:rsidRDefault="00887667" w:rsidP="00E349AC">
      <w:r>
        <w:t>B</w:t>
      </w:r>
      <w:r w:rsidRPr="00887667">
        <w:t xml:space="preserve">oundaries </w:t>
      </w:r>
      <w:r>
        <w:t>should</w:t>
      </w:r>
      <w:r w:rsidRPr="00887667">
        <w:t xml:space="preserve"> be drawn so they can be readily located on maps and on the ground. Care has been taken to ensure they are not drawn to include significant areas of land that does not meet the selection guidelines and thus place an undue constraint on potential development. They may, however, include habitat that is of lesser value where it is an integral part of the management unit and occupies a minority (i.e. less than 50%) of area of the land parcel under consideration.</w:t>
      </w:r>
    </w:p>
    <w:p w:rsidR="0048484E" w:rsidRDefault="0048484E" w:rsidP="00E349AC"/>
    <w:p w:rsidR="00E23696" w:rsidRPr="00E23696" w:rsidRDefault="00E23696" w:rsidP="00E349AC">
      <w:r w:rsidRPr="00E23696">
        <w:t xml:space="preserve">When determining </w:t>
      </w:r>
      <w:r>
        <w:t>Local Wildlife Site</w:t>
      </w:r>
      <w:r w:rsidRPr="00E23696">
        <w:t xml:space="preserve"> boundaries:</w:t>
      </w:r>
    </w:p>
    <w:p w:rsidR="00E23696" w:rsidRPr="00E23696" w:rsidRDefault="00E23696" w:rsidP="00E349AC"/>
    <w:p w:rsidR="00E23696" w:rsidRPr="00E23696" w:rsidRDefault="00E23696" w:rsidP="00E349AC">
      <w:r w:rsidRPr="00E23696">
        <w:t>The boundary should be determined by readily identifiable management units (e.g. a hay meadow, a woodland, a roadside verge etc.) when the majority of t</w:t>
      </w:r>
      <w:r>
        <w:t>he area concerned (</w:t>
      </w:r>
      <w:r w:rsidR="00652C0C">
        <w:t xml:space="preserve">generally </w:t>
      </w:r>
      <w:r>
        <w:t>over 50%) meets the Local Wildlife Site</w:t>
      </w:r>
      <w:r w:rsidRPr="00E23696">
        <w:t xml:space="preserve"> selection criteria.</w:t>
      </w:r>
    </w:p>
    <w:p w:rsidR="00E23696" w:rsidRPr="00E23696" w:rsidRDefault="00E23696" w:rsidP="00E349AC"/>
    <w:p w:rsidR="00E23696" w:rsidRPr="00E23696" w:rsidRDefault="00E23696" w:rsidP="00E349AC">
      <w:r w:rsidRPr="00E23696">
        <w:t xml:space="preserve">Where there is an aggregation of separate management units adjacent to each other, the boundary should be drawn to include all sites as a single </w:t>
      </w:r>
      <w:r>
        <w:t>Local Wildlife Site</w:t>
      </w:r>
      <w:r w:rsidRPr="00E23696">
        <w:t>.</w:t>
      </w:r>
      <w:r>
        <w:t xml:space="preserve"> So for example a woodland and grassland which both qualify under different criteria but which are adjacent should have a single site boundary.</w:t>
      </w:r>
      <w:r w:rsidRPr="00E23696">
        <w:t xml:space="preserve"> </w:t>
      </w:r>
    </w:p>
    <w:p w:rsidR="00E23696" w:rsidRPr="00E23696" w:rsidRDefault="00E23696" w:rsidP="00E349AC"/>
    <w:p w:rsidR="00E23696" w:rsidRPr="00E23696" w:rsidRDefault="00E23696" w:rsidP="00E349AC">
      <w:r w:rsidRPr="00E23696">
        <w:t xml:space="preserve">Where there is a grouping of separate management units of the same habitat type (e.g. a series of unimproved meadows) that are in close proximity to each other, they may also be referred to as a single </w:t>
      </w:r>
      <w:r>
        <w:t>Local Wildlife Site</w:t>
      </w:r>
      <w:r w:rsidRPr="00E23696">
        <w:t>.</w:t>
      </w:r>
      <w:r>
        <w:t xml:space="preserve"> There is not a requirement to designate intervening fields which do not meet the criteria.</w:t>
      </w:r>
    </w:p>
    <w:p w:rsidR="00E23696" w:rsidRPr="00E23696" w:rsidRDefault="00E23696" w:rsidP="00E349AC"/>
    <w:p w:rsidR="00E23696" w:rsidRPr="00E23696" w:rsidRDefault="00E23696" w:rsidP="00E349AC">
      <w:r w:rsidRPr="00E23696">
        <w:t xml:space="preserve">For large stands of a single habitat type </w:t>
      </w:r>
      <w:r>
        <w:t xml:space="preserve">(for example upland heath) </w:t>
      </w:r>
      <w:r w:rsidRPr="00E23696">
        <w:t xml:space="preserve">with only a minority of the area being of </w:t>
      </w:r>
      <w:r>
        <w:t xml:space="preserve">Local Wildlife Site </w:t>
      </w:r>
      <w:r w:rsidRPr="00E23696">
        <w:t xml:space="preserve">quality or of marginal </w:t>
      </w:r>
      <w:r>
        <w:t xml:space="preserve">Local Wildlife Site </w:t>
      </w:r>
      <w:r w:rsidRPr="00E23696">
        <w:t xml:space="preserve">quality, the boundary may be drawn to the nearest topographic feature or a line between two </w:t>
      </w:r>
      <w:r w:rsidRPr="00E23696">
        <w:lastRenderedPageBreak/>
        <w:t xml:space="preserve">features, so that the majority of the area of land </w:t>
      </w:r>
      <w:r>
        <w:t xml:space="preserve">within the boundary is of Local Wildlife Site </w:t>
      </w:r>
      <w:r w:rsidRPr="00E23696">
        <w:t>quality.</w:t>
      </w:r>
    </w:p>
    <w:p w:rsidR="00E23696" w:rsidRPr="00E23696" w:rsidRDefault="00E23696" w:rsidP="00E349AC"/>
    <w:p w:rsidR="00E23696" w:rsidRDefault="00E23696" w:rsidP="00E349AC">
      <w:r w:rsidRPr="00E23696">
        <w:t xml:space="preserve">For wetland </w:t>
      </w:r>
      <w:r w:rsidR="007852B6">
        <w:t>Local Wildlife Site</w:t>
      </w:r>
      <w:r w:rsidRPr="00E23696">
        <w:t>s where the protection of the water supply and quality is vital to</w:t>
      </w:r>
      <w:r w:rsidR="007852B6">
        <w:t xml:space="preserve"> the</w:t>
      </w:r>
      <w:r w:rsidRPr="00E23696">
        <w:t xml:space="preserve"> maintenance of the interest of the </w:t>
      </w:r>
      <w:r w:rsidR="007852B6">
        <w:t>Local Wildlife Site,</w:t>
      </w:r>
      <w:r w:rsidRPr="00E23696">
        <w:t xml:space="preserve"> the boundary may be drawn to include the immediate catchment of the site</w:t>
      </w:r>
      <w:r w:rsidR="00242CD6">
        <w:t>. These buffer zones should be</w:t>
      </w:r>
      <w:r w:rsidRPr="00E23696">
        <w:t xml:space="preserve"> identified by observable physical boundaries or topographic features. </w:t>
      </w:r>
    </w:p>
    <w:p w:rsidR="00242CD6" w:rsidRPr="00E23696" w:rsidRDefault="00242CD6" w:rsidP="00E349AC"/>
    <w:p w:rsidR="00E23696" w:rsidRPr="00E23696" w:rsidRDefault="00E23696" w:rsidP="00E349AC">
      <w:r w:rsidRPr="00E23696">
        <w:t xml:space="preserve">For mixed habitat sites that are not part of recognised traditional land management units (e.g. post-industrial land) the boundary may be drawn to include all areas of individual habitats of </w:t>
      </w:r>
      <w:r w:rsidR="00242CD6">
        <w:t xml:space="preserve">Local Wildlife Site </w:t>
      </w:r>
      <w:r w:rsidRPr="00E23696">
        <w:t xml:space="preserve">quality and all other areas of habitat that in combination meet the mixed habitat selection guidelines. The boundary may be drawn to the nearest topographic feature or a line between two features or an observable physical boundary habitat, so that the majority of the area is of </w:t>
      </w:r>
      <w:r w:rsidR="00242CD6">
        <w:t xml:space="preserve">Local Wildlife Site </w:t>
      </w:r>
      <w:r w:rsidRPr="00E23696">
        <w:t>quality, these sites are often referred to as complexes.</w:t>
      </w:r>
    </w:p>
    <w:p w:rsidR="00E23696" w:rsidRPr="00E23696" w:rsidRDefault="00E23696" w:rsidP="00E349AC"/>
    <w:p w:rsidR="00E23696" w:rsidRPr="00E23696" w:rsidRDefault="00E23696" w:rsidP="00E349AC">
      <w:r w:rsidRPr="00E23696">
        <w:t>For upland habitats the lower limit of unenclosed moorland would be taken to the moorland line, although in some instances the inclusion of allotments around the moorland edge would be appropriate where they contain stands of high quality upland habitat</w:t>
      </w:r>
      <w:r w:rsidR="00242CD6">
        <w:t xml:space="preserve"> for species such as wading birds or twite</w:t>
      </w:r>
      <w:r w:rsidRPr="00E23696">
        <w:t>.</w:t>
      </w:r>
    </w:p>
    <w:p w:rsidR="00E23696" w:rsidRPr="00E23696" w:rsidRDefault="00E23696" w:rsidP="00E349AC"/>
    <w:p w:rsidR="00E23696" w:rsidRPr="00E23696" w:rsidRDefault="00E23696" w:rsidP="00E349AC">
      <w:r w:rsidRPr="00E23696">
        <w:t xml:space="preserve">For species or species assemblages of </w:t>
      </w:r>
      <w:r w:rsidR="00103688">
        <w:t xml:space="preserve">Local Wildlife Site </w:t>
      </w:r>
      <w:r w:rsidRPr="00E23696">
        <w:t xml:space="preserve">quality that have a requirement for different habitats and land parcels during their life cycle, </w:t>
      </w:r>
      <w:r w:rsidR="00103688">
        <w:t xml:space="preserve">the Local Wildlife Site </w:t>
      </w:r>
      <w:r w:rsidRPr="00E23696">
        <w:t xml:space="preserve">boundaries may be drawn to include all habitats or features that can be shown to be important to the maintenance of the interest of the </w:t>
      </w:r>
      <w:r w:rsidR="00103688">
        <w:t>Local Wildlife Site</w:t>
      </w:r>
      <w:r w:rsidRPr="00E23696">
        <w:t>.</w:t>
      </w:r>
      <w:r w:rsidR="004173AA">
        <w:t xml:space="preserve"> One example could be the inclusion of scrub or boundary features adjacent to grassland or wetland.</w:t>
      </w:r>
    </w:p>
    <w:p w:rsidR="00E23696" w:rsidRPr="00E23696" w:rsidRDefault="00E23696" w:rsidP="00E349AC"/>
    <w:p w:rsidR="00E23696" w:rsidRPr="00E23696" w:rsidRDefault="00E23696" w:rsidP="00E349AC">
      <w:r w:rsidRPr="00E23696">
        <w:t xml:space="preserve">For rivers it can be difficult to determine static boundaries, due to the dynamic nature of rivers, for example rivers may change course through erosion; quickly rendering </w:t>
      </w:r>
      <w:r w:rsidR="00103688">
        <w:t xml:space="preserve">Local Wildlife Site </w:t>
      </w:r>
      <w:r w:rsidRPr="00E23696">
        <w:t xml:space="preserve">maps out of date. The </w:t>
      </w:r>
      <w:r w:rsidR="00103688">
        <w:t xml:space="preserve">Local Wildlife Site </w:t>
      </w:r>
      <w:r w:rsidRPr="00E23696">
        <w:t>boundary should be to fixed points upstream and downstream such as bridges, weirs and field boundaries and to the bank</w:t>
      </w:r>
      <w:r w:rsidR="00103688">
        <w:t>-</w:t>
      </w:r>
      <w:r w:rsidRPr="00E23696">
        <w:t xml:space="preserve">full point of the river. Flood banks should only be used to define the river channel where the flood bank directly abuts the river. For dynamic systems the boundaries should be regularly checked and/or determined on the ground as and when required. </w:t>
      </w:r>
    </w:p>
    <w:p w:rsidR="008B1F31" w:rsidRDefault="008B1F31" w:rsidP="00117783">
      <w:pPr>
        <w:rPr>
          <w:szCs w:val="24"/>
        </w:rPr>
      </w:pPr>
    </w:p>
    <w:p w:rsidR="00C74A4C" w:rsidRPr="009335B5" w:rsidRDefault="00C74A4C" w:rsidP="00C74A4C">
      <w:r w:rsidRPr="009335B5">
        <w:rPr>
          <w:rFonts w:cs="Arial"/>
        </w:rPr>
        <w:t>For canals the Local Wildlife Site boundary will include all semi-natural habitat within 2m of standing water. Any linked habitat outside of the 2m zone needs to be tested against the relevant Local Site criteria for that habitat type</w:t>
      </w:r>
      <w:r>
        <w:rPr>
          <w:rFonts w:cs="Arial"/>
        </w:rPr>
        <w:t>.</w:t>
      </w:r>
    </w:p>
    <w:p w:rsidR="00C74A4C" w:rsidRDefault="00C74A4C" w:rsidP="00117783">
      <w:pPr>
        <w:rPr>
          <w:szCs w:val="24"/>
        </w:rPr>
      </w:pPr>
    </w:p>
    <w:p w:rsidR="00D92550" w:rsidRDefault="00D92550" w:rsidP="00E349AC">
      <w:pPr>
        <w:pStyle w:val="Heading2"/>
      </w:pPr>
      <w:bookmarkStart w:id="36" w:name="_Toc282697545"/>
      <w:bookmarkStart w:id="37" w:name="_Toc444168408"/>
      <w:r>
        <w:t>Administration</w:t>
      </w:r>
      <w:bookmarkEnd w:id="36"/>
      <w:bookmarkEnd w:id="37"/>
    </w:p>
    <w:p w:rsidR="00D92550" w:rsidRDefault="00D92550" w:rsidP="00117783">
      <w:pPr>
        <w:rPr>
          <w:b/>
          <w:szCs w:val="24"/>
        </w:rPr>
      </w:pPr>
    </w:p>
    <w:p w:rsidR="00D92550" w:rsidRDefault="00D92550" w:rsidP="00E349AC">
      <w:r w:rsidRPr="00D92550">
        <w:t>The Local Sites Partnership</w:t>
      </w:r>
      <w:r w:rsidR="00D46D12">
        <w:t xml:space="preserve"> will maintain records of sites, assessments and decisions which have been taken.  Records will also be kept of sites which have been proposed</w:t>
      </w:r>
      <w:r w:rsidR="00836145">
        <w:t xml:space="preserve"> for changes to the respective District Councils and the council</w:t>
      </w:r>
      <w:r w:rsidR="00D46D12">
        <w:t>s</w:t>
      </w:r>
      <w:r w:rsidR="00836145">
        <w:t>’</w:t>
      </w:r>
      <w:r w:rsidR="00D46D12">
        <w:t xml:space="preserve"> response</w:t>
      </w:r>
      <w:r w:rsidR="00836145">
        <w:t>s</w:t>
      </w:r>
      <w:r w:rsidR="00D46D12">
        <w:t xml:space="preserve">.  </w:t>
      </w:r>
    </w:p>
    <w:p w:rsidR="00D46D12" w:rsidRDefault="00D46D12" w:rsidP="00E349AC"/>
    <w:p w:rsidR="00D46D12" w:rsidRDefault="00D46D12" w:rsidP="00E349AC">
      <w:r>
        <w:lastRenderedPageBreak/>
        <w:t xml:space="preserve">West Yorkshire Ecology will hold these records and make them available upon request, within the constraints of the Data Protection Act and other </w:t>
      </w:r>
      <w:r w:rsidR="00836145">
        <w:t>policies agreed with the Local S</w:t>
      </w:r>
      <w:r>
        <w:t>ites Partnership.</w:t>
      </w:r>
    </w:p>
    <w:p w:rsidR="00D46D12" w:rsidRDefault="00D46D12" w:rsidP="00E349AC"/>
    <w:p w:rsidR="00D46D12" w:rsidRDefault="00D46D12" w:rsidP="00E349AC">
      <w:r>
        <w:t>West Yorkshire Ecology will maintain the definitive citations and boundary maps for all of the designated and proposed Local Wildlife Site.</w:t>
      </w:r>
    </w:p>
    <w:p w:rsidR="00D46D12" w:rsidRDefault="00D46D12" w:rsidP="00E349AC"/>
    <w:p w:rsidR="00D46D12" w:rsidRDefault="00D46D12" w:rsidP="00E349AC">
      <w:r>
        <w:t>West Yorkshire Ecology will maintain records of sites which have been assessed and rejected and sites which have been de-designated, together with a record of the reason.</w:t>
      </w:r>
    </w:p>
    <w:p w:rsidR="00D46D12" w:rsidRDefault="00D46D12" w:rsidP="00E349AC"/>
    <w:p w:rsidR="00D46D12" w:rsidRPr="00D92550" w:rsidRDefault="00D46D12" w:rsidP="00E349AC">
      <w:r>
        <w:t xml:space="preserve">This work will form part of the Service Level Agreements with the </w:t>
      </w:r>
      <w:r w:rsidR="006278EA">
        <w:t>five</w:t>
      </w:r>
      <w:r w:rsidRPr="00652C0C">
        <w:t xml:space="preserve"> District Councils</w:t>
      </w:r>
      <w:r>
        <w:t xml:space="preserve">.  </w:t>
      </w:r>
    </w:p>
    <w:p w:rsidR="00D92550" w:rsidRDefault="00D92550" w:rsidP="00E349AC"/>
    <w:p w:rsidR="00AF74B3" w:rsidRDefault="00385518" w:rsidP="00E349AC">
      <w:r>
        <w:t xml:space="preserve">Electronic data will be stored on the West Yorkshire Ecology computer system managed through West Yorkshire Joint Services. </w:t>
      </w:r>
      <w:r w:rsidR="00AF74B3">
        <w:t>The information is stored on a Mapinfo Geographical Information System and Recorder 6 database.</w:t>
      </w:r>
    </w:p>
    <w:p w:rsidR="00AF74B3" w:rsidRDefault="00AF74B3" w:rsidP="00E349AC"/>
    <w:p w:rsidR="00385518" w:rsidRDefault="00385518" w:rsidP="00E349AC">
      <w:r>
        <w:t>The data may be released to third parties following the policies published on the West Yorkshire Ecology website (</w:t>
      </w:r>
      <w:hyperlink r:id="rId11" w:history="1">
        <w:r w:rsidRPr="009C315C">
          <w:rPr>
            <w:rStyle w:val="Hyperlink"/>
            <w:szCs w:val="24"/>
          </w:rPr>
          <w:t>www.ecology.wyjs.org.uk</w:t>
        </w:r>
      </w:hyperlink>
      <w:r>
        <w:t xml:space="preserve">). </w:t>
      </w:r>
      <w:r w:rsidR="00AF74B3">
        <w:t>Any personal data, such as landownership information, covered by the Data Protection Act will be maintained separately from the ecological records.</w:t>
      </w:r>
    </w:p>
    <w:p w:rsidR="00AF74B3" w:rsidRDefault="00AF74B3" w:rsidP="00E349AC"/>
    <w:p w:rsidR="00AF74B3" w:rsidRDefault="00AF74B3" w:rsidP="00E349AC">
      <w:r>
        <w:t>West Yorkshire Ecology will continue to work closely with members of the Local Sites Partnership and District Council Planning Departments to enhance systems for the Local Wildlife Sites network</w:t>
      </w:r>
    </w:p>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CD4EF3" w:rsidRDefault="00CD4EF3" w:rsidP="00E349AC"/>
    <w:p w:rsidR="00D1326F" w:rsidRPr="00D1326F" w:rsidRDefault="00D1326F" w:rsidP="0057385D">
      <w:pPr>
        <w:pStyle w:val="Heading1"/>
      </w:pPr>
      <w:r>
        <w:lastRenderedPageBreak/>
        <w:t xml:space="preserve"> </w:t>
      </w:r>
      <w:bookmarkStart w:id="38" w:name="_Toc282697546"/>
      <w:bookmarkStart w:id="39" w:name="_Toc444168409"/>
      <w:r>
        <w:t>Habitat Selection Guidelines</w:t>
      </w:r>
      <w:bookmarkEnd w:id="38"/>
      <w:bookmarkEnd w:id="39"/>
    </w:p>
    <w:p w:rsidR="00D1326F" w:rsidRPr="008B1F31" w:rsidRDefault="00D1326F" w:rsidP="00117783">
      <w:pPr>
        <w:rPr>
          <w:szCs w:val="24"/>
        </w:rPr>
      </w:pPr>
    </w:p>
    <w:p w:rsidR="00D40969" w:rsidRDefault="00AE4631" w:rsidP="0057385D">
      <w:pPr>
        <w:pStyle w:val="Heading2"/>
      </w:pPr>
      <w:bookmarkStart w:id="40" w:name="_Toc282697547"/>
      <w:bookmarkStart w:id="41" w:name="_Toc444168410"/>
      <w:r w:rsidRPr="00AE4631">
        <w:t>Grassland</w:t>
      </w:r>
      <w:bookmarkEnd w:id="40"/>
      <w:bookmarkEnd w:id="41"/>
    </w:p>
    <w:p w:rsidR="00AE4631" w:rsidRDefault="00AE4631" w:rsidP="00117783">
      <w:pPr>
        <w:rPr>
          <w:b/>
        </w:rPr>
      </w:pPr>
    </w:p>
    <w:p w:rsidR="00AE4631" w:rsidRDefault="00AE4631" w:rsidP="0057385D">
      <w:r>
        <w:t xml:space="preserve">The grassland habitat selection guidelines include meadows and pastures as well </w:t>
      </w:r>
      <w:r w:rsidR="00EE303B">
        <w:t xml:space="preserve">as </w:t>
      </w:r>
      <w:r>
        <w:t>a number of other grassland</w:t>
      </w:r>
      <w:r w:rsidR="00A736EF">
        <w:t>s</w:t>
      </w:r>
      <w:r w:rsidR="000028DD">
        <w:t xml:space="preserve"> with limited or</w:t>
      </w:r>
      <w:r>
        <w:t xml:space="preserve"> no management.  Some of these may be associated with post industrial site</w:t>
      </w:r>
      <w:r w:rsidR="00721E55">
        <w:t>s</w:t>
      </w:r>
      <w:r>
        <w:t>.</w:t>
      </w:r>
    </w:p>
    <w:p w:rsidR="00AE4631" w:rsidRDefault="00AE4631" w:rsidP="00117783"/>
    <w:p w:rsidR="00AE4631" w:rsidRPr="0057385D" w:rsidRDefault="00AE4631" w:rsidP="0057385D">
      <w:pPr>
        <w:rPr>
          <w:b/>
        </w:rPr>
      </w:pPr>
      <w:r w:rsidRPr="0057385D">
        <w:rPr>
          <w:b/>
        </w:rPr>
        <w:t>Neutral grassland</w:t>
      </w:r>
    </w:p>
    <w:p w:rsidR="00AE4631" w:rsidRDefault="00AE4631" w:rsidP="00117783"/>
    <w:p w:rsidR="00AE4631" w:rsidRDefault="00AE4631" w:rsidP="0057385D">
      <w:r>
        <w:t>Unimproved neutral grassland habitat underwent a major decline in the 20</w:t>
      </w:r>
      <w:r w:rsidRPr="00AE4631">
        <w:rPr>
          <w:vertAlign w:val="superscript"/>
        </w:rPr>
        <w:t>th</w:t>
      </w:r>
      <w:r>
        <w:t xml:space="preserve"> century.  It was estimated in 1994 that less than 15,000ha of species-rich neutral grassland remained within the </w:t>
      </w:r>
      <w:smartTag w:uri="urn:schemas-microsoft-com:office:smarttags" w:element="place">
        <w:smartTag w:uri="urn:schemas-microsoft-com:office:smarttags" w:element="country-region">
          <w:r>
            <w:t>UK</w:t>
          </w:r>
        </w:smartTag>
      </w:smartTag>
      <w:r>
        <w:t xml:space="preserve"> (both upland and lowland)</w:t>
      </w:r>
      <w:r w:rsidR="00757014">
        <w:t xml:space="preserve">. In </w:t>
      </w:r>
      <w:smartTag w:uri="urn:schemas-microsoft-com:office:smarttags" w:element="place">
        <w:smartTag w:uri="urn:schemas-microsoft-com:office:smarttags" w:element="country-region">
          <w:r w:rsidR="00757014">
            <w:t>England</w:t>
          </w:r>
        </w:smartTag>
      </w:smartTag>
      <w:r w:rsidR="00757014">
        <w:t xml:space="preserve"> there is significantly less than 10,000ha of species rich neutral grassland. This habitat </w:t>
      </w:r>
      <w:r w:rsidR="00721E55">
        <w:t xml:space="preserve">is </w:t>
      </w:r>
      <w:r w:rsidR="00757014">
        <w:t xml:space="preserve">now </w:t>
      </w:r>
      <w:r w:rsidR="00721E55">
        <w:t xml:space="preserve">in small sites with a fragmented distribution </w:t>
      </w:r>
      <w:r w:rsidR="00757014">
        <w:t xml:space="preserve">throughout much of the </w:t>
      </w:r>
      <w:smartTag w:uri="urn:schemas-microsoft-com:office:smarttags" w:element="place">
        <w:smartTag w:uri="urn:schemas-microsoft-com:office:smarttags" w:element="country-region">
          <w:r w:rsidR="00757014">
            <w:t>UK</w:t>
          </w:r>
        </w:smartTag>
      </w:smartTag>
      <w:r w:rsidR="00757014">
        <w:t>.</w:t>
      </w:r>
    </w:p>
    <w:p w:rsidR="00757014" w:rsidRDefault="00757014" w:rsidP="0057385D"/>
    <w:p w:rsidR="00757014" w:rsidRDefault="00757014" w:rsidP="0057385D">
      <w:r>
        <w:t>Neutral grasslands support a high proportion of forbs (broad-leaved herbaceous species) relative to grasses. Characteristic species of this habitat, which are now scarce include pepper saxifrage (</w:t>
      </w:r>
      <w:r>
        <w:rPr>
          <w:i/>
        </w:rPr>
        <w:t>Silaum silaus</w:t>
      </w:r>
      <w:r>
        <w:t>), dyer’s greenweed (</w:t>
      </w:r>
      <w:r>
        <w:rPr>
          <w:i/>
        </w:rPr>
        <w:t>Genista tinctoria</w:t>
      </w:r>
      <w:r>
        <w:t>), and adder’s-tongue fern (</w:t>
      </w:r>
      <w:r w:rsidRPr="00757014">
        <w:rPr>
          <w:i/>
        </w:rPr>
        <w:t>Ophioglossum vulgatum</w:t>
      </w:r>
      <w:r>
        <w:t>)</w:t>
      </w:r>
      <w:r w:rsidR="00C67F96">
        <w:t>. Commoner characteristic species include meadow crane’s-bill (</w:t>
      </w:r>
      <w:r w:rsidR="00C67F96">
        <w:rPr>
          <w:i/>
        </w:rPr>
        <w:t>Geranium pratense</w:t>
      </w:r>
      <w:r w:rsidR="00C67F96">
        <w:t>), yellow rattle (</w:t>
      </w:r>
      <w:r w:rsidR="00C67F96">
        <w:rPr>
          <w:i/>
        </w:rPr>
        <w:t>Rhinanthus minor</w:t>
      </w:r>
      <w:r w:rsidR="00C67F96">
        <w:t>), pignut (</w:t>
      </w:r>
      <w:r w:rsidR="00C67F96">
        <w:rPr>
          <w:i/>
        </w:rPr>
        <w:t>Conopodium majus</w:t>
      </w:r>
      <w:r w:rsidR="00C67F96">
        <w:t>) and red clover (</w:t>
      </w:r>
      <w:r w:rsidR="00C67F96">
        <w:rPr>
          <w:i/>
        </w:rPr>
        <w:t>Trifolium pratense</w:t>
      </w:r>
      <w:r w:rsidR="00C67F96">
        <w:t>).</w:t>
      </w:r>
    </w:p>
    <w:p w:rsidR="00C67F96" w:rsidRDefault="00C67F96" w:rsidP="0057385D"/>
    <w:p w:rsidR="00C67F96" w:rsidRDefault="00C67F96" w:rsidP="0057385D">
      <w:pPr>
        <w:rPr>
          <w:rFonts w:cs="Arial"/>
          <w:szCs w:val="24"/>
        </w:rPr>
      </w:pPr>
      <w:r>
        <w:t xml:space="preserve">Semi-natural neutral grasslands occur in a range of circumstances in upland and lowland locations. </w:t>
      </w:r>
      <w:r w:rsidR="00FE49F9">
        <w:t>L</w:t>
      </w:r>
      <w:r>
        <w:t xml:space="preserve">owland neutral grasslands are covered by UK Habitat Action Plans for </w:t>
      </w:r>
      <w:r w:rsidR="00A736EF">
        <w:t>L</w:t>
      </w:r>
      <w:r>
        <w:t xml:space="preserve">owland </w:t>
      </w:r>
      <w:r w:rsidR="00A736EF">
        <w:t>M</w:t>
      </w:r>
      <w:r>
        <w:t>eadows</w:t>
      </w:r>
      <w:r w:rsidR="00EE303B">
        <w:t xml:space="preserve"> (includes</w:t>
      </w:r>
      <w:r w:rsidR="00F5314B">
        <w:t xml:space="preserve"> pastures) and </w:t>
      </w:r>
      <w:r w:rsidR="00A736EF">
        <w:t>C</w:t>
      </w:r>
      <w:r w:rsidR="00F5314B">
        <w:t xml:space="preserve">oastal and </w:t>
      </w:r>
      <w:r w:rsidR="00A736EF">
        <w:t>F</w:t>
      </w:r>
      <w:r w:rsidR="00F5314B">
        <w:t xml:space="preserve">loodplain </w:t>
      </w:r>
      <w:r w:rsidR="00A736EF">
        <w:t>G</w:t>
      </w:r>
      <w:r w:rsidR="00F5314B">
        <w:t xml:space="preserve">razing </w:t>
      </w:r>
      <w:r w:rsidR="00A736EF">
        <w:t>M</w:t>
      </w:r>
      <w:r w:rsidR="00F5314B">
        <w:t xml:space="preserve">arsh.  In lowland </w:t>
      </w:r>
      <w:r w:rsidR="00F5314B" w:rsidRPr="00EC3674">
        <w:rPr>
          <w:rFonts w:cs="Arial"/>
          <w:szCs w:val="24"/>
        </w:rPr>
        <w:t>areas</w:t>
      </w:r>
      <w:r w:rsidR="00EC3674" w:rsidRPr="00EC3674">
        <w:rPr>
          <w:rFonts w:cs="Arial"/>
          <w:szCs w:val="24"/>
        </w:rPr>
        <w:t xml:space="preserve"> species-rich neutral grasslands, as described in the Habitat Action Plan for </w:t>
      </w:r>
      <w:r w:rsidR="00A736EF">
        <w:rPr>
          <w:rFonts w:cs="Arial"/>
          <w:szCs w:val="24"/>
        </w:rPr>
        <w:t>Lowland M</w:t>
      </w:r>
      <w:r w:rsidR="00EC3674" w:rsidRPr="00EC3674">
        <w:rPr>
          <w:rFonts w:cs="Arial"/>
          <w:szCs w:val="24"/>
        </w:rPr>
        <w:t xml:space="preserve">eadows, correspond to the NVC communities MG4 </w:t>
      </w:r>
      <w:r w:rsidR="00EC3674" w:rsidRPr="00EC3674">
        <w:rPr>
          <w:rFonts w:cs="Arial"/>
          <w:i/>
          <w:szCs w:val="24"/>
        </w:rPr>
        <w:t>Alopecurus pratensis-Sanguisorba officinalis</w:t>
      </w:r>
      <w:r w:rsidR="002F39A0">
        <w:rPr>
          <w:rFonts w:cs="Arial"/>
          <w:szCs w:val="24"/>
        </w:rPr>
        <w:t>,</w:t>
      </w:r>
      <w:r w:rsidR="00217CD1">
        <w:rPr>
          <w:rFonts w:cs="Arial"/>
          <w:szCs w:val="24"/>
        </w:rPr>
        <w:t xml:space="preserve"> </w:t>
      </w:r>
      <w:r w:rsidR="00EC3674" w:rsidRPr="00EC3674">
        <w:rPr>
          <w:rFonts w:cs="Arial"/>
          <w:szCs w:val="24"/>
        </w:rPr>
        <w:t xml:space="preserve">MG5 </w:t>
      </w:r>
      <w:r w:rsidR="00EC3674" w:rsidRPr="00EC3674">
        <w:rPr>
          <w:rFonts w:cs="Arial"/>
          <w:i/>
          <w:szCs w:val="24"/>
        </w:rPr>
        <w:t>Cynosurus cristatus-Centaurea nigra</w:t>
      </w:r>
      <w:r w:rsidR="00EC3674" w:rsidRPr="00EC3674">
        <w:rPr>
          <w:rFonts w:cs="Arial"/>
          <w:szCs w:val="24"/>
        </w:rPr>
        <w:t xml:space="preserve"> grasslands</w:t>
      </w:r>
      <w:r w:rsidR="002F39A0">
        <w:rPr>
          <w:rFonts w:cs="Arial"/>
          <w:szCs w:val="24"/>
        </w:rPr>
        <w:t xml:space="preserve"> and MG8 </w:t>
      </w:r>
      <w:r w:rsidR="002F39A0">
        <w:rPr>
          <w:rFonts w:cs="Arial"/>
          <w:i/>
          <w:szCs w:val="24"/>
        </w:rPr>
        <w:t>Cynosurus cristatus-Caltha palustris</w:t>
      </w:r>
      <w:r w:rsidR="002F39A0">
        <w:rPr>
          <w:rFonts w:cs="Arial"/>
          <w:szCs w:val="24"/>
        </w:rPr>
        <w:t xml:space="preserve"> grassland</w:t>
      </w:r>
      <w:r w:rsidR="00EC3674" w:rsidRPr="00EC3674">
        <w:rPr>
          <w:rFonts w:cs="Arial"/>
          <w:szCs w:val="24"/>
        </w:rPr>
        <w:t xml:space="preserve">. MG4 </w:t>
      </w:r>
      <w:r w:rsidR="00217CD1">
        <w:rPr>
          <w:rFonts w:cs="Arial"/>
          <w:szCs w:val="24"/>
        </w:rPr>
        <w:t>is</w:t>
      </w:r>
      <w:r w:rsidR="00EC3674" w:rsidRPr="00EC3674">
        <w:rPr>
          <w:rFonts w:cs="Arial"/>
          <w:szCs w:val="24"/>
        </w:rPr>
        <w:t xml:space="preserve"> associated with seasonally flooded communities and </w:t>
      </w:r>
      <w:r w:rsidR="00217CD1">
        <w:rPr>
          <w:rFonts w:cs="Arial"/>
          <w:szCs w:val="24"/>
        </w:rPr>
        <w:t>is</w:t>
      </w:r>
      <w:r w:rsidR="009C0687">
        <w:rPr>
          <w:rFonts w:cs="Arial"/>
          <w:szCs w:val="24"/>
        </w:rPr>
        <w:t xml:space="preserve"> particularly rare</w:t>
      </w:r>
      <w:r w:rsidR="00EC3674" w:rsidRPr="00EC3674">
        <w:rPr>
          <w:rFonts w:cs="Arial"/>
          <w:szCs w:val="24"/>
        </w:rPr>
        <w:t xml:space="preserve"> in </w:t>
      </w:r>
      <w:smartTag w:uri="urn:schemas-microsoft-com:office:smarttags" w:element="country-region">
        <w:r w:rsidR="00EC3674" w:rsidRPr="00EC3674">
          <w:rPr>
            <w:rFonts w:cs="Arial"/>
            <w:szCs w:val="24"/>
          </w:rPr>
          <w:t>England</w:t>
        </w:r>
      </w:smartTag>
      <w:r w:rsidR="00EC3674" w:rsidRPr="00EC3674">
        <w:rPr>
          <w:rFonts w:cs="Arial"/>
          <w:szCs w:val="24"/>
        </w:rPr>
        <w:t xml:space="preserve"> and </w:t>
      </w:r>
      <w:smartTag w:uri="urn:schemas-microsoft-com:office:smarttags" w:element="place">
        <w:smartTag w:uri="urn:schemas-microsoft-com:office:smarttags" w:element="country-region">
          <w:r w:rsidR="00EC3674" w:rsidRPr="00EC3674">
            <w:rPr>
              <w:rFonts w:cs="Arial"/>
              <w:szCs w:val="24"/>
            </w:rPr>
            <w:t>Wales</w:t>
          </w:r>
        </w:smartTag>
      </w:smartTag>
      <w:r w:rsidR="00EC3674" w:rsidRPr="00EC3674">
        <w:rPr>
          <w:rFonts w:cs="Arial"/>
          <w:szCs w:val="24"/>
        </w:rPr>
        <w:t xml:space="preserve"> </w:t>
      </w:r>
      <w:r w:rsidR="009C0687" w:rsidRPr="00EC3674">
        <w:rPr>
          <w:rFonts w:cs="Arial"/>
          <w:szCs w:val="24"/>
        </w:rPr>
        <w:t xml:space="preserve">covering </w:t>
      </w:r>
      <w:r w:rsidR="00EC3674" w:rsidRPr="00EC3674">
        <w:rPr>
          <w:rFonts w:cs="Arial"/>
          <w:szCs w:val="24"/>
        </w:rPr>
        <w:t>less than 1500ha</w:t>
      </w:r>
      <w:r w:rsidR="00EC3674">
        <w:rPr>
          <w:rFonts w:cs="Arial"/>
          <w:szCs w:val="24"/>
        </w:rPr>
        <w:t>.</w:t>
      </w:r>
      <w:r w:rsidR="00FE49F9" w:rsidRPr="00FE49F9">
        <w:t xml:space="preserve"> </w:t>
      </w:r>
      <w:r w:rsidR="00FE49F9">
        <w:t xml:space="preserve">The UK Biodiversity Action Plans for Upland Hay Meadows relates primarily to the MG3 Northern Hay Meadows community which contains wood cranesbill. This habitat is not thought to be present in </w:t>
      </w:r>
      <w:smartTag w:uri="urn:schemas-microsoft-com:office:smarttags" w:element="place">
        <w:r w:rsidR="00FE49F9">
          <w:t>West Yorkshire</w:t>
        </w:r>
      </w:smartTag>
      <w:r w:rsidR="00FE49F9">
        <w:t>. Enclosed</w:t>
      </w:r>
      <w:r w:rsidR="00125C91">
        <w:t xml:space="preserve"> neutral</w:t>
      </w:r>
      <w:r w:rsidR="00FE49F9">
        <w:t xml:space="preserve"> grassland below the moorland line should all be considered “lowland” for the purposes of these criteria.</w:t>
      </w:r>
    </w:p>
    <w:p w:rsidR="00E94DB1" w:rsidRDefault="00E94DB1" w:rsidP="0057385D">
      <w:pPr>
        <w:rPr>
          <w:rFonts w:cs="Arial"/>
          <w:szCs w:val="24"/>
        </w:rPr>
      </w:pPr>
    </w:p>
    <w:p w:rsidR="00496D5B" w:rsidRDefault="00E94DB1" w:rsidP="0057385D">
      <w:pPr>
        <w:rPr>
          <w:szCs w:val="24"/>
        </w:rPr>
      </w:pPr>
      <w:r w:rsidRPr="00E94DB1">
        <w:rPr>
          <w:szCs w:val="24"/>
        </w:rPr>
        <w:t>Other NVC communities also occur in unimproved neutral grasslands, extensively in some instances. They include stands of MG1 grassland and in wetter circumst</w:t>
      </w:r>
      <w:r>
        <w:rPr>
          <w:szCs w:val="24"/>
        </w:rPr>
        <w:t xml:space="preserve">ances, stands of MG9, MG10, </w:t>
      </w:r>
      <w:r w:rsidR="00D150CC">
        <w:rPr>
          <w:szCs w:val="24"/>
        </w:rPr>
        <w:t xml:space="preserve">MG11, </w:t>
      </w:r>
      <w:r>
        <w:rPr>
          <w:szCs w:val="24"/>
        </w:rPr>
        <w:t>MG12</w:t>
      </w:r>
      <w:r w:rsidRPr="00E94DB1">
        <w:rPr>
          <w:szCs w:val="24"/>
        </w:rPr>
        <w:t xml:space="preserve"> and MG13 grassland communities.</w:t>
      </w:r>
      <w:r w:rsidR="00216643" w:rsidRPr="00216643">
        <w:rPr>
          <w:sz w:val="20"/>
        </w:rPr>
        <w:t xml:space="preserve"> </w:t>
      </w:r>
      <w:r w:rsidR="00216643" w:rsidRPr="00216643">
        <w:rPr>
          <w:szCs w:val="24"/>
        </w:rPr>
        <w:t>MG7 and to a lesser extent MG6 are communities of agriculturally improved grassland and are, generally</w:t>
      </w:r>
      <w:r w:rsidR="00A736EF">
        <w:rPr>
          <w:szCs w:val="24"/>
        </w:rPr>
        <w:t xml:space="preserve"> of</w:t>
      </w:r>
      <w:r w:rsidR="00216643" w:rsidRPr="00216643">
        <w:rPr>
          <w:szCs w:val="24"/>
        </w:rPr>
        <w:t xml:space="preserve"> less nature conservation interest</w:t>
      </w:r>
      <w:r w:rsidR="00A736EF" w:rsidRPr="00A736EF">
        <w:rPr>
          <w:szCs w:val="24"/>
        </w:rPr>
        <w:t xml:space="preserve"> </w:t>
      </w:r>
      <w:r w:rsidR="00A736EF" w:rsidRPr="00216643">
        <w:rPr>
          <w:szCs w:val="24"/>
        </w:rPr>
        <w:t>from a botan</w:t>
      </w:r>
      <w:r w:rsidR="00A736EF">
        <w:rPr>
          <w:szCs w:val="24"/>
        </w:rPr>
        <w:t>ical perspective</w:t>
      </w:r>
      <w:r w:rsidR="00216643" w:rsidRPr="00216643">
        <w:rPr>
          <w:szCs w:val="24"/>
        </w:rPr>
        <w:t>. It should be noted tha</w:t>
      </w:r>
      <w:r w:rsidR="00A736EF">
        <w:rPr>
          <w:szCs w:val="24"/>
        </w:rPr>
        <w:t>t some stands of MG6 can be more species rich</w:t>
      </w:r>
      <w:r w:rsidR="00216643" w:rsidRPr="00216643">
        <w:rPr>
          <w:szCs w:val="24"/>
        </w:rPr>
        <w:t>.</w:t>
      </w:r>
      <w:r w:rsidR="00A736EF">
        <w:rPr>
          <w:szCs w:val="24"/>
        </w:rPr>
        <w:t xml:space="preserve"> </w:t>
      </w:r>
      <w:r w:rsidR="00496D5B">
        <w:rPr>
          <w:szCs w:val="24"/>
        </w:rPr>
        <w:t>These c</w:t>
      </w:r>
      <w:r w:rsidR="00CA32A4">
        <w:rPr>
          <w:szCs w:val="24"/>
        </w:rPr>
        <w:t>an be of more significance when</w:t>
      </w:r>
      <w:r w:rsidR="00496D5B">
        <w:rPr>
          <w:szCs w:val="24"/>
        </w:rPr>
        <w:t xml:space="preserve"> they form part of a mosaic with MG5 communities.</w:t>
      </w:r>
    </w:p>
    <w:p w:rsidR="00496D5B" w:rsidRDefault="00496D5B" w:rsidP="0057385D">
      <w:pPr>
        <w:rPr>
          <w:rFonts w:cs="Arial"/>
          <w:szCs w:val="24"/>
        </w:rPr>
      </w:pPr>
    </w:p>
    <w:p w:rsidR="00163FFF" w:rsidRDefault="00570CAA" w:rsidP="0057385D">
      <w:pPr>
        <w:rPr>
          <w:szCs w:val="24"/>
        </w:rPr>
      </w:pPr>
      <w:r>
        <w:rPr>
          <w:rFonts w:cs="Arial"/>
          <w:szCs w:val="24"/>
        </w:rPr>
        <w:t>In West Yorkshire neutral grassland occurs in all Natural Areas and administrative districts</w:t>
      </w:r>
      <w:r w:rsidR="00CD16A4">
        <w:rPr>
          <w:rFonts w:cs="Arial"/>
          <w:szCs w:val="24"/>
        </w:rPr>
        <w:t>, however</w:t>
      </w:r>
      <w:r w:rsidR="00163FFF">
        <w:rPr>
          <w:rFonts w:cs="Arial"/>
          <w:szCs w:val="24"/>
        </w:rPr>
        <w:t xml:space="preserve"> </w:t>
      </w:r>
      <w:r w:rsidR="00CD16A4">
        <w:rPr>
          <w:rFonts w:cs="Arial"/>
          <w:szCs w:val="24"/>
        </w:rPr>
        <w:t>West Yorkshire Ecology estimate that in total species-rich neutral grassland is likely to be in the range of only 30-100ha</w:t>
      </w:r>
      <w:r w:rsidR="00D3427D">
        <w:rPr>
          <w:rFonts w:cs="Arial"/>
          <w:szCs w:val="24"/>
        </w:rPr>
        <w:t>.</w:t>
      </w:r>
      <w:r w:rsidR="00CD16A4">
        <w:rPr>
          <w:rFonts w:cs="Arial"/>
          <w:szCs w:val="24"/>
        </w:rPr>
        <w:t xml:space="preserve"> A </w:t>
      </w:r>
      <w:r w:rsidR="00163FFF">
        <w:rPr>
          <w:rFonts w:cs="Arial"/>
          <w:szCs w:val="24"/>
        </w:rPr>
        <w:t xml:space="preserve">useful breakdown of the </w:t>
      </w:r>
      <w:r w:rsidR="00163FFF">
        <w:rPr>
          <w:rFonts w:cs="Arial"/>
          <w:szCs w:val="24"/>
        </w:rPr>
        <w:lastRenderedPageBreak/>
        <w:t xml:space="preserve">occurrence and estimated cover of species-rich neutral grassland </w:t>
      </w:r>
      <w:r w:rsidR="00163FFF" w:rsidRPr="00163FFF">
        <w:rPr>
          <w:szCs w:val="24"/>
        </w:rPr>
        <w:t xml:space="preserve">by local planning authority boundaries is provided in Table 12 of the publication </w:t>
      </w:r>
      <w:r w:rsidR="00496D5B">
        <w:rPr>
          <w:i/>
          <w:szCs w:val="24"/>
        </w:rPr>
        <w:t>“</w:t>
      </w:r>
      <w:r w:rsidR="00163FFF" w:rsidRPr="00163FFF">
        <w:rPr>
          <w:i/>
          <w:szCs w:val="24"/>
        </w:rPr>
        <w:t xml:space="preserve">A Biodiversity Audit of Yorkshire and the Humber” </w:t>
      </w:r>
      <w:r w:rsidR="00163FFF" w:rsidRPr="00163FFF">
        <w:rPr>
          <w:szCs w:val="24"/>
        </w:rPr>
        <w:t>(Selman, Dodd and Bayes, 1999).</w:t>
      </w:r>
    </w:p>
    <w:p w:rsidR="004F34F9" w:rsidRDefault="004F34F9" w:rsidP="00117783">
      <w:pPr>
        <w:rPr>
          <w:szCs w:val="24"/>
        </w:rPr>
      </w:pPr>
    </w:p>
    <w:p w:rsidR="004F34F9" w:rsidRPr="004F34F9" w:rsidRDefault="004F34F9" w:rsidP="00117783">
      <w:pPr>
        <w:rPr>
          <w:b/>
          <w:szCs w:val="24"/>
        </w:rPr>
      </w:pPr>
      <w:r w:rsidRPr="004F34F9">
        <w:rPr>
          <w:b/>
          <w:szCs w:val="24"/>
        </w:rPr>
        <w:t>Acid grassland</w:t>
      </w:r>
    </w:p>
    <w:p w:rsidR="004F34F9" w:rsidRDefault="004F34F9" w:rsidP="00117783">
      <w:pPr>
        <w:rPr>
          <w:rFonts w:cs="Arial"/>
          <w:szCs w:val="24"/>
        </w:rPr>
      </w:pPr>
    </w:p>
    <w:p w:rsidR="004F34F9" w:rsidRDefault="004F34F9" w:rsidP="00117783">
      <w:pPr>
        <w:rPr>
          <w:szCs w:val="24"/>
        </w:rPr>
      </w:pPr>
      <w:r w:rsidRPr="004F34F9">
        <w:rPr>
          <w:szCs w:val="24"/>
        </w:rPr>
        <w:t>Acid grasslands typically occur on nutrient-poor acid substrates situated on acidic rocks, sands or gravels. Acid grassland can also occur on wetter substrates such as peat that can mask the nature of the underlying rocks. These grasslands occur in a range of circumstances in upland and lowland locations and are often associated with other habitats such as upland and lowland heathland, parkland, flushes, blanket bogs and other mire types.</w:t>
      </w:r>
      <w:r>
        <w:rPr>
          <w:szCs w:val="24"/>
        </w:rPr>
        <w:t xml:space="preserve"> They may also reflect topographic influences</w:t>
      </w:r>
      <w:r w:rsidR="00B0222A">
        <w:rPr>
          <w:szCs w:val="24"/>
        </w:rPr>
        <w:t xml:space="preserve"> where steeper slopes result in leaching within the soil profile or reduced levels of agricultural improvement due to poor accessibility.</w:t>
      </w:r>
      <w:r>
        <w:rPr>
          <w:szCs w:val="24"/>
        </w:rPr>
        <w:t xml:space="preserve"> </w:t>
      </w:r>
      <w:r w:rsidRPr="004F34F9">
        <w:rPr>
          <w:szCs w:val="24"/>
        </w:rPr>
        <w:t xml:space="preserve"> In most circumstances, they are managed as grazing pasture whether in upland or lowland situations.</w:t>
      </w:r>
    </w:p>
    <w:p w:rsidR="00B0222A" w:rsidRDefault="00B0222A" w:rsidP="00117783">
      <w:pPr>
        <w:rPr>
          <w:szCs w:val="24"/>
        </w:rPr>
      </w:pPr>
    </w:p>
    <w:p w:rsidR="00B0222A" w:rsidRPr="00B0222A" w:rsidRDefault="00B0222A" w:rsidP="00117783">
      <w:pPr>
        <w:rPr>
          <w:szCs w:val="24"/>
        </w:rPr>
      </w:pPr>
      <w:r w:rsidRPr="00B0222A">
        <w:rPr>
          <w:szCs w:val="24"/>
        </w:rPr>
        <w:t xml:space="preserve">Acid grasslands are typically botanically species-poor. In the uplands they can form large expanses of uniform habitat, but in other circumstances where there are differences in rainfall, altitude, and hydrology a range of communities can develop. </w:t>
      </w:r>
    </w:p>
    <w:p w:rsidR="00B0222A" w:rsidRPr="004F34F9" w:rsidRDefault="00B0222A" w:rsidP="00117783">
      <w:pPr>
        <w:rPr>
          <w:szCs w:val="24"/>
        </w:rPr>
      </w:pPr>
    </w:p>
    <w:p w:rsidR="00496D5B" w:rsidRDefault="00C52D72" w:rsidP="00117783">
      <w:pPr>
        <w:rPr>
          <w:szCs w:val="24"/>
        </w:rPr>
      </w:pPr>
      <w:r w:rsidRPr="00C52D72">
        <w:rPr>
          <w:szCs w:val="24"/>
        </w:rPr>
        <w:t xml:space="preserve">In the UK Biodiversity Action Plan there is a Habitat Action Plan for </w:t>
      </w:r>
      <w:r w:rsidR="00496D5B">
        <w:rPr>
          <w:szCs w:val="24"/>
        </w:rPr>
        <w:t>L</w:t>
      </w:r>
      <w:r w:rsidRPr="00C52D72">
        <w:rPr>
          <w:szCs w:val="24"/>
        </w:rPr>
        <w:t xml:space="preserve">owland </w:t>
      </w:r>
      <w:r w:rsidR="00496D5B">
        <w:rPr>
          <w:szCs w:val="24"/>
        </w:rPr>
        <w:t>D</w:t>
      </w:r>
      <w:r w:rsidRPr="00C52D72">
        <w:rPr>
          <w:szCs w:val="24"/>
        </w:rPr>
        <w:t xml:space="preserve">ry </w:t>
      </w:r>
      <w:r w:rsidR="00496D5B">
        <w:rPr>
          <w:szCs w:val="24"/>
        </w:rPr>
        <w:t>Acid G</w:t>
      </w:r>
      <w:r w:rsidRPr="00C52D72">
        <w:rPr>
          <w:szCs w:val="24"/>
        </w:rPr>
        <w:t xml:space="preserve">rassland. No specific plan has been produced for upland acid grasslands. </w:t>
      </w:r>
    </w:p>
    <w:p w:rsidR="00496D5B" w:rsidRDefault="00496D5B" w:rsidP="00117783">
      <w:pPr>
        <w:rPr>
          <w:szCs w:val="24"/>
        </w:rPr>
      </w:pPr>
    </w:p>
    <w:p w:rsidR="00496D5B" w:rsidRDefault="00496D5B" w:rsidP="00496D5B">
      <w:pPr>
        <w:rPr>
          <w:szCs w:val="24"/>
        </w:rPr>
      </w:pPr>
      <w:r w:rsidRPr="00C52D72">
        <w:rPr>
          <w:szCs w:val="24"/>
        </w:rPr>
        <w:t>Lowland dry acid grassland occurs on free-draining acidic soi</w:t>
      </w:r>
      <w:r w:rsidR="00D3427D">
        <w:rPr>
          <w:szCs w:val="24"/>
        </w:rPr>
        <w:t>ls</w:t>
      </w:r>
      <w:r w:rsidRPr="00C52D72">
        <w:rPr>
          <w:szCs w:val="24"/>
        </w:rPr>
        <w:t>. Characteristic plant species include heath bedstraw (</w:t>
      </w:r>
      <w:r w:rsidRPr="00C52D72">
        <w:rPr>
          <w:i/>
          <w:szCs w:val="24"/>
        </w:rPr>
        <w:t>Galium saxatile</w:t>
      </w:r>
      <w:r w:rsidRPr="00C52D72">
        <w:rPr>
          <w:szCs w:val="24"/>
        </w:rPr>
        <w:t>), sheep’s fescue (</w:t>
      </w:r>
      <w:r w:rsidRPr="00C52D72">
        <w:rPr>
          <w:i/>
          <w:szCs w:val="24"/>
        </w:rPr>
        <w:t>Festuca ovina</w:t>
      </w:r>
      <w:r w:rsidRPr="00C52D72">
        <w:rPr>
          <w:szCs w:val="24"/>
        </w:rPr>
        <w:t>), sheep’s sorrel (</w:t>
      </w:r>
      <w:r w:rsidRPr="00C52D72">
        <w:rPr>
          <w:i/>
          <w:szCs w:val="24"/>
        </w:rPr>
        <w:t>Rumex acetosella</w:t>
      </w:r>
      <w:r w:rsidRPr="00C52D72">
        <w:rPr>
          <w:szCs w:val="24"/>
        </w:rPr>
        <w:t>), common bent grass (</w:t>
      </w:r>
      <w:r w:rsidRPr="00C52D72">
        <w:rPr>
          <w:i/>
          <w:szCs w:val="24"/>
        </w:rPr>
        <w:t>Agrostis capillaris</w:t>
      </w:r>
      <w:r w:rsidRPr="00C52D72">
        <w:rPr>
          <w:szCs w:val="24"/>
        </w:rPr>
        <w:t>), wavy hair-grass (</w:t>
      </w:r>
      <w:r w:rsidRPr="00C52D72">
        <w:rPr>
          <w:i/>
          <w:szCs w:val="24"/>
        </w:rPr>
        <w:t>Deschampsia flexuosa</w:t>
      </w:r>
      <w:r w:rsidRPr="00C52D72">
        <w:rPr>
          <w:szCs w:val="24"/>
        </w:rPr>
        <w:t>), tormentil (</w:t>
      </w:r>
      <w:r w:rsidRPr="00C52D72">
        <w:rPr>
          <w:i/>
          <w:szCs w:val="24"/>
        </w:rPr>
        <w:t>Potentilla erecta</w:t>
      </w:r>
      <w:r w:rsidRPr="00C52D72">
        <w:rPr>
          <w:szCs w:val="24"/>
        </w:rPr>
        <w:t xml:space="preserve">) and heather species at low abundance. In the </w:t>
      </w:r>
      <w:smartTag w:uri="urn:schemas-microsoft-com:office:smarttags" w:element="country-region">
        <w:r w:rsidRPr="00C52D72">
          <w:rPr>
            <w:szCs w:val="24"/>
          </w:rPr>
          <w:t>UK</w:t>
        </w:r>
      </w:smartTag>
      <w:r w:rsidRPr="00C52D72">
        <w:rPr>
          <w:szCs w:val="24"/>
        </w:rPr>
        <w:t xml:space="preserve"> there is estimated to be only 30,000ha of lowland dry acid grassland with only approximately</w:t>
      </w:r>
      <w:r>
        <w:rPr>
          <w:szCs w:val="24"/>
        </w:rPr>
        <w:t xml:space="preserve"> 50 to 100ha in </w:t>
      </w:r>
      <w:smartTag w:uri="urn:schemas-microsoft-com:office:smarttags" w:element="place">
        <w:r>
          <w:rPr>
            <w:szCs w:val="24"/>
          </w:rPr>
          <w:t>West Yorkshire</w:t>
        </w:r>
      </w:smartTag>
      <w:r>
        <w:rPr>
          <w:szCs w:val="24"/>
        </w:rPr>
        <w:t xml:space="preserve">.  The most interesting areas lie to the east of the county over exposures of Coal Measures </w:t>
      </w:r>
      <w:r w:rsidR="004D5850">
        <w:rPr>
          <w:szCs w:val="24"/>
        </w:rPr>
        <w:t>sandstone with thin sandy soils</w:t>
      </w:r>
      <w:r>
        <w:rPr>
          <w:szCs w:val="24"/>
        </w:rPr>
        <w:t xml:space="preserve"> or in some cases associated with coal mining. These form fragments of an older unimproved landscape of acid grassland, heath and acid woodland which is now very rare in </w:t>
      </w:r>
      <w:smartTag w:uri="urn:schemas-microsoft-com:office:smarttags" w:element="place">
        <w:r>
          <w:rPr>
            <w:szCs w:val="24"/>
          </w:rPr>
          <w:t>West Yorkshire</w:t>
        </w:r>
      </w:smartTag>
      <w:r>
        <w:rPr>
          <w:szCs w:val="24"/>
        </w:rPr>
        <w:t>.</w:t>
      </w:r>
    </w:p>
    <w:p w:rsidR="00496D5B" w:rsidRDefault="00496D5B" w:rsidP="00117783">
      <w:pPr>
        <w:rPr>
          <w:szCs w:val="24"/>
        </w:rPr>
      </w:pPr>
    </w:p>
    <w:p w:rsidR="00C52D72" w:rsidRDefault="00C52D72" w:rsidP="00117783">
      <w:pPr>
        <w:rPr>
          <w:szCs w:val="24"/>
        </w:rPr>
      </w:pPr>
      <w:r w:rsidRPr="00C52D72">
        <w:rPr>
          <w:szCs w:val="24"/>
        </w:rPr>
        <w:t xml:space="preserve">Estimated coverage of upland acid grassland in the </w:t>
      </w:r>
      <w:smartTag w:uri="urn:schemas-microsoft-com:office:smarttags" w:element="place">
        <w:smartTag w:uri="urn:schemas-microsoft-com:office:smarttags" w:element="country-region">
          <w:r w:rsidRPr="00C52D72">
            <w:rPr>
              <w:szCs w:val="24"/>
            </w:rPr>
            <w:t>UK</w:t>
          </w:r>
        </w:smartTag>
      </w:smartTag>
      <w:r w:rsidRPr="00C52D72">
        <w:rPr>
          <w:szCs w:val="24"/>
        </w:rPr>
        <w:t>, is over 1,200,000ha. In the uplands acid grassland is often of low botanical interest and can develop as</w:t>
      </w:r>
      <w:r w:rsidR="00496D5B">
        <w:rPr>
          <w:szCs w:val="24"/>
        </w:rPr>
        <w:t xml:space="preserve"> a result of management such as overgrazing</w:t>
      </w:r>
      <w:r w:rsidRPr="00C52D72">
        <w:rPr>
          <w:szCs w:val="24"/>
        </w:rPr>
        <w:t xml:space="preserve"> and drainage of other habitats includ</w:t>
      </w:r>
      <w:r w:rsidR="000D1061">
        <w:rPr>
          <w:szCs w:val="24"/>
        </w:rPr>
        <w:t>ing dwarf-shrub heath. M</w:t>
      </w:r>
      <w:r w:rsidRPr="00C52D72">
        <w:rPr>
          <w:szCs w:val="24"/>
        </w:rPr>
        <w:t>ore species rich upland acid gr</w:t>
      </w:r>
      <w:r w:rsidR="000D1061">
        <w:rPr>
          <w:szCs w:val="24"/>
        </w:rPr>
        <w:t>asslands are rarer and of value</w:t>
      </w:r>
      <w:r w:rsidRPr="00C52D72">
        <w:rPr>
          <w:szCs w:val="24"/>
        </w:rPr>
        <w:t xml:space="preserve"> in the context of inbye land on moorland edge.</w:t>
      </w:r>
      <w:r w:rsidR="00496D5B">
        <w:rPr>
          <w:szCs w:val="24"/>
        </w:rPr>
        <w:t xml:space="preserve"> These </w:t>
      </w:r>
      <w:r w:rsidR="002F39A0">
        <w:rPr>
          <w:szCs w:val="24"/>
        </w:rPr>
        <w:t xml:space="preserve">upland </w:t>
      </w:r>
      <w:r w:rsidR="00496D5B">
        <w:rPr>
          <w:szCs w:val="24"/>
        </w:rPr>
        <w:t>grassland</w:t>
      </w:r>
      <w:r w:rsidR="002F39A0">
        <w:rPr>
          <w:szCs w:val="24"/>
        </w:rPr>
        <w:t>s</w:t>
      </w:r>
      <w:r w:rsidR="00496D5B">
        <w:rPr>
          <w:szCs w:val="24"/>
        </w:rPr>
        <w:t xml:space="preserve"> can also be of value for </w:t>
      </w:r>
      <w:r w:rsidR="002F39A0">
        <w:rPr>
          <w:szCs w:val="24"/>
        </w:rPr>
        <w:t>breeding birds associated with the South Pennine Moors Special Protection Area (SPA).</w:t>
      </w:r>
    </w:p>
    <w:p w:rsidR="00C52D72" w:rsidRDefault="00C52D72" w:rsidP="00117783">
      <w:pPr>
        <w:rPr>
          <w:szCs w:val="24"/>
        </w:rPr>
      </w:pPr>
    </w:p>
    <w:p w:rsidR="00C52D72" w:rsidRDefault="00900E3E" w:rsidP="00117783">
      <w:pPr>
        <w:rPr>
          <w:szCs w:val="24"/>
        </w:rPr>
      </w:pPr>
      <w:r>
        <w:rPr>
          <w:szCs w:val="24"/>
        </w:rPr>
        <w:t>National Vegetation Communities U4 (</w:t>
      </w:r>
      <w:r w:rsidRPr="00F7342E">
        <w:rPr>
          <w:i/>
          <w:szCs w:val="24"/>
        </w:rPr>
        <w:t>Festuca ovina</w:t>
      </w:r>
      <w:r>
        <w:rPr>
          <w:szCs w:val="24"/>
        </w:rPr>
        <w:t xml:space="preserve"> – </w:t>
      </w:r>
      <w:r w:rsidRPr="00F7342E">
        <w:rPr>
          <w:i/>
          <w:szCs w:val="24"/>
        </w:rPr>
        <w:t>Agrostis capillaris</w:t>
      </w:r>
      <w:r>
        <w:rPr>
          <w:szCs w:val="24"/>
        </w:rPr>
        <w:t xml:space="preserve">- </w:t>
      </w:r>
      <w:r w:rsidRPr="00F7342E">
        <w:rPr>
          <w:i/>
          <w:szCs w:val="24"/>
        </w:rPr>
        <w:t>Galium</w:t>
      </w:r>
      <w:r>
        <w:rPr>
          <w:szCs w:val="24"/>
        </w:rPr>
        <w:t xml:space="preserve"> </w:t>
      </w:r>
      <w:r w:rsidRPr="00F7342E">
        <w:rPr>
          <w:i/>
          <w:szCs w:val="24"/>
        </w:rPr>
        <w:t>saxatile</w:t>
      </w:r>
      <w:r>
        <w:rPr>
          <w:szCs w:val="24"/>
        </w:rPr>
        <w:t>) and U5 (</w:t>
      </w:r>
      <w:r w:rsidRPr="00F7342E">
        <w:rPr>
          <w:i/>
          <w:szCs w:val="24"/>
        </w:rPr>
        <w:t>Nardus stricta</w:t>
      </w:r>
      <w:r>
        <w:rPr>
          <w:szCs w:val="24"/>
        </w:rPr>
        <w:t xml:space="preserve"> – </w:t>
      </w:r>
      <w:r w:rsidRPr="00F7342E">
        <w:rPr>
          <w:i/>
          <w:szCs w:val="24"/>
        </w:rPr>
        <w:t>Galium saxatile</w:t>
      </w:r>
      <w:r>
        <w:rPr>
          <w:szCs w:val="24"/>
        </w:rPr>
        <w:t xml:space="preserve">) are relatively widespread in the Pennine fringes.  </w:t>
      </w:r>
      <w:r w:rsidR="008A2F29">
        <w:rPr>
          <w:szCs w:val="24"/>
        </w:rPr>
        <w:t>They are of more note in the Coal Measures Natural Area, where agricultural improvement has had a much greater impact</w:t>
      </w:r>
      <w:r w:rsidR="00CF7CF2">
        <w:rPr>
          <w:szCs w:val="24"/>
        </w:rPr>
        <w:t>.  Of particular note are</w:t>
      </w:r>
      <w:r w:rsidR="008A2F29">
        <w:rPr>
          <w:szCs w:val="24"/>
        </w:rPr>
        <w:t xml:space="preserve"> U1 (</w:t>
      </w:r>
      <w:r w:rsidR="008A2F29" w:rsidRPr="00F7342E">
        <w:rPr>
          <w:i/>
          <w:szCs w:val="24"/>
        </w:rPr>
        <w:t>Festuca ovina</w:t>
      </w:r>
      <w:r w:rsidR="008A2F29">
        <w:rPr>
          <w:szCs w:val="24"/>
        </w:rPr>
        <w:t xml:space="preserve"> – </w:t>
      </w:r>
      <w:r w:rsidR="008A2F29" w:rsidRPr="00F7342E">
        <w:rPr>
          <w:i/>
          <w:szCs w:val="24"/>
        </w:rPr>
        <w:t>Agrostis capillaries</w:t>
      </w:r>
      <w:r w:rsidR="008A2F29">
        <w:rPr>
          <w:szCs w:val="24"/>
        </w:rPr>
        <w:t xml:space="preserve"> – </w:t>
      </w:r>
      <w:r w:rsidR="008A2F29" w:rsidRPr="00F7342E">
        <w:rPr>
          <w:i/>
          <w:szCs w:val="24"/>
        </w:rPr>
        <w:t>Rumex acetosella</w:t>
      </w:r>
      <w:r w:rsidR="008A2F29">
        <w:rPr>
          <w:szCs w:val="24"/>
        </w:rPr>
        <w:t>) and U2 (</w:t>
      </w:r>
      <w:r w:rsidR="008A2F29" w:rsidRPr="00F7342E">
        <w:rPr>
          <w:i/>
          <w:szCs w:val="24"/>
        </w:rPr>
        <w:t>Deschampsia</w:t>
      </w:r>
      <w:r w:rsidR="008A2F29">
        <w:rPr>
          <w:szCs w:val="24"/>
        </w:rPr>
        <w:t xml:space="preserve"> </w:t>
      </w:r>
      <w:r w:rsidR="008A2F29" w:rsidRPr="00F7342E">
        <w:rPr>
          <w:i/>
          <w:szCs w:val="24"/>
        </w:rPr>
        <w:t>flexuosa</w:t>
      </w:r>
      <w:r w:rsidR="008A2F29">
        <w:rPr>
          <w:szCs w:val="24"/>
        </w:rPr>
        <w:t>)</w:t>
      </w:r>
      <w:r>
        <w:rPr>
          <w:szCs w:val="24"/>
        </w:rPr>
        <w:t xml:space="preserve"> </w:t>
      </w:r>
      <w:r w:rsidR="008A2F29">
        <w:rPr>
          <w:szCs w:val="24"/>
        </w:rPr>
        <w:t>communities</w:t>
      </w:r>
      <w:r w:rsidR="00CF7CF2">
        <w:rPr>
          <w:szCs w:val="24"/>
        </w:rPr>
        <w:t xml:space="preserve"> which are considered rare</w:t>
      </w:r>
      <w:r w:rsidR="008A2F29">
        <w:rPr>
          <w:szCs w:val="24"/>
        </w:rPr>
        <w:t xml:space="preserve">. </w:t>
      </w:r>
    </w:p>
    <w:p w:rsidR="008743AD" w:rsidRDefault="008743AD" w:rsidP="00117783">
      <w:pPr>
        <w:rPr>
          <w:szCs w:val="24"/>
        </w:rPr>
      </w:pPr>
    </w:p>
    <w:p w:rsidR="00B54845" w:rsidRDefault="00B54845" w:rsidP="00117783">
      <w:pPr>
        <w:rPr>
          <w:szCs w:val="24"/>
        </w:rPr>
      </w:pPr>
    </w:p>
    <w:p w:rsidR="008743AD" w:rsidRDefault="008743AD" w:rsidP="00117783">
      <w:pPr>
        <w:rPr>
          <w:szCs w:val="24"/>
        </w:rPr>
      </w:pPr>
      <w:r>
        <w:rPr>
          <w:b/>
          <w:szCs w:val="24"/>
        </w:rPr>
        <w:lastRenderedPageBreak/>
        <w:t>Calcareous grassland</w:t>
      </w:r>
    </w:p>
    <w:p w:rsidR="008743AD" w:rsidRDefault="008743AD" w:rsidP="00117783">
      <w:pPr>
        <w:rPr>
          <w:szCs w:val="24"/>
        </w:rPr>
      </w:pPr>
    </w:p>
    <w:p w:rsidR="008743AD" w:rsidRDefault="008743AD" w:rsidP="00117783">
      <w:pPr>
        <w:rPr>
          <w:szCs w:val="24"/>
        </w:rPr>
      </w:pPr>
      <w:r>
        <w:rPr>
          <w:szCs w:val="24"/>
        </w:rPr>
        <w:t>Calcareous grassland occurs on shallow lime-rich soils, usually derived</w:t>
      </w:r>
      <w:r w:rsidR="002F39A0">
        <w:rPr>
          <w:szCs w:val="24"/>
        </w:rPr>
        <w:t xml:space="preserve"> from limestone rocks. Lowland Calcareous G</w:t>
      </w:r>
      <w:r>
        <w:rPr>
          <w:szCs w:val="24"/>
        </w:rPr>
        <w:t xml:space="preserve">rassland is a UK BAP </w:t>
      </w:r>
      <w:r w:rsidR="007A43E6">
        <w:rPr>
          <w:szCs w:val="24"/>
        </w:rPr>
        <w:t xml:space="preserve">priority habitat. In </w:t>
      </w:r>
      <w:smartTag w:uri="urn:schemas-microsoft-com:office:smarttags" w:element="place">
        <w:r w:rsidR="007A43E6">
          <w:rPr>
            <w:szCs w:val="24"/>
          </w:rPr>
          <w:t>West Yorkshire</w:t>
        </w:r>
      </w:smartTag>
      <w:r w:rsidR="007A43E6">
        <w:rPr>
          <w:szCs w:val="24"/>
        </w:rPr>
        <w:t xml:space="preserve"> this is generally associated with the Magnesian Limestone Natural Area in the east of the county, although calcareous substrates on post industrial sites have also resulted in some additional areas of </w:t>
      </w:r>
      <w:r w:rsidR="002F39A0">
        <w:rPr>
          <w:szCs w:val="24"/>
        </w:rPr>
        <w:t>habitat.   NVC c</w:t>
      </w:r>
      <w:r w:rsidR="007A43E6">
        <w:rPr>
          <w:szCs w:val="24"/>
        </w:rPr>
        <w:t>ommunities CG3 (</w:t>
      </w:r>
      <w:r w:rsidR="007A43E6" w:rsidRPr="00F7342E">
        <w:rPr>
          <w:i/>
          <w:szCs w:val="24"/>
        </w:rPr>
        <w:t>Bromus erectus</w:t>
      </w:r>
      <w:r w:rsidR="007A43E6">
        <w:rPr>
          <w:szCs w:val="24"/>
        </w:rPr>
        <w:t>), CG4 (</w:t>
      </w:r>
      <w:r w:rsidR="007A43E6" w:rsidRPr="00F7342E">
        <w:rPr>
          <w:i/>
          <w:szCs w:val="24"/>
        </w:rPr>
        <w:t>Brachypodium pinnatum</w:t>
      </w:r>
      <w:r w:rsidR="007A43E6">
        <w:rPr>
          <w:szCs w:val="24"/>
        </w:rPr>
        <w:t xml:space="preserve">) and CG5 </w:t>
      </w:r>
      <w:r w:rsidR="00A843D8">
        <w:rPr>
          <w:szCs w:val="24"/>
        </w:rPr>
        <w:t>(</w:t>
      </w:r>
      <w:r w:rsidR="007A43E6" w:rsidRPr="00F7342E">
        <w:rPr>
          <w:i/>
          <w:szCs w:val="24"/>
        </w:rPr>
        <w:t>Bromus erectus</w:t>
      </w:r>
      <w:r w:rsidR="00A843D8">
        <w:rPr>
          <w:szCs w:val="24"/>
        </w:rPr>
        <w:t xml:space="preserve"> - </w:t>
      </w:r>
      <w:r w:rsidR="007A43E6" w:rsidRPr="00F7342E">
        <w:rPr>
          <w:i/>
          <w:szCs w:val="24"/>
        </w:rPr>
        <w:t>Brachypodium pinnatum</w:t>
      </w:r>
      <w:r w:rsidR="007A43E6">
        <w:rPr>
          <w:szCs w:val="24"/>
        </w:rPr>
        <w:t>)</w:t>
      </w:r>
      <w:r w:rsidR="00A843D8">
        <w:rPr>
          <w:szCs w:val="24"/>
        </w:rPr>
        <w:t xml:space="preserve"> are the most widely encountered, but CG2 (</w:t>
      </w:r>
      <w:r w:rsidR="00A843D8" w:rsidRPr="00F7342E">
        <w:rPr>
          <w:i/>
          <w:szCs w:val="24"/>
        </w:rPr>
        <w:t>Festuca ovina</w:t>
      </w:r>
      <w:r w:rsidR="00A843D8">
        <w:rPr>
          <w:szCs w:val="24"/>
        </w:rPr>
        <w:t xml:space="preserve"> – </w:t>
      </w:r>
      <w:r w:rsidR="00A843D8" w:rsidRPr="00F7342E">
        <w:rPr>
          <w:i/>
          <w:szCs w:val="24"/>
        </w:rPr>
        <w:t>Avenula pratensis</w:t>
      </w:r>
      <w:r w:rsidR="00A843D8">
        <w:rPr>
          <w:szCs w:val="24"/>
        </w:rPr>
        <w:t xml:space="preserve">) may occur where close cropping by sheep or rabbits occurs. </w:t>
      </w:r>
    </w:p>
    <w:p w:rsidR="00A843D8" w:rsidRDefault="00A843D8" w:rsidP="00117783">
      <w:pPr>
        <w:rPr>
          <w:szCs w:val="24"/>
        </w:rPr>
      </w:pPr>
    </w:p>
    <w:p w:rsidR="00A843D8" w:rsidRDefault="00A843D8" w:rsidP="00117783">
      <w:pPr>
        <w:rPr>
          <w:szCs w:val="24"/>
        </w:rPr>
      </w:pPr>
      <w:smartTag w:uri="urn:schemas-microsoft-com:office:smarttags" w:element="place">
        <w:r>
          <w:rPr>
            <w:szCs w:val="24"/>
          </w:rPr>
          <w:t>West Yorkshire</w:t>
        </w:r>
      </w:smartTag>
      <w:r>
        <w:rPr>
          <w:szCs w:val="24"/>
        </w:rPr>
        <w:t xml:space="preserve"> lies towards the northern limits of a number of calc</w:t>
      </w:r>
      <w:r w:rsidR="00C109B8">
        <w:rPr>
          <w:szCs w:val="24"/>
        </w:rPr>
        <w:t>i</w:t>
      </w:r>
      <w:r>
        <w:rPr>
          <w:szCs w:val="24"/>
        </w:rPr>
        <w:t>colous plants such as squinancywort (</w:t>
      </w:r>
      <w:r>
        <w:rPr>
          <w:i/>
          <w:szCs w:val="24"/>
        </w:rPr>
        <w:t>Asperula cynanchica</w:t>
      </w:r>
      <w:r>
        <w:rPr>
          <w:szCs w:val="24"/>
        </w:rPr>
        <w:t>)</w:t>
      </w:r>
      <w:r w:rsidR="00C109B8">
        <w:rPr>
          <w:szCs w:val="24"/>
        </w:rPr>
        <w:t xml:space="preserve"> and pasque flower (</w:t>
      </w:r>
      <w:r w:rsidR="00C109B8">
        <w:rPr>
          <w:i/>
          <w:szCs w:val="24"/>
        </w:rPr>
        <w:t>Pulsatilla vulgaris</w:t>
      </w:r>
      <w:r w:rsidR="00C109B8">
        <w:rPr>
          <w:szCs w:val="24"/>
        </w:rPr>
        <w:t>)</w:t>
      </w:r>
      <w:r w:rsidR="00C472D3">
        <w:rPr>
          <w:szCs w:val="24"/>
        </w:rPr>
        <w:t>.</w:t>
      </w:r>
    </w:p>
    <w:p w:rsidR="004C3EB6" w:rsidRDefault="004C3EB6" w:rsidP="00117783">
      <w:pPr>
        <w:rPr>
          <w:szCs w:val="24"/>
        </w:rPr>
      </w:pPr>
    </w:p>
    <w:p w:rsidR="004C3EB6" w:rsidRPr="004C3EB6" w:rsidRDefault="004C3EB6" w:rsidP="00117783">
      <w:pPr>
        <w:tabs>
          <w:tab w:val="clear" w:pos="567"/>
        </w:tabs>
        <w:rPr>
          <w:szCs w:val="24"/>
        </w:rPr>
      </w:pPr>
      <w:r w:rsidRPr="004C3EB6">
        <w:rPr>
          <w:szCs w:val="24"/>
        </w:rPr>
        <w:t>The Magnesian Limestone laid down in the Permian period</w:t>
      </w:r>
      <w:r>
        <w:rPr>
          <w:szCs w:val="24"/>
        </w:rPr>
        <w:t>, outcrops</w:t>
      </w:r>
      <w:r w:rsidRPr="004C3EB6">
        <w:rPr>
          <w:szCs w:val="24"/>
        </w:rPr>
        <w:t xml:space="preserve"> from Sunderland south to </w:t>
      </w:r>
      <w:smartTag w:uri="urn:schemas-microsoft-com:office:smarttags" w:element="place">
        <w:r w:rsidRPr="004C3EB6">
          <w:rPr>
            <w:szCs w:val="24"/>
          </w:rPr>
          <w:t>Nottingham</w:t>
        </w:r>
      </w:smartTag>
      <w:r w:rsidRPr="004C3EB6">
        <w:rPr>
          <w:szCs w:val="24"/>
        </w:rPr>
        <w:t xml:space="preserve">. It forms a narrow belt running either side of the A1 that is no more than 8km wide at any given point. In </w:t>
      </w:r>
      <w:r>
        <w:rPr>
          <w:szCs w:val="24"/>
        </w:rPr>
        <w:t>West</w:t>
      </w:r>
      <w:r w:rsidR="00AA7989">
        <w:rPr>
          <w:szCs w:val="24"/>
        </w:rPr>
        <w:t xml:space="preserve"> Yorkshire, the Magnesian L</w:t>
      </w:r>
      <w:r w:rsidRPr="004C3EB6">
        <w:rPr>
          <w:szCs w:val="24"/>
        </w:rPr>
        <w:t>imestone f</w:t>
      </w:r>
      <w:r w:rsidR="00AA7989">
        <w:rPr>
          <w:szCs w:val="24"/>
        </w:rPr>
        <w:t>all</w:t>
      </w:r>
      <w:r w:rsidRPr="004C3EB6">
        <w:rPr>
          <w:szCs w:val="24"/>
        </w:rPr>
        <w:t>s i</w:t>
      </w:r>
      <w:r w:rsidR="00AA7989">
        <w:rPr>
          <w:szCs w:val="24"/>
        </w:rPr>
        <w:t>n</w:t>
      </w:r>
      <w:r w:rsidRPr="004C3EB6">
        <w:rPr>
          <w:szCs w:val="24"/>
        </w:rPr>
        <w:t>t</w:t>
      </w:r>
      <w:r w:rsidR="00AA7989">
        <w:rPr>
          <w:szCs w:val="24"/>
        </w:rPr>
        <w:t>o</w:t>
      </w:r>
      <w:r w:rsidRPr="004C3EB6">
        <w:rPr>
          <w:szCs w:val="24"/>
        </w:rPr>
        <w:t xml:space="preserve"> the Southern Magnesi</w:t>
      </w:r>
      <w:r>
        <w:rPr>
          <w:szCs w:val="24"/>
        </w:rPr>
        <w:t>an Limestone</w:t>
      </w:r>
      <w:r w:rsidR="00AA7989" w:rsidRPr="004C3EB6">
        <w:rPr>
          <w:szCs w:val="24"/>
        </w:rPr>
        <w:t xml:space="preserve"> Natural Area</w:t>
      </w:r>
      <w:r>
        <w:rPr>
          <w:szCs w:val="24"/>
        </w:rPr>
        <w:t xml:space="preserve"> and it occurs </w:t>
      </w:r>
      <w:r w:rsidRPr="004C3EB6">
        <w:rPr>
          <w:szCs w:val="24"/>
        </w:rPr>
        <w:t>within the district</w:t>
      </w:r>
      <w:r w:rsidR="00643019">
        <w:rPr>
          <w:szCs w:val="24"/>
        </w:rPr>
        <w:t>s</w:t>
      </w:r>
      <w:r w:rsidRPr="004C3EB6">
        <w:rPr>
          <w:szCs w:val="24"/>
        </w:rPr>
        <w:t xml:space="preserve"> of </w:t>
      </w:r>
      <w:r>
        <w:rPr>
          <w:szCs w:val="24"/>
        </w:rPr>
        <w:t xml:space="preserve">Leeds and </w:t>
      </w:r>
      <w:smartTag w:uri="urn:schemas-microsoft-com:office:smarttags" w:element="place">
        <w:smartTag w:uri="urn:schemas-microsoft-com:office:smarttags" w:element="City">
          <w:r>
            <w:rPr>
              <w:szCs w:val="24"/>
            </w:rPr>
            <w:t>Wakefield</w:t>
          </w:r>
        </w:smartTag>
      </w:smartTag>
      <w:r w:rsidRPr="004C3EB6">
        <w:rPr>
          <w:szCs w:val="24"/>
        </w:rPr>
        <w:t xml:space="preserve">. </w:t>
      </w:r>
    </w:p>
    <w:p w:rsidR="00C472D3" w:rsidRDefault="00C472D3" w:rsidP="00117783">
      <w:pPr>
        <w:rPr>
          <w:szCs w:val="24"/>
        </w:rPr>
      </w:pPr>
    </w:p>
    <w:p w:rsidR="00C472D3" w:rsidRDefault="00BF7660" w:rsidP="0052422C">
      <w:pPr>
        <w:tabs>
          <w:tab w:val="clear" w:pos="567"/>
        </w:tabs>
        <w:rPr>
          <w:szCs w:val="24"/>
        </w:rPr>
      </w:pPr>
      <w:r>
        <w:rPr>
          <w:szCs w:val="24"/>
        </w:rPr>
        <w:t xml:space="preserve">It is estimated that only 33,000-41,000ha of lowland calcareous grassland occurs in the </w:t>
      </w:r>
      <w:smartTag w:uri="urn:schemas-microsoft-com:office:smarttags" w:element="place">
        <w:smartTag w:uri="urn:schemas-microsoft-com:office:smarttags" w:element="country-region">
          <w:r>
            <w:rPr>
              <w:szCs w:val="24"/>
            </w:rPr>
            <w:t>UK</w:t>
          </w:r>
        </w:smartTag>
      </w:smartTag>
      <w:r>
        <w:rPr>
          <w:szCs w:val="24"/>
        </w:rPr>
        <w:t xml:space="preserve">. </w:t>
      </w:r>
      <w:r w:rsidR="0052422C" w:rsidRPr="004C3EB6">
        <w:rPr>
          <w:szCs w:val="24"/>
        </w:rPr>
        <w:t>There are only a few hundred hectares of cal</w:t>
      </w:r>
      <w:r w:rsidR="0052422C">
        <w:rPr>
          <w:szCs w:val="24"/>
        </w:rPr>
        <w:t>careous grassland on Magnesian L</w:t>
      </w:r>
      <w:r w:rsidR="0052422C" w:rsidRPr="004C3EB6">
        <w:rPr>
          <w:szCs w:val="24"/>
        </w:rPr>
        <w:t xml:space="preserve">imestone remaining within </w:t>
      </w:r>
      <w:smartTag w:uri="urn:schemas-microsoft-com:office:smarttags" w:element="place">
        <w:smartTag w:uri="urn:schemas-microsoft-com:office:smarttags" w:element="country-region">
          <w:r w:rsidR="0052422C" w:rsidRPr="004C3EB6">
            <w:rPr>
              <w:szCs w:val="24"/>
            </w:rPr>
            <w:t>England</w:t>
          </w:r>
        </w:smartTag>
      </w:smartTag>
      <w:r w:rsidR="0052422C" w:rsidRPr="004C3EB6">
        <w:rPr>
          <w:rStyle w:val="FootnoteReference"/>
          <w:szCs w:val="24"/>
        </w:rPr>
        <w:footnoteReference w:id="11"/>
      </w:r>
      <w:r w:rsidR="0052422C" w:rsidRPr="004C3EB6">
        <w:rPr>
          <w:szCs w:val="24"/>
        </w:rPr>
        <w:t>.</w:t>
      </w:r>
      <w:r w:rsidR="0052422C">
        <w:rPr>
          <w:szCs w:val="24"/>
        </w:rPr>
        <w:t xml:space="preserve"> “</w:t>
      </w:r>
      <w:r w:rsidRPr="00163FFF">
        <w:rPr>
          <w:i/>
          <w:szCs w:val="24"/>
        </w:rPr>
        <w:t xml:space="preserve">A Biodiversity Audit of Yorkshire and the Humber” </w:t>
      </w:r>
      <w:r w:rsidRPr="00163FFF">
        <w:rPr>
          <w:szCs w:val="24"/>
        </w:rPr>
        <w:t>(Selman, Dodd and Bayes, 1999</w:t>
      </w:r>
      <w:r>
        <w:rPr>
          <w:szCs w:val="24"/>
        </w:rPr>
        <w:t xml:space="preserve">) provides an estimate for the calcareous grassland in </w:t>
      </w:r>
      <w:smartTag w:uri="urn:schemas-microsoft-com:office:smarttags" w:element="place">
        <w:r>
          <w:rPr>
            <w:szCs w:val="24"/>
          </w:rPr>
          <w:t>West Yorkshire</w:t>
        </w:r>
      </w:smartTag>
      <w:r>
        <w:rPr>
          <w:szCs w:val="24"/>
        </w:rPr>
        <w:t xml:space="preserve"> of &lt;92ha. </w:t>
      </w:r>
      <w:r w:rsidR="00DD77A8">
        <w:rPr>
          <w:szCs w:val="24"/>
        </w:rPr>
        <w:t xml:space="preserve">The 1997 ascribed NVC survey of Local Sites (SEGI and SSI only) augmented with SSSI NVC surveys of 1999 and 2000 contain 63ha of calcareous grassland. </w:t>
      </w:r>
      <w:r w:rsidR="0085561B">
        <w:rPr>
          <w:szCs w:val="24"/>
        </w:rPr>
        <w:t>This scarce resource is generally fragmented and on relatively small sites.</w:t>
      </w:r>
      <w:r w:rsidR="00BC30E5">
        <w:rPr>
          <w:szCs w:val="24"/>
        </w:rPr>
        <w:t xml:space="preserve"> Much of the Magnesian Limestone ridge is intensively managed arable land.  Remaining calcareous grassland has been pushed out to steeply sloping ground, quarries, railway track beds and road verges. A large area also still exists within the former munitions works, now an industrial estate at Thorpe Arch.</w:t>
      </w:r>
    </w:p>
    <w:p w:rsidR="0085561B" w:rsidRDefault="0085561B" w:rsidP="00117783">
      <w:pPr>
        <w:rPr>
          <w:szCs w:val="24"/>
        </w:rPr>
      </w:pPr>
    </w:p>
    <w:p w:rsidR="0085561B" w:rsidRPr="0085561B" w:rsidRDefault="0085561B" w:rsidP="00117783">
      <w:pPr>
        <w:rPr>
          <w:szCs w:val="24"/>
        </w:rPr>
      </w:pPr>
      <w:r w:rsidRPr="0085561B">
        <w:rPr>
          <w:szCs w:val="24"/>
        </w:rPr>
        <w:t>Calcareous grasslands often support a very rich flora with many locally and nationally rare species. Invertebrate faunas can also be very rich supporting a good number of nationally scarce species.</w:t>
      </w:r>
    </w:p>
    <w:p w:rsidR="000E3E6C" w:rsidRDefault="000E3E6C" w:rsidP="00117783">
      <w:pPr>
        <w:rPr>
          <w:rFonts w:cs="Arial"/>
          <w:szCs w:val="24"/>
        </w:rPr>
      </w:pPr>
    </w:p>
    <w:p w:rsidR="00B54845" w:rsidRDefault="00B54845" w:rsidP="00117783">
      <w:pPr>
        <w:rPr>
          <w:rFonts w:cs="Arial"/>
          <w:szCs w:val="24"/>
        </w:rPr>
      </w:pPr>
    </w:p>
    <w:p w:rsidR="00B54845" w:rsidRDefault="00B54845" w:rsidP="00117783">
      <w:pPr>
        <w:rPr>
          <w:rFonts w:cs="Arial"/>
          <w:szCs w:val="24"/>
        </w:rPr>
      </w:pPr>
    </w:p>
    <w:p w:rsidR="00B54845" w:rsidRDefault="00B54845" w:rsidP="00117783">
      <w:pPr>
        <w:rPr>
          <w:rFonts w:cs="Arial"/>
          <w:szCs w:val="24"/>
        </w:rPr>
      </w:pPr>
    </w:p>
    <w:p w:rsidR="00B54845" w:rsidRDefault="00B54845" w:rsidP="00117783">
      <w:pPr>
        <w:rPr>
          <w:rFonts w:cs="Arial"/>
          <w:szCs w:val="24"/>
        </w:rPr>
      </w:pPr>
    </w:p>
    <w:p w:rsidR="00B54845" w:rsidRDefault="00B54845" w:rsidP="00117783">
      <w:pPr>
        <w:rPr>
          <w:rFonts w:cs="Arial"/>
          <w:szCs w:val="24"/>
        </w:rPr>
      </w:pPr>
    </w:p>
    <w:p w:rsidR="00B54845" w:rsidRDefault="00B54845" w:rsidP="00117783">
      <w:pPr>
        <w:rPr>
          <w:rFonts w:cs="Arial"/>
          <w:szCs w:val="24"/>
        </w:rPr>
      </w:pPr>
    </w:p>
    <w:p w:rsidR="00B54845" w:rsidRDefault="00B54845" w:rsidP="00117783">
      <w:pPr>
        <w:rPr>
          <w:rFonts w:cs="Arial"/>
          <w:szCs w:val="24"/>
        </w:rPr>
      </w:pPr>
    </w:p>
    <w:p w:rsidR="00B54845" w:rsidRDefault="00B54845" w:rsidP="00117783">
      <w:pPr>
        <w:rPr>
          <w:rFonts w:cs="Arial"/>
          <w:szCs w:val="24"/>
        </w:rPr>
      </w:pPr>
    </w:p>
    <w:p w:rsidR="00B54845" w:rsidRDefault="00B54845" w:rsidP="00117783">
      <w:pPr>
        <w:rPr>
          <w:rFonts w:cs="Arial"/>
          <w:szCs w:val="24"/>
        </w:rPr>
      </w:pPr>
    </w:p>
    <w:p w:rsidR="000E3E6C" w:rsidRDefault="000E3E6C" w:rsidP="0057385D">
      <w:pPr>
        <w:pStyle w:val="Heading3"/>
      </w:pPr>
      <w:bookmarkStart w:id="42" w:name="_Toc282697548"/>
      <w:bookmarkStart w:id="43" w:name="_Toc444168411"/>
      <w:r w:rsidRPr="000E3E6C">
        <w:lastRenderedPageBreak/>
        <w:t>Selection Criteria and Attributes</w:t>
      </w:r>
      <w:bookmarkEnd w:id="42"/>
      <w:bookmarkEnd w:id="43"/>
      <w:r>
        <w:tab/>
      </w:r>
    </w:p>
    <w:p w:rsidR="000E3E6C" w:rsidRDefault="000E3E6C" w:rsidP="00117783">
      <w:pPr>
        <w:tabs>
          <w:tab w:val="clear" w:pos="567"/>
          <w:tab w:val="left" w:pos="0"/>
        </w:tabs>
        <w:rPr>
          <w:rFonts w:cs="Arial"/>
          <w:b/>
          <w:szCs w:val="24"/>
        </w:rPr>
      </w:pPr>
    </w:p>
    <w:p w:rsidR="000E3E6C" w:rsidRDefault="000E3E6C" w:rsidP="00117783">
      <w:pPr>
        <w:tabs>
          <w:tab w:val="clear" w:pos="567"/>
          <w:tab w:val="left" w:pos="0"/>
        </w:tabs>
        <w:rPr>
          <w:rFonts w:cs="Arial"/>
          <w:b/>
          <w:szCs w:val="24"/>
        </w:rPr>
      </w:pPr>
      <w:r>
        <w:rPr>
          <w:rFonts w:cs="Arial"/>
          <w:b/>
          <w:szCs w:val="24"/>
        </w:rPr>
        <w:t>Selection criteria and attributes for grassland Local Sites</w:t>
      </w:r>
    </w:p>
    <w:p w:rsidR="000E3E6C" w:rsidRDefault="000E3E6C" w:rsidP="00117783">
      <w:pPr>
        <w:tabs>
          <w:tab w:val="clear" w:pos="567"/>
          <w:tab w:val="left" w:pos="0"/>
        </w:tabs>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760"/>
      </w:tblGrid>
      <w:tr w:rsidR="000E3E6C" w:rsidRPr="000E3E6C" w:rsidTr="008D5EAE">
        <w:tc>
          <w:tcPr>
            <w:tcW w:w="2880" w:type="dxa"/>
          </w:tcPr>
          <w:p w:rsidR="000E3E6C" w:rsidRPr="000E3E6C" w:rsidRDefault="000E3E6C" w:rsidP="00117783">
            <w:pPr>
              <w:rPr>
                <w:szCs w:val="24"/>
              </w:rPr>
            </w:pPr>
            <w:r w:rsidRPr="000E3E6C">
              <w:rPr>
                <w:b/>
                <w:szCs w:val="24"/>
              </w:rPr>
              <w:t>CRITERION</w:t>
            </w:r>
          </w:p>
        </w:tc>
        <w:tc>
          <w:tcPr>
            <w:tcW w:w="5760" w:type="dxa"/>
          </w:tcPr>
          <w:p w:rsidR="000E3E6C" w:rsidRPr="000E3E6C" w:rsidRDefault="000E3E6C" w:rsidP="00117783">
            <w:pPr>
              <w:rPr>
                <w:szCs w:val="24"/>
              </w:rPr>
            </w:pPr>
            <w:r w:rsidRPr="000E3E6C">
              <w:rPr>
                <w:b/>
                <w:szCs w:val="24"/>
              </w:rPr>
              <w:t>ATTRIBUTE</w:t>
            </w:r>
          </w:p>
        </w:tc>
      </w:tr>
      <w:tr w:rsidR="000E3E6C" w:rsidRPr="000E3E6C" w:rsidTr="008D5EAE">
        <w:tc>
          <w:tcPr>
            <w:tcW w:w="2880" w:type="dxa"/>
          </w:tcPr>
          <w:p w:rsidR="000E3E6C" w:rsidRPr="000E3E6C" w:rsidRDefault="007B3B62" w:rsidP="00117783">
            <w:pPr>
              <w:rPr>
                <w:szCs w:val="24"/>
              </w:rPr>
            </w:pPr>
            <w:r w:rsidRPr="0044566C">
              <w:rPr>
                <w:szCs w:val="24"/>
              </w:rPr>
              <w:t>Size or extent</w:t>
            </w:r>
            <w:r w:rsidRPr="000E3E6C">
              <w:rPr>
                <w:szCs w:val="24"/>
              </w:rPr>
              <w:t xml:space="preserve"> </w:t>
            </w:r>
          </w:p>
        </w:tc>
        <w:tc>
          <w:tcPr>
            <w:tcW w:w="5760" w:type="dxa"/>
          </w:tcPr>
          <w:p w:rsidR="000E3E6C" w:rsidRPr="000E3E6C" w:rsidRDefault="000E3E6C" w:rsidP="00117783">
            <w:pPr>
              <w:rPr>
                <w:szCs w:val="24"/>
              </w:rPr>
            </w:pPr>
            <w:r w:rsidRPr="000E3E6C">
              <w:rPr>
                <w:szCs w:val="24"/>
              </w:rPr>
              <w:t xml:space="preserve">Area of site or length of verge. </w:t>
            </w:r>
          </w:p>
        </w:tc>
      </w:tr>
      <w:tr w:rsidR="000E3E6C" w:rsidRPr="000E3E6C" w:rsidTr="008D5EAE">
        <w:tc>
          <w:tcPr>
            <w:tcW w:w="2880" w:type="dxa"/>
          </w:tcPr>
          <w:p w:rsidR="000E3E6C" w:rsidRPr="000E3E6C" w:rsidRDefault="007B3B62" w:rsidP="00117783">
            <w:pPr>
              <w:rPr>
                <w:szCs w:val="24"/>
              </w:rPr>
            </w:pPr>
            <w:r>
              <w:rPr>
                <w:szCs w:val="24"/>
              </w:rPr>
              <w:t>Typicalness</w:t>
            </w:r>
          </w:p>
        </w:tc>
        <w:tc>
          <w:tcPr>
            <w:tcW w:w="5760" w:type="dxa"/>
          </w:tcPr>
          <w:p w:rsidR="000E3E6C" w:rsidRPr="000E3E6C" w:rsidRDefault="000E3E6C" w:rsidP="00117783">
            <w:pPr>
              <w:rPr>
                <w:szCs w:val="24"/>
              </w:rPr>
            </w:pPr>
            <w:r w:rsidRPr="000E3E6C">
              <w:rPr>
                <w:szCs w:val="24"/>
              </w:rPr>
              <w:t>Presence of typical/characteristic species</w:t>
            </w:r>
            <w:r w:rsidRPr="000E3E6C">
              <w:rPr>
                <w:szCs w:val="24"/>
                <w:vertAlign w:val="superscript"/>
              </w:rPr>
              <w:t xml:space="preserve"> </w:t>
            </w:r>
            <w:r w:rsidRPr="000E3E6C">
              <w:rPr>
                <w:szCs w:val="24"/>
              </w:rPr>
              <w:t>that represent good examples of the habitat type within the county, the relevant Natural Area or locality. This will be as defined by NVC community types where data is available. Presence of habitats or species that are characteristic, distinctive or unique to the county, Natural Area or locality.</w:t>
            </w:r>
          </w:p>
        </w:tc>
      </w:tr>
      <w:tr w:rsidR="000E3E6C" w:rsidRPr="000E3E6C" w:rsidTr="008D5EAE">
        <w:tc>
          <w:tcPr>
            <w:tcW w:w="2880" w:type="dxa"/>
          </w:tcPr>
          <w:p w:rsidR="000E3E6C" w:rsidRPr="000E3E6C" w:rsidRDefault="000E3E6C" w:rsidP="00117783">
            <w:pPr>
              <w:rPr>
                <w:szCs w:val="24"/>
              </w:rPr>
            </w:pPr>
            <w:r w:rsidRPr="000E3E6C">
              <w:rPr>
                <w:szCs w:val="24"/>
              </w:rPr>
              <w:t>Diversity</w:t>
            </w:r>
          </w:p>
        </w:tc>
        <w:tc>
          <w:tcPr>
            <w:tcW w:w="5760" w:type="dxa"/>
          </w:tcPr>
          <w:p w:rsidR="000E3E6C" w:rsidRPr="000E3E6C" w:rsidRDefault="000E3E6C" w:rsidP="00117783">
            <w:pPr>
              <w:rPr>
                <w:szCs w:val="24"/>
              </w:rPr>
            </w:pPr>
            <w:r w:rsidRPr="000E3E6C">
              <w:rPr>
                <w:szCs w:val="24"/>
              </w:rPr>
              <w:t>Number of grassland plant species recorded as a total and presence of characteristic grassland species.</w:t>
            </w:r>
          </w:p>
        </w:tc>
      </w:tr>
      <w:tr w:rsidR="000E3E6C" w:rsidRPr="000E3E6C" w:rsidTr="008D5EAE">
        <w:tc>
          <w:tcPr>
            <w:tcW w:w="2880" w:type="dxa"/>
          </w:tcPr>
          <w:p w:rsidR="000E3E6C" w:rsidRPr="000E3E6C" w:rsidRDefault="007B3B62" w:rsidP="00117783">
            <w:pPr>
              <w:rPr>
                <w:szCs w:val="24"/>
              </w:rPr>
            </w:pPr>
            <w:r>
              <w:rPr>
                <w:szCs w:val="24"/>
              </w:rPr>
              <w:t>Rare or exceptional feature</w:t>
            </w:r>
          </w:p>
        </w:tc>
        <w:tc>
          <w:tcPr>
            <w:tcW w:w="5760" w:type="dxa"/>
          </w:tcPr>
          <w:p w:rsidR="000E3E6C" w:rsidRPr="000E3E6C" w:rsidRDefault="000E3E6C" w:rsidP="00117783">
            <w:pPr>
              <w:rPr>
                <w:szCs w:val="24"/>
              </w:rPr>
            </w:pPr>
            <w:r w:rsidRPr="000E3E6C">
              <w:rPr>
                <w:szCs w:val="24"/>
              </w:rPr>
              <w:t>Presence of nationally rare or declining plant species.</w:t>
            </w:r>
          </w:p>
          <w:p w:rsidR="000E3E6C" w:rsidRPr="000E3E6C" w:rsidRDefault="000E3E6C" w:rsidP="00117783">
            <w:pPr>
              <w:rPr>
                <w:szCs w:val="24"/>
              </w:rPr>
            </w:pPr>
            <w:r w:rsidRPr="000E3E6C">
              <w:rPr>
                <w:szCs w:val="24"/>
              </w:rPr>
              <w:t>Presence of regionally important species. Presence of locally rare or declining plant species.</w:t>
            </w:r>
          </w:p>
          <w:p w:rsidR="000E3E6C" w:rsidRPr="000E3E6C" w:rsidRDefault="000E3E6C" w:rsidP="00117783">
            <w:pPr>
              <w:rPr>
                <w:szCs w:val="24"/>
              </w:rPr>
            </w:pPr>
            <w:r w:rsidRPr="000E3E6C">
              <w:rPr>
                <w:szCs w:val="24"/>
              </w:rPr>
              <w:t>Presence of vegetation communities that are rare or of restricted distribution.</w:t>
            </w:r>
          </w:p>
        </w:tc>
      </w:tr>
      <w:tr w:rsidR="000E3E6C" w:rsidRPr="000E3E6C" w:rsidTr="008D5EAE">
        <w:tc>
          <w:tcPr>
            <w:tcW w:w="2880" w:type="dxa"/>
          </w:tcPr>
          <w:p w:rsidR="000E3E6C" w:rsidRPr="000E3E6C" w:rsidRDefault="000E3E6C" w:rsidP="00117783">
            <w:pPr>
              <w:rPr>
                <w:szCs w:val="24"/>
              </w:rPr>
            </w:pPr>
            <w:r w:rsidRPr="000E3E6C">
              <w:rPr>
                <w:szCs w:val="24"/>
              </w:rPr>
              <w:t>Naturalness</w:t>
            </w:r>
          </w:p>
        </w:tc>
        <w:tc>
          <w:tcPr>
            <w:tcW w:w="5760" w:type="dxa"/>
          </w:tcPr>
          <w:p w:rsidR="000E3E6C" w:rsidRPr="000E3E6C" w:rsidRDefault="000E3E6C" w:rsidP="00117783">
            <w:pPr>
              <w:rPr>
                <w:szCs w:val="24"/>
              </w:rPr>
            </w:pPr>
            <w:r w:rsidRPr="000E3E6C">
              <w:rPr>
                <w:szCs w:val="24"/>
              </w:rPr>
              <w:t>Presence, cover &amp; variety of semi-natural grassland communities and species that correspond to long established grassland habitat.</w:t>
            </w:r>
          </w:p>
        </w:tc>
      </w:tr>
      <w:tr w:rsidR="000E3E6C" w:rsidRPr="000E3E6C" w:rsidTr="008D5EAE">
        <w:tc>
          <w:tcPr>
            <w:tcW w:w="2880" w:type="dxa"/>
          </w:tcPr>
          <w:p w:rsidR="000E3E6C" w:rsidRPr="000E3E6C" w:rsidRDefault="007B3B62" w:rsidP="00117783">
            <w:pPr>
              <w:rPr>
                <w:szCs w:val="24"/>
              </w:rPr>
            </w:pPr>
            <w:r w:rsidRPr="0044566C">
              <w:rPr>
                <w:szCs w:val="24"/>
              </w:rPr>
              <w:t>Connectivity within the landscape</w:t>
            </w:r>
          </w:p>
        </w:tc>
        <w:tc>
          <w:tcPr>
            <w:tcW w:w="5760" w:type="dxa"/>
          </w:tcPr>
          <w:p w:rsidR="000E3E6C" w:rsidRPr="000E3E6C" w:rsidRDefault="000E3E6C" w:rsidP="00117783">
            <w:pPr>
              <w:rPr>
                <w:szCs w:val="24"/>
              </w:rPr>
            </w:pPr>
            <w:r w:rsidRPr="000E3E6C">
              <w:rPr>
                <w:szCs w:val="24"/>
              </w:rPr>
              <w:t>Location or proximity of site in relation to other recognised sites of interest either as similar habitat or habitat mosaic.</w:t>
            </w:r>
          </w:p>
          <w:p w:rsidR="000E3E6C" w:rsidRPr="000E3E6C" w:rsidRDefault="000E3E6C" w:rsidP="00117783">
            <w:pPr>
              <w:rPr>
                <w:szCs w:val="24"/>
              </w:rPr>
            </w:pPr>
            <w:r w:rsidRPr="000E3E6C">
              <w:rPr>
                <w:szCs w:val="24"/>
              </w:rPr>
              <w:t>The site is part of a recognised wildlife corridor.</w:t>
            </w:r>
          </w:p>
        </w:tc>
      </w:tr>
    </w:tbl>
    <w:p w:rsidR="007B3B62" w:rsidRDefault="000E3E6C" w:rsidP="007B3B62">
      <w:pPr>
        <w:tabs>
          <w:tab w:val="clear" w:pos="567"/>
          <w:tab w:val="left" w:pos="0"/>
        </w:tabs>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1F2380" w:rsidRPr="007B3B62" w:rsidRDefault="001F2380" w:rsidP="007B3B62">
      <w:pPr>
        <w:tabs>
          <w:tab w:val="clear" w:pos="567"/>
          <w:tab w:val="left" w:pos="0"/>
        </w:tabs>
        <w:rPr>
          <w:rFonts w:cs="Arial"/>
          <w:b/>
          <w:szCs w:val="24"/>
        </w:rPr>
      </w:pPr>
      <w:r w:rsidRPr="001F2380">
        <w:t>The species referred to above are included within the species list associated with each grassland type i.e. calcareous, unimproved and semi-improved neutral and acid. Nationally rare, declining or scarce plant sp</w:t>
      </w:r>
      <w:r w:rsidR="007B3B62">
        <w:t>ecies are included in the lists where appropriate</w:t>
      </w:r>
      <w:r w:rsidRPr="001F2380">
        <w:t xml:space="preserve"> and they are also </w:t>
      </w:r>
      <w:r w:rsidR="007B3B62">
        <w:t xml:space="preserve">the </w:t>
      </w:r>
      <w:r w:rsidRPr="001F2380">
        <w:t>subject of separate selection guidelines for rare plants.</w:t>
      </w:r>
    </w:p>
    <w:p w:rsidR="001F2380" w:rsidRPr="001F2380" w:rsidRDefault="001F2380" w:rsidP="007B3B62">
      <w:pPr>
        <w:rPr>
          <w:szCs w:val="24"/>
        </w:rPr>
      </w:pPr>
    </w:p>
    <w:p w:rsidR="001F2380" w:rsidRPr="001F2380" w:rsidRDefault="001F2380" w:rsidP="00117783">
      <w:pPr>
        <w:rPr>
          <w:szCs w:val="24"/>
        </w:rPr>
      </w:pPr>
      <w:r w:rsidRPr="001F2380">
        <w:rPr>
          <w:szCs w:val="24"/>
        </w:rPr>
        <w:t xml:space="preserve">Where the use of species is specified as a measurable attribute, reference should be made to the species list for each of calcareous, acid and neutral grassland and to the </w:t>
      </w:r>
      <w:r w:rsidRPr="007B3B62">
        <w:rPr>
          <w:szCs w:val="24"/>
        </w:rPr>
        <w:t>nationally important species</w:t>
      </w:r>
      <w:r w:rsidR="007B3B62" w:rsidRPr="007B3B62">
        <w:rPr>
          <w:szCs w:val="24"/>
        </w:rPr>
        <w:t xml:space="preserve"> lists produced by JNCC (www.jncc.gov.uk)</w:t>
      </w:r>
      <w:r w:rsidRPr="001F2380">
        <w:rPr>
          <w:szCs w:val="24"/>
        </w:rPr>
        <w:t xml:space="preserve">. The status of species within the lists for different grassland habitats, are either regionally important species, locally rare, scarce or declining or locally distinctive species based on current available data. </w:t>
      </w:r>
    </w:p>
    <w:p w:rsidR="001F2380" w:rsidRDefault="000E3E6C" w:rsidP="00117783">
      <w:pPr>
        <w:tabs>
          <w:tab w:val="clear" w:pos="567"/>
          <w:tab w:val="left" w:pos="0"/>
        </w:tabs>
        <w:rPr>
          <w:rFonts w:cs="Arial"/>
          <w:b/>
          <w:szCs w:val="24"/>
        </w:rPr>
      </w:pPr>
      <w:r>
        <w:rPr>
          <w:rFonts w:cs="Arial"/>
          <w:b/>
          <w:szCs w:val="24"/>
        </w:rPr>
        <w:tab/>
      </w:r>
      <w:r>
        <w:rPr>
          <w:rFonts w:cs="Arial"/>
          <w:b/>
          <w:szCs w:val="24"/>
        </w:rPr>
        <w:tab/>
      </w:r>
      <w:r>
        <w:rPr>
          <w:rFonts w:cs="Arial"/>
          <w:b/>
          <w:szCs w:val="24"/>
        </w:rPr>
        <w:tab/>
      </w:r>
      <w:r w:rsidR="001F2380">
        <w:rPr>
          <w:rFonts w:cs="Arial"/>
          <w:b/>
          <w:szCs w:val="24"/>
        </w:rPr>
        <w:tab/>
      </w:r>
      <w:r w:rsidR="001F2380">
        <w:rPr>
          <w:rFonts w:cs="Arial"/>
          <w:b/>
          <w:szCs w:val="24"/>
        </w:rPr>
        <w:tab/>
      </w:r>
      <w:r w:rsidR="001F2380">
        <w:rPr>
          <w:rFonts w:cs="Arial"/>
          <w:b/>
          <w:szCs w:val="24"/>
        </w:rPr>
        <w:tab/>
      </w:r>
      <w:r w:rsidR="001F2380">
        <w:rPr>
          <w:rFonts w:cs="Arial"/>
          <w:b/>
          <w:szCs w:val="24"/>
        </w:rPr>
        <w:tab/>
      </w:r>
      <w:r w:rsidR="001F2380">
        <w:rPr>
          <w:rFonts w:cs="Arial"/>
          <w:b/>
          <w:szCs w:val="24"/>
        </w:rPr>
        <w:tab/>
      </w:r>
      <w:r w:rsidR="001F2380">
        <w:rPr>
          <w:rFonts w:cs="Arial"/>
          <w:b/>
          <w:szCs w:val="24"/>
        </w:rPr>
        <w:tab/>
      </w:r>
      <w:r w:rsidR="001F2380">
        <w:rPr>
          <w:rFonts w:cs="Arial"/>
          <w:b/>
          <w:szCs w:val="24"/>
        </w:rPr>
        <w:tab/>
      </w:r>
      <w:r w:rsidR="001F2380">
        <w:rPr>
          <w:rFonts w:cs="Arial"/>
          <w:b/>
          <w:szCs w:val="24"/>
        </w:rPr>
        <w:tab/>
      </w:r>
    </w:p>
    <w:p w:rsidR="001F2380" w:rsidRDefault="0057385D" w:rsidP="0057385D">
      <w:pPr>
        <w:pStyle w:val="Heading3"/>
      </w:pPr>
      <w:r>
        <w:t xml:space="preserve"> </w:t>
      </w:r>
      <w:bookmarkStart w:id="44" w:name="_Toc282697549"/>
      <w:bookmarkStart w:id="45" w:name="_Toc444168412"/>
      <w:r w:rsidR="001F2380">
        <w:t>General application to all grassland guidelines</w:t>
      </w:r>
      <w:bookmarkEnd w:id="44"/>
      <w:bookmarkEnd w:id="45"/>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r w:rsidR="00570CAA" w:rsidRPr="000E3E6C">
        <w:tab/>
      </w:r>
    </w:p>
    <w:p w:rsidR="001F2380" w:rsidRDefault="001F2380" w:rsidP="00117783">
      <w:pPr>
        <w:tabs>
          <w:tab w:val="clear" w:pos="567"/>
          <w:tab w:val="left" w:pos="0"/>
        </w:tabs>
        <w:rPr>
          <w:szCs w:val="24"/>
        </w:rPr>
      </w:pPr>
      <w:r w:rsidRPr="001F2380">
        <w:rPr>
          <w:szCs w:val="24"/>
        </w:rPr>
        <w:t xml:space="preserve">The following guidelines are applicable to grassland communities </w:t>
      </w:r>
      <w:r w:rsidR="00092B81">
        <w:rPr>
          <w:szCs w:val="24"/>
        </w:rPr>
        <w:t>with semi-natural characteristics on a variety of natural and non-natural substrates.</w:t>
      </w:r>
      <w:r w:rsidRPr="001F2380">
        <w:rPr>
          <w:szCs w:val="24"/>
        </w:rPr>
        <w:t xml:space="preserve"> Recently sown ‘wildflower meadows’ (i</w:t>
      </w:r>
      <w:r w:rsidR="00FC63A0">
        <w:rPr>
          <w:szCs w:val="24"/>
        </w:rPr>
        <w:t>.e. sown within the last 1</w:t>
      </w:r>
      <w:r w:rsidRPr="007B3B62">
        <w:rPr>
          <w:szCs w:val="24"/>
        </w:rPr>
        <w:t>5 years</w:t>
      </w:r>
      <w:r w:rsidRPr="001F2380">
        <w:rPr>
          <w:szCs w:val="24"/>
        </w:rPr>
        <w:t xml:space="preserve">) are not eligible for consideration </w:t>
      </w:r>
      <w:r w:rsidRPr="001F2380">
        <w:rPr>
          <w:szCs w:val="24"/>
        </w:rPr>
        <w:lastRenderedPageBreak/>
        <w:t xml:space="preserve">under these guidelines. Grassland communities occurring on road verges, disused quarries, disused railway cuttings are all included here. Seasonally flooded grasslands of the MG4 NVC community are included in this section, whereas marshy grassland as defined in the Phase 1 </w:t>
      </w:r>
      <w:r w:rsidR="006F1A2A">
        <w:rPr>
          <w:szCs w:val="24"/>
        </w:rPr>
        <w:t xml:space="preserve">Habitat </w:t>
      </w:r>
      <w:r w:rsidRPr="001F2380">
        <w:rPr>
          <w:szCs w:val="24"/>
        </w:rPr>
        <w:t>survey methodology can be included under neutral grassland or the fen, lowland acid mires, springs &amp; flushes guidelines</w:t>
      </w:r>
      <w:r>
        <w:rPr>
          <w:szCs w:val="24"/>
        </w:rPr>
        <w:t>.</w:t>
      </w:r>
    </w:p>
    <w:p w:rsidR="001F2380" w:rsidRDefault="001F2380" w:rsidP="00117783">
      <w:pPr>
        <w:tabs>
          <w:tab w:val="clear" w:pos="567"/>
          <w:tab w:val="left" w:pos="0"/>
        </w:tabs>
        <w:rPr>
          <w:szCs w:val="24"/>
        </w:rPr>
      </w:pPr>
    </w:p>
    <w:p w:rsidR="001F2380" w:rsidRDefault="001F2380" w:rsidP="00117783">
      <w:pPr>
        <w:rPr>
          <w:szCs w:val="24"/>
        </w:rPr>
      </w:pPr>
      <w:r w:rsidRPr="001F2380">
        <w:rPr>
          <w:szCs w:val="24"/>
        </w:rPr>
        <w:t xml:space="preserve">The species listed in Tables </w:t>
      </w:r>
      <w:r w:rsidR="00643019">
        <w:rPr>
          <w:szCs w:val="24"/>
        </w:rPr>
        <w:t>1, 2 and 3</w:t>
      </w:r>
      <w:r w:rsidRPr="001F2380">
        <w:rPr>
          <w:szCs w:val="24"/>
        </w:rPr>
        <w:t xml:space="preserve"> not in bold type score 1 point, whilst those in bold</w:t>
      </w:r>
      <w:r w:rsidR="00B32566">
        <w:rPr>
          <w:szCs w:val="24"/>
        </w:rPr>
        <w:t xml:space="preserve"> type, which are rare or uncommon, </w:t>
      </w:r>
      <w:r w:rsidRPr="001F2380">
        <w:rPr>
          <w:szCs w:val="24"/>
        </w:rPr>
        <w:t xml:space="preserve">score 2 points. The species included in the tables are representative of species characteristic of agriculturally unimproved, species-rich grassland swards. Examination of the NVC communities and experience of past habitat and vegetation surveys indicates these species are largely restricted to good examples of the semi-natural grassland communities in </w:t>
      </w:r>
      <w:smartTag w:uri="urn:schemas-microsoft-com:office:smarttags" w:element="place">
        <w:r>
          <w:rPr>
            <w:szCs w:val="24"/>
          </w:rPr>
          <w:t>West</w:t>
        </w:r>
        <w:r w:rsidRPr="001F2380">
          <w:rPr>
            <w:szCs w:val="24"/>
          </w:rPr>
          <w:t xml:space="preserve"> Yorkshire</w:t>
        </w:r>
      </w:smartTag>
      <w:r w:rsidRPr="001F2380">
        <w:rPr>
          <w:szCs w:val="24"/>
        </w:rPr>
        <w:t>. Commonly occurring species such as false oat</w:t>
      </w:r>
      <w:r>
        <w:rPr>
          <w:szCs w:val="24"/>
        </w:rPr>
        <w:t>-</w:t>
      </w:r>
      <w:r w:rsidRPr="001F2380">
        <w:rPr>
          <w:szCs w:val="24"/>
        </w:rPr>
        <w:t>grass (</w:t>
      </w:r>
      <w:r w:rsidRPr="001F2380">
        <w:rPr>
          <w:i/>
          <w:szCs w:val="24"/>
        </w:rPr>
        <w:t>Arrhenatherum elatius</w:t>
      </w:r>
      <w:r w:rsidRPr="001F2380">
        <w:rPr>
          <w:szCs w:val="24"/>
        </w:rPr>
        <w:t>), Yorks</w:t>
      </w:r>
      <w:r w:rsidR="00B62891">
        <w:rPr>
          <w:szCs w:val="24"/>
        </w:rPr>
        <w:t>hire Fog</w:t>
      </w:r>
      <w:r w:rsidRPr="001F2380">
        <w:rPr>
          <w:szCs w:val="24"/>
        </w:rPr>
        <w:t xml:space="preserve"> (</w:t>
      </w:r>
      <w:r w:rsidRPr="001F2380">
        <w:rPr>
          <w:i/>
          <w:szCs w:val="24"/>
        </w:rPr>
        <w:t>Holcus lanatus</w:t>
      </w:r>
      <w:r w:rsidR="00B62891">
        <w:rPr>
          <w:szCs w:val="24"/>
        </w:rPr>
        <w:t>) and cock’s-foot</w:t>
      </w:r>
      <w:r w:rsidRPr="001F2380">
        <w:rPr>
          <w:szCs w:val="24"/>
        </w:rPr>
        <w:t xml:space="preserve"> (</w:t>
      </w:r>
      <w:r w:rsidRPr="001F2380">
        <w:rPr>
          <w:i/>
          <w:szCs w:val="24"/>
        </w:rPr>
        <w:t>Dactylis glomerata</w:t>
      </w:r>
      <w:r w:rsidRPr="001F2380">
        <w:rPr>
          <w:szCs w:val="24"/>
        </w:rPr>
        <w:t xml:space="preserve">) are not included in the lists as they can occur in improved and relatively species-poor grassland communities and do not impart a sense of quality. </w:t>
      </w:r>
    </w:p>
    <w:p w:rsidR="004D08E3" w:rsidRDefault="004D08E3" w:rsidP="00117783">
      <w:pPr>
        <w:rPr>
          <w:szCs w:val="24"/>
        </w:rPr>
      </w:pPr>
    </w:p>
    <w:p w:rsidR="004D08E3" w:rsidRDefault="004D08E3" w:rsidP="00117783">
      <w:pPr>
        <w:rPr>
          <w:szCs w:val="24"/>
        </w:rPr>
      </w:pPr>
      <w:r w:rsidRPr="004D08E3">
        <w:rPr>
          <w:szCs w:val="24"/>
        </w:rPr>
        <w:t xml:space="preserve">The selection of a grassland </w:t>
      </w:r>
      <w:r>
        <w:rPr>
          <w:szCs w:val="24"/>
        </w:rPr>
        <w:t>Local Site</w:t>
      </w:r>
      <w:r w:rsidRPr="004D08E3">
        <w:rPr>
          <w:szCs w:val="24"/>
        </w:rPr>
        <w:t xml:space="preserve"> using the species lists in the tables should ensure the species recorded exhibit a reasonable distr</w:t>
      </w:r>
      <w:r w:rsidR="00FE2D5F">
        <w:rPr>
          <w:szCs w:val="24"/>
        </w:rPr>
        <w:t>ibution throughout the sward across</w:t>
      </w:r>
      <w:r>
        <w:rPr>
          <w:szCs w:val="24"/>
        </w:rPr>
        <w:t xml:space="preserve"> </w:t>
      </w:r>
      <w:r w:rsidRPr="004D08E3">
        <w:rPr>
          <w:szCs w:val="24"/>
        </w:rPr>
        <w:t>a significant proportion of the site. If the species recorded from the lists</w:t>
      </w:r>
      <w:r w:rsidR="00A11F27">
        <w:rPr>
          <w:szCs w:val="24"/>
        </w:rPr>
        <w:t>, excluding those in bold type, are present</w:t>
      </w:r>
      <w:r w:rsidRPr="004D08E3">
        <w:rPr>
          <w:szCs w:val="24"/>
        </w:rPr>
        <w:t xml:space="preserve"> but in low numbers or restricted to small patches within the sward or to the edges </w:t>
      </w:r>
      <w:r w:rsidR="00FE2D5F">
        <w:rPr>
          <w:szCs w:val="24"/>
        </w:rPr>
        <w:t>of the site then the site will</w:t>
      </w:r>
      <w:r w:rsidRPr="004D08E3">
        <w:rPr>
          <w:szCs w:val="24"/>
        </w:rPr>
        <w:t xml:space="preserve"> not normally be eligible for </w:t>
      </w:r>
      <w:r>
        <w:rPr>
          <w:szCs w:val="24"/>
        </w:rPr>
        <w:t xml:space="preserve">Local Site </w:t>
      </w:r>
      <w:r w:rsidRPr="004D08E3">
        <w:rPr>
          <w:szCs w:val="24"/>
        </w:rPr>
        <w:t>selection.</w:t>
      </w:r>
      <w:r>
        <w:rPr>
          <w:szCs w:val="24"/>
        </w:rPr>
        <w:t xml:space="preserve"> </w:t>
      </w:r>
    </w:p>
    <w:p w:rsidR="007F0709" w:rsidRDefault="007F0709" w:rsidP="00117783">
      <w:pPr>
        <w:rPr>
          <w:szCs w:val="24"/>
        </w:rPr>
      </w:pPr>
    </w:p>
    <w:p w:rsidR="007F0709" w:rsidRDefault="0057385D" w:rsidP="0057385D">
      <w:pPr>
        <w:pStyle w:val="Heading3"/>
      </w:pPr>
      <w:r>
        <w:t xml:space="preserve"> </w:t>
      </w:r>
      <w:bookmarkStart w:id="46" w:name="_Toc282697550"/>
      <w:bookmarkStart w:id="47" w:name="_Toc444168413"/>
      <w:r w:rsidR="007F0709">
        <w:t>Grassland Selection Guidelines</w:t>
      </w:r>
      <w:bookmarkEnd w:id="46"/>
      <w:bookmarkEnd w:id="47"/>
    </w:p>
    <w:p w:rsidR="007F0709" w:rsidRPr="007F0709" w:rsidRDefault="007F0709" w:rsidP="00117783">
      <w:pPr>
        <w:rPr>
          <w:szCs w:val="24"/>
        </w:rPr>
      </w:pPr>
      <w:r w:rsidRPr="007F0709">
        <w:rPr>
          <w:szCs w:val="24"/>
        </w:rPr>
        <w:t xml:space="preserve">Grassland sites will be eligible for selection as a </w:t>
      </w:r>
      <w:r>
        <w:rPr>
          <w:szCs w:val="24"/>
        </w:rPr>
        <w:t xml:space="preserve">Local Site </w:t>
      </w:r>
      <w:r w:rsidRPr="007F0709">
        <w:rPr>
          <w:szCs w:val="24"/>
        </w:rPr>
        <w:t>if they meet any of the following guidelines.</w:t>
      </w:r>
    </w:p>
    <w:p w:rsidR="007F0709" w:rsidRPr="007F0709" w:rsidRDefault="007F0709" w:rsidP="00117783">
      <w:pPr>
        <w:rPr>
          <w:b/>
          <w:szCs w:val="24"/>
        </w:rPr>
      </w:pPr>
    </w:p>
    <w:tbl>
      <w:tblPr>
        <w:tblW w:w="9747" w:type="dxa"/>
        <w:tblLayout w:type="fixed"/>
        <w:tblLook w:val="0000" w:firstRow="0" w:lastRow="0" w:firstColumn="0" w:lastColumn="0" w:noHBand="0" w:noVBand="0"/>
      </w:tblPr>
      <w:tblGrid>
        <w:gridCol w:w="1242"/>
        <w:gridCol w:w="8505"/>
      </w:tblGrid>
      <w:tr w:rsidR="00200C01" w:rsidTr="008D5EAE">
        <w:tc>
          <w:tcPr>
            <w:tcW w:w="9747" w:type="dxa"/>
            <w:gridSpan w:val="2"/>
          </w:tcPr>
          <w:p w:rsidR="00200C01" w:rsidRPr="00A91F54" w:rsidRDefault="00200C01" w:rsidP="00117783">
            <w:pPr>
              <w:rPr>
                <w:b/>
                <w:szCs w:val="24"/>
              </w:rPr>
            </w:pPr>
            <w:r w:rsidRPr="00A91F54">
              <w:rPr>
                <w:b/>
                <w:szCs w:val="24"/>
              </w:rPr>
              <w:t>Guideline</w:t>
            </w:r>
          </w:p>
        </w:tc>
      </w:tr>
      <w:tr w:rsidR="00200C01" w:rsidTr="00200C01">
        <w:tc>
          <w:tcPr>
            <w:tcW w:w="1242" w:type="dxa"/>
          </w:tcPr>
          <w:p w:rsidR="00200C01" w:rsidRPr="00200C01" w:rsidRDefault="00200C01" w:rsidP="00117783">
            <w:pPr>
              <w:rPr>
                <w:b/>
                <w:sz w:val="48"/>
                <w:szCs w:val="48"/>
              </w:rPr>
            </w:pPr>
            <w:r w:rsidRPr="00200C01">
              <w:rPr>
                <w:b/>
                <w:sz w:val="48"/>
                <w:szCs w:val="48"/>
              </w:rPr>
              <w:t>Gr1</w:t>
            </w:r>
          </w:p>
        </w:tc>
        <w:tc>
          <w:tcPr>
            <w:tcW w:w="8505" w:type="dxa"/>
          </w:tcPr>
          <w:p w:rsidR="00200C01" w:rsidRDefault="008B4149" w:rsidP="00117783">
            <w:pPr>
              <w:rPr>
                <w:b/>
                <w:szCs w:val="24"/>
              </w:rPr>
            </w:pPr>
            <w:r>
              <w:rPr>
                <w:b/>
                <w:szCs w:val="24"/>
              </w:rPr>
              <w:t>Areas of</w:t>
            </w:r>
            <w:r w:rsidR="00200C01">
              <w:rPr>
                <w:b/>
                <w:szCs w:val="24"/>
              </w:rPr>
              <w:t xml:space="preserve"> </w:t>
            </w:r>
            <w:r w:rsidR="00200C01" w:rsidRPr="00200C01">
              <w:rPr>
                <w:b/>
                <w:szCs w:val="24"/>
              </w:rPr>
              <w:t>semi-natural neutral</w:t>
            </w:r>
            <w:r w:rsidR="00200C01" w:rsidRPr="00E94649">
              <w:rPr>
                <w:b/>
                <w:color w:val="FF0000"/>
                <w:szCs w:val="24"/>
              </w:rPr>
              <w:t xml:space="preserve"> </w:t>
            </w:r>
            <w:r w:rsidR="00200C01" w:rsidRPr="00200C01">
              <w:rPr>
                <w:b/>
                <w:szCs w:val="24"/>
              </w:rPr>
              <w:t xml:space="preserve">and calcareous grasslands of at least 0.1 ha in size, or </w:t>
            </w:r>
            <w:r w:rsidR="00294443" w:rsidRPr="00200C01">
              <w:rPr>
                <w:b/>
                <w:szCs w:val="24"/>
              </w:rPr>
              <w:t xml:space="preserve">a road verge </w:t>
            </w:r>
            <w:r w:rsidR="00294443">
              <w:rPr>
                <w:b/>
                <w:szCs w:val="24"/>
              </w:rPr>
              <w:t xml:space="preserve">of </w:t>
            </w:r>
            <w:r w:rsidR="00200C01" w:rsidRPr="00200C01">
              <w:rPr>
                <w:b/>
                <w:szCs w:val="24"/>
              </w:rPr>
              <w:t xml:space="preserve">at least 50m in length </w:t>
            </w:r>
            <w:r w:rsidR="00294443">
              <w:rPr>
                <w:b/>
                <w:szCs w:val="24"/>
              </w:rPr>
              <w:t>(area unquantified),</w:t>
            </w:r>
            <w:r w:rsidR="00200C01" w:rsidRPr="00200C01">
              <w:rPr>
                <w:b/>
                <w:szCs w:val="24"/>
              </w:rPr>
              <w:t xml:space="preserve"> that support stands of one or more of the following NVC community types:</w:t>
            </w:r>
          </w:p>
          <w:p w:rsidR="00A91F54" w:rsidRPr="00A91F54" w:rsidRDefault="00A91F54" w:rsidP="00117783">
            <w:pPr>
              <w:rPr>
                <w:b/>
                <w:szCs w:val="24"/>
              </w:rPr>
            </w:pPr>
          </w:p>
          <w:p w:rsidR="00A91F54" w:rsidRPr="00A91F54" w:rsidRDefault="00A91F54" w:rsidP="00117783">
            <w:pPr>
              <w:ind w:left="1080"/>
              <w:rPr>
                <w:b/>
                <w:szCs w:val="24"/>
              </w:rPr>
            </w:pPr>
            <w:r w:rsidRPr="00A91F54">
              <w:rPr>
                <w:b/>
                <w:szCs w:val="24"/>
              </w:rPr>
              <w:t>MG4</w:t>
            </w:r>
            <w:r w:rsidRPr="00A91F54">
              <w:rPr>
                <w:b/>
                <w:szCs w:val="24"/>
              </w:rPr>
              <w:tab/>
            </w:r>
            <w:r w:rsidRPr="00A91F54">
              <w:rPr>
                <w:b/>
                <w:szCs w:val="24"/>
              </w:rPr>
              <w:tab/>
            </w:r>
            <w:r w:rsidRPr="00A91F54">
              <w:rPr>
                <w:b/>
                <w:i/>
                <w:szCs w:val="24"/>
              </w:rPr>
              <w:t>Alopecurus pratensis</w:t>
            </w:r>
            <w:r w:rsidR="00B54845">
              <w:rPr>
                <w:b/>
                <w:i/>
                <w:szCs w:val="24"/>
              </w:rPr>
              <w:t xml:space="preserve"> </w:t>
            </w:r>
            <w:r w:rsidRPr="00A91F54">
              <w:rPr>
                <w:b/>
                <w:i/>
                <w:szCs w:val="24"/>
              </w:rPr>
              <w:t>-</w:t>
            </w:r>
            <w:r w:rsidR="00B54845">
              <w:rPr>
                <w:b/>
                <w:i/>
                <w:szCs w:val="24"/>
              </w:rPr>
              <w:t xml:space="preserve"> </w:t>
            </w:r>
            <w:r w:rsidRPr="00A91F54">
              <w:rPr>
                <w:b/>
                <w:i/>
                <w:szCs w:val="24"/>
              </w:rPr>
              <w:t>Sanguisorba officinalis</w:t>
            </w:r>
          </w:p>
          <w:p w:rsidR="00A91F54" w:rsidRPr="00A91F54" w:rsidRDefault="00A91F54" w:rsidP="00117783">
            <w:pPr>
              <w:ind w:left="1080"/>
              <w:rPr>
                <w:b/>
                <w:szCs w:val="24"/>
              </w:rPr>
            </w:pPr>
            <w:r w:rsidRPr="00A91F54">
              <w:rPr>
                <w:b/>
                <w:szCs w:val="24"/>
              </w:rPr>
              <w:t>MG5</w:t>
            </w:r>
            <w:r w:rsidRPr="00A91F54">
              <w:rPr>
                <w:b/>
                <w:szCs w:val="24"/>
              </w:rPr>
              <w:tab/>
            </w:r>
            <w:r w:rsidRPr="00A91F54">
              <w:rPr>
                <w:b/>
                <w:szCs w:val="24"/>
              </w:rPr>
              <w:tab/>
            </w:r>
            <w:r w:rsidRPr="00A91F54">
              <w:rPr>
                <w:b/>
                <w:i/>
                <w:szCs w:val="24"/>
              </w:rPr>
              <w:t>Cynosurus cristatus</w:t>
            </w:r>
            <w:r w:rsidR="00B54845">
              <w:rPr>
                <w:b/>
                <w:i/>
                <w:szCs w:val="24"/>
              </w:rPr>
              <w:t xml:space="preserve"> </w:t>
            </w:r>
            <w:r w:rsidRPr="00A91F54">
              <w:rPr>
                <w:b/>
                <w:i/>
                <w:szCs w:val="24"/>
              </w:rPr>
              <w:t>-</w:t>
            </w:r>
            <w:r w:rsidR="00B54845">
              <w:rPr>
                <w:b/>
                <w:i/>
                <w:szCs w:val="24"/>
              </w:rPr>
              <w:t xml:space="preserve"> </w:t>
            </w:r>
            <w:r w:rsidRPr="00A91F54">
              <w:rPr>
                <w:b/>
                <w:i/>
                <w:szCs w:val="24"/>
              </w:rPr>
              <w:t>Centaurea nigra</w:t>
            </w:r>
          </w:p>
          <w:p w:rsidR="00A91F54" w:rsidRPr="00A91F54" w:rsidRDefault="00A91F54" w:rsidP="00117783">
            <w:pPr>
              <w:ind w:left="1113"/>
              <w:rPr>
                <w:b/>
                <w:szCs w:val="24"/>
              </w:rPr>
            </w:pPr>
            <w:r w:rsidRPr="00A91F54">
              <w:rPr>
                <w:b/>
                <w:szCs w:val="24"/>
              </w:rPr>
              <w:t>MG8</w:t>
            </w:r>
            <w:r w:rsidR="00A62EB5">
              <w:rPr>
                <w:b/>
                <w:szCs w:val="24"/>
              </w:rPr>
              <w:t xml:space="preserve">                  </w:t>
            </w:r>
            <w:r w:rsidRPr="00A91F54">
              <w:rPr>
                <w:b/>
                <w:i/>
                <w:szCs w:val="24"/>
              </w:rPr>
              <w:t>Cynosurus cristatus</w:t>
            </w:r>
            <w:r w:rsidR="00B54845">
              <w:rPr>
                <w:b/>
                <w:i/>
                <w:szCs w:val="24"/>
              </w:rPr>
              <w:t xml:space="preserve"> </w:t>
            </w:r>
            <w:r w:rsidRPr="00A91F54">
              <w:rPr>
                <w:b/>
                <w:i/>
                <w:szCs w:val="24"/>
              </w:rPr>
              <w:t>-</w:t>
            </w:r>
            <w:r w:rsidR="00B54845">
              <w:rPr>
                <w:b/>
                <w:i/>
                <w:szCs w:val="24"/>
              </w:rPr>
              <w:t xml:space="preserve"> </w:t>
            </w:r>
            <w:r w:rsidRPr="00A91F54">
              <w:rPr>
                <w:b/>
                <w:i/>
                <w:szCs w:val="24"/>
              </w:rPr>
              <w:t>Caltha palustris</w:t>
            </w:r>
          </w:p>
          <w:p w:rsidR="00A62EB5" w:rsidRDefault="00A62EB5" w:rsidP="00117783">
            <w:pPr>
              <w:ind w:left="2880" w:hanging="1767"/>
              <w:rPr>
                <w:b/>
                <w:szCs w:val="24"/>
              </w:rPr>
            </w:pPr>
            <w:r>
              <w:rPr>
                <w:b/>
                <w:szCs w:val="24"/>
              </w:rPr>
              <w:t>CG2</w:t>
            </w:r>
            <w:r>
              <w:rPr>
                <w:szCs w:val="24"/>
              </w:rPr>
              <w:t xml:space="preserve">                   </w:t>
            </w:r>
            <w:r w:rsidRPr="00F7342E">
              <w:rPr>
                <w:b/>
                <w:i/>
                <w:szCs w:val="24"/>
              </w:rPr>
              <w:t xml:space="preserve">Festuca ovina </w:t>
            </w:r>
            <w:r w:rsidR="00B54845" w:rsidRPr="00A91F54">
              <w:rPr>
                <w:b/>
                <w:i/>
                <w:szCs w:val="24"/>
              </w:rPr>
              <w:t>-</w:t>
            </w:r>
            <w:r w:rsidR="00B54845">
              <w:rPr>
                <w:b/>
                <w:i/>
                <w:szCs w:val="24"/>
              </w:rPr>
              <w:t xml:space="preserve"> </w:t>
            </w:r>
            <w:r w:rsidRPr="00F7342E">
              <w:rPr>
                <w:b/>
                <w:i/>
                <w:szCs w:val="24"/>
              </w:rPr>
              <w:t>Avenula pratensis</w:t>
            </w:r>
          </w:p>
          <w:p w:rsidR="00A62EB5" w:rsidRPr="00A62EB5" w:rsidRDefault="00A62EB5" w:rsidP="00117783">
            <w:pPr>
              <w:ind w:left="2880" w:hanging="1767"/>
              <w:rPr>
                <w:b/>
                <w:szCs w:val="24"/>
              </w:rPr>
            </w:pPr>
            <w:r w:rsidRPr="00A62EB5">
              <w:rPr>
                <w:b/>
                <w:szCs w:val="24"/>
              </w:rPr>
              <w:t xml:space="preserve">CG3 </w:t>
            </w:r>
            <w:r>
              <w:rPr>
                <w:b/>
                <w:szCs w:val="24"/>
              </w:rPr>
              <w:t xml:space="preserve">                  </w:t>
            </w:r>
            <w:r w:rsidRPr="00F7342E">
              <w:rPr>
                <w:b/>
                <w:i/>
                <w:szCs w:val="24"/>
              </w:rPr>
              <w:t>Bromus erectus</w:t>
            </w:r>
          </w:p>
          <w:p w:rsidR="00A62EB5" w:rsidRPr="00A62EB5" w:rsidRDefault="00A62EB5" w:rsidP="00117783">
            <w:pPr>
              <w:ind w:left="2880" w:hanging="1767"/>
              <w:rPr>
                <w:b/>
                <w:szCs w:val="24"/>
              </w:rPr>
            </w:pPr>
            <w:r w:rsidRPr="00A62EB5">
              <w:rPr>
                <w:b/>
                <w:szCs w:val="24"/>
              </w:rPr>
              <w:t xml:space="preserve">CG4 </w:t>
            </w:r>
            <w:r>
              <w:rPr>
                <w:b/>
                <w:szCs w:val="24"/>
              </w:rPr>
              <w:t xml:space="preserve">                  </w:t>
            </w:r>
            <w:r w:rsidRPr="00F7342E">
              <w:rPr>
                <w:b/>
                <w:i/>
                <w:szCs w:val="24"/>
              </w:rPr>
              <w:t>Brachypodium pinnatum</w:t>
            </w:r>
          </w:p>
          <w:p w:rsidR="00A62EB5" w:rsidRPr="00A62EB5" w:rsidRDefault="00A62EB5" w:rsidP="00117783">
            <w:pPr>
              <w:ind w:left="2880" w:hanging="1767"/>
              <w:rPr>
                <w:b/>
                <w:szCs w:val="24"/>
              </w:rPr>
            </w:pPr>
            <w:r w:rsidRPr="00A62EB5">
              <w:rPr>
                <w:b/>
                <w:szCs w:val="24"/>
              </w:rPr>
              <w:t xml:space="preserve">CG5 </w:t>
            </w:r>
            <w:r>
              <w:rPr>
                <w:b/>
                <w:szCs w:val="24"/>
              </w:rPr>
              <w:t xml:space="preserve">                  </w:t>
            </w:r>
            <w:r w:rsidRPr="00F7342E">
              <w:rPr>
                <w:b/>
                <w:i/>
                <w:szCs w:val="24"/>
              </w:rPr>
              <w:t>Bromus erectus - Brachypodium pinnatum</w:t>
            </w:r>
          </w:p>
          <w:p w:rsidR="00A62EB5" w:rsidRDefault="00A62EB5" w:rsidP="00117783">
            <w:pPr>
              <w:ind w:left="2880" w:hanging="1767"/>
              <w:rPr>
                <w:b/>
                <w:szCs w:val="24"/>
              </w:rPr>
            </w:pPr>
          </w:p>
          <w:p w:rsidR="00A91F54" w:rsidRPr="00200C01" w:rsidRDefault="00A91F54" w:rsidP="008B4149">
            <w:pPr>
              <w:ind w:left="2880" w:hanging="1767"/>
              <w:rPr>
                <w:b/>
                <w:szCs w:val="24"/>
              </w:rPr>
            </w:pPr>
          </w:p>
        </w:tc>
      </w:tr>
    </w:tbl>
    <w:p w:rsidR="004D08E3" w:rsidRPr="004D08E3" w:rsidRDefault="004D08E3" w:rsidP="00117783">
      <w:pPr>
        <w:rPr>
          <w:szCs w:val="24"/>
        </w:rPr>
      </w:pPr>
    </w:p>
    <w:p w:rsidR="00E94649" w:rsidRDefault="00570CAA" w:rsidP="00117783">
      <w:pPr>
        <w:rPr>
          <w:rFonts w:cs="Arial"/>
          <w:b/>
          <w:szCs w:val="24"/>
        </w:rPr>
      </w:pPr>
      <w:r w:rsidRPr="001F2380">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p>
    <w:p w:rsidR="00E94649" w:rsidRPr="00E94649" w:rsidRDefault="00E94649" w:rsidP="00117783">
      <w:pPr>
        <w:rPr>
          <w:b/>
          <w:szCs w:val="24"/>
        </w:rPr>
      </w:pPr>
      <w:r w:rsidRPr="00E94649">
        <w:rPr>
          <w:b/>
          <w:szCs w:val="24"/>
        </w:rPr>
        <w:t>Application</w:t>
      </w:r>
    </w:p>
    <w:p w:rsidR="00E94649" w:rsidRPr="00E94649" w:rsidRDefault="00E94649" w:rsidP="00117783">
      <w:pPr>
        <w:pStyle w:val="BodyText"/>
        <w:jc w:val="left"/>
        <w:rPr>
          <w:szCs w:val="24"/>
        </w:rPr>
      </w:pPr>
      <w:r w:rsidRPr="00E94649">
        <w:rPr>
          <w:szCs w:val="24"/>
        </w:rPr>
        <w:t>This guideline will be applied to areas of long established semi-natural grassland that have been identified as supporting the NVC communities listed above. A competent surveyor should base classification of the community on field assessment.</w:t>
      </w:r>
    </w:p>
    <w:p w:rsidR="00E94649" w:rsidRPr="00E94649" w:rsidRDefault="00E94649" w:rsidP="00117783">
      <w:pPr>
        <w:rPr>
          <w:b/>
          <w:szCs w:val="24"/>
        </w:rPr>
      </w:pPr>
      <w:r w:rsidRPr="00E94649">
        <w:rPr>
          <w:b/>
          <w:szCs w:val="24"/>
        </w:rPr>
        <w:lastRenderedPageBreak/>
        <w:t>Rationale</w:t>
      </w:r>
    </w:p>
    <w:p w:rsidR="00E94649" w:rsidRPr="00E94649" w:rsidRDefault="00E94649" w:rsidP="00117783">
      <w:pPr>
        <w:rPr>
          <w:szCs w:val="24"/>
        </w:rPr>
      </w:pPr>
      <w:r w:rsidRPr="00E94649">
        <w:rPr>
          <w:szCs w:val="24"/>
        </w:rPr>
        <w:t xml:space="preserve">These grassland communities represent some of the rarest and most endangered grassland types in the </w:t>
      </w:r>
      <w:smartTag w:uri="urn:schemas-microsoft-com:office:smarttags" w:element="country-region">
        <w:r w:rsidRPr="00E94649">
          <w:rPr>
            <w:szCs w:val="24"/>
          </w:rPr>
          <w:t>UK</w:t>
        </w:r>
      </w:smartTag>
      <w:r w:rsidRPr="00E94649">
        <w:rPr>
          <w:szCs w:val="24"/>
        </w:rPr>
        <w:t xml:space="preserve"> and </w:t>
      </w:r>
      <w:smartTag w:uri="urn:schemas-microsoft-com:office:smarttags" w:element="place">
        <w:r>
          <w:rPr>
            <w:szCs w:val="24"/>
          </w:rPr>
          <w:t>West</w:t>
        </w:r>
        <w:r w:rsidRPr="00E94649">
          <w:rPr>
            <w:szCs w:val="24"/>
          </w:rPr>
          <w:t xml:space="preserve"> Yorkshire</w:t>
        </w:r>
      </w:smartTag>
      <w:r w:rsidRPr="00E94649">
        <w:rPr>
          <w:szCs w:val="24"/>
        </w:rPr>
        <w:t xml:space="preserve">. The presence of these communities also indicates the grassland has not been improved through intensive agricultural management. As a consequence these grasslands support a good diversity of flowering plants, some of which are restricted to these habitats. Many of these grassland communities are now restricted to small areas but often continue to support rare or localised species. </w:t>
      </w:r>
    </w:p>
    <w:p w:rsidR="006D690B" w:rsidRPr="000E3E6C" w:rsidRDefault="00570CAA" w:rsidP="00117783">
      <w:pPr>
        <w:tabs>
          <w:tab w:val="clear" w:pos="567"/>
          <w:tab w:val="left" w:pos="0"/>
        </w:tabs>
        <w:rPr>
          <w:rFonts w:cs="Arial"/>
          <w:b/>
          <w:szCs w:val="24"/>
        </w:rPr>
      </w:pP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p>
    <w:tbl>
      <w:tblPr>
        <w:tblW w:w="9747" w:type="dxa"/>
        <w:tblLayout w:type="fixed"/>
        <w:tblLook w:val="0000" w:firstRow="0" w:lastRow="0" w:firstColumn="0" w:lastColumn="0" w:noHBand="0" w:noVBand="0"/>
      </w:tblPr>
      <w:tblGrid>
        <w:gridCol w:w="1242"/>
        <w:gridCol w:w="8505"/>
      </w:tblGrid>
      <w:tr w:rsidR="006D690B" w:rsidTr="008D5EAE">
        <w:tc>
          <w:tcPr>
            <w:tcW w:w="9747" w:type="dxa"/>
            <w:gridSpan w:val="2"/>
          </w:tcPr>
          <w:p w:rsidR="006D690B" w:rsidRPr="00A91F54" w:rsidRDefault="006D690B" w:rsidP="00117783">
            <w:pPr>
              <w:rPr>
                <w:b/>
                <w:szCs w:val="24"/>
              </w:rPr>
            </w:pPr>
            <w:r w:rsidRPr="00A91F54">
              <w:rPr>
                <w:b/>
                <w:szCs w:val="24"/>
              </w:rPr>
              <w:t>Guideline</w:t>
            </w:r>
          </w:p>
        </w:tc>
      </w:tr>
      <w:tr w:rsidR="006D690B" w:rsidTr="008D5EAE">
        <w:tc>
          <w:tcPr>
            <w:tcW w:w="1242" w:type="dxa"/>
          </w:tcPr>
          <w:p w:rsidR="006D690B" w:rsidRPr="00200C01" w:rsidRDefault="006D690B" w:rsidP="00117783">
            <w:pPr>
              <w:rPr>
                <w:b/>
                <w:sz w:val="48"/>
                <w:szCs w:val="48"/>
              </w:rPr>
            </w:pPr>
            <w:r w:rsidRPr="00200C01">
              <w:rPr>
                <w:b/>
                <w:sz w:val="48"/>
                <w:szCs w:val="48"/>
              </w:rPr>
              <w:t>Gr</w:t>
            </w:r>
            <w:r>
              <w:rPr>
                <w:b/>
                <w:sz w:val="48"/>
                <w:szCs w:val="48"/>
              </w:rPr>
              <w:t>2</w:t>
            </w:r>
          </w:p>
        </w:tc>
        <w:tc>
          <w:tcPr>
            <w:tcW w:w="8505" w:type="dxa"/>
          </w:tcPr>
          <w:p w:rsidR="006D690B" w:rsidRPr="006D690B" w:rsidRDefault="006D690B" w:rsidP="00117783">
            <w:pPr>
              <w:rPr>
                <w:b/>
                <w:szCs w:val="24"/>
              </w:rPr>
            </w:pPr>
            <w:r w:rsidRPr="006D690B">
              <w:rPr>
                <w:b/>
                <w:szCs w:val="24"/>
              </w:rPr>
              <w:t xml:space="preserve"> </w:t>
            </w:r>
            <w:r w:rsidR="00284D2C">
              <w:rPr>
                <w:b/>
                <w:szCs w:val="24"/>
              </w:rPr>
              <w:t>Areas of long-</w:t>
            </w:r>
            <w:r w:rsidRPr="006D690B">
              <w:rPr>
                <w:b/>
                <w:szCs w:val="24"/>
              </w:rPr>
              <w:t xml:space="preserve">established semi-natural neutral </w:t>
            </w:r>
            <w:r w:rsidR="00835EF8">
              <w:rPr>
                <w:b/>
                <w:szCs w:val="24"/>
              </w:rPr>
              <w:t>to</w:t>
            </w:r>
            <w:r w:rsidRPr="006D690B">
              <w:rPr>
                <w:b/>
                <w:szCs w:val="24"/>
              </w:rPr>
              <w:t xml:space="preserve"> calc</w:t>
            </w:r>
            <w:r w:rsidR="00FC63A0">
              <w:rPr>
                <w:b/>
                <w:szCs w:val="24"/>
              </w:rPr>
              <w:t>areous grassland of at least 0.25</w:t>
            </w:r>
            <w:r w:rsidRPr="006D690B">
              <w:rPr>
                <w:b/>
                <w:szCs w:val="24"/>
              </w:rPr>
              <w:t xml:space="preserve"> ha in size, or </w:t>
            </w:r>
            <w:r>
              <w:rPr>
                <w:b/>
                <w:szCs w:val="24"/>
              </w:rPr>
              <w:t xml:space="preserve">a road verge </w:t>
            </w:r>
            <w:r w:rsidRPr="006D690B">
              <w:rPr>
                <w:b/>
                <w:szCs w:val="24"/>
              </w:rPr>
              <w:t xml:space="preserve">at least 50m in length, scoring </w:t>
            </w:r>
            <w:r w:rsidRPr="002938E6">
              <w:rPr>
                <w:b/>
                <w:szCs w:val="24"/>
              </w:rPr>
              <w:t>1</w:t>
            </w:r>
            <w:r w:rsidR="00FC63A0" w:rsidRPr="002938E6">
              <w:rPr>
                <w:b/>
                <w:szCs w:val="24"/>
              </w:rPr>
              <w:t>0</w:t>
            </w:r>
            <w:r w:rsidRPr="006D690B">
              <w:rPr>
                <w:b/>
                <w:szCs w:val="24"/>
              </w:rPr>
              <w:t xml:space="preserve"> or more from the neutral grassland plant species listed in </w:t>
            </w:r>
            <w:r w:rsidR="002938E6">
              <w:rPr>
                <w:b/>
                <w:szCs w:val="24"/>
              </w:rPr>
              <w:t>Table 1</w:t>
            </w:r>
            <w:r w:rsidRPr="002938E6">
              <w:rPr>
                <w:b/>
                <w:szCs w:val="24"/>
              </w:rPr>
              <w:t xml:space="preserve"> or the calcareous grassland species listed in </w:t>
            </w:r>
            <w:r w:rsidR="002938E6">
              <w:rPr>
                <w:b/>
                <w:szCs w:val="24"/>
              </w:rPr>
              <w:t>Table 2</w:t>
            </w:r>
            <w:r w:rsidR="00DE63FD" w:rsidRPr="002938E6">
              <w:rPr>
                <w:b/>
                <w:szCs w:val="24"/>
              </w:rPr>
              <w:t xml:space="preserve"> within the Southe</w:t>
            </w:r>
            <w:r w:rsidR="00DE63FD" w:rsidRPr="00DE63FD">
              <w:rPr>
                <w:b/>
                <w:szCs w:val="24"/>
              </w:rPr>
              <w:t>rn Magnesian Limestone Natural Area</w:t>
            </w:r>
            <w:r w:rsidRPr="00DE63FD">
              <w:rPr>
                <w:b/>
                <w:szCs w:val="24"/>
              </w:rPr>
              <w:t>.</w:t>
            </w:r>
          </w:p>
        </w:tc>
      </w:tr>
    </w:tbl>
    <w:p w:rsidR="006D690B" w:rsidRDefault="00570CAA" w:rsidP="00117783">
      <w:pPr>
        <w:tabs>
          <w:tab w:val="clear" w:pos="567"/>
          <w:tab w:val="left" w:pos="0"/>
        </w:tabs>
        <w:rPr>
          <w:rFonts w:cs="Arial"/>
          <w:b/>
          <w:szCs w:val="24"/>
        </w:rPr>
      </w:pP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p>
    <w:p w:rsidR="006D690B" w:rsidRPr="006D690B" w:rsidRDefault="006D690B" w:rsidP="00117783">
      <w:pPr>
        <w:tabs>
          <w:tab w:val="clear" w:pos="567"/>
          <w:tab w:val="left" w:pos="0"/>
        </w:tabs>
        <w:rPr>
          <w:rFonts w:cs="Arial"/>
          <w:b/>
          <w:szCs w:val="24"/>
        </w:rPr>
      </w:pPr>
      <w:r w:rsidRPr="006D690B">
        <w:rPr>
          <w:b/>
          <w:szCs w:val="24"/>
        </w:rPr>
        <w:t>Application</w:t>
      </w:r>
    </w:p>
    <w:p w:rsidR="006D690B" w:rsidRPr="006D690B" w:rsidRDefault="006D690B" w:rsidP="00117783">
      <w:pPr>
        <w:rPr>
          <w:szCs w:val="24"/>
        </w:rPr>
      </w:pPr>
      <w:r w:rsidRPr="006D690B">
        <w:rPr>
          <w:szCs w:val="24"/>
        </w:rPr>
        <w:t xml:space="preserve">This guideline is applicable to dry and wet neutral </w:t>
      </w:r>
      <w:r w:rsidR="00835EF8">
        <w:rPr>
          <w:szCs w:val="24"/>
        </w:rPr>
        <w:t>to</w:t>
      </w:r>
      <w:r w:rsidR="00284D2C">
        <w:rPr>
          <w:szCs w:val="24"/>
        </w:rPr>
        <w:t xml:space="preserve"> calcareous </w:t>
      </w:r>
      <w:r w:rsidRPr="006D690B">
        <w:rPr>
          <w:szCs w:val="24"/>
        </w:rPr>
        <w:t xml:space="preserve">grassland communities </w:t>
      </w:r>
      <w:r w:rsidR="00835EF8">
        <w:rPr>
          <w:szCs w:val="24"/>
        </w:rPr>
        <w:t>within the Southern Magnesian Limestone Natural Area</w:t>
      </w:r>
      <w:r w:rsidRPr="006D690B">
        <w:rPr>
          <w:szCs w:val="24"/>
        </w:rPr>
        <w:t xml:space="preserve">. This guideline should be applied to long-established grasslands only. Grasslands of known recently sown origin </w:t>
      </w:r>
      <w:r w:rsidR="00284D2C" w:rsidRPr="00FC63A0">
        <w:rPr>
          <w:szCs w:val="24"/>
        </w:rPr>
        <w:t>(&lt;15 years old</w:t>
      </w:r>
      <w:r w:rsidR="00284D2C">
        <w:rPr>
          <w:szCs w:val="24"/>
        </w:rPr>
        <w:t xml:space="preserve">) </w:t>
      </w:r>
      <w:r w:rsidRPr="006D690B">
        <w:rPr>
          <w:szCs w:val="24"/>
        </w:rPr>
        <w:t>are not eligible under this guideline. The grassland community may support a wide range of NVC types, but collectively overal</w:t>
      </w:r>
      <w:r w:rsidR="00FC63A0">
        <w:rPr>
          <w:szCs w:val="24"/>
        </w:rPr>
        <w:t>l species recorded must score 10</w:t>
      </w:r>
      <w:r w:rsidR="002938E6">
        <w:rPr>
          <w:szCs w:val="24"/>
        </w:rPr>
        <w:t xml:space="preserve"> or more from either Table 1 or 2</w:t>
      </w:r>
      <w:r w:rsidRPr="006D690B">
        <w:rPr>
          <w:szCs w:val="24"/>
        </w:rPr>
        <w:t>.</w:t>
      </w:r>
    </w:p>
    <w:p w:rsidR="00284D2C" w:rsidRDefault="00570CAA" w:rsidP="00117783">
      <w:pPr>
        <w:rPr>
          <w:rFonts w:cs="Arial"/>
          <w:b/>
          <w:szCs w:val="24"/>
        </w:rPr>
      </w:pP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p>
    <w:p w:rsidR="00284D2C" w:rsidRPr="00284D2C" w:rsidRDefault="00284D2C" w:rsidP="00117783">
      <w:pPr>
        <w:rPr>
          <w:b/>
          <w:szCs w:val="24"/>
        </w:rPr>
      </w:pPr>
      <w:r w:rsidRPr="00284D2C">
        <w:rPr>
          <w:b/>
          <w:szCs w:val="24"/>
        </w:rPr>
        <w:t>Rationale</w:t>
      </w:r>
    </w:p>
    <w:p w:rsidR="00284D2C" w:rsidRPr="00284D2C" w:rsidRDefault="00284D2C" w:rsidP="00117783">
      <w:pPr>
        <w:rPr>
          <w:szCs w:val="24"/>
        </w:rPr>
      </w:pPr>
      <w:r w:rsidRPr="00284D2C">
        <w:rPr>
          <w:szCs w:val="24"/>
        </w:rPr>
        <w:t xml:space="preserve">Long-established species-rich semi-natural grasslands have declined considerably throughout the </w:t>
      </w:r>
      <w:smartTag w:uri="urn:schemas-microsoft-com:office:smarttags" w:element="country-region">
        <w:r w:rsidRPr="00284D2C">
          <w:rPr>
            <w:szCs w:val="24"/>
          </w:rPr>
          <w:t>UK</w:t>
        </w:r>
      </w:smartTag>
      <w:r>
        <w:rPr>
          <w:szCs w:val="24"/>
        </w:rPr>
        <w:t xml:space="preserve"> and </w:t>
      </w:r>
      <w:smartTag w:uri="urn:schemas-microsoft-com:office:smarttags" w:element="place">
        <w:r>
          <w:rPr>
            <w:szCs w:val="24"/>
          </w:rPr>
          <w:t>West</w:t>
        </w:r>
        <w:r w:rsidRPr="00284D2C">
          <w:rPr>
            <w:szCs w:val="24"/>
          </w:rPr>
          <w:t xml:space="preserve"> Yorkshire</w:t>
        </w:r>
      </w:smartTag>
      <w:r w:rsidRPr="00284D2C">
        <w:rPr>
          <w:szCs w:val="24"/>
        </w:rPr>
        <w:t xml:space="preserve"> over the last 50 years. Further losses will diminish the nature conservation resource within </w:t>
      </w:r>
      <w:smartTag w:uri="urn:schemas-microsoft-com:office:smarttags" w:element="place">
        <w:r>
          <w:rPr>
            <w:szCs w:val="24"/>
          </w:rPr>
          <w:t>West</w:t>
        </w:r>
        <w:r w:rsidRPr="00284D2C">
          <w:rPr>
            <w:szCs w:val="24"/>
          </w:rPr>
          <w:t xml:space="preserve"> Yorkshire</w:t>
        </w:r>
      </w:smartTag>
      <w:r w:rsidRPr="00284D2C">
        <w:rPr>
          <w:szCs w:val="24"/>
        </w:rPr>
        <w:t xml:space="preserve"> and once lost these habi</w:t>
      </w:r>
      <w:r w:rsidR="00EF6D90">
        <w:rPr>
          <w:szCs w:val="24"/>
        </w:rPr>
        <w:t>tats are difficult</w:t>
      </w:r>
      <w:r w:rsidRPr="00284D2C">
        <w:rPr>
          <w:szCs w:val="24"/>
        </w:rPr>
        <w:t xml:space="preserve"> to replace.</w:t>
      </w:r>
    </w:p>
    <w:p w:rsidR="00284D2C" w:rsidRPr="00284D2C" w:rsidRDefault="00284D2C" w:rsidP="00117783">
      <w:pPr>
        <w:rPr>
          <w:szCs w:val="24"/>
        </w:rPr>
      </w:pPr>
    </w:p>
    <w:p w:rsidR="00284D2C" w:rsidRDefault="00284D2C" w:rsidP="00117783">
      <w:pPr>
        <w:rPr>
          <w:szCs w:val="24"/>
        </w:rPr>
      </w:pPr>
      <w:r w:rsidRPr="00284D2C">
        <w:rPr>
          <w:szCs w:val="24"/>
        </w:rPr>
        <w:t>Vegetation stands, such as roadside verges, that are not within agricultural units have often been colonised from such grasslands in the locality</w:t>
      </w:r>
      <w:r w:rsidR="00EF6D90">
        <w:rPr>
          <w:szCs w:val="24"/>
        </w:rPr>
        <w:t>,</w:t>
      </w:r>
      <w:r w:rsidRPr="00284D2C">
        <w:rPr>
          <w:szCs w:val="24"/>
        </w:rPr>
        <w:t xml:space="preserve"> when these communities were much more widespread </w:t>
      </w:r>
      <w:r>
        <w:rPr>
          <w:szCs w:val="24"/>
        </w:rPr>
        <w:t>in the agricultural environment and may represent a significant part of the surviving more diverse grassland.</w:t>
      </w:r>
    </w:p>
    <w:p w:rsidR="00EF6D90" w:rsidRDefault="00EF6D90" w:rsidP="00117783">
      <w:pPr>
        <w:rPr>
          <w:szCs w:val="24"/>
        </w:rPr>
      </w:pPr>
    </w:p>
    <w:p w:rsidR="00EF6D90" w:rsidRDefault="00EF6D90" w:rsidP="00117783">
      <w:pPr>
        <w:rPr>
          <w:szCs w:val="24"/>
        </w:rPr>
      </w:pPr>
      <w:r>
        <w:rPr>
          <w:szCs w:val="24"/>
        </w:rPr>
        <w:t xml:space="preserve">The calcareous influence of underlying geology can be </w:t>
      </w:r>
      <w:r w:rsidR="004B4CE1">
        <w:rPr>
          <w:szCs w:val="24"/>
        </w:rPr>
        <w:t>partially masked by leaching within the soil profile. This can lead to gradation between calcareous and neutral grassland types. This does not diminish the value of the grassland.</w:t>
      </w:r>
    </w:p>
    <w:p w:rsidR="00371665" w:rsidRDefault="00371665" w:rsidP="00117783">
      <w:pPr>
        <w:rPr>
          <w:szCs w:val="24"/>
        </w:rPr>
      </w:pPr>
    </w:p>
    <w:p w:rsidR="003C6333" w:rsidRDefault="003C6333" w:rsidP="00117783">
      <w:pPr>
        <w:rPr>
          <w:szCs w:val="24"/>
        </w:rPr>
      </w:pPr>
    </w:p>
    <w:p w:rsidR="003C6333" w:rsidRDefault="003C6333" w:rsidP="00117783">
      <w:pPr>
        <w:rPr>
          <w:szCs w:val="24"/>
        </w:rPr>
      </w:pPr>
    </w:p>
    <w:p w:rsidR="003C6333" w:rsidRDefault="003C6333" w:rsidP="00117783">
      <w:pPr>
        <w:rPr>
          <w:szCs w:val="24"/>
        </w:rPr>
      </w:pPr>
    </w:p>
    <w:p w:rsidR="003C6333" w:rsidRDefault="003C6333" w:rsidP="00117783">
      <w:pPr>
        <w:rPr>
          <w:szCs w:val="24"/>
        </w:rPr>
      </w:pPr>
    </w:p>
    <w:p w:rsidR="003C6333" w:rsidRDefault="003C6333" w:rsidP="00117783">
      <w:pPr>
        <w:rPr>
          <w:szCs w:val="24"/>
        </w:rPr>
      </w:pPr>
    </w:p>
    <w:p w:rsidR="003C6333" w:rsidRDefault="003C6333" w:rsidP="00117783">
      <w:pPr>
        <w:rPr>
          <w:szCs w:val="24"/>
        </w:rPr>
      </w:pPr>
    </w:p>
    <w:p w:rsidR="003C6333" w:rsidRDefault="003C6333" w:rsidP="00117783">
      <w:pPr>
        <w:rPr>
          <w:szCs w:val="24"/>
        </w:rPr>
      </w:pPr>
    </w:p>
    <w:p w:rsidR="003C6333" w:rsidRDefault="003C6333" w:rsidP="00117783">
      <w:pPr>
        <w:rPr>
          <w:szCs w:val="24"/>
        </w:rPr>
      </w:pPr>
    </w:p>
    <w:p w:rsidR="003C6333" w:rsidRDefault="003C6333" w:rsidP="00117783">
      <w:pPr>
        <w:rPr>
          <w:szCs w:val="24"/>
        </w:rPr>
      </w:pPr>
    </w:p>
    <w:tbl>
      <w:tblPr>
        <w:tblW w:w="9747" w:type="dxa"/>
        <w:tblLayout w:type="fixed"/>
        <w:tblLook w:val="0000" w:firstRow="0" w:lastRow="0" w:firstColumn="0" w:lastColumn="0" w:noHBand="0" w:noVBand="0"/>
      </w:tblPr>
      <w:tblGrid>
        <w:gridCol w:w="1242"/>
        <w:gridCol w:w="8505"/>
      </w:tblGrid>
      <w:tr w:rsidR="00371665" w:rsidTr="008D5EAE">
        <w:tc>
          <w:tcPr>
            <w:tcW w:w="9747" w:type="dxa"/>
            <w:gridSpan w:val="2"/>
          </w:tcPr>
          <w:p w:rsidR="00371665" w:rsidRPr="00A91F54" w:rsidRDefault="00371665" w:rsidP="00117783">
            <w:pPr>
              <w:rPr>
                <w:b/>
                <w:szCs w:val="24"/>
              </w:rPr>
            </w:pPr>
            <w:r w:rsidRPr="00A91F54">
              <w:rPr>
                <w:b/>
                <w:szCs w:val="24"/>
              </w:rPr>
              <w:lastRenderedPageBreak/>
              <w:t>Guideline</w:t>
            </w:r>
          </w:p>
        </w:tc>
      </w:tr>
      <w:tr w:rsidR="00371665" w:rsidTr="008D5EAE">
        <w:tc>
          <w:tcPr>
            <w:tcW w:w="1242" w:type="dxa"/>
          </w:tcPr>
          <w:p w:rsidR="00371665" w:rsidRPr="00200C01" w:rsidRDefault="00371665" w:rsidP="00117783">
            <w:pPr>
              <w:rPr>
                <w:b/>
                <w:sz w:val="48"/>
                <w:szCs w:val="48"/>
              </w:rPr>
            </w:pPr>
            <w:r w:rsidRPr="00200C01">
              <w:rPr>
                <w:b/>
                <w:sz w:val="48"/>
                <w:szCs w:val="48"/>
              </w:rPr>
              <w:t>Gr</w:t>
            </w:r>
            <w:r>
              <w:rPr>
                <w:b/>
                <w:sz w:val="48"/>
                <w:szCs w:val="48"/>
              </w:rPr>
              <w:t>3</w:t>
            </w:r>
          </w:p>
        </w:tc>
        <w:tc>
          <w:tcPr>
            <w:tcW w:w="8505" w:type="dxa"/>
          </w:tcPr>
          <w:p w:rsidR="00371665" w:rsidRPr="006D690B" w:rsidRDefault="00371665" w:rsidP="000B57BD">
            <w:pPr>
              <w:rPr>
                <w:b/>
                <w:szCs w:val="24"/>
              </w:rPr>
            </w:pPr>
            <w:r w:rsidRPr="006D690B">
              <w:rPr>
                <w:b/>
                <w:szCs w:val="24"/>
              </w:rPr>
              <w:t xml:space="preserve"> </w:t>
            </w:r>
            <w:r>
              <w:rPr>
                <w:b/>
                <w:szCs w:val="24"/>
              </w:rPr>
              <w:t>Areas of long-</w:t>
            </w:r>
            <w:r w:rsidRPr="006D690B">
              <w:rPr>
                <w:b/>
                <w:szCs w:val="24"/>
              </w:rPr>
              <w:t>established semi-natural</w:t>
            </w:r>
            <w:r w:rsidR="00835EF8">
              <w:rPr>
                <w:b/>
                <w:szCs w:val="24"/>
              </w:rPr>
              <w:t xml:space="preserve"> </w:t>
            </w:r>
            <w:r w:rsidR="000B57BD">
              <w:rPr>
                <w:rStyle w:val="FootnoteReference"/>
                <w:b/>
                <w:szCs w:val="24"/>
              </w:rPr>
              <w:footnoteReference w:id="12"/>
            </w:r>
            <w:r w:rsidR="00835EF8">
              <w:rPr>
                <w:b/>
                <w:szCs w:val="24"/>
              </w:rPr>
              <w:t>neutral to</w:t>
            </w:r>
            <w:r w:rsidRPr="006D690B">
              <w:rPr>
                <w:b/>
                <w:szCs w:val="24"/>
              </w:rPr>
              <w:t xml:space="preserve"> calc</w:t>
            </w:r>
            <w:r w:rsidR="00FC63A0">
              <w:rPr>
                <w:b/>
                <w:szCs w:val="24"/>
              </w:rPr>
              <w:t>areous grassland of at least 0.25</w:t>
            </w:r>
            <w:r w:rsidRPr="006D690B">
              <w:rPr>
                <w:b/>
                <w:szCs w:val="24"/>
              </w:rPr>
              <w:t xml:space="preserve"> ha in size, or </w:t>
            </w:r>
            <w:r>
              <w:rPr>
                <w:b/>
                <w:szCs w:val="24"/>
              </w:rPr>
              <w:t xml:space="preserve">a road verge </w:t>
            </w:r>
            <w:r w:rsidRPr="006D690B">
              <w:rPr>
                <w:b/>
                <w:szCs w:val="24"/>
              </w:rPr>
              <w:t xml:space="preserve">at least 50m in length, </w:t>
            </w:r>
            <w:r w:rsidR="004B4CE1" w:rsidRPr="00371665">
              <w:rPr>
                <w:b/>
                <w:szCs w:val="24"/>
              </w:rPr>
              <w:t xml:space="preserve">which lie </w:t>
            </w:r>
            <w:r w:rsidR="004B4CE1" w:rsidRPr="004B4CE1">
              <w:rPr>
                <w:b/>
                <w:szCs w:val="24"/>
                <w:u w:val="single"/>
              </w:rPr>
              <w:t>outside</w:t>
            </w:r>
            <w:r w:rsidR="004B4CE1" w:rsidRPr="00371665">
              <w:rPr>
                <w:b/>
                <w:szCs w:val="24"/>
              </w:rPr>
              <w:t xml:space="preserve"> of </w:t>
            </w:r>
            <w:r w:rsidR="004B4CE1" w:rsidRPr="00DE63FD">
              <w:rPr>
                <w:b/>
                <w:szCs w:val="24"/>
              </w:rPr>
              <w:t>the Southern Magnesian Limestone Natural Area</w:t>
            </w:r>
            <w:r w:rsidR="004B4CE1">
              <w:rPr>
                <w:b/>
                <w:szCs w:val="24"/>
              </w:rPr>
              <w:t>,</w:t>
            </w:r>
            <w:r w:rsidR="004B4CE1" w:rsidRPr="006D690B">
              <w:rPr>
                <w:b/>
                <w:szCs w:val="24"/>
              </w:rPr>
              <w:t xml:space="preserve"> </w:t>
            </w:r>
            <w:r w:rsidRPr="002938E6">
              <w:rPr>
                <w:b/>
                <w:szCs w:val="24"/>
              </w:rPr>
              <w:t xml:space="preserve">scoring 8 or more from the </w:t>
            </w:r>
            <w:r w:rsidR="000B57BD">
              <w:rPr>
                <w:b/>
                <w:szCs w:val="24"/>
              </w:rPr>
              <w:t xml:space="preserve">combined </w:t>
            </w:r>
            <w:r w:rsidRPr="002938E6">
              <w:rPr>
                <w:b/>
                <w:szCs w:val="24"/>
              </w:rPr>
              <w:t xml:space="preserve">neutral </w:t>
            </w:r>
            <w:r w:rsidR="000B57BD">
              <w:rPr>
                <w:b/>
                <w:szCs w:val="24"/>
              </w:rPr>
              <w:t xml:space="preserve">and calcareous </w:t>
            </w:r>
            <w:r w:rsidRPr="002938E6">
              <w:rPr>
                <w:b/>
                <w:szCs w:val="24"/>
              </w:rPr>
              <w:t xml:space="preserve">grassland plant species listed in </w:t>
            </w:r>
            <w:r w:rsidR="002938E6">
              <w:rPr>
                <w:b/>
                <w:szCs w:val="24"/>
              </w:rPr>
              <w:t>Table 1</w:t>
            </w:r>
            <w:r w:rsidR="000B57BD">
              <w:rPr>
                <w:b/>
                <w:szCs w:val="24"/>
              </w:rPr>
              <w:t xml:space="preserve"> and</w:t>
            </w:r>
            <w:r w:rsidRPr="002938E6">
              <w:rPr>
                <w:b/>
                <w:szCs w:val="24"/>
              </w:rPr>
              <w:t xml:space="preserve"> </w:t>
            </w:r>
            <w:r w:rsidR="002938E6">
              <w:rPr>
                <w:b/>
                <w:szCs w:val="24"/>
              </w:rPr>
              <w:t>Table 2</w:t>
            </w:r>
            <w:r w:rsidR="000B57BD">
              <w:rPr>
                <w:b/>
                <w:szCs w:val="24"/>
              </w:rPr>
              <w:t>.</w:t>
            </w:r>
          </w:p>
        </w:tc>
      </w:tr>
    </w:tbl>
    <w:p w:rsidR="00371665" w:rsidRDefault="00371665" w:rsidP="00117783">
      <w:pPr>
        <w:rPr>
          <w:szCs w:val="24"/>
        </w:rPr>
      </w:pPr>
    </w:p>
    <w:p w:rsidR="00371665" w:rsidRPr="00371665" w:rsidRDefault="00371665" w:rsidP="00117783">
      <w:pPr>
        <w:rPr>
          <w:b/>
          <w:szCs w:val="24"/>
        </w:rPr>
      </w:pPr>
      <w:r w:rsidRPr="00371665">
        <w:rPr>
          <w:b/>
          <w:szCs w:val="24"/>
        </w:rPr>
        <w:t>Application</w:t>
      </w:r>
    </w:p>
    <w:p w:rsidR="00371665" w:rsidRPr="00371665" w:rsidRDefault="00371665" w:rsidP="00117783">
      <w:pPr>
        <w:rPr>
          <w:szCs w:val="24"/>
        </w:rPr>
      </w:pPr>
      <w:r w:rsidRPr="00371665">
        <w:rPr>
          <w:szCs w:val="24"/>
        </w:rPr>
        <w:t>This guideline will only be applied to semi-natural neutral and calcareous grasslands</w:t>
      </w:r>
      <w:r w:rsidR="00835EF8">
        <w:rPr>
          <w:szCs w:val="24"/>
        </w:rPr>
        <w:t xml:space="preserve"> outside of the Southern Magnesian Limestone Natural Area, where species diversity is typically more restricted</w:t>
      </w:r>
      <w:r w:rsidRPr="00371665">
        <w:rPr>
          <w:szCs w:val="24"/>
        </w:rPr>
        <w:t>.</w:t>
      </w:r>
    </w:p>
    <w:p w:rsidR="00371665" w:rsidRPr="00371665" w:rsidRDefault="00371665" w:rsidP="00117783">
      <w:pPr>
        <w:rPr>
          <w:szCs w:val="24"/>
        </w:rPr>
      </w:pPr>
    </w:p>
    <w:p w:rsidR="00371665" w:rsidRPr="00371665" w:rsidRDefault="00371665" w:rsidP="00117783">
      <w:pPr>
        <w:rPr>
          <w:b/>
          <w:szCs w:val="24"/>
        </w:rPr>
      </w:pPr>
      <w:r w:rsidRPr="00371665">
        <w:rPr>
          <w:b/>
          <w:szCs w:val="24"/>
        </w:rPr>
        <w:t>Rationale</w:t>
      </w:r>
    </w:p>
    <w:p w:rsidR="00371665" w:rsidRPr="00371665" w:rsidRDefault="00371665" w:rsidP="00117783">
      <w:pPr>
        <w:rPr>
          <w:szCs w:val="24"/>
        </w:rPr>
      </w:pPr>
      <w:r w:rsidRPr="00371665">
        <w:rPr>
          <w:szCs w:val="24"/>
        </w:rPr>
        <w:t xml:space="preserve">Owing to widespread agricultural intensification in these Natural Areas, there are few remnants of species-rich semi-natural neutral and calcareous grasslands. To ensure the full variety of biodiversity and habitat types is maintained throughout all Natural Areas in </w:t>
      </w:r>
      <w:smartTag w:uri="urn:schemas-microsoft-com:office:smarttags" w:element="place">
        <w:r w:rsidR="00835EF8">
          <w:rPr>
            <w:szCs w:val="24"/>
          </w:rPr>
          <w:t>West</w:t>
        </w:r>
        <w:r w:rsidRPr="00371665">
          <w:rPr>
            <w:szCs w:val="24"/>
          </w:rPr>
          <w:t xml:space="preserve"> Yorkshire</w:t>
        </w:r>
      </w:smartTag>
      <w:r w:rsidRPr="00371665">
        <w:rPr>
          <w:szCs w:val="24"/>
        </w:rPr>
        <w:t xml:space="preserve"> the lower threshold of 8 species has been selected to ensure that good examples of long-established semi-natural grassland in these Natural Areas are included in the </w:t>
      </w:r>
      <w:r w:rsidR="00270374">
        <w:rPr>
          <w:szCs w:val="24"/>
        </w:rPr>
        <w:t>Local Site</w:t>
      </w:r>
      <w:r w:rsidRPr="00371665">
        <w:rPr>
          <w:szCs w:val="24"/>
        </w:rPr>
        <w:t xml:space="preserve"> list.</w:t>
      </w:r>
      <w:r w:rsidR="00835EF8">
        <w:rPr>
          <w:szCs w:val="24"/>
        </w:rPr>
        <w:t xml:space="preserve"> Calcareous influence</w:t>
      </w:r>
      <w:r w:rsidR="00F12DBC">
        <w:rPr>
          <w:szCs w:val="24"/>
        </w:rPr>
        <w:t xml:space="preserve"> outside of the Southern Magnesian Limestone Natural Area</w:t>
      </w:r>
      <w:r w:rsidR="00835EF8">
        <w:rPr>
          <w:szCs w:val="24"/>
        </w:rPr>
        <w:t xml:space="preserve"> is most likely to occur on post industrial sites where imported limestone hardcore</w:t>
      </w:r>
      <w:r w:rsidR="001778D7">
        <w:rPr>
          <w:szCs w:val="24"/>
        </w:rPr>
        <w:t>, concrete, cement or lime mortar has influenced pH.</w:t>
      </w:r>
      <w:r w:rsidR="00F12DBC">
        <w:rPr>
          <w:szCs w:val="24"/>
        </w:rPr>
        <w:t xml:space="preserve"> Some of these sites have established </w:t>
      </w:r>
      <w:r w:rsidR="004B4CE1">
        <w:rPr>
          <w:szCs w:val="24"/>
        </w:rPr>
        <w:t xml:space="preserve">important </w:t>
      </w:r>
      <w:r w:rsidR="00F12DBC">
        <w:rPr>
          <w:szCs w:val="24"/>
        </w:rPr>
        <w:t>grassland communities.</w:t>
      </w:r>
    </w:p>
    <w:p w:rsidR="00371665" w:rsidRPr="00284D2C" w:rsidRDefault="00371665" w:rsidP="00117783">
      <w:pPr>
        <w:rPr>
          <w:szCs w:val="24"/>
        </w:rPr>
      </w:pPr>
    </w:p>
    <w:p w:rsidR="00284D2C" w:rsidRDefault="00284D2C" w:rsidP="00117783">
      <w:pPr>
        <w:rPr>
          <w:sz w:val="20"/>
        </w:rPr>
      </w:pPr>
    </w:p>
    <w:tbl>
      <w:tblPr>
        <w:tblW w:w="9747" w:type="dxa"/>
        <w:tblLayout w:type="fixed"/>
        <w:tblLook w:val="0000" w:firstRow="0" w:lastRow="0" w:firstColumn="0" w:lastColumn="0" w:noHBand="0" w:noVBand="0"/>
      </w:tblPr>
      <w:tblGrid>
        <w:gridCol w:w="1242"/>
        <w:gridCol w:w="8505"/>
      </w:tblGrid>
      <w:tr w:rsidR="00B04B59" w:rsidTr="008D5EAE">
        <w:tc>
          <w:tcPr>
            <w:tcW w:w="9747" w:type="dxa"/>
            <w:gridSpan w:val="2"/>
          </w:tcPr>
          <w:p w:rsidR="00B04B59" w:rsidRPr="00A91F54" w:rsidRDefault="00B04B59" w:rsidP="00117783">
            <w:pPr>
              <w:rPr>
                <w:b/>
                <w:szCs w:val="24"/>
              </w:rPr>
            </w:pPr>
            <w:r w:rsidRPr="00A91F54">
              <w:rPr>
                <w:b/>
                <w:szCs w:val="24"/>
              </w:rPr>
              <w:t>Guideline</w:t>
            </w:r>
          </w:p>
        </w:tc>
      </w:tr>
      <w:tr w:rsidR="00B04B59" w:rsidTr="008D5EAE">
        <w:tc>
          <w:tcPr>
            <w:tcW w:w="1242" w:type="dxa"/>
          </w:tcPr>
          <w:p w:rsidR="00B04B59" w:rsidRPr="00200C01" w:rsidRDefault="00B04B59" w:rsidP="00117783">
            <w:pPr>
              <w:rPr>
                <w:b/>
                <w:sz w:val="48"/>
                <w:szCs w:val="48"/>
              </w:rPr>
            </w:pPr>
            <w:r w:rsidRPr="00200C01">
              <w:rPr>
                <w:b/>
                <w:sz w:val="48"/>
                <w:szCs w:val="48"/>
              </w:rPr>
              <w:t>Gr</w:t>
            </w:r>
            <w:r w:rsidR="00371665">
              <w:rPr>
                <w:b/>
                <w:sz w:val="48"/>
                <w:szCs w:val="48"/>
              </w:rPr>
              <w:t>4</w:t>
            </w:r>
          </w:p>
        </w:tc>
        <w:tc>
          <w:tcPr>
            <w:tcW w:w="8505" w:type="dxa"/>
          </w:tcPr>
          <w:p w:rsidR="00E605EC" w:rsidRPr="002938E6" w:rsidRDefault="00E605EC" w:rsidP="00117783">
            <w:pPr>
              <w:ind w:left="36"/>
              <w:rPr>
                <w:b/>
                <w:szCs w:val="24"/>
              </w:rPr>
            </w:pPr>
            <w:r w:rsidRPr="00E605EC">
              <w:rPr>
                <w:b/>
                <w:szCs w:val="24"/>
              </w:rPr>
              <w:t xml:space="preserve">a) Areas of lowland acid </w:t>
            </w:r>
            <w:r w:rsidR="005E7402">
              <w:rPr>
                <w:b/>
                <w:szCs w:val="24"/>
              </w:rPr>
              <w:t xml:space="preserve">to </w:t>
            </w:r>
            <w:r w:rsidR="007A04B4">
              <w:rPr>
                <w:rStyle w:val="FootnoteReference"/>
                <w:b/>
                <w:szCs w:val="24"/>
              </w:rPr>
              <w:footnoteReference w:id="13"/>
            </w:r>
            <w:r w:rsidR="005E7402">
              <w:rPr>
                <w:b/>
                <w:szCs w:val="24"/>
              </w:rPr>
              <w:t xml:space="preserve">neutral </w:t>
            </w:r>
            <w:r w:rsidRPr="00E605EC">
              <w:rPr>
                <w:b/>
                <w:szCs w:val="24"/>
              </w:rPr>
              <w:t xml:space="preserve">grassland </w:t>
            </w:r>
            <w:r w:rsidR="007800A5">
              <w:rPr>
                <w:b/>
                <w:szCs w:val="24"/>
              </w:rPr>
              <w:t>typically below</w:t>
            </w:r>
            <w:r w:rsidR="007800A5" w:rsidRPr="00E605EC">
              <w:rPr>
                <w:b/>
                <w:szCs w:val="24"/>
              </w:rPr>
              <w:t xml:space="preserve"> 250m </w:t>
            </w:r>
            <w:r w:rsidRPr="00E605EC">
              <w:rPr>
                <w:b/>
                <w:szCs w:val="24"/>
              </w:rPr>
              <w:t xml:space="preserve">of at least 0.25ha in size, or </w:t>
            </w:r>
            <w:r>
              <w:rPr>
                <w:b/>
                <w:szCs w:val="24"/>
              </w:rPr>
              <w:t>a road verge at least 50m in length</w:t>
            </w:r>
            <w:r w:rsidRPr="00E605EC">
              <w:rPr>
                <w:b/>
                <w:szCs w:val="24"/>
              </w:rPr>
              <w:t>, that score 8 or more from the</w:t>
            </w:r>
            <w:r w:rsidR="005E7402">
              <w:rPr>
                <w:b/>
                <w:szCs w:val="24"/>
              </w:rPr>
              <w:t xml:space="preserve"> combined</w:t>
            </w:r>
            <w:r w:rsidRPr="00E605EC">
              <w:rPr>
                <w:b/>
                <w:szCs w:val="24"/>
              </w:rPr>
              <w:t xml:space="preserve"> acid </w:t>
            </w:r>
            <w:r w:rsidR="005E7402">
              <w:rPr>
                <w:b/>
                <w:szCs w:val="24"/>
              </w:rPr>
              <w:t xml:space="preserve">and neutral </w:t>
            </w:r>
            <w:r w:rsidRPr="00E605EC">
              <w:rPr>
                <w:b/>
                <w:szCs w:val="24"/>
              </w:rPr>
              <w:t>grassland plant species list</w:t>
            </w:r>
            <w:r w:rsidR="005E7402">
              <w:rPr>
                <w:b/>
                <w:szCs w:val="24"/>
              </w:rPr>
              <w:t>s</w:t>
            </w:r>
            <w:r w:rsidRPr="00E605EC">
              <w:rPr>
                <w:b/>
                <w:szCs w:val="24"/>
              </w:rPr>
              <w:t xml:space="preserve"> </w:t>
            </w:r>
            <w:r w:rsidRPr="002938E6">
              <w:rPr>
                <w:b/>
                <w:szCs w:val="24"/>
              </w:rPr>
              <w:t xml:space="preserve">in </w:t>
            </w:r>
            <w:r w:rsidR="005E7402">
              <w:rPr>
                <w:b/>
                <w:szCs w:val="24"/>
              </w:rPr>
              <w:t xml:space="preserve">Table 1 and </w:t>
            </w:r>
            <w:r w:rsidR="002938E6">
              <w:rPr>
                <w:b/>
                <w:szCs w:val="24"/>
              </w:rPr>
              <w:t>Table 3</w:t>
            </w:r>
            <w:r w:rsidRPr="002938E6">
              <w:rPr>
                <w:b/>
                <w:szCs w:val="24"/>
              </w:rPr>
              <w:t>.</w:t>
            </w:r>
          </w:p>
          <w:p w:rsidR="00E605EC" w:rsidRPr="002938E6" w:rsidRDefault="00E605EC" w:rsidP="00117783">
            <w:pPr>
              <w:rPr>
                <w:b/>
                <w:szCs w:val="24"/>
              </w:rPr>
            </w:pPr>
          </w:p>
          <w:p w:rsidR="00E605EC" w:rsidRPr="002938E6" w:rsidRDefault="00E605EC" w:rsidP="00117783">
            <w:pPr>
              <w:ind w:firstLine="320"/>
              <w:rPr>
                <w:b/>
                <w:szCs w:val="24"/>
              </w:rPr>
            </w:pPr>
            <w:r w:rsidRPr="002938E6">
              <w:rPr>
                <w:b/>
                <w:szCs w:val="24"/>
              </w:rPr>
              <w:t>or</w:t>
            </w:r>
          </w:p>
          <w:p w:rsidR="00E605EC" w:rsidRPr="002938E6" w:rsidRDefault="00E605EC" w:rsidP="00117783">
            <w:pPr>
              <w:rPr>
                <w:b/>
                <w:szCs w:val="24"/>
              </w:rPr>
            </w:pPr>
          </w:p>
          <w:p w:rsidR="00B04B59" w:rsidRPr="006D690B" w:rsidRDefault="00E605EC" w:rsidP="00117783">
            <w:pPr>
              <w:rPr>
                <w:b/>
                <w:szCs w:val="24"/>
              </w:rPr>
            </w:pPr>
            <w:r w:rsidRPr="002938E6">
              <w:rPr>
                <w:b/>
                <w:szCs w:val="24"/>
              </w:rPr>
              <w:t>b) Areas of enclosed upland acid grassland typically above 250m, but below the moorland line, of at lea</w:t>
            </w:r>
            <w:r w:rsidR="00345647" w:rsidRPr="002938E6">
              <w:rPr>
                <w:b/>
                <w:szCs w:val="24"/>
              </w:rPr>
              <w:t>st 0.5ha in size, which score 12</w:t>
            </w:r>
            <w:r w:rsidRPr="002938E6">
              <w:rPr>
                <w:b/>
                <w:szCs w:val="24"/>
              </w:rPr>
              <w:t xml:space="preserve"> or more from the</w:t>
            </w:r>
            <w:r w:rsidR="005E7402">
              <w:rPr>
                <w:b/>
                <w:szCs w:val="24"/>
              </w:rPr>
              <w:t xml:space="preserve"> combined</w:t>
            </w:r>
            <w:r w:rsidRPr="002938E6">
              <w:rPr>
                <w:b/>
                <w:szCs w:val="24"/>
              </w:rPr>
              <w:t xml:space="preserve"> acid </w:t>
            </w:r>
            <w:r w:rsidR="005E7402">
              <w:rPr>
                <w:b/>
                <w:szCs w:val="24"/>
              </w:rPr>
              <w:t xml:space="preserve">and neutral </w:t>
            </w:r>
            <w:r w:rsidRPr="002938E6">
              <w:rPr>
                <w:b/>
                <w:szCs w:val="24"/>
              </w:rPr>
              <w:t xml:space="preserve">grassland </w:t>
            </w:r>
            <w:r w:rsidR="005E7402">
              <w:rPr>
                <w:b/>
                <w:szCs w:val="24"/>
              </w:rPr>
              <w:t xml:space="preserve">plant species </w:t>
            </w:r>
            <w:r w:rsidRPr="002938E6">
              <w:rPr>
                <w:b/>
                <w:szCs w:val="24"/>
              </w:rPr>
              <w:t>list</w:t>
            </w:r>
            <w:r w:rsidR="005E7402">
              <w:rPr>
                <w:b/>
                <w:szCs w:val="24"/>
              </w:rPr>
              <w:t>s</w:t>
            </w:r>
            <w:r w:rsidRPr="002938E6">
              <w:rPr>
                <w:b/>
                <w:szCs w:val="24"/>
              </w:rPr>
              <w:t xml:space="preserve"> </w:t>
            </w:r>
            <w:r w:rsidR="007800A5" w:rsidRPr="002938E6">
              <w:rPr>
                <w:b/>
                <w:szCs w:val="24"/>
              </w:rPr>
              <w:t xml:space="preserve">in </w:t>
            </w:r>
            <w:r w:rsidR="005E7402">
              <w:rPr>
                <w:b/>
                <w:szCs w:val="24"/>
              </w:rPr>
              <w:t xml:space="preserve">Table 1 and </w:t>
            </w:r>
            <w:r w:rsidR="002938E6">
              <w:rPr>
                <w:b/>
                <w:szCs w:val="24"/>
              </w:rPr>
              <w:t>Table 3</w:t>
            </w:r>
            <w:r w:rsidR="007800A5" w:rsidRPr="002938E6">
              <w:rPr>
                <w:b/>
                <w:szCs w:val="24"/>
              </w:rPr>
              <w:t xml:space="preserve"> </w:t>
            </w:r>
            <w:r w:rsidRPr="002938E6">
              <w:rPr>
                <w:b/>
                <w:szCs w:val="24"/>
              </w:rPr>
              <w:t>and have less than 25%</w:t>
            </w:r>
            <w:r w:rsidRPr="00E605EC">
              <w:rPr>
                <w:b/>
                <w:szCs w:val="24"/>
              </w:rPr>
              <w:t xml:space="preserve"> heath cover.</w:t>
            </w:r>
          </w:p>
        </w:tc>
      </w:tr>
    </w:tbl>
    <w:p w:rsidR="00E605EC" w:rsidRDefault="00570CAA" w:rsidP="00117783">
      <w:pPr>
        <w:rPr>
          <w:rFonts w:cs="Arial"/>
          <w:b/>
          <w:szCs w:val="24"/>
        </w:rPr>
      </w:pP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p>
    <w:p w:rsidR="00E605EC" w:rsidRPr="00E605EC" w:rsidRDefault="00E605EC" w:rsidP="00117783">
      <w:pPr>
        <w:rPr>
          <w:b/>
          <w:szCs w:val="24"/>
        </w:rPr>
      </w:pPr>
      <w:r w:rsidRPr="00E605EC">
        <w:rPr>
          <w:b/>
          <w:szCs w:val="24"/>
        </w:rPr>
        <w:t>Application</w:t>
      </w:r>
    </w:p>
    <w:p w:rsidR="00E605EC" w:rsidRPr="00E605EC" w:rsidRDefault="00E605EC" w:rsidP="00117783">
      <w:pPr>
        <w:rPr>
          <w:szCs w:val="24"/>
        </w:rPr>
      </w:pPr>
      <w:r w:rsidRPr="00E605EC">
        <w:rPr>
          <w:szCs w:val="24"/>
        </w:rPr>
        <w:t>This guideline is applicable to dry and wet acid</w:t>
      </w:r>
      <w:r w:rsidR="005E7402">
        <w:rPr>
          <w:szCs w:val="24"/>
        </w:rPr>
        <w:t xml:space="preserve"> </w:t>
      </w:r>
      <w:r w:rsidRPr="00E605EC">
        <w:rPr>
          <w:szCs w:val="24"/>
        </w:rPr>
        <w:t>grassland communities in lowland areas</w:t>
      </w:r>
      <w:r w:rsidR="007800A5">
        <w:rPr>
          <w:szCs w:val="24"/>
        </w:rPr>
        <w:t xml:space="preserve"> and enclosed areas below the moorland line</w:t>
      </w:r>
      <w:r w:rsidRPr="00E605EC">
        <w:rPr>
          <w:szCs w:val="24"/>
        </w:rPr>
        <w:t>. These communities may occur in combination with lowland heathland and mire habitats and typically supports NVC community types U1 &amp; U2. The upland acid grassland guideline is applicable to communities that typically support U4 &amp; U5.</w:t>
      </w:r>
    </w:p>
    <w:p w:rsidR="00E605EC" w:rsidRDefault="00E605EC" w:rsidP="00117783">
      <w:pPr>
        <w:rPr>
          <w:szCs w:val="24"/>
        </w:rPr>
      </w:pPr>
    </w:p>
    <w:p w:rsidR="003C6333" w:rsidRDefault="003C6333" w:rsidP="00117783">
      <w:pPr>
        <w:rPr>
          <w:szCs w:val="24"/>
        </w:rPr>
      </w:pPr>
    </w:p>
    <w:p w:rsidR="003C6333" w:rsidRPr="00E605EC" w:rsidRDefault="003C6333" w:rsidP="00117783">
      <w:pPr>
        <w:rPr>
          <w:szCs w:val="24"/>
        </w:rPr>
      </w:pPr>
    </w:p>
    <w:p w:rsidR="00E605EC" w:rsidRPr="00E605EC" w:rsidRDefault="00E605EC" w:rsidP="00117783">
      <w:pPr>
        <w:rPr>
          <w:b/>
          <w:szCs w:val="24"/>
        </w:rPr>
      </w:pPr>
      <w:r w:rsidRPr="00E605EC">
        <w:rPr>
          <w:b/>
          <w:szCs w:val="24"/>
        </w:rPr>
        <w:lastRenderedPageBreak/>
        <w:t>Rationale</w:t>
      </w:r>
    </w:p>
    <w:p w:rsidR="00E605EC" w:rsidRPr="00E605EC" w:rsidRDefault="00E605EC" w:rsidP="00117783">
      <w:pPr>
        <w:rPr>
          <w:szCs w:val="24"/>
        </w:rPr>
      </w:pPr>
      <w:r w:rsidRPr="00E605EC">
        <w:rPr>
          <w:szCs w:val="24"/>
        </w:rPr>
        <w:t>Lowland acid gras</w:t>
      </w:r>
      <w:r w:rsidR="00DE63FD">
        <w:rPr>
          <w:szCs w:val="24"/>
        </w:rPr>
        <w:t>sland is a rare habitat in West</w:t>
      </w:r>
      <w:r w:rsidRPr="00E605EC">
        <w:rPr>
          <w:szCs w:val="24"/>
        </w:rPr>
        <w:t xml:space="preserve"> Yorkshire being r</w:t>
      </w:r>
      <w:r w:rsidR="00DE63FD">
        <w:rPr>
          <w:szCs w:val="24"/>
        </w:rPr>
        <w:t>estricted to between 50ha and 100</w:t>
      </w:r>
      <w:r w:rsidRPr="00E605EC">
        <w:rPr>
          <w:szCs w:val="24"/>
        </w:rPr>
        <w:t>ha in total. Species rich acid grassland typically above 250m is a scarce habit</w:t>
      </w:r>
      <w:r w:rsidR="00DE63FD">
        <w:rPr>
          <w:szCs w:val="24"/>
        </w:rPr>
        <w:t xml:space="preserve">at in </w:t>
      </w:r>
      <w:smartTag w:uri="urn:schemas-microsoft-com:office:smarttags" w:element="place">
        <w:r w:rsidR="00DE63FD">
          <w:rPr>
            <w:szCs w:val="24"/>
          </w:rPr>
          <w:t>West</w:t>
        </w:r>
        <w:r w:rsidRPr="00E605EC">
          <w:rPr>
            <w:szCs w:val="24"/>
          </w:rPr>
          <w:t xml:space="preserve"> Yorkshire</w:t>
        </w:r>
      </w:smartTag>
      <w:r w:rsidR="00AD1CE7">
        <w:rPr>
          <w:szCs w:val="24"/>
        </w:rPr>
        <w:t xml:space="preserve"> as agricultural “improvement” from application of lime and fertilizer leads towards more species poor, neutral grassland</w:t>
      </w:r>
      <w:r w:rsidRPr="00E605EC">
        <w:rPr>
          <w:szCs w:val="24"/>
        </w:rPr>
        <w:t>.</w:t>
      </w:r>
    </w:p>
    <w:p w:rsidR="00A439AD" w:rsidRPr="001279E8" w:rsidRDefault="00A439AD" w:rsidP="00117783">
      <w:pPr>
        <w:rPr>
          <w:sz w:val="20"/>
        </w:rPr>
      </w:pPr>
    </w:p>
    <w:p w:rsidR="00A439AD" w:rsidRPr="001279E8" w:rsidRDefault="00A439AD" w:rsidP="00117783">
      <w:pPr>
        <w:rPr>
          <w:sz w:val="20"/>
        </w:rPr>
      </w:pPr>
    </w:p>
    <w:tbl>
      <w:tblPr>
        <w:tblW w:w="9747" w:type="dxa"/>
        <w:tblLayout w:type="fixed"/>
        <w:tblLook w:val="0000" w:firstRow="0" w:lastRow="0" w:firstColumn="0" w:lastColumn="0" w:noHBand="0" w:noVBand="0"/>
      </w:tblPr>
      <w:tblGrid>
        <w:gridCol w:w="1242"/>
        <w:gridCol w:w="8505"/>
      </w:tblGrid>
      <w:tr w:rsidR="00A439AD" w:rsidTr="00E87F81">
        <w:tc>
          <w:tcPr>
            <w:tcW w:w="9747" w:type="dxa"/>
            <w:gridSpan w:val="2"/>
          </w:tcPr>
          <w:p w:rsidR="00A439AD" w:rsidRPr="00A91F54" w:rsidRDefault="00A439AD" w:rsidP="00117783">
            <w:pPr>
              <w:rPr>
                <w:b/>
                <w:szCs w:val="24"/>
              </w:rPr>
            </w:pPr>
            <w:r w:rsidRPr="00A91F54">
              <w:rPr>
                <w:b/>
                <w:szCs w:val="24"/>
              </w:rPr>
              <w:t>Guideline</w:t>
            </w:r>
          </w:p>
        </w:tc>
      </w:tr>
      <w:tr w:rsidR="00A439AD" w:rsidTr="00E87F81">
        <w:tc>
          <w:tcPr>
            <w:tcW w:w="1242" w:type="dxa"/>
          </w:tcPr>
          <w:p w:rsidR="00A439AD" w:rsidRPr="00200C01" w:rsidRDefault="00A439AD" w:rsidP="00117783">
            <w:pPr>
              <w:rPr>
                <w:b/>
                <w:sz w:val="48"/>
                <w:szCs w:val="48"/>
              </w:rPr>
            </w:pPr>
            <w:r w:rsidRPr="00200C01">
              <w:rPr>
                <w:b/>
                <w:sz w:val="48"/>
                <w:szCs w:val="48"/>
              </w:rPr>
              <w:t>Gr</w:t>
            </w:r>
            <w:r>
              <w:rPr>
                <w:b/>
                <w:sz w:val="48"/>
                <w:szCs w:val="48"/>
              </w:rPr>
              <w:t>5</w:t>
            </w:r>
          </w:p>
        </w:tc>
        <w:tc>
          <w:tcPr>
            <w:tcW w:w="8505" w:type="dxa"/>
          </w:tcPr>
          <w:p w:rsidR="00A439AD" w:rsidRPr="00A439AD" w:rsidRDefault="00A439AD" w:rsidP="00117783">
            <w:pPr>
              <w:rPr>
                <w:b/>
                <w:szCs w:val="24"/>
              </w:rPr>
            </w:pPr>
            <w:r w:rsidRPr="00A439AD">
              <w:rPr>
                <w:b/>
                <w:szCs w:val="24"/>
              </w:rPr>
              <w:t xml:space="preserve">Areas of semi-natural grassland, which adjoin or lie within 500 metres of an existing grassland </w:t>
            </w:r>
            <w:r w:rsidR="00093B78">
              <w:rPr>
                <w:b/>
                <w:szCs w:val="24"/>
              </w:rPr>
              <w:t xml:space="preserve">management unit of a </w:t>
            </w:r>
            <w:r w:rsidR="00D2649D">
              <w:rPr>
                <w:b/>
                <w:szCs w:val="24"/>
              </w:rPr>
              <w:t>Local Site</w:t>
            </w:r>
            <w:r w:rsidR="00D2649D" w:rsidRPr="00A439AD">
              <w:rPr>
                <w:b/>
                <w:szCs w:val="24"/>
              </w:rPr>
              <w:t xml:space="preserve"> </w:t>
            </w:r>
            <w:r w:rsidR="00D2649D">
              <w:rPr>
                <w:b/>
                <w:szCs w:val="24"/>
              </w:rPr>
              <w:t>or Site of Special Scientific Interest with grassland interest which meets the criteria in Gr1 to Gr4 above</w:t>
            </w:r>
            <w:r w:rsidRPr="00A439AD">
              <w:rPr>
                <w:b/>
                <w:szCs w:val="24"/>
              </w:rPr>
              <w:t xml:space="preserve"> and have a score </w:t>
            </w:r>
            <w:r w:rsidR="0077176D" w:rsidRPr="00B904D3">
              <w:rPr>
                <w:b/>
                <w:szCs w:val="24"/>
              </w:rPr>
              <w:t>or size</w:t>
            </w:r>
            <w:r w:rsidR="0077176D">
              <w:rPr>
                <w:b/>
                <w:szCs w:val="24"/>
              </w:rPr>
              <w:t xml:space="preserve"> </w:t>
            </w:r>
            <w:r w:rsidRPr="00A439AD">
              <w:rPr>
                <w:b/>
                <w:szCs w:val="24"/>
              </w:rPr>
              <w:t>within 20% of the thresholds listed in the other Gr Guidelines.</w:t>
            </w:r>
          </w:p>
          <w:p w:rsidR="00A439AD" w:rsidRPr="006D690B" w:rsidRDefault="00A439AD" w:rsidP="00117783">
            <w:pPr>
              <w:rPr>
                <w:b/>
                <w:szCs w:val="24"/>
              </w:rPr>
            </w:pPr>
          </w:p>
        </w:tc>
      </w:tr>
    </w:tbl>
    <w:p w:rsidR="00D2649D" w:rsidRDefault="00D2649D" w:rsidP="00117783">
      <w:pP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rsidR="00D2649D" w:rsidRPr="00D2649D" w:rsidRDefault="00D2649D" w:rsidP="00117783">
      <w:pPr>
        <w:rPr>
          <w:b/>
          <w:szCs w:val="24"/>
        </w:rPr>
      </w:pPr>
      <w:r w:rsidRPr="00D2649D">
        <w:rPr>
          <w:b/>
          <w:szCs w:val="24"/>
        </w:rPr>
        <w:t>Application</w:t>
      </w:r>
    </w:p>
    <w:p w:rsidR="00D2649D" w:rsidRDefault="00D2649D" w:rsidP="00117783">
      <w:pPr>
        <w:rPr>
          <w:szCs w:val="24"/>
        </w:rPr>
      </w:pPr>
      <w:r w:rsidRPr="00D2649D">
        <w:rPr>
          <w:szCs w:val="24"/>
        </w:rPr>
        <w:t xml:space="preserve">This guideline can be applied to any grassland site that does not meet any of the </w:t>
      </w:r>
      <w:r w:rsidR="0077176D">
        <w:rPr>
          <w:szCs w:val="24"/>
        </w:rPr>
        <w:t xml:space="preserve">thresholds in the </w:t>
      </w:r>
      <w:r w:rsidRPr="00D2649D">
        <w:rPr>
          <w:szCs w:val="24"/>
        </w:rPr>
        <w:t xml:space="preserve">above guidelines </w:t>
      </w:r>
      <w:r w:rsidR="0077176D">
        <w:rPr>
          <w:szCs w:val="24"/>
        </w:rPr>
        <w:t xml:space="preserve">but is of reasonable quality </w:t>
      </w:r>
      <w:r w:rsidR="00A972BC">
        <w:rPr>
          <w:szCs w:val="24"/>
        </w:rPr>
        <w:t>and</w:t>
      </w:r>
      <w:r w:rsidRPr="00D2649D">
        <w:rPr>
          <w:szCs w:val="24"/>
        </w:rPr>
        <w:t xml:space="preserve"> which is within close proximity to an existing grassland </w:t>
      </w:r>
      <w:r w:rsidR="0077176D">
        <w:rPr>
          <w:szCs w:val="24"/>
        </w:rPr>
        <w:t xml:space="preserve">which </w:t>
      </w:r>
      <w:r w:rsidR="0077176D" w:rsidRPr="00A972BC">
        <w:rPr>
          <w:szCs w:val="24"/>
          <w:u w:val="single"/>
        </w:rPr>
        <w:t>does</w:t>
      </w:r>
      <w:r w:rsidR="0077176D">
        <w:rPr>
          <w:szCs w:val="24"/>
        </w:rPr>
        <w:t xml:space="preserve"> fully meet at least one of the </w:t>
      </w:r>
      <w:r w:rsidR="005D7D0B">
        <w:rPr>
          <w:szCs w:val="24"/>
        </w:rPr>
        <w:t>other Gr G</w:t>
      </w:r>
      <w:r w:rsidR="0077176D">
        <w:rPr>
          <w:szCs w:val="24"/>
        </w:rPr>
        <w:t>uidelines</w:t>
      </w:r>
      <w:r w:rsidRPr="00D2649D">
        <w:rPr>
          <w:szCs w:val="24"/>
        </w:rPr>
        <w:t xml:space="preserve">. </w:t>
      </w:r>
    </w:p>
    <w:p w:rsidR="0077176D" w:rsidRPr="00D2649D" w:rsidRDefault="0077176D" w:rsidP="00117783">
      <w:pPr>
        <w:rPr>
          <w:szCs w:val="24"/>
        </w:rPr>
      </w:pPr>
    </w:p>
    <w:p w:rsidR="00D2649D" w:rsidRPr="00D2649D" w:rsidRDefault="00D2649D" w:rsidP="00117783">
      <w:pPr>
        <w:rPr>
          <w:b/>
          <w:szCs w:val="24"/>
        </w:rPr>
      </w:pPr>
      <w:r w:rsidRPr="00D2649D">
        <w:rPr>
          <w:b/>
          <w:szCs w:val="24"/>
        </w:rPr>
        <w:t>Rationale</w:t>
      </w:r>
    </w:p>
    <w:p w:rsidR="00D2649D" w:rsidRDefault="00D2649D" w:rsidP="00117783">
      <w:pPr>
        <w:rPr>
          <w:szCs w:val="24"/>
        </w:rPr>
      </w:pPr>
      <w:r w:rsidRPr="00D2649D">
        <w:rPr>
          <w:szCs w:val="24"/>
        </w:rPr>
        <w:t xml:space="preserve">The role and importance of linear continuous habitats and blocks of habitat that act as stepping stones or patches of habitat has been well studied in relation to population dynamics and rates of extinction, immigration and emigration of individuals of species from one habitat patch to another. As a consequence, the importance of linear habitats in the countryside and urban areas is recognised in planning policy guidance and the EU Habitats Directive. This guideline enables groupings of grassland of similar quality to be included in a </w:t>
      </w:r>
      <w:r w:rsidR="00A972BC">
        <w:rPr>
          <w:szCs w:val="24"/>
        </w:rPr>
        <w:t>Local Site</w:t>
      </w:r>
      <w:r w:rsidRPr="00D2649D">
        <w:rPr>
          <w:szCs w:val="24"/>
        </w:rPr>
        <w:t xml:space="preserve"> where some components of the group individually do not quite meet the thresholds for </w:t>
      </w:r>
      <w:r w:rsidR="00A972BC">
        <w:rPr>
          <w:szCs w:val="24"/>
        </w:rPr>
        <w:t>Local Site</w:t>
      </w:r>
      <w:r w:rsidRPr="00D2649D">
        <w:rPr>
          <w:szCs w:val="24"/>
        </w:rPr>
        <w:t xml:space="preserve"> selection. </w:t>
      </w:r>
    </w:p>
    <w:p w:rsidR="00CD2FFA" w:rsidRDefault="00CD2FFA" w:rsidP="00117783">
      <w:pPr>
        <w:rPr>
          <w:szCs w:val="24"/>
        </w:rPr>
      </w:pPr>
    </w:p>
    <w:p w:rsidR="00CD2FFA" w:rsidRPr="00CD2FFA" w:rsidRDefault="0003272E" w:rsidP="00117783">
      <w:pPr>
        <w:rPr>
          <w:b/>
          <w:szCs w:val="24"/>
        </w:rPr>
      </w:pPr>
      <w:r>
        <w:rPr>
          <w:b/>
          <w:szCs w:val="24"/>
        </w:rPr>
        <w:t>Table 1</w:t>
      </w:r>
      <w:r w:rsidR="00CD2FFA">
        <w:rPr>
          <w:b/>
          <w:szCs w:val="24"/>
        </w:rPr>
        <w:t>: Plant species of semi-natural neutral grassland</w:t>
      </w:r>
    </w:p>
    <w:p w:rsidR="00260A54" w:rsidRDefault="00260A54" w:rsidP="00117783">
      <w:pPr>
        <w:rPr>
          <w:szCs w:val="24"/>
        </w:rPr>
      </w:pPr>
    </w:p>
    <w:p w:rsidR="00CD2FFA" w:rsidRDefault="00CD2FFA" w:rsidP="00117783">
      <w:pPr>
        <w:rPr>
          <w:szCs w:val="24"/>
        </w:rPr>
      </w:pPr>
    </w:p>
    <w:tbl>
      <w:tblPr>
        <w:tblW w:w="9658" w:type="dxa"/>
        <w:tblInd w:w="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22"/>
        <w:gridCol w:w="4536"/>
      </w:tblGrid>
      <w:tr w:rsidR="00260A54" w:rsidTr="00337097">
        <w:trPr>
          <w:trHeight w:val="255"/>
        </w:trPr>
        <w:tc>
          <w:tcPr>
            <w:tcW w:w="5122" w:type="dxa"/>
            <w:shd w:val="clear" w:color="auto" w:fill="auto"/>
            <w:noWrap/>
            <w:vAlign w:val="bottom"/>
          </w:tcPr>
          <w:p w:rsidR="00260A54" w:rsidRDefault="00260A54" w:rsidP="00117783">
            <w:pPr>
              <w:rPr>
                <w:rFonts w:cs="Arial"/>
                <w:b/>
                <w:bCs/>
                <w:sz w:val="19"/>
                <w:szCs w:val="19"/>
                <w:u w:val="single"/>
              </w:rPr>
            </w:pPr>
            <w:r>
              <w:rPr>
                <w:rFonts w:cs="Arial"/>
                <w:b/>
                <w:bCs/>
                <w:sz w:val="19"/>
                <w:szCs w:val="19"/>
                <w:u w:val="single"/>
              </w:rPr>
              <w:t>Scientific name</w:t>
            </w:r>
          </w:p>
        </w:tc>
        <w:tc>
          <w:tcPr>
            <w:tcW w:w="4536" w:type="dxa"/>
            <w:shd w:val="clear" w:color="auto" w:fill="auto"/>
            <w:noWrap/>
            <w:vAlign w:val="bottom"/>
          </w:tcPr>
          <w:p w:rsidR="00260A54" w:rsidRDefault="00260A54" w:rsidP="00117783">
            <w:pPr>
              <w:rPr>
                <w:rFonts w:cs="Arial"/>
                <w:b/>
                <w:bCs/>
                <w:sz w:val="19"/>
                <w:szCs w:val="19"/>
                <w:u w:val="single"/>
              </w:rPr>
            </w:pPr>
            <w:r>
              <w:rPr>
                <w:rFonts w:cs="Arial"/>
                <w:b/>
                <w:bCs/>
                <w:sz w:val="19"/>
                <w:szCs w:val="19"/>
                <w:u w:val="single"/>
              </w:rPr>
              <w:t>Common name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Achillea ptarmica</w:t>
            </w:r>
          </w:p>
        </w:tc>
        <w:tc>
          <w:tcPr>
            <w:tcW w:w="4536" w:type="dxa"/>
            <w:shd w:val="clear" w:color="auto" w:fill="auto"/>
            <w:noWrap/>
            <w:vAlign w:val="bottom"/>
          </w:tcPr>
          <w:p w:rsidR="00260A54" w:rsidRDefault="00260A54" w:rsidP="00117783">
            <w:pPr>
              <w:rPr>
                <w:rFonts w:cs="Arial"/>
                <w:sz w:val="20"/>
              </w:rPr>
            </w:pPr>
            <w:r>
              <w:rPr>
                <w:rFonts w:cs="Arial"/>
                <w:sz w:val="20"/>
              </w:rPr>
              <w:t>sneezewort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Agrimonia eupatoria</w:t>
            </w:r>
          </w:p>
        </w:tc>
        <w:tc>
          <w:tcPr>
            <w:tcW w:w="4536" w:type="dxa"/>
            <w:shd w:val="clear" w:color="auto" w:fill="auto"/>
            <w:noWrap/>
            <w:vAlign w:val="bottom"/>
          </w:tcPr>
          <w:p w:rsidR="00260A54" w:rsidRDefault="00BC7753" w:rsidP="00117783">
            <w:pPr>
              <w:rPr>
                <w:rFonts w:cs="Arial"/>
                <w:sz w:val="20"/>
              </w:rPr>
            </w:pPr>
            <w:r>
              <w:rPr>
                <w:rFonts w:cs="Arial"/>
                <w:sz w:val="20"/>
              </w:rPr>
              <w:t>a</w:t>
            </w:r>
            <w:r w:rsidR="00260A54">
              <w:rPr>
                <w:rFonts w:cs="Arial"/>
                <w:sz w:val="20"/>
              </w:rPr>
              <w:t>grimony</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Agrostis canina</w:t>
            </w:r>
          </w:p>
        </w:tc>
        <w:tc>
          <w:tcPr>
            <w:tcW w:w="4536" w:type="dxa"/>
            <w:shd w:val="clear" w:color="auto" w:fill="auto"/>
            <w:noWrap/>
            <w:vAlign w:val="bottom"/>
          </w:tcPr>
          <w:p w:rsidR="00260A54" w:rsidRDefault="00260A54" w:rsidP="00117783">
            <w:pPr>
              <w:rPr>
                <w:rFonts w:cs="Arial"/>
                <w:sz w:val="20"/>
              </w:rPr>
            </w:pPr>
            <w:r>
              <w:rPr>
                <w:rFonts w:cs="Arial"/>
                <w:sz w:val="20"/>
              </w:rPr>
              <w:t>velvet bent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Alchemilla xanthochlora</w:t>
            </w:r>
          </w:p>
        </w:tc>
        <w:tc>
          <w:tcPr>
            <w:tcW w:w="4536" w:type="dxa"/>
            <w:shd w:val="clear" w:color="auto" w:fill="auto"/>
            <w:noWrap/>
            <w:vAlign w:val="bottom"/>
          </w:tcPr>
          <w:p w:rsidR="00260A54" w:rsidRDefault="00CA0645" w:rsidP="00117783">
            <w:pPr>
              <w:rPr>
                <w:rFonts w:cs="Arial"/>
                <w:sz w:val="20"/>
              </w:rPr>
            </w:pPr>
            <w:r>
              <w:rPr>
                <w:rFonts w:cs="Arial"/>
                <w:sz w:val="20"/>
              </w:rPr>
              <w:t>pale</w:t>
            </w:r>
            <w:r w:rsidR="00260A54">
              <w:rPr>
                <w:rFonts w:cs="Arial"/>
                <w:sz w:val="20"/>
              </w:rPr>
              <w:t xml:space="preserve"> lady's-mantle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Alchemilla vulgaris</w:t>
            </w:r>
          </w:p>
        </w:tc>
        <w:tc>
          <w:tcPr>
            <w:tcW w:w="4536" w:type="dxa"/>
            <w:shd w:val="clear" w:color="auto" w:fill="auto"/>
            <w:noWrap/>
            <w:vAlign w:val="bottom"/>
          </w:tcPr>
          <w:p w:rsidR="00260A54" w:rsidRDefault="00260A54" w:rsidP="00117783">
            <w:pPr>
              <w:rPr>
                <w:rFonts w:cs="Arial"/>
                <w:sz w:val="20"/>
              </w:rPr>
            </w:pPr>
            <w:r>
              <w:rPr>
                <w:rFonts w:cs="Arial"/>
                <w:sz w:val="20"/>
              </w:rPr>
              <w:t>lady's-mantle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Alchemilla glabra</w:t>
            </w:r>
          </w:p>
        </w:tc>
        <w:tc>
          <w:tcPr>
            <w:tcW w:w="4536" w:type="dxa"/>
            <w:shd w:val="clear" w:color="auto" w:fill="auto"/>
            <w:noWrap/>
            <w:vAlign w:val="bottom"/>
          </w:tcPr>
          <w:p w:rsidR="00260A54" w:rsidRDefault="00260A54" w:rsidP="00117783">
            <w:pPr>
              <w:rPr>
                <w:rFonts w:cs="Arial"/>
                <w:sz w:val="20"/>
              </w:rPr>
            </w:pPr>
            <w:r>
              <w:rPr>
                <w:rFonts w:cs="Arial"/>
                <w:sz w:val="20"/>
              </w:rPr>
              <w:t>smooth lady's-mantle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Alchemilla filicaulis ssp. vestita</w:t>
            </w:r>
          </w:p>
        </w:tc>
        <w:tc>
          <w:tcPr>
            <w:tcW w:w="4536" w:type="dxa"/>
            <w:shd w:val="clear" w:color="auto" w:fill="auto"/>
            <w:noWrap/>
            <w:vAlign w:val="bottom"/>
          </w:tcPr>
          <w:p w:rsidR="00260A54" w:rsidRDefault="00260A54" w:rsidP="00117783">
            <w:pPr>
              <w:rPr>
                <w:rFonts w:cs="Arial"/>
                <w:sz w:val="20"/>
              </w:rPr>
            </w:pPr>
            <w:r>
              <w:rPr>
                <w:rFonts w:cs="Arial"/>
                <w:sz w:val="20"/>
              </w:rPr>
              <w:t>hairy lady's-mantle</w:t>
            </w:r>
          </w:p>
        </w:tc>
      </w:tr>
      <w:tr w:rsidR="00260A54" w:rsidTr="00337097">
        <w:trPr>
          <w:trHeight w:val="255"/>
        </w:trPr>
        <w:tc>
          <w:tcPr>
            <w:tcW w:w="5122" w:type="dxa"/>
            <w:shd w:val="clear" w:color="auto" w:fill="auto"/>
            <w:noWrap/>
            <w:vAlign w:val="bottom"/>
          </w:tcPr>
          <w:p w:rsidR="00260A54" w:rsidRPr="00BF0837" w:rsidRDefault="00260A54" w:rsidP="00117783">
            <w:pPr>
              <w:rPr>
                <w:rFonts w:cs="Arial"/>
                <w:b/>
                <w:i/>
                <w:iCs/>
                <w:sz w:val="19"/>
                <w:szCs w:val="19"/>
              </w:rPr>
            </w:pPr>
            <w:r w:rsidRPr="00BF0837">
              <w:rPr>
                <w:rFonts w:cs="Arial"/>
                <w:b/>
                <w:i/>
                <w:iCs/>
                <w:sz w:val="19"/>
                <w:szCs w:val="19"/>
              </w:rPr>
              <w:t>Allium oleraceum</w:t>
            </w:r>
          </w:p>
        </w:tc>
        <w:tc>
          <w:tcPr>
            <w:tcW w:w="4536" w:type="dxa"/>
            <w:shd w:val="clear" w:color="auto" w:fill="auto"/>
            <w:noWrap/>
            <w:vAlign w:val="bottom"/>
          </w:tcPr>
          <w:p w:rsidR="00260A54" w:rsidRPr="00BF0837" w:rsidRDefault="00260A54" w:rsidP="00117783">
            <w:pPr>
              <w:rPr>
                <w:rFonts w:cs="Arial"/>
                <w:b/>
                <w:sz w:val="20"/>
              </w:rPr>
            </w:pPr>
            <w:r w:rsidRPr="00BF0837">
              <w:rPr>
                <w:rFonts w:cs="Arial"/>
                <w:b/>
                <w:sz w:val="20"/>
              </w:rPr>
              <w:t>field garlic</w:t>
            </w:r>
          </w:p>
        </w:tc>
      </w:tr>
      <w:tr w:rsidR="00260A54" w:rsidTr="00337097">
        <w:trPr>
          <w:trHeight w:val="255"/>
        </w:trPr>
        <w:tc>
          <w:tcPr>
            <w:tcW w:w="5122" w:type="dxa"/>
            <w:shd w:val="clear" w:color="auto" w:fill="auto"/>
            <w:noWrap/>
            <w:vAlign w:val="bottom"/>
          </w:tcPr>
          <w:p w:rsidR="00260A54" w:rsidRPr="0066418A" w:rsidRDefault="00260A54" w:rsidP="00117783">
            <w:pPr>
              <w:rPr>
                <w:rFonts w:cs="Arial"/>
                <w:b/>
                <w:i/>
                <w:iCs/>
                <w:sz w:val="19"/>
                <w:szCs w:val="19"/>
              </w:rPr>
            </w:pPr>
            <w:r w:rsidRPr="0066418A">
              <w:rPr>
                <w:rFonts w:cs="Arial"/>
                <w:b/>
                <w:i/>
                <w:iCs/>
                <w:sz w:val="19"/>
                <w:szCs w:val="19"/>
              </w:rPr>
              <w:t>Allium scorodprasum</w:t>
            </w:r>
          </w:p>
        </w:tc>
        <w:tc>
          <w:tcPr>
            <w:tcW w:w="4536" w:type="dxa"/>
            <w:shd w:val="clear" w:color="auto" w:fill="auto"/>
            <w:noWrap/>
            <w:vAlign w:val="bottom"/>
          </w:tcPr>
          <w:p w:rsidR="00260A54" w:rsidRPr="0066418A" w:rsidRDefault="00260A54" w:rsidP="00117783">
            <w:pPr>
              <w:rPr>
                <w:rFonts w:cs="Arial"/>
                <w:b/>
                <w:sz w:val="20"/>
              </w:rPr>
            </w:pPr>
            <w:r w:rsidRPr="0066418A">
              <w:rPr>
                <w:rFonts w:cs="Arial"/>
                <w:b/>
                <w:sz w:val="20"/>
              </w:rPr>
              <w:t>sand leek</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Ajuga reptans</w:t>
            </w:r>
          </w:p>
        </w:tc>
        <w:tc>
          <w:tcPr>
            <w:tcW w:w="4536" w:type="dxa"/>
            <w:shd w:val="clear" w:color="auto" w:fill="auto"/>
            <w:noWrap/>
            <w:vAlign w:val="bottom"/>
          </w:tcPr>
          <w:p w:rsidR="00260A54" w:rsidRDefault="00BC7753" w:rsidP="00117783">
            <w:pPr>
              <w:rPr>
                <w:rFonts w:cs="Arial"/>
                <w:sz w:val="20"/>
              </w:rPr>
            </w:pPr>
            <w:r>
              <w:rPr>
                <w:rFonts w:cs="Arial"/>
                <w:sz w:val="20"/>
              </w:rPr>
              <w:t>b</w:t>
            </w:r>
            <w:r w:rsidR="00260A54">
              <w:rPr>
                <w:rFonts w:cs="Arial"/>
                <w:sz w:val="20"/>
              </w:rPr>
              <w:t>ugle</w:t>
            </w:r>
          </w:p>
        </w:tc>
      </w:tr>
      <w:tr w:rsidR="006F4B5C" w:rsidTr="00337097">
        <w:trPr>
          <w:trHeight w:val="255"/>
        </w:trPr>
        <w:tc>
          <w:tcPr>
            <w:tcW w:w="5122" w:type="dxa"/>
            <w:shd w:val="clear" w:color="auto" w:fill="auto"/>
            <w:noWrap/>
            <w:vAlign w:val="bottom"/>
          </w:tcPr>
          <w:p w:rsidR="006F4B5C" w:rsidRPr="00CD2FFA" w:rsidRDefault="006F4B5C" w:rsidP="00117783">
            <w:pPr>
              <w:rPr>
                <w:rFonts w:cs="Arial"/>
                <w:i/>
                <w:iCs/>
                <w:sz w:val="19"/>
                <w:szCs w:val="19"/>
              </w:rPr>
            </w:pPr>
            <w:r>
              <w:rPr>
                <w:rFonts w:cs="Arial"/>
                <w:i/>
                <w:iCs/>
                <w:sz w:val="19"/>
                <w:szCs w:val="19"/>
              </w:rPr>
              <w:t>Anemone nemorosa</w:t>
            </w:r>
            <w:r w:rsidR="00795F22">
              <w:rPr>
                <w:rStyle w:val="FootnoteReference"/>
                <w:rFonts w:cs="Arial"/>
                <w:i/>
                <w:iCs/>
                <w:sz w:val="19"/>
                <w:szCs w:val="19"/>
              </w:rPr>
              <w:footnoteReference w:id="14"/>
            </w:r>
          </w:p>
        </w:tc>
        <w:tc>
          <w:tcPr>
            <w:tcW w:w="4536" w:type="dxa"/>
            <w:shd w:val="clear" w:color="auto" w:fill="auto"/>
            <w:noWrap/>
            <w:vAlign w:val="bottom"/>
          </w:tcPr>
          <w:p w:rsidR="006F4B5C" w:rsidRDefault="006F4B5C" w:rsidP="00117783">
            <w:pPr>
              <w:rPr>
                <w:rFonts w:cs="Arial"/>
                <w:sz w:val="20"/>
              </w:rPr>
            </w:pPr>
            <w:r>
              <w:rPr>
                <w:rFonts w:cs="Arial"/>
                <w:sz w:val="20"/>
              </w:rPr>
              <w:t>wood anemone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Anthoxanthum odoratum</w:t>
            </w:r>
          </w:p>
        </w:tc>
        <w:tc>
          <w:tcPr>
            <w:tcW w:w="4536" w:type="dxa"/>
            <w:shd w:val="clear" w:color="auto" w:fill="auto"/>
            <w:noWrap/>
            <w:vAlign w:val="bottom"/>
          </w:tcPr>
          <w:p w:rsidR="00260A54" w:rsidRDefault="00260A54" w:rsidP="00117783">
            <w:pPr>
              <w:rPr>
                <w:rFonts w:cs="Arial"/>
                <w:sz w:val="20"/>
              </w:rPr>
            </w:pPr>
            <w:r>
              <w:rPr>
                <w:rFonts w:cs="Arial"/>
                <w:sz w:val="20"/>
              </w:rPr>
              <w:t>sweet vernal-grass</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iCs/>
                <w:sz w:val="19"/>
                <w:szCs w:val="19"/>
              </w:rPr>
            </w:pPr>
            <w:r w:rsidRPr="00CD2FFA">
              <w:rPr>
                <w:rFonts w:cs="Arial"/>
                <w:b/>
                <w:bCs/>
                <w:i/>
                <w:iCs/>
                <w:sz w:val="19"/>
                <w:szCs w:val="19"/>
              </w:rPr>
              <w:t>Botrychium lunaria</w:t>
            </w:r>
          </w:p>
        </w:tc>
        <w:tc>
          <w:tcPr>
            <w:tcW w:w="4536" w:type="dxa"/>
            <w:shd w:val="clear" w:color="auto" w:fill="auto"/>
            <w:noWrap/>
            <w:vAlign w:val="bottom"/>
          </w:tcPr>
          <w:p w:rsidR="00260A54" w:rsidRDefault="00260A54" w:rsidP="00117783">
            <w:pPr>
              <w:rPr>
                <w:rFonts w:cs="Arial"/>
                <w:b/>
                <w:bCs/>
                <w:sz w:val="20"/>
              </w:rPr>
            </w:pPr>
            <w:r>
              <w:rPr>
                <w:rFonts w:cs="Arial"/>
                <w:b/>
                <w:bCs/>
                <w:sz w:val="20"/>
              </w:rPr>
              <w:t>moonwort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Briza media</w:t>
            </w:r>
          </w:p>
        </w:tc>
        <w:tc>
          <w:tcPr>
            <w:tcW w:w="4536" w:type="dxa"/>
            <w:shd w:val="clear" w:color="auto" w:fill="auto"/>
            <w:noWrap/>
            <w:vAlign w:val="bottom"/>
          </w:tcPr>
          <w:p w:rsidR="00260A54" w:rsidRDefault="00260A54" w:rsidP="00117783">
            <w:pPr>
              <w:rPr>
                <w:rFonts w:cs="Arial"/>
                <w:sz w:val="20"/>
              </w:rPr>
            </w:pPr>
            <w:r>
              <w:rPr>
                <w:rFonts w:cs="Arial"/>
                <w:sz w:val="20"/>
              </w:rPr>
              <w:t>quaking grass</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lastRenderedPageBreak/>
              <w:t>Bromus commutatus</w:t>
            </w:r>
          </w:p>
        </w:tc>
        <w:tc>
          <w:tcPr>
            <w:tcW w:w="4536" w:type="dxa"/>
            <w:shd w:val="clear" w:color="auto" w:fill="auto"/>
            <w:noWrap/>
            <w:vAlign w:val="bottom"/>
          </w:tcPr>
          <w:p w:rsidR="00260A54" w:rsidRDefault="00260A54" w:rsidP="00117783">
            <w:pPr>
              <w:rPr>
                <w:rFonts w:cs="Arial"/>
                <w:sz w:val="20"/>
              </w:rPr>
            </w:pPr>
            <w:r>
              <w:rPr>
                <w:rFonts w:cs="Arial"/>
                <w:sz w:val="20"/>
              </w:rPr>
              <w:t>meadow brome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Caltha palustris</w:t>
            </w:r>
          </w:p>
        </w:tc>
        <w:tc>
          <w:tcPr>
            <w:tcW w:w="4536" w:type="dxa"/>
            <w:shd w:val="clear" w:color="auto" w:fill="auto"/>
            <w:noWrap/>
            <w:vAlign w:val="bottom"/>
          </w:tcPr>
          <w:p w:rsidR="00260A54" w:rsidRDefault="00260A54" w:rsidP="00117783">
            <w:pPr>
              <w:rPr>
                <w:rFonts w:cs="Arial"/>
                <w:sz w:val="20"/>
              </w:rPr>
            </w:pPr>
            <w:r>
              <w:rPr>
                <w:rFonts w:cs="Arial"/>
                <w:sz w:val="20"/>
              </w:rPr>
              <w:t>marsh marigold</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Campanula rotundifolia</w:t>
            </w:r>
          </w:p>
        </w:tc>
        <w:tc>
          <w:tcPr>
            <w:tcW w:w="4536" w:type="dxa"/>
            <w:shd w:val="clear" w:color="auto" w:fill="auto"/>
            <w:noWrap/>
            <w:vAlign w:val="bottom"/>
          </w:tcPr>
          <w:p w:rsidR="00260A54" w:rsidRDefault="00BC7753" w:rsidP="00117783">
            <w:pPr>
              <w:rPr>
                <w:rFonts w:cs="Arial"/>
                <w:sz w:val="20"/>
              </w:rPr>
            </w:pPr>
            <w:r>
              <w:rPr>
                <w:rFonts w:cs="Arial"/>
                <w:sz w:val="20"/>
              </w:rPr>
              <w:t>h</w:t>
            </w:r>
            <w:r w:rsidR="00260A54">
              <w:rPr>
                <w:rFonts w:cs="Arial"/>
                <w:sz w:val="20"/>
              </w:rPr>
              <w:t>arebell</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Cardamine pratensis</w:t>
            </w:r>
          </w:p>
        </w:tc>
        <w:tc>
          <w:tcPr>
            <w:tcW w:w="4536" w:type="dxa"/>
            <w:shd w:val="clear" w:color="auto" w:fill="auto"/>
            <w:noWrap/>
            <w:vAlign w:val="bottom"/>
          </w:tcPr>
          <w:p w:rsidR="00260A54" w:rsidRDefault="00260A54" w:rsidP="00117783">
            <w:pPr>
              <w:rPr>
                <w:rFonts w:cs="Arial"/>
                <w:sz w:val="20"/>
              </w:rPr>
            </w:pPr>
            <w:r>
              <w:rPr>
                <w:rFonts w:cs="Arial"/>
                <w:sz w:val="20"/>
              </w:rPr>
              <w:t>lady’s smock</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Carex caryophyllea</w:t>
            </w:r>
          </w:p>
        </w:tc>
        <w:tc>
          <w:tcPr>
            <w:tcW w:w="4536" w:type="dxa"/>
            <w:shd w:val="clear" w:color="auto" w:fill="auto"/>
            <w:noWrap/>
            <w:vAlign w:val="bottom"/>
          </w:tcPr>
          <w:p w:rsidR="00260A54" w:rsidRDefault="00260A54" w:rsidP="00117783">
            <w:pPr>
              <w:rPr>
                <w:rFonts w:cs="Arial"/>
                <w:sz w:val="20"/>
              </w:rPr>
            </w:pPr>
            <w:r>
              <w:rPr>
                <w:rFonts w:cs="Arial"/>
                <w:sz w:val="20"/>
              </w:rPr>
              <w:t>spring-sedge</w:t>
            </w:r>
          </w:p>
        </w:tc>
      </w:tr>
      <w:tr w:rsidR="00260A54" w:rsidRPr="00EC65D4" w:rsidTr="00337097">
        <w:trPr>
          <w:trHeight w:val="255"/>
        </w:trPr>
        <w:tc>
          <w:tcPr>
            <w:tcW w:w="5122" w:type="dxa"/>
            <w:shd w:val="clear" w:color="auto" w:fill="auto"/>
            <w:noWrap/>
            <w:vAlign w:val="bottom"/>
          </w:tcPr>
          <w:p w:rsidR="00260A54" w:rsidRPr="00EC65D4" w:rsidRDefault="00260A54" w:rsidP="00117783">
            <w:pPr>
              <w:rPr>
                <w:rFonts w:cs="Arial"/>
                <w:b/>
                <w:i/>
                <w:sz w:val="20"/>
              </w:rPr>
            </w:pPr>
            <w:r w:rsidRPr="00EC65D4">
              <w:rPr>
                <w:rFonts w:cs="Arial"/>
                <w:b/>
                <w:i/>
                <w:sz w:val="20"/>
              </w:rPr>
              <w:t>Carex dioica</w:t>
            </w:r>
          </w:p>
        </w:tc>
        <w:tc>
          <w:tcPr>
            <w:tcW w:w="4536" w:type="dxa"/>
            <w:shd w:val="clear" w:color="auto" w:fill="auto"/>
            <w:noWrap/>
            <w:vAlign w:val="bottom"/>
          </w:tcPr>
          <w:p w:rsidR="00260A54" w:rsidRPr="00EC65D4" w:rsidRDefault="00260A54" w:rsidP="00117783">
            <w:pPr>
              <w:rPr>
                <w:rFonts w:cs="Arial"/>
                <w:b/>
                <w:sz w:val="20"/>
              </w:rPr>
            </w:pPr>
            <w:r w:rsidRPr="00EC65D4">
              <w:rPr>
                <w:rFonts w:cs="Arial"/>
                <w:b/>
                <w:sz w:val="20"/>
              </w:rPr>
              <w:t>dioecious sedge</w:t>
            </w:r>
          </w:p>
        </w:tc>
      </w:tr>
      <w:tr w:rsidR="00260A54" w:rsidRPr="00EC65D4" w:rsidTr="00337097">
        <w:trPr>
          <w:trHeight w:val="255"/>
        </w:trPr>
        <w:tc>
          <w:tcPr>
            <w:tcW w:w="5122" w:type="dxa"/>
            <w:shd w:val="clear" w:color="auto" w:fill="auto"/>
            <w:noWrap/>
            <w:vAlign w:val="bottom"/>
          </w:tcPr>
          <w:p w:rsidR="00260A54" w:rsidRPr="00EC65D4" w:rsidRDefault="00260A54" w:rsidP="00117783">
            <w:pPr>
              <w:rPr>
                <w:rFonts w:cs="Arial"/>
                <w:b/>
                <w:i/>
                <w:sz w:val="20"/>
              </w:rPr>
            </w:pPr>
            <w:r w:rsidRPr="00EC65D4">
              <w:rPr>
                <w:rFonts w:cs="Arial"/>
                <w:b/>
                <w:i/>
                <w:sz w:val="20"/>
              </w:rPr>
              <w:t>Carex disticha</w:t>
            </w:r>
          </w:p>
        </w:tc>
        <w:tc>
          <w:tcPr>
            <w:tcW w:w="4536" w:type="dxa"/>
            <w:shd w:val="clear" w:color="auto" w:fill="auto"/>
            <w:noWrap/>
            <w:vAlign w:val="bottom"/>
          </w:tcPr>
          <w:p w:rsidR="00260A54" w:rsidRPr="00EC65D4" w:rsidRDefault="00260A54" w:rsidP="00117783">
            <w:pPr>
              <w:rPr>
                <w:rFonts w:cs="Arial"/>
                <w:b/>
                <w:sz w:val="20"/>
              </w:rPr>
            </w:pPr>
            <w:r w:rsidRPr="00EC65D4">
              <w:rPr>
                <w:rFonts w:cs="Arial"/>
                <w:b/>
                <w:sz w:val="20"/>
              </w:rPr>
              <w:t>brown sedge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Carex flacca</w:t>
            </w:r>
          </w:p>
        </w:tc>
        <w:tc>
          <w:tcPr>
            <w:tcW w:w="4536" w:type="dxa"/>
            <w:shd w:val="clear" w:color="auto" w:fill="auto"/>
            <w:noWrap/>
            <w:vAlign w:val="bottom"/>
          </w:tcPr>
          <w:p w:rsidR="00260A54" w:rsidRDefault="00260A54" w:rsidP="00117783">
            <w:pPr>
              <w:rPr>
                <w:rFonts w:cs="Arial"/>
                <w:sz w:val="20"/>
              </w:rPr>
            </w:pPr>
            <w:r>
              <w:rPr>
                <w:rFonts w:cs="Arial"/>
                <w:sz w:val="20"/>
              </w:rPr>
              <w:t>glaucous sedge</w:t>
            </w:r>
          </w:p>
        </w:tc>
      </w:tr>
      <w:tr w:rsidR="00260A54" w:rsidRPr="00EC65D4" w:rsidTr="00337097">
        <w:trPr>
          <w:trHeight w:val="255"/>
        </w:trPr>
        <w:tc>
          <w:tcPr>
            <w:tcW w:w="5122" w:type="dxa"/>
            <w:shd w:val="clear" w:color="auto" w:fill="auto"/>
            <w:noWrap/>
            <w:vAlign w:val="bottom"/>
          </w:tcPr>
          <w:p w:rsidR="00260A54" w:rsidRPr="00EC65D4" w:rsidRDefault="00260A54" w:rsidP="00117783">
            <w:pPr>
              <w:rPr>
                <w:rFonts w:cs="Arial"/>
                <w:b/>
                <w:i/>
                <w:sz w:val="20"/>
              </w:rPr>
            </w:pPr>
            <w:r w:rsidRPr="00EC65D4">
              <w:rPr>
                <w:rFonts w:cs="Arial"/>
                <w:b/>
                <w:i/>
                <w:sz w:val="20"/>
              </w:rPr>
              <w:t>Carex hostiana</w:t>
            </w:r>
          </w:p>
        </w:tc>
        <w:tc>
          <w:tcPr>
            <w:tcW w:w="4536" w:type="dxa"/>
            <w:shd w:val="clear" w:color="auto" w:fill="auto"/>
            <w:noWrap/>
            <w:vAlign w:val="bottom"/>
          </w:tcPr>
          <w:p w:rsidR="00260A54" w:rsidRPr="00EC65D4" w:rsidRDefault="00260A54" w:rsidP="00117783">
            <w:pPr>
              <w:rPr>
                <w:rFonts w:cs="Arial"/>
                <w:b/>
                <w:sz w:val="20"/>
              </w:rPr>
            </w:pPr>
            <w:r w:rsidRPr="00EC65D4">
              <w:rPr>
                <w:rFonts w:cs="Arial"/>
                <w:b/>
                <w:sz w:val="20"/>
              </w:rPr>
              <w:t>tawny sedge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Carex nigra</w:t>
            </w:r>
          </w:p>
        </w:tc>
        <w:tc>
          <w:tcPr>
            <w:tcW w:w="4536" w:type="dxa"/>
            <w:shd w:val="clear" w:color="auto" w:fill="auto"/>
            <w:noWrap/>
            <w:vAlign w:val="bottom"/>
          </w:tcPr>
          <w:p w:rsidR="00260A54" w:rsidRDefault="00260A54" w:rsidP="00117783">
            <w:pPr>
              <w:rPr>
                <w:rFonts w:cs="Arial"/>
                <w:sz w:val="20"/>
              </w:rPr>
            </w:pPr>
            <w:r>
              <w:rPr>
                <w:rFonts w:cs="Arial"/>
                <w:sz w:val="20"/>
              </w:rPr>
              <w:t>common sedge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Carex otrubae</w:t>
            </w:r>
          </w:p>
        </w:tc>
        <w:tc>
          <w:tcPr>
            <w:tcW w:w="4536" w:type="dxa"/>
            <w:shd w:val="clear" w:color="auto" w:fill="auto"/>
            <w:noWrap/>
            <w:vAlign w:val="bottom"/>
          </w:tcPr>
          <w:p w:rsidR="00260A54" w:rsidRDefault="00260A54" w:rsidP="00117783">
            <w:pPr>
              <w:rPr>
                <w:rFonts w:cs="Arial"/>
                <w:sz w:val="20"/>
              </w:rPr>
            </w:pPr>
            <w:r>
              <w:rPr>
                <w:rFonts w:cs="Arial"/>
                <w:sz w:val="20"/>
              </w:rPr>
              <w:t>false fox-sedge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Carex ovalis</w:t>
            </w:r>
          </w:p>
        </w:tc>
        <w:tc>
          <w:tcPr>
            <w:tcW w:w="4536" w:type="dxa"/>
            <w:shd w:val="clear" w:color="auto" w:fill="auto"/>
            <w:noWrap/>
            <w:vAlign w:val="bottom"/>
          </w:tcPr>
          <w:p w:rsidR="00260A54" w:rsidRDefault="00260A54" w:rsidP="00117783">
            <w:pPr>
              <w:rPr>
                <w:rFonts w:cs="Arial"/>
                <w:sz w:val="20"/>
              </w:rPr>
            </w:pPr>
            <w:r>
              <w:rPr>
                <w:rFonts w:cs="Arial"/>
                <w:sz w:val="20"/>
              </w:rPr>
              <w:t>oval sedge</w:t>
            </w:r>
          </w:p>
        </w:tc>
      </w:tr>
      <w:tr w:rsidR="00260A54" w:rsidRPr="00EC65D4" w:rsidTr="00337097">
        <w:trPr>
          <w:trHeight w:val="255"/>
        </w:trPr>
        <w:tc>
          <w:tcPr>
            <w:tcW w:w="5122" w:type="dxa"/>
            <w:shd w:val="clear" w:color="auto" w:fill="auto"/>
            <w:noWrap/>
            <w:vAlign w:val="bottom"/>
          </w:tcPr>
          <w:p w:rsidR="00260A54" w:rsidRPr="00EC65D4" w:rsidRDefault="00260A54" w:rsidP="00117783">
            <w:pPr>
              <w:rPr>
                <w:rFonts w:cs="Arial"/>
                <w:b/>
                <w:i/>
                <w:sz w:val="20"/>
              </w:rPr>
            </w:pPr>
            <w:r w:rsidRPr="00EC65D4">
              <w:rPr>
                <w:rFonts w:cs="Arial"/>
                <w:b/>
                <w:i/>
                <w:sz w:val="20"/>
              </w:rPr>
              <w:t>Carex pallescens</w:t>
            </w:r>
          </w:p>
        </w:tc>
        <w:tc>
          <w:tcPr>
            <w:tcW w:w="4536" w:type="dxa"/>
            <w:shd w:val="clear" w:color="auto" w:fill="auto"/>
            <w:noWrap/>
            <w:vAlign w:val="bottom"/>
          </w:tcPr>
          <w:p w:rsidR="00260A54" w:rsidRPr="00EC65D4" w:rsidRDefault="00260A54" w:rsidP="00117783">
            <w:pPr>
              <w:rPr>
                <w:rFonts w:cs="Arial"/>
                <w:b/>
                <w:sz w:val="20"/>
              </w:rPr>
            </w:pPr>
            <w:r w:rsidRPr="00EC65D4">
              <w:rPr>
                <w:rFonts w:cs="Arial"/>
                <w:b/>
                <w:sz w:val="20"/>
              </w:rPr>
              <w:t>pale sedge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Carex panicea</w:t>
            </w:r>
          </w:p>
        </w:tc>
        <w:tc>
          <w:tcPr>
            <w:tcW w:w="4536" w:type="dxa"/>
            <w:shd w:val="clear" w:color="auto" w:fill="auto"/>
            <w:noWrap/>
            <w:vAlign w:val="bottom"/>
          </w:tcPr>
          <w:p w:rsidR="00260A54" w:rsidRDefault="00260A54" w:rsidP="00117783">
            <w:pPr>
              <w:rPr>
                <w:rFonts w:cs="Arial"/>
                <w:sz w:val="20"/>
              </w:rPr>
            </w:pPr>
            <w:r>
              <w:rPr>
                <w:rFonts w:cs="Arial"/>
                <w:sz w:val="20"/>
              </w:rPr>
              <w:t>carnation sedge</w:t>
            </w:r>
          </w:p>
        </w:tc>
      </w:tr>
      <w:tr w:rsidR="00260A54" w:rsidRPr="00EC65D4" w:rsidTr="00337097">
        <w:trPr>
          <w:trHeight w:val="255"/>
        </w:trPr>
        <w:tc>
          <w:tcPr>
            <w:tcW w:w="5122" w:type="dxa"/>
            <w:shd w:val="clear" w:color="auto" w:fill="auto"/>
            <w:noWrap/>
            <w:vAlign w:val="bottom"/>
          </w:tcPr>
          <w:p w:rsidR="00260A54" w:rsidRPr="00EC65D4" w:rsidRDefault="00260A54" w:rsidP="00117783">
            <w:pPr>
              <w:rPr>
                <w:rFonts w:cs="Arial"/>
                <w:b/>
                <w:i/>
                <w:sz w:val="20"/>
              </w:rPr>
            </w:pPr>
            <w:r w:rsidRPr="00EC65D4">
              <w:rPr>
                <w:rFonts w:cs="Arial"/>
                <w:b/>
                <w:i/>
                <w:sz w:val="20"/>
              </w:rPr>
              <w:t>Carex pulicaris</w:t>
            </w:r>
          </w:p>
        </w:tc>
        <w:tc>
          <w:tcPr>
            <w:tcW w:w="4536" w:type="dxa"/>
            <w:shd w:val="clear" w:color="auto" w:fill="auto"/>
            <w:noWrap/>
            <w:vAlign w:val="bottom"/>
          </w:tcPr>
          <w:p w:rsidR="00260A54" w:rsidRPr="00EC65D4" w:rsidRDefault="00260A54" w:rsidP="00117783">
            <w:pPr>
              <w:rPr>
                <w:rFonts w:cs="Arial"/>
                <w:b/>
                <w:sz w:val="20"/>
              </w:rPr>
            </w:pPr>
            <w:r w:rsidRPr="00EC65D4">
              <w:rPr>
                <w:rFonts w:cs="Arial"/>
                <w:b/>
                <w:sz w:val="20"/>
              </w:rPr>
              <w:t>flea sedge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Carex spicata</w:t>
            </w:r>
          </w:p>
        </w:tc>
        <w:tc>
          <w:tcPr>
            <w:tcW w:w="4536" w:type="dxa"/>
            <w:shd w:val="clear" w:color="auto" w:fill="auto"/>
            <w:noWrap/>
            <w:vAlign w:val="bottom"/>
          </w:tcPr>
          <w:p w:rsidR="00260A54" w:rsidRDefault="00260A54" w:rsidP="00117783">
            <w:pPr>
              <w:rPr>
                <w:rFonts w:cs="Arial"/>
                <w:sz w:val="20"/>
              </w:rPr>
            </w:pPr>
            <w:r>
              <w:rPr>
                <w:rFonts w:cs="Arial"/>
                <w:sz w:val="20"/>
              </w:rPr>
              <w:t>spiked sedge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Carex viridula</w:t>
            </w:r>
          </w:p>
        </w:tc>
        <w:tc>
          <w:tcPr>
            <w:tcW w:w="4536" w:type="dxa"/>
            <w:shd w:val="clear" w:color="auto" w:fill="auto"/>
            <w:noWrap/>
            <w:vAlign w:val="bottom"/>
          </w:tcPr>
          <w:p w:rsidR="00260A54" w:rsidRDefault="00212B70" w:rsidP="00117783">
            <w:pPr>
              <w:rPr>
                <w:rFonts w:cs="Arial"/>
                <w:sz w:val="20"/>
              </w:rPr>
            </w:pPr>
            <w:r>
              <w:rPr>
                <w:rFonts w:cs="Arial"/>
                <w:sz w:val="20"/>
              </w:rPr>
              <w:t>yellow s</w:t>
            </w:r>
            <w:r w:rsidR="00260A54">
              <w:rPr>
                <w:rFonts w:cs="Arial"/>
                <w:sz w:val="20"/>
              </w:rPr>
              <w:t>edge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sz w:val="20"/>
              </w:rPr>
            </w:pPr>
            <w:r w:rsidRPr="00CD2FFA">
              <w:rPr>
                <w:rFonts w:cs="Arial"/>
                <w:i/>
                <w:sz w:val="20"/>
              </w:rPr>
              <w:t>Carex viridula oedocarpa</w:t>
            </w:r>
          </w:p>
        </w:tc>
        <w:tc>
          <w:tcPr>
            <w:tcW w:w="4536" w:type="dxa"/>
            <w:shd w:val="clear" w:color="auto" w:fill="auto"/>
            <w:noWrap/>
            <w:vAlign w:val="bottom"/>
          </w:tcPr>
          <w:p w:rsidR="00260A54" w:rsidRDefault="00260A54" w:rsidP="00117783">
            <w:pPr>
              <w:rPr>
                <w:rFonts w:cs="Arial"/>
                <w:sz w:val="20"/>
              </w:rPr>
            </w:pPr>
            <w:r>
              <w:rPr>
                <w:rFonts w:cs="Arial"/>
                <w:sz w:val="20"/>
              </w:rPr>
              <w:t>common yellow-sedge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Centaurea nigra</w:t>
            </w:r>
          </w:p>
        </w:tc>
        <w:tc>
          <w:tcPr>
            <w:tcW w:w="4536" w:type="dxa"/>
            <w:shd w:val="clear" w:color="auto" w:fill="auto"/>
            <w:noWrap/>
            <w:vAlign w:val="bottom"/>
          </w:tcPr>
          <w:p w:rsidR="00260A54" w:rsidRDefault="00260A54" w:rsidP="00117783">
            <w:pPr>
              <w:rPr>
                <w:rFonts w:cs="Arial"/>
                <w:sz w:val="20"/>
              </w:rPr>
            </w:pPr>
            <w:r>
              <w:rPr>
                <w:rFonts w:cs="Arial"/>
                <w:sz w:val="20"/>
              </w:rPr>
              <w:t>black knapweed</w:t>
            </w:r>
          </w:p>
        </w:tc>
      </w:tr>
      <w:tr w:rsidR="008C5E73" w:rsidTr="00337097">
        <w:trPr>
          <w:trHeight w:val="255"/>
        </w:trPr>
        <w:tc>
          <w:tcPr>
            <w:tcW w:w="5122" w:type="dxa"/>
            <w:shd w:val="clear" w:color="auto" w:fill="auto"/>
            <w:noWrap/>
            <w:vAlign w:val="bottom"/>
          </w:tcPr>
          <w:p w:rsidR="008C5E73" w:rsidRPr="00CD2FFA" w:rsidRDefault="008C5E73" w:rsidP="00117783">
            <w:pPr>
              <w:rPr>
                <w:rFonts w:cs="Arial"/>
                <w:i/>
                <w:iCs/>
                <w:sz w:val="19"/>
                <w:szCs w:val="19"/>
              </w:rPr>
            </w:pPr>
            <w:r>
              <w:rPr>
                <w:rFonts w:cs="Arial"/>
                <w:i/>
                <w:iCs/>
                <w:sz w:val="19"/>
                <w:szCs w:val="19"/>
              </w:rPr>
              <w:t>Centaurium erythraea</w:t>
            </w:r>
          </w:p>
        </w:tc>
        <w:tc>
          <w:tcPr>
            <w:tcW w:w="4536" w:type="dxa"/>
            <w:shd w:val="clear" w:color="auto" w:fill="auto"/>
            <w:noWrap/>
            <w:vAlign w:val="bottom"/>
          </w:tcPr>
          <w:p w:rsidR="008C5E73" w:rsidRDefault="00050CDF" w:rsidP="00117783">
            <w:pPr>
              <w:rPr>
                <w:rFonts w:cs="Arial"/>
                <w:sz w:val="20"/>
              </w:rPr>
            </w:pPr>
            <w:r>
              <w:rPr>
                <w:rFonts w:cs="Arial"/>
                <w:sz w:val="20"/>
              </w:rPr>
              <w:t>c</w:t>
            </w:r>
            <w:r w:rsidR="008C5E73">
              <w:rPr>
                <w:rFonts w:cs="Arial"/>
                <w:sz w:val="20"/>
              </w:rPr>
              <w:t>ommon centaury</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iCs/>
                <w:sz w:val="19"/>
                <w:szCs w:val="19"/>
              </w:rPr>
            </w:pPr>
            <w:r w:rsidRPr="00CD2FFA">
              <w:rPr>
                <w:rFonts w:cs="Arial"/>
                <w:b/>
                <w:bCs/>
                <w:i/>
                <w:iCs/>
                <w:sz w:val="19"/>
                <w:szCs w:val="19"/>
              </w:rPr>
              <w:t>Cirsium heterophyllum</w:t>
            </w:r>
          </w:p>
        </w:tc>
        <w:tc>
          <w:tcPr>
            <w:tcW w:w="4536" w:type="dxa"/>
            <w:shd w:val="clear" w:color="auto" w:fill="auto"/>
            <w:noWrap/>
            <w:vAlign w:val="bottom"/>
          </w:tcPr>
          <w:p w:rsidR="00260A54" w:rsidRDefault="00260A54" w:rsidP="00117783">
            <w:pPr>
              <w:rPr>
                <w:rFonts w:cs="Arial"/>
                <w:b/>
                <w:bCs/>
                <w:sz w:val="20"/>
              </w:rPr>
            </w:pPr>
            <w:r>
              <w:rPr>
                <w:rFonts w:cs="Arial"/>
                <w:b/>
                <w:bCs/>
                <w:sz w:val="20"/>
              </w:rPr>
              <w:t>melancholy thistle</w:t>
            </w:r>
          </w:p>
        </w:tc>
      </w:tr>
      <w:tr w:rsidR="00050CDF" w:rsidRPr="00050CDF" w:rsidTr="00337097">
        <w:trPr>
          <w:trHeight w:val="255"/>
        </w:trPr>
        <w:tc>
          <w:tcPr>
            <w:tcW w:w="5122" w:type="dxa"/>
            <w:shd w:val="clear" w:color="auto" w:fill="auto"/>
            <w:noWrap/>
            <w:vAlign w:val="bottom"/>
          </w:tcPr>
          <w:p w:rsidR="00050CDF" w:rsidRPr="00050CDF" w:rsidRDefault="00050CDF" w:rsidP="00117783">
            <w:pPr>
              <w:rPr>
                <w:rFonts w:cs="Arial"/>
                <w:b/>
                <w:i/>
                <w:iCs/>
                <w:sz w:val="19"/>
                <w:szCs w:val="19"/>
              </w:rPr>
            </w:pPr>
            <w:r w:rsidRPr="00050CDF">
              <w:rPr>
                <w:rFonts w:cs="Arial"/>
                <w:b/>
                <w:i/>
                <w:iCs/>
                <w:sz w:val="19"/>
                <w:szCs w:val="19"/>
              </w:rPr>
              <w:t>Coeloglossum viride</w:t>
            </w:r>
          </w:p>
        </w:tc>
        <w:tc>
          <w:tcPr>
            <w:tcW w:w="4536" w:type="dxa"/>
            <w:shd w:val="clear" w:color="auto" w:fill="auto"/>
            <w:noWrap/>
            <w:vAlign w:val="bottom"/>
          </w:tcPr>
          <w:p w:rsidR="00050CDF" w:rsidRPr="00050CDF" w:rsidRDefault="00050CDF" w:rsidP="00117783">
            <w:pPr>
              <w:rPr>
                <w:rFonts w:cs="Arial"/>
                <w:b/>
                <w:sz w:val="20"/>
              </w:rPr>
            </w:pPr>
            <w:r w:rsidRPr="00050CDF">
              <w:rPr>
                <w:rFonts w:cs="Arial"/>
                <w:b/>
                <w:sz w:val="20"/>
              </w:rPr>
              <w:t>frog orchid</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Conopodium majus</w:t>
            </w:r>
          </w:p>
        </w:tc>
        <w:tc>
          <w:tcPr>
            <w:tcW w:w="4536" w:type="dxa"/>
            <w:shd w:val="clear" w:color="auto" w:fill="auto"/>
            <w:noWrap/>
            <w:vAlign w:val="bottom"/>
          </w:tcPr>
          <w:p w:rsidR="00260A54" w:rsidRDefault="00BC7753" w:rsidP="00117783">
            <w:pPr>
              <w:rPr>
                <w:rFonts w:cs="Arial"/>
                <w:sz w:val="20"/>
              </w:rPr>
            </w:pPr>
            <w:r>
              <w:rPr>
                <w:rFonts w:cs="Arial"/>
                <w:sz w:val="20"/>
              </w:rPr>
              <w:t>p</w:t>
            </w:r>
            <w:r w:rsidR="00260A54">
              <w:rPr>
                <w:rFonts w:cs="Arial"/>
                <w:sz w:val="20"/>
              </w:rPr>
              <w:t>ignut</w:t>
            </w:r>
          </w:p>
        </w:tc>
      </w:tr>
      <w:tr w:rsidR="00260A54" w:rsidTr="00337097">
        <w:trPr>
          <w:trHeight w:val="255"/>
        </w:trPr>
        <w:tc>
          <w:tcPr>
            <w:tcW w:w="5122" w:type="dxa"/>
            <w:shd w:val="clear" w:color="auto" w:fill="auto"/>
            <w:noWrap/>
            <w:vAlign w:val="bottom"/>
          </w:tcPr>
          <w:p w:rsidR="00260A54" w:rsidRPr="00CD2FFA" w:rsidRDefault="00050CDF" w:rsidP="00117783">
            <w:pPr>
              <w:rPr>
                <w:rFonts w:cs="Arial"/>
                <w:i/>
                <w:iCs/>
                <w:sz w:val="19"/>
                <w:szCs w:val="19"/>
              </w:rPr>
            </w:pPr>
            <w:r>
              <w:rPr>
                <w:rFonts w:cs="Arial"/>
                <w:i/>
                <w:iCs/>
                <w:sz w:val="19"/>
                <w:szCs w:val="19"/>
              </w:rPr>
              <w:t>Dact</w:t>
            </w:r>
            <w:r w:rsidR="00260A54" w:rsidRPr="00CD2FFA">
              <w:rPr>
                <w:rFonts w:cs="Arial"/>
                <w:i/>
                <w:iCs/>
                <w:sz w:val="19"/>
                <w:szCs w:val="19"/>
              </w:rPr>
              <w:t>y</w:t>
            </w:r>
            <w:r>
              <w:rPr>
                <w:rFonts w:cs="Arial"/>
                <w:i/>
                <w:iCs/>
                <w:sz w:val="19"/>
                <w:szCs w:val="19"/>
              </w:rPr>
              <w:t>l</w:t>
            </w:r>
            <w:r w:rsidR="00260A54" w:rsidRPr="00CD2FFA">
              <w:rPr>
                <w:rFonts w:cs="Arial"/>
                <w:i/>
                <w:iCs/>
                <w:sz w:val="19"/>
                <w:szCs w:val="19"/>
              </w:rPr>
              <w:t>orhiza fuchsii</w:t>
            </w:r>
            <w:r w:rsidR="00260A54" w:rsidRPr="00CD2FFA">
              <w:rPr>
                <w:rFonts w:cs="Arial"/>
                <w:i/>
                <w:sz w:val="19"/>
                <w:szCs w:val="19"/>
              </w:rPr>
              <w:t xml:space="preserve"> </w:t>
            </w:r>
          </w:p>
        </w:tc>
        <w:tc>
          <w:tcPr>
            <w:tcW w:w="4536" w:type="dxa"/>
            <w:shd w:val="clear" w:color="auto" w:fill="auto"/>
            <w:noWrap/>
            <w:vAlign w:val="bottom"/>
          </w:tcPr>
          <w:p w:rsidR="00260A54" w:rsidRDefault="00260A54" w:rsidP="00117783">
            <w:pPr>
              <w:rPr>
                <w:rFonts w:cs="Arial"/>
                <w:sz w:val="20"/>
              </w:rPr>
            </w:pPr>
            <w:r>
              <w:rPr>
                <w:rFonts w:cs="Arial"/>
                <w:sz w:val="20"/>
              </w:rPr>
              <w:t>common spotted orchid</w:t>
            </w:r>
          </w:p>
        </w:tc>
      </w:tr>
      <w:tr w:rsidR="00050CDF" w:rsidRPr="00050CDF" w:rsidTr="00337097">
        <w:trPr>
          <w:trHeight w:val="255"/>
        </w:trPr>
        <w:tc>
          <w:tcPr>
            <w:tcW w:w="5122" w:type="dxa"/>
            <w:shd w:val="clear" w:color="auto" w:fill="auto"/>
            <w:noWrap/>
            <w:vAlign w:val="bottom"/>
          </w:tcPr>
          <w:p w:rsidR="00050CDF" w:rsidRPr="00050CDF" w:rsidRDefault="00050CDF" w:rsidP="00117783">
            <w:pPr>
              <w:rPr>
                <w:rFonts w:cs="Arial"/>
                <w:b/>
                <w:i/>
                <w:iCs/>
                <w:sz w:val="19"/>
                <w:szCs w:val="19"/>
              </w:rPr>
            </w:pPr>
            <w:r w:rsidRPr="00050CDF">
              <w:rPr>
                <w:rFonts w:cs="Arial"/>
                <w:b/>
                <w:i/>
                <w:iCs/>
                <w:sz w:val="19"/>
                <w:szCs w:val="19"/>
              </w:rPr>
              <w:t>Dactylorhiza x grandis</w:t>
            </w:r>
          </w:p>
        </w:tc>
        <w:tc>
          <w:tcPr>
            <w:tcW w:w="4536" w:type="dxa"/>
            <w:shd w:val="clear" w:color="auto" w:fill="auto"/>
            <w:noWrap/>
            <w:vAlign w:val="bottom"/>
          </w:tcPr>
          <w:p w:rsidR="00050CDF" w:rsidRPr="00050CDF" w:rsidRDefault="004B7DF9" w:rsidP="00117783">
            <w:pPr>
              <w:rPr>
                <w:rFonts w:cs="Arial"/>
                <w:b/>
                <w:sz w:val="20"/>
              </w:rPr>
            </w:pPr>
            <w:r w:rsidRPr="00050CDF">
              <w:rPr>
                <w:rFonts w:cs="Arial"/>
                <w:b/>
                <w:sz w:val="20"/>
              </w:rPr>
              <w:t>hybrid</w:t>
            </w:r>
            <w:r w:rsidR="00050CDF" w:rsidRPr="00050CDF">
              <w:rPr>
                <w:rFonts w:cs="Arial"/>
                <w:b/>
                <w:sz w:val="20"/>
              </w:rPr>
              <w:t xml:space="preserve"> spotted orchid</w:t>
            </w:r>
          </w:p>
        </w:tc>
      </w:tr>
      <w:tr w:rsidR="00050CDF" w:rsidRPr="0098309B" w:rsidTr="00337097">
        <w:trPr>
          <w:trHeight w:val="255"/>
        </w:trPr>
        <w:tc>
          <w:tcPr>
            <w:tcW w:w="5122" w:type="dxa"/>
            <w:shd w:val="clear" w:color="auto" w:fill="auto"/>
            <w:noWrap/>
            <w:vAlign w:val="bottom"/>
          </w:tcPr>
          <w:p w:rsidR="00050CDF" w:rsidRPr="0098309B" w:rsidRDefault="00050CDF" w:rsidP="00117783">
            <w:pPr>
              <w:rPr>
                <w:rFonts w:cs="Arial"/>
                <w:i/>
                <w:iCs/>
                <w:sz w:val="19"/>
                <w:szCs w:val="19"/>
              </w:rPr>
            </w:pPr>
            <w:r w:rsidRPr="0098309B">
              <w:rPr>
                <w:rFonts w:cs="Arial"/>
                <w:i/>
                <w:iCs/>
                <w:sz w:val="19"/>
                <w:szCs w:val="19"/>
              </w:rPr>
              <w:t>Dactylorhiza pra</w:t>
            </w:r>
            <w:r w:rsidR="0098309B" w:rsidRPr="0098309B">
              <w:rPr>
                <w:rFonts w:cs="Arial"/>
                <w:i/>
                <w:iCs/>
                <w:sz w:val="19"/>
                <w:szCs w:val="19"/>
              </w:rPr>
              <w:t>etermissa</w:t>
            </w:r>
          </w:p>
        </w:tc>
        <w:tc>
          <w:tcPr>
            <w:tcW w:w="4536" w:type="dxa"/>
            <w:shd w:val="clear" w:color="auto" w:fill="auto"/>
            <w:noWrap/>
            <w:vAlign w:val="bottom"/>
          </w:tcPr>
          <w:p w:rsidR="00050CDF" w:rsidRPr="0098309B" w:rsidRDefault="0098309B" w:rsidP="00117783">
            <w:pPr>
              <w:rPr>
                <w:rFonts w:cs="Arial"/>
                <w:sz w:val="20"/>
              </w:rPr>
            </w:pPr>
            <w:r w:rsidRPr="0098309B">
              <w:rPr>
                <w:rFonts w:cs="Arial"/>
                <w:sz w:val="20"/>
              </w:rPr>
              <w:t>southern marsh-orchid</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Danthonia decumbens</w:t>
            </w:r>
          </w:p>
        </w:tc>
        <w:tc>
          <w:tcPr>
            <w:tcW w:w="4536" w:type="dxa"/>
            <w:shd w:val="clear" w:color="auto" w:fill="auto"/>
            <w:noWrap/>
            <w:vAlign w:val="bottom"/>
          </w:tcPr>
          <w:p w:rsidR="00260A54" w:rsidRDefault="00260A54" w:rsidP="00117783">
            <w:pPr>
              <w:rPr>
                <w:rFonts w:cs="Arial"/>
                <w:sz w:val="20"/>
              </w:rPr>
            </w:pPr>
            <w:r>
              <w:rPr>
                <w:rFonts w:cs="Arial"/>
                <w:sz w:val="20"/>
              </w:rPr>
              <w:t>heath grass</w:t>
            </w:r>
          </w:p>
        </w:tc>
      </w:tr>
      <w:tr w:rsidR="00260A54" w:rsidTr="00337097">
        <w:trPr>
          <w:trHeight w:val="255"/>
        </w:trPr>
        <w:tc>
          <w:tcPr>
            <w:tcW w:w="5122" w:type="dxa"/>
            <w:shd w:val="clear" w:color="auto" w:fill="auto"/>
            <w:noWrap/>
            <w:vAlign w:val="bottom"/>
          </w:tcPr>
          <w:p w:rsidR="00260A54" w:rsidRPr="000E23FA" w:rsidRDefault="00260A54" w:rsidP="000E23FA">
            <w:pPr>
              <w:rPr>
                <w:rFonts w:cs="Arial"/>
                <w:b/>
                <w:i/>
                <w:iCs/>
                <w:sz w:val="19"/>
                <w:szCs w:val="19"/>
              </w:rPr>
            </w:pPr>
            <w:r w:rsidRPr="000E23FA">
              <w:rPr>
                <w:rFonts w:cs="Arial"/>
                <w:b/>
                <w:i/>
                <w:iCs/>
                <w:sz w:val="19"/>
                <w:szCs w:val="19"/>
              </w:rPr>
              <w:t xml:space="preserve">Euphrasia </w:t>
            </w:r>
            <w:r w:rsidR="000E23FA">
              <w:rPr>
                <w:rFonts w:cs="Arial"/>
                <w:b/>
                <w:i/>
                <w:iCs/>
                <w:sz w:val="19"/>
                <w:szCs w:val="19"/>
              </w:rPr>
              <w:t>agg</w:t>
            </w:r>
            <w:r w:rsidRPr="000E23FA">
              <w:rPr>
                <w:rFonts w:cs="Arial"/>
                <w:b/>
                <w:i/>
                <w:iCs/>
                <w:sz w:val="19"/>
                <w:szCs w:val="19"/>
              </w:rPr>
              <w:t>.</w:t>
            </w:r>
            <w:r w:rsidR="000E23FA">
              <w:rPr>
                <w:rFonts w:cs="Arial"/>
                <w:b/>
                <w:i/>
                <w:iCs/>
                <w:sz w:val="19"/>
                <w:szCs w:val="19"/>
              </w:rPr>
              <w:t xml:space="preserve"> </w:t>
            </w:r>
            <w:r w:rsidR="000E23FA">
              <w:rPr>
                <w:rStyle w:val="FootnoteReference"/>
                <w:rFonts w:cs="Arial"/>
                <w:b/>
                <w:i/>
                <w:iCs/>
                <w:sz w:val="19"/>
                <w:szCs w:val="19"/>
              </w:rPr>
              <w:footnoteReference w:id="15"/>
            </w:r>
          </w:p>
        </w:tc>
        <w:tc>
          <w:tcPr>
            <w:tcW w:w="4536" w:type="dxa"/>
            <w:shd w:val="clear" w:color="auto" w:fill="auto"/>
            <w:noWrap/>
            <w:vAlign w:val="bottom"/>
          </w:tcPr>
          <w:p w:rsidR="00260A54" w:rsidRPr="000E23FA" w:rsidRDefault="00260A54" w:rsidP="00117783">
            <w:pPr>
              <w:rPr>
                <w:rFonts w:cs="Arial"/>
                <w:b/>
                <w:sz w:val="20"/>
              </w:rPr>
            </w:pPr>
            <w:r w:rsidRPr="000E23FA">
              <w:rPr>
                <w:rFonts w:cs="Arial"/>
                <w:b/>
                <w:sz w:val="20"/>
              </w:rPr>
              <w:t>eyebright species</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Festuca pratensis</w:t>
            </w:r>
          </w:p>
        </w:tc>
        <w:tc>
          <w:tcPr>
            <w:tcW w:w="4536" w:type="dxa"/>
            <w:shd w:val="clear" w:color="auto" w:fill="auto"/>
            <w:noWrap/>
            <w:vAlign w:val="bottom"/>
          </w:tcPr>
          <w:p w:rsidR="00260A54" w:rsidRDefault="007037B4" w:rsidP="00117783">
            <w:pPr>
              <w:rPr>
                <w:rFonts w:cs="Arial"/>
                <w:sz w:val="20"/>
              </w:rPr>
            </w:pPr>
            <w:r>
              <w:rPr>
                <w:rFonts w:cs="Arial"/>
                <w:sz w:val="20"/>
              </w:rPr>
              <w:t>m</w:t>
            </w:r>
            <w:r w:rsidR="00260A54">
              <w:rPr>
                <w:rFonts w:cs="Arial"/>
                <w:sz w:val="20"/>
              </w:rPr>
              <w:t>eadow fescue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Filipendula ulmaria</w:t>
            </w:r>
          </w:p>
        </w:tc>
        <w:tc>
          <w:tcPr>
            <w:tcW w:w="4536" w:type="dxa"/>
            <w:shd w:val="clear" w:color="auto" w:fill="auto"/>
            <w:noWrap/>
            <w:vAlign w:val="bottom"/>
          </w:tcPr>
          <w:p w:rsidR="00260A54" w:rsidRDefault="007037B4" w:rsidP="00117783">
            <w:pPr>
              <w:rPr>
                <w:rFonts w:cs="Arial"/>
                <w:sz w:val="20"/>
              </w:rPr>
            </w:pPr>
            <w:r>
              <w:rPr>
                <w:rFonts w:cs="Arial"/>
                <w:sz w:val="20"/>
              </w:rPr>
              <w:t>M</w:t>
            </w:r>
            <w:r w:rsidR="00260A54">
              <w:rPr>
                <w:rFonts w:cs="Arial"/>
                <w:sz w:val="20"/>
              </w:rPr>
              <w:t>eadowsweet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Galium palustre</w:t>
            </w:r>
          </w:p>
        </w:tc>
        <w:tc>
          <w:tcPr>
            <w:tcW w:w="4536" w:type="dxa"/>
            <w:shd w:val="clear" w:color="auto" w:fill="auto"/>
            <w:noWrap/>
            <w:vAlign w:val="bottom"/>
          </w:tcPr>
          <w:p w:rsidR="00260A54" w:rsidRDefault="00260A54" w:rsidP="00117783">
            <w:pPr>
              <w:rPr>
                <w:rFonts w:cs="Arial"/>
                <w:sz w:val="20"/>
              </w:rPr>
            </w:pPr>
            <w:r>
              <w:rPr>
                <w:rFonts w:cs="Arial"/>
                <w:sz w:val="20"/>
              </w:rPr>
              <w:t>common marsh</w:t>
            </w:r>
            <w:r w:rsidR="007037B4">
              <w:rPr>
                <w:rFonts w:cs="Arial"/>
                <w:sz w:val="20"/>
              </w:rPr>
              <w:t xml:space="preserve"> </w:t>
            </w:r>
            <w:r>
              <w:rPr>
                <w:rFonts w:cs="Arial"/>
                <w:sz w:val="20"/>
              </w:rPr>
              <w:t>bedstraw</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Galium verum</w:t>
            </w:r>
          </w:p>
        </w:tc>
        <w:tc>
          <w:tcPr>
            <w:tcW w:w="4536" w:type="dxa"/>
            <w:shd w:val="clear" w:color="auto" w:fill="auto"/>
            <w:noWrap/>
            <w:vAlign w:val="bottom"/>
          </w:tcPr>
          <w:p w:rsidR="00260A54" w:rsidRDefault="00260A54" w:rsidP="00117783">
            <w:pPr>
              <w:rPr>
                <w:rFonts w:cs="Arial"/>
                <w:sz w:val="20"/>
              </w:rPr>
            </w:pPr>
            <w:r>
              <w:rPr>
                <w:rFonts w:cs="Arial"/>
                <w:sz w:val="20"/>
              </w:rPr>
              <w:t>lady’s-bedstraw</w:t>
            </w:r>
          </w:p>
        </w:tc>
      </w:tr>
      <w:tr w:rsidR="00260A54" w:rsidRPr="00C707E5" w:rsidTr="00337097">
        <w:trPr>
          <w:trHeight w:val="255"/>
        </w:trPr>
        <w:tc>
          <w:tcPr>
            <w:tcW w:w="5122" w:type="dxa"/>
            <w:shd w:val="clear" w:color="auto" w:fill="auto"/>
            <w:noWrap/>
            <w:vAlign w:val="bottom"/>
          </w:tcPr>
          <w:p w:rsidR="00260A54" w:rsidRPr="00C707E5" w:rsidRDefault="00260A54" w:rsidP="00117783">
            <w:pPr>
              <w:rPr>
                <w:rFonts w:cs="Arial"/>
                <w:b/>
                <w:i/>
                <w:iCs/>
                <w:sz w:val="19"/>
                <w:szCs w:val="19"/>
              </w:rPr>
            </w:pPr>
            <w:r w:rsidRPr="00C707E5">
              <w:rPr>
                <w:rFonts w:cs="Arial"/>
                <w:b/>
                <w:i/>
                <w:iCs/>
                <w:sz w:val="19"/>
                <w:szCs w:val="19"/>
              </w:rPr>
              <w:t>Galium uliginosum</w:t>
            </w:r>
          </w:p>
        </w:tc>
        <w:tc>
          <w:tcPr>
            <w:tcW w:w="4536" w:type="dxa"/>
            <w:shd w:val="clear" w:color="auto" w:fill="auto"/>
            <w:noWrap/>
            <w:vAlign w:val="bottom"/>
          </w:tcPr>
          <w:p w:rsidR="00260A54" w:rsidRPr="00C707E5" w:rsidRDefault="00260A54" w:rsidP="00117783">
            <w:pPr>
              <w:rPr>
                <w:rFonts w:cs="Arial"/>
                <w:b/>
                <w:sz w:val="20"/>
              </w:rPr>
            </w:pPr>
            <w:r w:rsidRPr="00C707E5">
              <w:rPr>
                <w:rFonts w:cs="Arial"/>
                <w:b/>
                <w:sz w:val="20"/>
              </w:rPr>
              <w:t>fen bedstraw</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iCs/>
                <w:sz w:val="19"/>
                <w:szCs w:val="19"/>
              </w:rPr>
            </w:pPr>
            <w:r w:rsidRPr="00CD2FFA">
              <w:rPr>
                <w:rFonts w:cs="Arial"/>
                <w:b/>
                <w:bCs/>
                <w:i/>
                <w:iCs/>
                <w:sz w:val="19"/>
                <w:szCs w:val="19"/>
              </w:rPr>
              <w:t>Genista tinctoria</w:t>
            </w:r>
          </w:p>
        </w:tc>
        <w:tc>
          <w:tcPr>
            <w:tcW w:w="4536" w:type="dxa"/>
            <w:shd w:val="clear" w:color="auto" w:fill="auto"/>
            <w:noWrap/>
            <w:vAlign w:val="bottom"/>
          </w:tcPr>
          <w:p w:rsidR="00260A54" w:rsidRDefault="00260A54" w:rsidP="00117783">
            <w:pPr>
              <w:rPr>
                <w:rFonts w:cs="Arial"/>
                <w:b/>
                <w:bCs/>
                <w:sz w:val="20"/>
              </w:rPr>
            </w:pPr>
            <w:r>
              <w:rPr>
                <w:rFonts w:cs="Arial"/>
                <w:b/>
                <w:bCs/>
                <w:sz w:val="20"/>
              </w:rPr>
              <w:t>dyer’s greenweed</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Geranium pratense</w:t>
            </w:r>
          </w:p>
        </w:tc>
        <w:tc>
          <w:tcPr>
            <w:tcW w:w="4536" w:type="dxa"/>
            <w:shd w:val="clear" w:color="auto" w:fill="auto"/>
            <w:noWrap/>
            <w:vAlign w:val="bottom"/>
          </w:tcPr>
          <w:p w:rsidR="00260A54" w:rsidRDefault="007037B4" w:rsidP="00117783">
            <w:pPr>
              <w:rPr>
                <w:rFonts w:cs="Arial"/>
                <w:sz w:val="20"/>
              </w:rPr>
            </w:pPr>
            <w:r>
              <w:rPr>
                <w:rFonts w:cs="Arial"/>
                <w:sz w:val="20"/>
              </w:rPr>
              <w:t>m</w:t>
            </w:r>
            <w:r w:rsidR="00260A54">
              <w:rPr>
                <w:rFonts w:cs="Arial"/>
                <w:sz w:val="20"/>
              </w:rPr>
              <w:t>eadow cranesbill</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iCs/>
                <w:sz w:val="19"/>
                <w:szCs w:val="19"/>
              </w:rPr>
            </w:pPr>
            <w:r w:rsidRPr="00CD2FFA">
              <w:rPr>
                <w:rFonts w:cs="Arial"/>
                <w:b/>
                <w:bCs/>
                <w:i/>
                <w:iCs/>
                <w:sz w:val="19"/>
                <w:szCs w:val="19"/>
              </w:rPr>
              <w:t>Geranium sylvaticum</w:t>
            </w:r>
          </w:p>
        </w:tc>
        <w:tc>
          <w:tcPr>
            <w:tcW w:w="4536" w:type="dxa"/>
            <w:shd w:val="clear" w:color="auto" w:fill="auto"/>
            <w:noWrap/>
            <w:vAlign w:val="bottom"/>
          </w:tcPr>
          <w:p w:rsidR="00260A54" w:rsidRDefault="00260A54" w:rsidP="00117783">
            <w:pPr>
              <w:rPr>
                <w:rFonts w:cs="Arial"/>
                <w:b/>
                <w:bCs/>
                <w:sz w:val="20"/>
              </w:rPr>
            </w:pPr>
            <w:r>
              <w:rPr>
                <w:rFonts w:cs="Arial"/>
                <w:b/>
                <w:bCs/>
                <w:sz w:val="20"/>
              </w:rPr>
              <w:t>wood cranesbill</w:t>
            </w:r>
          </w:p>
        </w:tc>
      </w:tr>
      <w:tr w:rsidR="00260A54" w:rsidRPr="00C707E5" w:rsidTr="00337097">
        <w:trPr>
          <w:trHeight w:val="255"/>
        </w:trPr>
        <w:tc>
          <w:tcPr>
            <w:tcW w:w="5122" w:type="dxa"/>
            <w:shd w:val="clear" w:color="auto" w:fill="auto"/>
            <w:noWrap/>
            <w:vAlign w:val="bottom"/>
          </w:tcPr>
          <w:p w:rsidR="00260A54" w:rsidRPr="00C707E5" w:rsidRDefault="00260A54" w:rsidP="00117783">
            <w:pPr>
              <w:rPr>
                <w:rFonts w:cs="Arial"/>
                <w:b/>
                <w:i/>
                <w:iCs/>
                <w:sz w:val="19"/>
                <w:szCs w:val="19"/>
              </w:rPr>
            </w:pPr>
            <w:r w:rsidRPr="00C707E5">
              <w:rPr>
                <w:rFonts w:cs="Arial"/>
                <w:b/>
                <w:i/>
                <w:iCs/>
                <w:sz w:val="19"/>
                <w:szCs w:val="19"/>
              </w:rPr>
              <w:t>Helictotrichon pratense</w:t>
            </w:r>
          </w:p>
        </w:tc>
        <w:tc>
          <w:tcPr>
            <w:tcW w:w="4536" w:type="dxa"/>
            <w:shd w:val="clear" w:color="auto" w:fill="auto"/>
            <w:noWrap/>
            <w:vAlign w:val="bottom"/>
          </w:tcPr>
          <w:p w:rsidR="00260A54" w:rsidRPr="00C707E5" w:rsidRDefault="00260A54" w:rsidP="00117783">
            <w:pPr>
              <w:rPr>
                <w:rFonts w:cs="Arial"/>
                <w:b/>
                <w:sz w:val="20"/>
              </w:rPr>
            </w:pPr>
            <w:r w:rsidRPr="00C707E5">
              <w:rPr>
                <w:rFonts w:cs="Arial"/>
                <w:b/>
                <w:sz w:val="20"/>
              </w:rPr>
              <w:t>meadow oat-grass</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Helictotrichon pubescens</w:t>
            </w:r>
          </w:p>
        </w:tc>
        <w:tc>
          <w:tcPr>
            <w:tcW w:w="4536" w:type="dxa"/>
            <w:shd w:val="clear" w:color="auto" w:fill="auto"/>
            <w:noWrap/>
            <w:vAlign w:val="bottom"/>
          </w:tcPr>
          <w:p w:rsidR="00260A54" w:rsidRDefault="00260A54" w:rsidP="00117783">
            <w:pPr>
              <w:rPr>
                <w:rFonts w:cs="Arial"/>
                <w:sz w:val="20"/>
              </w:rPr>
            </w:pPr>
            <w:r>
              <w:rPr>
                <w:rFonts w:cs="Arial"/>
                <w:sz w:val="20"/>
              </w:rPr>
              <w:t>hairy meadow grass</w:t>
            </w:r>
          </w:p>
        </w:tc>
      </w:tr>
      <w:tr w:rsidR="00260A54" w:rsidRPr="00C707E5" w:rsidTr="00337097">
        <w:trPr>
          <w:trHeight w:val="255"/>
        </w:trPr>
        <w:tc>
          <w:tcPr>
            <w:tcW w:w="5122" w:type="dxa"/>
            <w:shd w:val="clear" w:color="auto" w:fill="auto"/>
            <w:noWrap/>
            <w:vAlign w:val="bottom"/>
          </w:tcPr>
          <w:p w:rsidR="00260A54" w:rsidRPr="00C707E5" w:rsidRDefault="00260A54" w:rsidP="00117783">
            <w:pPr>
              <w:rPr>
                <w:rFonts w:cs="Arial"/>
                <w:b/>
                <w:i/>
                <w:iCs/>
                <w:sz w:val="19"/>
                <w:szCs w:val="19"/>
              </w:rPr>
            </w:pPr>
            <w:r w:rsidRPr="00C707E5">
              <w:rPr>
                <w:rFonts w:cs="Arial"/>
                <w:b/>
                <w:i/>
                <w:iCs/>
                <w:sz w:val="19"/>
                <w:szCs w:val="19"/>
              </w:rPr>
              <w:t>Hordeum secalinum</w:t>
            </w:r>
          </w:p>
        </w:tc>
        <w:tc>
          <w:tcPr>
            <w:tcW w:w="4536" w:type="dxa"/>
            <w:shd w:val="clear" w:color="auto" w:fill="auto"/>
            <w:noWrap/>
            <w:vAlign w:val="bottom"/>
          </w:tcPr>
          <w:p w:rsidR="00260A54" w:rsidRPr="00C707E5" w:rsidRDefault="00260A54" w:rsidP="00117783">
            <w:pPr>
              <w:rPr>
                <w:rFonts w:cs="Arial"/>
                <w:b/>
                <w:sz w:val="20"/>
              </w:rPr>
            </w:pPr>
            <w:r w:rsidRPr="00C707E5">
              <w:rPr>
                <w:rFonts w:cs="Arial"/>
                <w:b/>
                <w:sz w:val="20"/>
              </w:rPr>
              <w:t>meadow barley</w:t>
            </w:r>
          </w:p>
        </w:tc>
      </w:tr>
      <w:tr w:rsidR="006F4B5C" w:rsidRPr="00C707E5" w:rsidTr="00337097">
        <w:trPr>
          <w:trHeight w:val="255"/>
        </w:trPr>
        <w:tc>
          <w:tcPr>
            <w:tcW w:w="5122" w:type="dxa"/>
            <w:shd w:val="clear" w:color="auto" w:fill="auto"/>
            <w:noWrap/>
            <w:vAlign w:val="bottom"/>
          </w:tcPr>
          <w:p w:rsidR="006F4B5C" w:rsidRPr="00E41E38" w:rsidRDefault="006F4B5C" w:rsidP="00117783">
            <w:pPr>
              <w:rPr>
                <w:rFonts w:cs="Arial"/>
                <w:i/>
                <w:iCs/>
                <w:sz w:val="19"/>
                <w:szCs w:val="19"/>
              </w:rPr>
            </w:pPr>
            <w:r w:rsidRPr="00E41E38">
              <w:rPr>
                <w:rFonts w:cs="Arial"/>
                <w:i/>
                <w:iCs/>
                <w:sz w:val="19"/>
                <w:szCs w:val="19"/>
              </w:rPr>
              <w:t>Hyacinthoides non-scripta</w:t>
            </w:r>
            <w:r w:rsidR="00795F22">
              <w:rPr>
                <w:rStyle w:val="FootnoteReference"/>
                <w:rFonts w:cs="Arial"/>
                <w:i/>
                <w:iCs/>
                <w:sz w:val="19"/>
                <w:szCs w:val="19"/>
              </w:rPr>
              <w:footnoteReference w:id="16"/>
            </w:r>
          </w:p>
        </w:tc>
        <w:tc>
          <w:tcPr>
            <w:tcW w:w="4536" w:type="dxa"/>
            <w:shd w:val="clear" w:color="auto" w:fill="auto"/>
            <w:noWrap/>
            <w:vAlign w:val="bottom"/>
          </w:tcPr>
          <w:p w:rsidR="006F4B5C" w:rsidRPr="00816765" w:rsidRDefault="006F4B5C" w:rsidP="00117783">
            <w:pPr>
              <w:rPr>
                <w:rFonts w:cs="Arial"/>
                <w:sz w:val="20"/>
              </w:rPr>
            </w:pPr>
            <w:r w:rsidRPr="00816765">
              <w:rPr>
                <w:rFonts w:cs="Arial"/>
                <w:sz w:val="20"/>
              </w:rPr>
              <w:t>bluebell</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Hypericum tetrapterum</w:t>
            </w:r>
          </w:p>
        </w:tc>
        <w:tc>
          <w:tcPr>
            <w:tcW w:w="4536" w:type="dxa"/>
            <w:shd w:val="clear" w:color="auto" w:fill="auto"/>
            <w:noWrap/>
            <w:vAlign w:val="bottom"/>
          </w:tcPr>
          <w:p w:rsidR="00260A54" w:rsidRDefault="00260A54" w:rsidP="00117783">
            <w:pPr>
              <w:rPr>
                <w:rFonts w:cs="Arial"/>
                <w:sz w:val="20"/>
              </w:rPr>
            </w:pPr>
            <w:r>
              <w:rPr>
                <w:rFonts w:cs="Arial"/>
                <w:sz w:val="20"/>
              </w:rPr>
              <w:t>square-stalked St John’s-wort</w:t>
            </w:r>
          </w:p>
        </w:tc>
      </w:tr>
      <w:tr w:rsidR="00C707E5" w:rsidRPr="00023B95" w:rsidTr="00337097">
        <w:trPr>
          <w:trHeight w:val="255"/>
        </w:trPr>
        <w:tc>
          <w:tcPr>
            <w:tcW w:w="5122" w:type="dxa"/>
            <w:shd w:val="clear" w:color="auto" w:fill="auto"/>
            <w:noWrap/>
            <w:vAlign w:val="bottom"/>
          </w:tcPr>
          <w:p w:rsidR="00C707E5" w:rsidRPr="00023B95" w:rsidRDefault="00C707E5" w:rsidP="00117783">
            <w:pPr>
              <w:rPr>
                <w:rFonts w:cs="Arial"/>
                <w:b/>
                <w:i/>
                <w:iCs/>
                <w:sz w:val="19"/>
                <w:szCs w:val="19"/>
              </w:rPr>
            </w:pPr>
            <w:r w:rsidRPr="00023B95">
              <w:rPr>
                <w:rFonts w:cs="Arial"/>
                <w:b/>
                <w:i/>
                <w:iCs/>
                <w:sz w:val="19"/>
                <w:szCs w:val="19"/>
              </w:rPr>
              <w:t>Isolepis setacea</w:t>
            </w:r>
          </w:p>
        </w:tc>
        <w:tc>
          <w:tcPr>
            <w:tcW w:w="4536" w:type="dxa"/>
            <w:shd w:val="clear" w:color="auto" w:fill="auto"/>
            <w:noWrap/>
            <w:vAlign w:val="bottom"/>
          </w:tcPr>
          <w:p w:rsidR="00C707E5" w:rsidRPr="00023B95" w:rsidRDefault="00C707E5" w:rsidP="00117783">
            <w:pPr>
              <w:rPr>
                <w:rFonts w:cs="Arial"/>
                <w:b/>
                <w:sz w:val="20"/>
              </w:rPr>
            </w:pPr>
            <w:r w:rsidRPr="00023B95">
              <w:rPr>
                <w:rFonts w:cs="Arial"/>
                <w:b/>
                <w:sz w:val="20"/>
              </w:rPr>
              <w:t>bristle club-rush</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Juncus acutiflorus</w:t>
            </w:r>
          </w:p>
        </w:tc>
        <w:tc>
          <w:tcPr>
            <w:tcW w:w="4536" w:type="dxa"/>
            <w:shd w:val="clear" w:color="auto" w:fill="auto"/>
            <w:noWrap/>
            <w:vAlign w:val="bottom"/>
          </w:tcPr>
          <w:p w:rsidR="00260A54" w:rsidRDefault="00260A54" w:rsidP="00117783">
            <w:pPr>
              <w:rPr>
                <w:rFonts w:cs="Arial"/>
                <w:sz w:val="20"/>
              </w:rPr>
            </w:pPr>
            <w:r>
              <w:rPr>
                <w:rFonts w:cs="Arial"/>
                <w:sz w:val="20"/>
              </w:rPr>
              <w:t>sharp-flowered rush</w:t>
            </w:r>
          </w:p>
        </w:tc>
      </w:tr>
      <w:tr w:rsidR="00260A54" w:rsidRPr="00C707E5" w:rsidTr="00337097">
        <w:trPr>
          <w:trHeight w:val="255"/>
        </w:trPr>
        <w:tc>
          <w:tcPr>
            <w:tcW w:w="5122" w:type="dxa"/>
            <w:shd w:val="clear" w:color="auto" w:fill="auto"/>
            <w:noWrap/>
            <w:vAlign w:val="bottom"/>
          </w:tcPr>
          <w:p w:rsidR="00260A54" w:rsidRPr="00C707E5" w:rsidRDefault="00260A54" w:rsidP="00117783">
            <w:pPr>
              <w:rPr>
                <w:rFonts w:cs="Arial"/>
                <w:b/>
                <w:i/>
                <w:iCs/>
                <w:sz w:val="19"/>
                <w:szCs w:val="19"/>
              </w:rPr>
            </w:pPr>
            <w:r w:rsidRPr="00C707E5">
              <w:rPr>
                <w:rFonts w:cs="Arial"/>
                <w:b/>
                <w:i/>
                <w:iCs/>
                <w:sz w:val="19"/>
                <w:szCs w:val="19"/>
              </w:rPr>
              <w:t>Juncus subnodulosus</w:t>
            </w:r>
          </w:p>
        </w:tc>
        <w:tc>
          <w:tcPr>
            <w:tcW w:w="4536" w:type="dxa"/>
            <w:shd w:val="clear" w:color="auto" w:fill="auto"/>
            <w:noWrap/>
            <w:vAlign w:val="bottom"/>
          </w:tcPr>
          <w:p w:rsidR="00260A54" w:rsidRPr="00C707E5" w:rsidRDefault="00260A54" w:rsidP="00117783">
            <w:pPr>
              <w:rPr>
                <w:rFonts w:cs="Arial"/>
                <w:b/>
                <w:sz w:val="20"/>
              </w:rPr>
            </w:pPr>
            <w:r w:rsidRPr="00C707E5">
              <w:rPr>
                <w:rFonts w:cs="Arial"/>
                <w:b/>
                <w:sz w:val="20"/>
              </w:rPr>
              <w:t>blunt-flowered rush</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Knautia arvensis</w:t>
            </w:r>
          </w:p>
        </w:tc>
        <w:tc>
          <w:tcPr>
            <w:tcW w:w="4536" w:type="dxa"/>
            <w:shd w:val="clear" w:color="auto" w:fill="auto"/>
            <w:noWrap/>
            <w:vAlign w:val="bottom"/>
          </w:tcPr>
          <w:p w:rsidR="00260A54" w:rsidRDefault="00260A54" w:rsidP="00117783">
            <w:pPr>
              <w:rPr>
                <w:rFonts w:cs="Arial"/>
                <w:sz w:val="20"/>
              </w:rPr>
            </w:pPr>
            <w:r>
              <w:rPr>
                <w:rFonts w:cs="Arial"/>
                <w:sz w:val="20"/>
              </w:rPr>
              <w:t>field scabious</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Lathyrus linifolius</w:t>
            </w:r>
          </w:p>
        </w:tc>
        <w:tc>
          <w:tcPr>
            <w:tcW w:w="4536" w:type="dxa"/>
            <w:shd w:val="clear" w:color="auto" w:fill="auto"/>
            <w:noWrap/>
            <w:vAlign w:val="bottom"/>
          </w:tcPr>
          <w:p w:rsidR="00260A54" w:rsidRDefault="00260A54" w:rsidP="00117783">
            <w:pPr>
              <w:rPr>
                <w:rFonts w:cs="Arial"/>
                <w:sz w:val="20"/>
              </w:rPr>
            </w:pPr>
            <w:r>
              <w:rPr>
                <w:rFonts w:cs="Arial"/>
                <w:sz w:val="20"/>
              </w:rPr>
              <w:t>bitter vetchling</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Lathyrus pratensis</w:t>
            </w:r>
          </w:p>
        </w:tc>
        <w:tc>
          <w:tcPr>
            <w:tcW w:w="4536" w:type="dxa"/>
            <w:shd w:val="clear" w:color="auto" w:fill="auto"/>
            <w:noWrap/>
            <w:vAlign w:val="bottom"/>
          </w:tcPr>
          <w:p w:rsidR="00260A54" w:rsidRDefault="007037B4" w:rsidP="00117783">
            <w:pPr>
              <w:rPr>
                <w:rFonts w:cs="Arial"/>
                <w:sz w:val="20"/>
              </w:rPr>
            </w:pPr>
            <w:r>
              <w:rPr>
                <w:rFonts w:cs="Arial"/>
                <w:sz w:val="20"/>
              </w:rPr>
              <w:t>m</w:t>
            </w:r>
            <w:r w:rsidR="00260A54">
              <w:rPr>
                <w:rFonts w:cs="Arial"/>
                <w:sz w:val="20"/>
              </w:rPr>
              <w:t>eadow vetchling</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Leontodon hispidus</w:t>
            </w:r>
          </w:p>
        </w:tc>
        <w:tc>
          <w:tcPr>
            <w:tcW w:w="4536" w:type="dxa"/>
            <w:shd w:val="clear" w:color="auto" w:fill="auto"/>
            <w:noWrap/>
            <w:vAlign w:val="bottom"/>
          </w:tcPr>
          <w:p w:rsidR="00260A54" w:rsidRDefault="00260A54" w:rsidP="00117783">
            <w:pPr>
              <w:rPr>
                <w:rFonts w:cs="Arial"/>
                <w:sz w:val="20"/>
              </w:rPr>
            </w:pPr>
            <w:r>
              <w:rPr>
                <w:rFonts w:cs="Arial"/>
                <w:sz w:val="20"/>
              </w:rPr>
              <w:t>rough hawkbit</w:t>
            </w:r>
          </w:p>
        </w:tc>
      </w:tr>
      <w:tr w:rsidR="00260A54" w:rsidRPr="00023B95" w:rsidTr="00337097">
        <w:trPr>
          <w:trHeight w:val="255"/>
        </w:trPr>
        <w:tc>
          <w:tcPr>
            <w:tcW w:w="5122" w:type="dxa"/>
            <w:shd w:val="clear" w:color="auto" w:fill="auto"/>
            <w:noWrap/>
            <w:vAlign w:val="bottom"/>
          </w:tcPr>
          <w:p w:rsidR="00260A54" w:rsidRPr="00023B95" w:rsidRDefault="00260A54" w:rsidP="00117783">
            <w:pPr>
              <w:rPr>
                <w:rFonts w:cs="Arial"/>
                <w:b/>
                <w:i/>
                <w:iCs/>
                <w:sz w:val="19"/>
                <w:szCs w:val="19"/>
              </w:rPr>
            </w:pPr>
            <w:r w:rsidRPr="00023B95">
              <w:rPr>
                <w:rFonts w:cs="Arial"/>
                <w:b/>
                <w:i/>
                <w:iCs/>
                <w:sz w:val="19"/>
                <w:szCs w:val="19"/>
              </w:rPr>
              <w:t>Leontodon saxatilis</w:t>
            </w:r>
          </w:p>
        </w:tc>
        <w:tc>
          <w:tcPr>
            <w:tcW w:w="4536" w:type="dxa"/>
            <w:shd w:val="clear" w:color="auto" w:fill="auto"/>
            <w:noWrap/>
            <w:vAlign w:val="bottom"/>
          </w:tcPr>
          <w:p w:rsidR="00260A54" w:rsidRPr="00023B95" w:rsidRDefault="00260A54" w:rsidP="00117783">
            <w:pPr>
              <w:rPr>
                <w:rFonts w:cs="Arial"/>
                <w:b/>
                <w:sz w:val="20"/>
              </w:rPr>
            </w:pPr>
            <w:r w:rsidRPr="00023B95">
              <w:rPr>
                <w:rFonts w:cs="Arial"/>
                <w:b/>
                <w:sz w:val="20"/>
              </w:rPr>
              <w:t>lesser hawkbit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Leucanthemum vulgare</w:t>
            </w:r>
          </w:p>
        </w:tc>
        <w:tc>
          <w:tcPr>
            <w:tcW w:w="4536" w:type="dxa"/>
            <w:shd w:val="clear" w:color="auto" w:fill="auto"/>
            <w:noWrap/>
            <w:vAlign w:val="bottom"/>
          </w:tcPr>
          <w:p w:rsidR="00260A54" w:rsidRDefault="00260A54" w:rsidP="00117783">
            <w:pPr>
              <w:rPr>
                <w:rFonts w:cs="Arial"/>
                <w:sz w:val="20"/>
              </w:rPr>
            </w:pPr>
            <w:r>
              <w:rPr>
                <w:rFonts w:cs="Arial"/>
                <w:sz w:val="20"/>
              </w:rPr>
              <w:t xml:space="preserve">ox-eye daisy </w:t>
            </w:r>
          </w:p>
        </w:tc>
      </w:tr>
      <w:tr w:rsidR="00BF6FB1" w:rsidTr="00337097">
        <w:trPr>
          <w:trHeight w:val="255"/>
        </w:trPr>
        <w:tc>
          <w:tcPr>
            <w:tcW w:w="5122" w:type="dxa"/>
            <w:shd w:val="clear" w:color="auto" w:fill="auto"/>
            <w:noWrap/>
            <w:vAlign w:val="bottom"/>
          </w:tcPr>
          <w:p w:rsidR="00BF6FB1" w:rsidRPr="00CD2FFA" w:rsidRDefault="00BF6FB1" w:rsidP="00117783">
            <w:pPr>
              <w:rPr>
                <w:rFonts w:cs="Arial"/>
                <w:i/>
                <w:iCs/>
                <w:sz w:val="19"/>
                <w:szCs w:val="19"/>
              </w:rPr>
            </w:pPr>
            <w:r>
              <w:rPr>
                <w:rFonts w:cs="Arial"/>
                <w:i/>
                <w:iCs/>
                <w:sz w:val="19"/>
                <w:szCs w:val="19"/>
              </w:rPr>
              <w:lastRenderedPageBreak/>
              <w:t>Linum catharticum</w:t>
            </w:r>
          </w:p>
        </w:tc>
        <w:tc>
          <w:tcPr>
            <w:tcW w:w="4536" w:type="dxa"/>
            <w:shd w:val="clear" w:color="auto" w:fill="auto"/>
            <w:noWrap/>
            <w:vAlign w:val="bottom"/>
          </w:tcPr>
          <w:p w:rsidR="00BF6FB1" w:rsidRDefault="00BF6FB1" w:rsidP="00117783">
            <w:pPr>
              <w:rPr>
                <w:rFonts w:cs="Arial"/>
                <w:sz w:val="20"/>
              </w:rPr>
            </w:pPr>
            <w:r>
              <w:rPr>
                <w:rFonts w:cs="Arial"/>
                <w:sz w:val="20"/>
              </w:rPr>
              <w:t>fairy flax</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Listera ovata</w:t>
            </w:r>
          </w:p>
        </w:tc>
        <w:tc>
          <w:tcPr>
            <w:tcW w:w="4536" w:type="dxa"/>
            <w:shd w:val="clear" w:color="auto" w:fill="auto"/>
            <w:noWrap/>
            <w:vAlign w:val="bottom"/>
          </w:tcPr>
          <w:p w:rsidR="00260A54" w:rsidRDefault="00260A54" w:rsidP="00117783">
            <w:pPr>
              <w:rPr>
                <w:rFonts w:cs="Arial"/>
                <w:sz w:val="20"/>
              </w:rPr>
            </w:pPr>
            <w:r>
              <w:rPr>
                <w:rFonts w:cs="Arial"/>
                <w:sz w:val="20"/>
              </w:rPr>
              <w:t>common twayblade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Lotus corniculatus</w:t>
            </w:r>
          </w:p>
        </w:tc>
        <w:tc>
          <w:tcPr>
            <w:tcW w:w="4536" w:type="dxa"/>
            <w:shd w:val="clear" w:color="auto" w:fill="auto"/>
            <w:noWrap/>
            <w:vAlign w:val="bottom"/>
          </w:tcPr>
          <w:p w:rsidR="00260A54" w:rsidRDefault="00260A54" w:rsidP="00117783">
            <w:pPr>
              <w:rPr>
                <w:rFonts w:cs="Arial"/>
                <w:sz w:val="20"/>
              </w:rPr>
            </w:pPr>
            <w:r>
              <w:rPr>
                <w:rFonts w:cs="Arial"/>
                <w:sz w:val="20"/>
              </w:rPr>
              <w:t>bird’s-foot trefoil</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Lotus pedunculatus</w:t>
            </w:r>
          </w:p>
        </w:tc>
        <w:tc>
          <w:tcPr>
            <w:tcW w:w="4536" w:type="dxa"/>
            <w:shd w:val="clear" w:color="auto" w:fill="auto"/>
            <w:noWrap/>
            <w:vAlign w:val="bottom"/>
          </w:tcPr>
          <w:p w:rsidR="00260A54" w:rsidRDefault="00260A54" w:rsidP="00117783">
            <w:pPr>
              <w:rPr>
                <w:rFonts w:cs="Arial"/>
                <w:sz w:val="20"/>
              </w:rPr>
            </w:pPr>
            <w:r>
              <w:rPr>
                <w:rFonts w:cs="Arial"/>
                <w:sz w:val="20"/>
              </w:rPr>
              <w:t>greater birds-foot-trefoil</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Lychnis flos-cuculi</w:t>
            </w:r>
          </w:p>
        </w:tc>
        <w:tc>
          <w:tcPr>
            <w:tcW w:w="4536" w:type="dxa"/>
            <w:shd w:val="clear" w:color="auto" w:fill="auto"/>
            <w:noWrap/>
            <w:vAlign w:val="bottom"/>
          </w:tcPr>
          <w:p w:rsidR="00260A54" w:rsidRDefault="00260A54" w:rsidP="00117783">
            <w:pPr>
              <w:rPr>
                <w:rFonts w:cs="Arial"/>
                <w:sz w:val="20"/>
              </w:rPr>
            </w:pPr>
            <w:r>
              <w:rPr>
                <w:rFonts w:cs="Arial"/>
                <w:sz w:val="20"/>
              </w:rPr>
              <w:t>ragged robin</w:t>
            </w:r>
          </w:p>
        </w:tc>
      </w:tr>
      <w:tr w:rsidR="00BF6FB1" w:rsidTr="00337097">
        <w:trPr>
          <w:trHeight w:val="255"/>
        </w:trPr>
        <w:tc>
          <w:tcPr>
            <w:tcW w:w="5122" w:type="dxa"/>
            <w:shd w:val="clear" w:color="auto" w:fill="auto"/>
            <w:noWrap/>
            <w:vAlign w:val="bottom"/>
          </w:tcPr>
          <w:p w:rsidR="00BF6FB1" w:rsidRPr="00CD2FFA" w:rsidRDefault="00BF6FB1" w:rsidP="00117783">
            <w:pPr>
              <w:rPr>
                <w:rFonts w:cs="Arial"/>
                <w:i/>
                <w:iCs/>
                <w:sz w:val="19"/>
                <w:szCs w:val="19"/>
              </w:rPr>
            </w:pPr>
            <w:r>
              <w:rPr>
                <w:rFonts w:cs="Arial"/>
                <w:i/>
                <w:iCs/>
                <w:sz w:val="19"/>
                <w:szCs w:val="19"/>
              </w:rPr>
              <w:t>Odonitites vernus</w:t>
            </w:r>
          </w:p>
        </w:tc>
        <w:tc>
          <w:tcPr>
            <w:tcW w:w="4536" w:type="dxa"/>
            <w:shd w:val="clear" w:color="auto" w:fill="auto"/>
            <w:noWrap/>
            <w:vAlign w:val="bottom"/>
          </w:tcPr>
          <w:p w:rsidR="00BF6FB1" w:rsidRDefault="00BF6FB1" w:rsidP="00117783">
            <w:pPr>
              <w:rPr>
                <w:rFonts w:cs="Arial"/>
                <w:sz w:val="20"/>
              </w:rPr>
            </w:pPr>
            <w:r>
              <w:rPr>
                <w:rFonts w:cs="Arial"/>
                <w:sz w:val="20"/>
              </w:rPr>
              <w:t>red bartsia</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Ononis repens</w:t>
            </w:r>
          </w:p>
        </w:tc>
        <w:tc>
          <w:tcPr>
            <w:tcW w:w="4536" w:type="dxa"/>
            <w:shd w:val="clear" w:color="auto" w:fill="auto"/>
            <w:noWrap/>
            <w:vAlign w:val="bottom"/>
          </w:tcPr>
          <w:p w:rsidR="00260A54" w:rsidRDefault="00260A54" w:rsidP="00117783">
            <w:pPr>
              <w:rPr>
                <w:rFonts w:cs="Arial"/>
                <w:sz w:val="20"/>
              </w:rPr>
            </w:pPr>
            <w:r>
              <w:rPr>
                <w:rFonts w:cs="Arial"/>
                <w:sz w:val="20"/>
              </w:rPr>
              <w:t>common restharrow</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iCs/>
                <w:sz w:val="19"/>
                <w:szCs w:val="19"/>
              </w:rPr>
            </w:pPr>
            <w:r w:rsidRPr="00CD2FFA">
              <w:rPr>
                <w:rFonts w:cs="Arial"/>
                <w:b/>
                <w:bCs/>
                <w:i/>
                <w:iCs/>
                <w:sz w:val="19"/>
                <w:szCs w:val="19"/>
              </w:rPr>
              <w:t>Ophioglossum vulgatum</w:t>
            </w:r>
          </w:p>
        </w:tc>
        <w:tc>
          <w:tcPr>
            <w:tcW w:w="4536" w:type="dxa"/>
            <w:shd w:val="clear" w:color="auto" w:fill="auto"/>
            <w:noWrap/>
            <w:vAlign w:val="bottom"/>
          </w:tcPr>
          <w:p w:rsidR="00260A54" w:rsidRDefault="00260A54" w:rsidP="00117783">
            <w:pPr>
              <w:rPr>
                <w:rFonts w:cs="Arial"/>
                <w:b/>
                <w:bCs/>
                <w:sz w:val="20"/>
              </w:rPr>
            </w:pPr>
            <w:r>
              <w:rPr>
                <w:rFonts w:cs="Arial"/>
                <w:b/>
                <w:bCs/>
                <w:sz w:val="20"/>
              </w:rPr>
              <w:t>adder's-tongue fern</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Ophrys apifera</w:t>
            </w:r>
          </w:p>
        </w:tc>
        <w:tc>
          <w:tcPr>
            <w:tcW w:w="4536" w:type="dxa"/>
            <w:shd w:val="clear" w:color="auto" w:fill="auto"/>
            <w:noWrap/>
            <w:vAlign w:val="bottom"/>
          </w:tcPr>
          <w:p w:rsidR="00260A54" w:rsidRDefault="00260A54" w:rsidP="00117783">
            <w:pPr>
              <w:rPr>
                <w:rFonts w:cs="Arial"/>
                <w:sz w:val="20"/>
              </w:rPr>
            </w:pPr>
            <w:r>
              <w:rPr>
                <w:rFonts w:cs="Arial"/>
                <w:sz w:val="20"/>
              </w:rPr>
              <w:t>bee orchid</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sz w:val="20"/>
              </w:rPr>
            </w:pPr>
            <w:r w:rsidRPr="00CD2FFA">
              <w:rPr>
                <w:rFonts w:cs="Arial"/>
                <w:b/>
                <w:bCs/>
                <w:i/>
                <w:sz w:val="20"/>
              </w:rPr>
              <w:t>Dactylorhiza incarnata</w:t>
            </w:r>
          </w:p>
        </w:tc>
        <w:tc>
          <w:tcPr>
            <w:tcW w:w="4536" w:type="dxa"/>
            <w:shd w:val="clear" w:color="auto" w:fill="auto"/>
            <w:noWrap/>
            <w:vAlign w:val="bottom"/>
          </w:tcPr>
          <w:p w:rsidR="00260A54" w:rsidRDefault="00023B95" w:rsidP="00117783">
            <w:pPr>
              <w:rPr>
                <w:rFonts w:cs="Arial"/>
                <w:b/>
                <w:bCs/>
                <w:sz w:val="20"/>
              </w:rPr>
            </w:pPr>
            <w:r>
              <w:rPr>
                <w:rFonts w:cs="Arial"/>
                <w:b/>
                <w:bCs/>
                <w:sz w:val="20"/>
              </w:rPr>
              <w:t>e</w:t>
            </w:r>
            <w:r w:rsidR="00260A54">
              <w:rPr>
                <w:rFonts w:cs="Arial"/>
                <w:b/>
                <w:bCs/>
                <w:sz w:val="20"/>
              </w:rPr>
              <w:t xml:space="preserve">arly </w:t>
            </w:r>
            <w:r w:rsidR="007037B4">
              <w:rPr>
                <w:rFonts w:cs="Arial"/>
                <w:b/>
                <w:bCs/>
                <w:sz w:val="20"/>
              </w:rPr>
              <w:t>m</w:t>
            </w:r>
            <w:r w:rsidR="00260A54">
              <w:rPr>
                <w:rFonts w:cs="Arial"/>
                <w:b/>
                <w:bCs/>
                <w:sz w:val="20"/>
              </w:rPr>
              <w:t>arsh-</w:t>
            </w:r>
            <w:r w:rsidR="007037B4">
              <w:rPr>
                <w:rFonts w:cs="Arial"/>
                <w:b/>
                <w:bCs/>
                <w:sz w:val="20"/>
              </w:rPr>
              <w:t>o</w:t>
            </w:r>
            <w:r w:rsidR="00260A54">
              <w:rPr>
                <w:rFonts w:cs="Arial"/>
                <w:b/>
                <w:bCs/>
                <w:sz w:val="20"/>
              </w:rPr>
              <w:t>rchid</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sz w:val="20"/>
              </w:rPr>
            </w:pPr>
            <w:r w:rsidRPr="00CD2FFA">
              <w:rPr>
                <w:rFonts w:cs="Arial"/>
                <w:b/>
                <w:bCs/>
                <w:i/>
                <w:sz w:val="20"/>
              </w:rPr>
              <w:t>Dactylorhiza maculata</w:t>
            </w:r>
          </w:p>
        </w:tc>
        <w:tc>
          <w:tcPr>
            <w:tcW w:w="4536" w:type="dxa"/>
            <w:shd w:val="clear" w:color="auto" w:fill="auto"/>
            <w:noWrap/>
            <w:vAlign w:val="bottom"/>
          </w:tcPr>
          <w:p w:rsidR="00260A54" w:rsidRDefault="00023B95" w:rsidP="00117783">
            <w:pPr>
              <w:rPr>
                <w:rFonts w:cs="Arial"/>
                <w:b/>
                <w:bCs/>
                <w:sz w:val="20"/>
              </w:rPr>
            </w:pPr>
            <w:r>
              <w:rPr>
                <w:rFonts w:cs="Arial"/>
                <w:b/>
                <w:bCs/>
                <w:sz w:val="20"/>
              </w:rPr>
              <w:t>h</w:t>
            </w:r>
            <w:r w:rsidR="00260A54">
              <w:rPr>
                <w:rFonts w:cs="Arial"/>
                <w:b/>
                <w:bCs/>
                <w:sz w:val="20"/>
              </w:rPr>
              <w:t xml:space="preserve">eath </w:t>
            </w:r>
            <w:r w:rsidR="007037B4">
              <w:rPr>
                <w:rFonts w:cs="Arial"/>
                <w:b/>
                <w:bCs/>
                <w:sz w:val="20"/>
              </w:rPr>
              <w:t>s</w:t>
            </w:r>
            <w:r w:rsidR="00260A54">
              <w:rPr>
                <w:rFonts w:cs="Arial"/>
                <w:b/>
                <w:bCs/>
                <w:sz w:val="20"/>
              </w:rPr>
              <w:t>potted-</w:t>
            </w:r>
            <w:r w:rsidR="007037B4">
              <w:rPr>
                <w:rFonts w:cs="Arial"/>
                <w:b/>
                <w:bCs/>
                <w:sz w:val="20"/>
              </w:rPr>
              <w:t>o</w:t>
            </w:r>
            <w:r w:rsidR="00260A54">
              <w:rPr>
                <w:rFonts w:cs="Arial"/>
                <w:b/>
                <w:bCs/>
                <w:sz w:val="20"/>
              </w:rPr>
              <w:t>rchid</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sz w:val="20"/>
              </w:rPr>
            </w:pPr>
            <w:r w:rsidRPr="00CD2FFA">
              <w:rPr>
                <w:rFonts w:cs="Arial"/>
                <w:b/>
                <w:bCs/>
                <w:i/>
                <w:sz w:val="20"/>
              </w:rPr>
              <w:t>Dactylorhiza purpurella</w:t>
            </w:r>
          </w:p>
        </w:tc>
        <w:tc>
          <w:tcPr>
            <w:tcW w:w="4536" w:type="dxa"/>
            <w:shd w:val="clear" w:color="auto" w:fill="auto"/>
            <w:noWrap/>
            <w:vAlign w:val="bottom"/>
          </w:tcPr>
          <w:p w:rsidR="00260A54" w:rsidRDefault="00260A54" w:rsidP="00117783">
            <w:pPr>
              <w:rPr>
                <w:rFonts w:cs="Arial"/>
                <w:b/>
                <w:bCs/>
                <w:sz w:val="20"/>
              </w:rPr>
            </w:pPr>
            <w:r>
              <w:rPr>
                <w:rFonts w:cs="Arial"/>
                <w:b/>
                <w:bCs/>
                <w:sz w:val="20"/>
              </w:rPr>
              <w:t>northern marsh-orchid</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sz w:val="20"/>
              </w:rPr>
            </w:pPr>
            <w:r w:rsidRPr="00CD2FFA">
              <w:rPr>
                <w:rFonts w:cs="Arial"/>
                <w:b/>
                <w:bCs/>
                <w:i/>
                <w:sz w:val="20"/>
              </w:rPr>
              <w:t>Dactylorhiza x venusta</w:t>
            </w:r>
          </w:p>
        </w:tc>
        <w:tc>
          <w:tcPr>
            <w:tcW w:w="4536" w:type="dxa"/>
            <w:shd w:val="clear" w:color="auto" w:fill="auto"/>
            <w:noWrap/>
            <w:vAlign w:val="bottom"/>
          </w:tcPr>
          <w:p w:rsidR="00260A54" w:rsidRDefault="00260A54" w:rsidP="00117783">
            <w:pPr>
              <w:rPr>
                <w:rFonts w:cs="Arial"/>
                <w:b/>
                <w:bCs/>
                <w:sz w:val="20"/>
              </w:rPr>
            </w:pPr>
            <w:r>
              <w:rPr>
                <w:rFonts w:cs="Arial"/>
                <w:b/>
                <w:bCs/>
                <w:sz w:val="20"/>
              </w:rPr>
              <w:t>hybrid c.s. x n.marsh orchid</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sz w:val="20"/>
              </w:rPr>
            </w:pPr>
            <w:r w:rsidRPr="00CD2FFA">
              <w:rPr>
                <w:rFonts w:cs="Arial"/>
                <w:b/>
                <w:bCs/>
                <w:i/>
                <w:sz w:val="20"/>
              </w:rPr>
              <w:t>Orchis morio</w:t>
            </w:r>
          </w:p>
        </w:tc>
        <w:tc>
          <w:tcPr>
            <w:tcW w:w="4536" w:type="dxa"/>
            <w:shd w:val="clear" w:color="auto" w:fill="auto"/>
            <w:noWrap/>
            <w:vAlign w:val="bottom"/>
          </w:tcPr>
          <w:p w:rsidR="00260A54" w:rsidRDefault="00260A54" w:rsidP="00117783">
            <w:pPr>
              <w:rPr>
                <w:rFonts w:cs="Arial"/>
                <w:b/>
                <w:bCs/>
                <w:sz w:val="20"/>
              </w:rPr>
            </w:pPr>
            <w:r>
              <w:rPr>
                <w:rFonts w:cs="Arial"/>
                <w:b/>
                <w:bCs/>
                <w:sz w:val="20"/>
              </w:rPr>
              <w:t>green-winged orchid</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Pedicularis palustris</w:t>
            </w:r>
          </w:p>
        </w:tc>
        <w:tc>
          <w:tcPr>
            <w:tcW w:w="4536" w:type="dxa"/>
            <w:shd w:val="clear" w:color="auto" w:fill="auto"/>
            <w:noWrap/>
            <w:vAlign w:val="bottom"/>
          </w:tcPr>
          <w:p w:rsidR="00260A54" w:rsidRDefault="00260A54" w:rsidP="00117783">
            <w:pPr>
              <w:rPr>
                <w:rFonts w:cs="Arial"/>
                <w:sz w:val="20"/>
              </w:rPr>
            </w:pPr>
            <w:r>
              <w:rPr>
                <w:rFonts w:cs="Arial"/>
                <w:sz w:val="20"/>
              </w:rPr>
              <w:t>marsh lousewort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Pedicularis sylvatica</w:t>
            </w:r>
          </w:p>
        </w:tc>
        <w:tc>
          <w:tcPr>
            <w:tcW w:w="4536" w:type="dxa"/>
            <w:shd w:val="clear" w:color="auto" w:fill="auto"/>
            <w:noWrap/>
            <w:vAlign w:val="bottom"/>
          </w:tcPr>
          <w:p w:rsidR="00260A54" w:rsidRDefault="00260A54" w:rsidP="00117783">
            <w:pPr>
              <w:rPr>
                <w:rFonts w:cs="Arial"/>
                <w:sz w:val="20"/>
              </w:rPr>
            </w:pPr>
            <w:r>
              <w:rPr>
                <w:rFonts w:cs="Arial"/>
                <w:sz w:val="20"/>
              </w:rPr>
              <w:t>lousewort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Persicaria bistorta</w:t>
            </w:r>
          </w:p>
        </w:tc>
        <w:tc>
          <w:tcPr>
            <w:tcW w:w="4536" w:type="dxa"/>
            <w:shd w:val="clear" w:color="auto" w:fill="auto"/>
            <w:noWrap/>
            <w:vAlign w:val="bottom"/>
          </w:tcPr>
          <w:p w:rsidR="00260A54" w:rsidRDefault="00260A54" w:rsidP="00117783">
            <w:pPr>
              <w:rPr>
                <w:rFonts w:cs="Arial"/>
                <w:sz w:val="20"/>
              </w:rPr>
            </w:pPr>
            <w:r>
              <w:rPr>
                <w:rFonts w:cs="Arial"/>
                <w:sz w:val="20"/>
              </w:rPr>
              <w:t xml:space="preserve">common bistort </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Pimpinella saxifraga</w:t>
            </w:r>
          </w:p>
        </w:tc>
        <w:tc>
          <w:tcPr>
            <w:tcW w:w="4536" w:type="dxa"/>
            <w:shd w:val="clear" w:color="auto" w:fill="auto"/>
            <w:noWrap/>
            <w:vAlign w:val="bottom"/>
          </w:tcPr>
          <w:p w:rsidR="00260A54" w:rsidRDefault="00260A54" w:rsidP="00117783">
            <w:pPr>
              <w:rPr>
                <w:rFonts w:cs="Arial"/>
                <w:sz w:val="20"/>
              </w:rPr>
            </w:pPr>
            <w:r>
              <w:rPr>
                <w:rFonts w:cs="Arial"/>
                <w:sz w:val="20"/>
              </w:rPr>
              <w:t>burnet-saxifrage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Polygala vulgaris</w:t>
            </w:r>
          </w:p>
        </w:tc>
        <w:tc>
          <w:tcPr>
            <w:tcW w:w="4536" w:type="dxa"/>
            <w:shd w:val="clear" w:color="auto" w:fill="auto"/>
            <w:noWrap/>
            <w:vAlign w:val="bottom"/>
          </w:tcPr>
          <w:p w:rsidR="00260A54" w:rsidRDefault="00260A54" w:rsidP="00117783">
            <w:pPr>
              <w:rPr>
                <w:rFonts w:cs="Arial"/>
                <w:sz w:val="20"/>
              </w:rPr>
            </w:pPr>
            <w:r>
              <w:rPr>
                <w:rFonts w:cs="Arial"/>
                <w:sz w:val="20"/>
              </w:rPr>
              <w:t>common milkwort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Potentilla erecta</w:t>
            </w:r>
          </w:p>
        </w:tc>
        <w:tc>
          <w:tcPr>
            <w:tcW w:w="4536" w:type="dxa"/>
            <w:shd w:val="clear" w:color="auto" w:fill="auto"/>
            <w:noWrap/>
            <w:vAlign w:val="bottom"/>
          </w:tcPr>
          <w:p w:rsidR="00260A54" w:rsidRDefault="00260A54" w:rsidP="00117783">
            <w:pPr>
              <w:rPr>
                <w:rFonts w:cs="Arial"/>
                <w:sz w:val="20"/>
              </w:rPr>
            </w:pPr>
            <w:r>
              <w:rPr>
                <w:rFonts w:cs="Arial"/>
                <w:sz w:val="20"/>
              </w:rPr>
              <w:t xml:space="preserve">tormentil </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Primula veris</w:t>
            </w:r>
          </w:p>
        </w:tc>
        <w:tc>
          <w:tcPr>
            <w:tcW w:w="4536" w:type="dxa"/>
            <w:shd w:val="clear" w:color="auto" w:fill="auto"/>
            <w:noWrap/>
            <w:vAlign w:val="bottom"/>
          </w:tcPr>
          <w:p w:rsidR="00260A54" w:rsidRDefault="00BC7753" w:rsidP="00117783">
            <w:pPr>
              <w:rPr>
                <w:rFonts w:cs="Arial"/>
                <w:sz w:val="20"/>
              </w:rPr>
            </w:pPr>
            <w:r>
              <w:rPr>
                <w:rFonts w:cs="Arial"/>
                <w:sz w:val="20"/>
              </w:rPr>
              <w:t>c</w:t>
            </w:r>
            <w:r w:rsidR="00260A54">
              <w:rPr>
                <w:rFonts w:cs="Arial"/>
                <w:sz w:val="20"/>
              </w:rPr>
              <w:t>owslip</w:t>
            </w:r>
          </w:p>
        </w:tc>
      </w:tr>
      <w:tr w:rsidR="00BF6FB1" w:rsidTr="00337097">
        <w:trPr>
          <w:trHeight w:val="255"/>
        </w:trPr>
        <w:tc>
          <w:tcPr>
            <w:tcW w:w="5122" w:type="dxa"/>
            <w:shd w:val="clear" w:color="auto" w:fill="auto"/>
            <w:noWrap/>
            <w:vAlign w:val="bottom"/>
          </w:tcPr>
          <w:p w:rsidR="00BF6FB1" w:rsidRPr="00CD2FFA" w:rsidRDefault="00BF6FB1" w:rsidP="000E23FA">
            <w:pPr>
              <w:rPr>
                <w:rFonts w:cs="Arial"/>
                <w:i/>
                <w:iCs/>
                <w:sz w:val="19"/>
                <w:szCs w:val="19"/>
              </w:rPr>
            </w:pPr>
            <w:r>
              <w:rPr>
                <w:rFonts w:cs="Arial"/>
                <w:i/>
                <w:iCs/>
                <w:sz w:val="19"/>
                <w:szCs w:val="19"/>
              </w:rPr>
              <w:t xml:space="preserve">Pulicaria </w:t>
            </w:r>
            <w:r w:rsidR="000E23FA">
              <w:rPr>
                <w:rFonts w:cs="Arial"/>
                <w:i/>
                <w:iCs/>
                <w:sz w:val="19"/>
                <w:szCs w:val="19"/>
              </w:rPr>
              <w:t xml:space="preserve">dysenterica </w:t>
            </w:r>
            <w:r w:rsidR="000E23FA">
              <w:rPr>
                <w:rStyle w:val="FootnoteReference"/>
                <w:rFonts w:cs="Arial"/>
                <w:i/>
                <w:iCs/>
                <w:sz w:val="19"/>
                <w:szCs w:val="19"/>
              </w:rPr>
              <w:footnoteReference w:id="17"/>
            </w:r>
          </w:p>
        </w:tc>
        <w:tc>
          <w:tcPr>
            <w:tcW w:w="4536" w:type="dxa"/>
            <w:shd w:val="clear" w:color="auto" w:fill="auto"/>
            <w:noWrap/>
            <w:vAlign w:val="bottom"/>
          </w:tcPr>
          <w:p w:rsidR="00BF6FB1" w:rsidRDefault="00BF6FB1" w:rsidP="00117783">
            <w:pPr>
              <w:rPr>
                <w:rFonts w:cs="Arial"/>
                <w:sz w:val="20"/>
              </w:rPr>
            </w:pPr>
            <w:r>
              <w:rPr>
                <w:rFonts w:cs="Arial"/>
                <w:sz w:val="20"/>
              </w:rPr>
              <w:t>common fleabane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Ranunculus bulbosus</w:t>
            </w:r>
          </w:p>
        </w:tc>
        <w:tc>
          <w:tcPr>
            <w:tcW w:w="4536" w:type="dxa"/>
            <w:shd w:val="clear" w:color="auto" w:fill="auto"/>
            <w:noWrap/>
            <w:vAlign w:val="bottom"/>
          </w:tcPr>
          <w:p w:rsidR="00260A54" w:rsidRDefault="00260A54" w:rsidP="00117783">
            <w:pPr>
              <w:rPr>
                <w:rFonts w:cs="Arial"/>
                <w:sz w:val="20"/>
              </w:rPr>
            </w:pPr>
            <w:r>
              <w:rPr>
                <w:rFonts w:cs="Arial"/>
                <w:sz w:val="20"/>
              </w:rPr>
              <w:t>bulbous buttercup</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Ranunculus flammula</w:t>
            </w:r>
          </w:p>
        </w:tc>
        <w:tc>
          <w:tcPr>
            <w:tcW w:w="4536" w:type="dxa"/>
            <w:shd w:val="clear" w:color="auto" w:fill="auto"/>
            <w:noWrap/>
            <w:vAlign w:val="bottom"/>
          </w:tcPr>
          <w:p w:rsidR="00260A54" w:rsidRDefault="00260A54" w:rsidP="00117783">
            <w:pPr>
              <w:rPr>
                <w:rFonts w:cs="Arial"/>
                <w:sz w:val="20"/>
              </w:rPr>
            </w:pPr>
            <w:r>
              <w:rPr>
                <w:rFonts w:cs="Arial"/>
                <w:sz w:val="20"/>
              </w:rPr>
              <w:t>lesser spearwort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Rhinanthus minor</w:t>
            </w:r>
          </w:p>
        </w:tc>
        <w:tc>
          <w:tcPr>
            <w:tcW w:w="4536" w:type="dxa"/>
            <w:shd w:val="clear" w:color="auto" w:fill="auto"/>
            <w:noWrap/>
            <w:vAlign w:val="bottom"/>
          </w:tcPr>
          <w:p w:rsidR="00260A54" w:rsidRDefault="00260A54" w:rsidP="00117783">
            <w:pPr>
              <w:rPr>
                <w:rFonts w:cs="Arial"/>
                <w:sz w:val="20"/>
              </w:rPr>
            </w:pPr>
            <w:r>
              <w:rPr>
                <w:rFonts w:cs="Arial"/>
                <w:sz w:val="20"/>
              </w:rPr>
              <w:t>yellow rattle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Sanguisorba minor</w:t>
            </w:r>
          </w:p>
        </w:tc>
        <w:tc>
          <w:tcPr>
            <w:tcW w:w="4536" w:type="dxa"/>
            <w:shd w:val="clear" w:color="auto" w:fill="auto"/>
            <w:noWrap/>
            <w:vAlign w:val="bottom"/>
          </w:tcPr>
          <w:p w:rsidR="00260A54" w:rsidRDefault="00260A54" w:rsidP="00117783">
            <w:pPr>
              <w:rPr>
                <w:rFonts w:cs="Arial"/>
                <w:sz w:val="20"/>
              </w:rPr>
            </w:pPr>
            <w:r>
              <w:rPr>
                <w:rFonts w:cs="Arial"/>
                <w:sz w:val="20"/>
              </w:rPr>
              <w:t>salad burnet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Sanguisorba officinalis</w:t>
            </w:r>
          </w:p>
        </w:tc>
        <w:tc>
          <w:tcPr>
            <w:tcW w:w="4536" w:type="dxa"/>
            <w:shd w:val="clear" w:color="auto" w:fill="auto"/>
            <w:noWrap/>
            <w:vAlign w:val="bottom"/>
          </w:tcPr>
          <w:p w:rsidR="00260A54" w:rsidRDefault="00260A54" w:rsidP="00117783">
            <w:pPr>
              <w:rPr>
                <w:rFonts w:cs="Arial"/>
                <w:sz w:val="20"/>
              </w:rPr>
            </w:pPr>
            <w:r>
              <w:rPr>
                <w:rFonts w:cs="Arial"/>
                <w:sz w:val="20"/>
              </w:rPr>
              <w:t>great burnet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iCs/>
                <w:sz w:val="19"/>
                <w:szCs w:val="19"/>
              </w:rPr>
            </w:pPr>
            <w:r w:rsidRPr="00CD2FFA">
              <w:rPr>
                <w:rFonts w:cs="Arial"/>
                <w:b/>
                <w:bCs/>
                <w:i/>
                <w:iCs/>
                <w:sz w:val="19"/>
                <w:szCs w:val="19"/>
              </w:rPr>
              <w:t>Silaum silaus</w:t>
            </w:r>
          </w:p>
        </w:tc>
        <w:tc>
          <w:tcPr>
            <w:tcW w:w="4536" w:type="dxa"/>
            <w:shd w:val="clear" w:color="auto" w:fill="auto"/>
            <w:noWrap/>
            <w:vAlign w:val="bottom"/>
          </w:tcPr>
          <w:p w:rsidR="00260A54" w:rsidRDefault="00260A54" w:rsidP="00117783">
            <w:pPr>
              <w:rPr>
                <w:rFonts w:cs="Arial"/>
                <w:b/>
                <w:bCs/>
                <w:sz w:val="20"/>
              </w:rPr>
            </w:pPr>
            <w:r>
              <w:rPr>
                <w:rFonts w:cs="Arial"/>
                <w:b/>
                <w:bCs/>
                <w:sz w:val="20"/>
              </w:rPr>
              <w:t>pepper saxifrage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Stachys officinalis</w:t>
            </w:r>
          </w:p>
        </w:tc>
        <w:tc>
          <w:tcPr>
            <w:tcW w:w="4536" w:type="dxa"/>
            <w:shd w:val="clear" w:color="auto" w:fill="auto"/>
            <w:noWrap/>
            <w:vAlign w:val="bottom"/>
          </w:tcPr>
          <w:p w:rsidR="00260A54" w:rsidRDefault="00BC7753" w:rsidP="00117783">
            <w:pPr>
              <w:rPr>
                <w:rFonts w:cs="Arial"/>
                <w:sz w:val="20"/>
              </w:rPr>
            </w:pPr>
            <w:r>
              <w:rPr>
                <w:rFonts w:cs="Arial"/>
                <w:sz w:val="20"/>
              </w:rPr>
              <w:t>b</w:t>
            </w:r>
            <w:r w:rsidR="00260A54">
              <w:rPr>
                <w:rFonts w:cs="Arial"/>
                <w:sz w:val="20"/>
              </w:rPr>
              <w:t>etony</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Stellaria graminea</w:t>
            </w:r>
          </w:p>
        </w:tc>
        <w:tc>
          <w:tcPr>
            <w:tcW w:w="4536" w:type="dxa"/>
            <w:shd w:val="clear" w:color="auto" w:fill="auto"/>
            <w:noWrap/>
            <w:vAlign w:val="bottom"/>
          </w:tcPr>
          <w:p w:rsidR="00260A54" w:rsidRDefault="00260A54" w:rsidP="00117783">
            <w:pPr>
              <w:rPr>
                <w:rFonts w:cs="Arial"/>
                <w:sz w:val="20"/>
              </w:rPr>
            </w:pPr>
            <w:r>
              <w:rPr>
                <w:rFonts w:cs="Arial"/>
                <w:sz w:val="20"/>
              </w:rPr>
              <w:t>lesser stichwort</w:t>
            </w:r>
          </w:p>
        </w:tc>
      </w:tr>
      <w:tr w:rsidR="00924F16" w:rsidTr="00337097">
        <w:trPr>
          <w:trHeight w:val="255"/>
        </w:trPr>
        <w:tc>
          <w:tcPr>
            <w:tcW w:w="5122" w:type="dxa"/>
            <w:shd w:val="clear" w:color="auto" w:fill="auto"/>
            <w:noWrap/>
            <w:vAlign w:val="bottom"/>
          </w:tcPr>
          <w:p w:rsidR="00924F16" w:rsidRPr="00CD2FFA" w:rsidRDefault="00924F16" w:rsidP="00117783">
            <w:pPr>
              <w:rPr>
                <w:rFonts w:cs="Arial"/>
                <w:i/>
                <w:iCs/>
                <w:sz w:val="19"/>
                <w:szCs w:val="19"/>
              </w:rPr>
            </w:pPr>
            <w:r>
              <w:rPr>
                <w:rFonts w:cs="Arial"/>
                <w:i/>
                <w:iCs/>
                <w:sz w:val="19"/>
                <w:szCs w:val="19"/>
              </w:rPr>
              <w:t>Stellaria uliginosa</w:t>
            </w:r>
          </w:p>
        </w:tc>
        <w:tc>
          <w:tcPr>
            <w:tcW w:w="4536" w:type="dxa"/>
            <w:shd w:val="clear" w:color="auto" w:fill="auto"/>
            <w:noWrap/>
            <w:vAlign w:val="bottom"/>
          </w:tcPr>
          <w:p w:rsidR="00924F16" w:rsidRDefault="00924F16" w:rsidP="00117783">
            <w:pPr>
              <w:rPr>
                <w:rFonts w:cs="Arial"/>
                <w:sz w:val="20"/>
              </w:rPr>
            </w:pPr>
            <w:r>
              <w:rPr>
                <w:rFonts w:cs="Arial"/>
                <w:sz w:val="20"/>
              </w:rPr>
              <w:t>bog stichwort</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Succisa pratensis</w:t>
            </w:r>
          </w:p>
        </w:tc>
        <w:tc>
          <w:tcPr>
            <w:tcW w:w="4536" w:type="dxa"/>
            <w:shd w:val="clear" w:color="auto" w:fill="auto"/>
            <w:noWrap/>
            <w:vAlign w:val="bottom"/>
          </w:tcPr>
          <w:p w:rsidR="00260A54" w:rsidRDefault="00260A54" w:rsidP="00117783">
            <w:pPr>
              <w:rPr>
                <w:rFonts w:cs="Arial"/>
                <w:sz w:val="20"/>
              </w:rPr>
            </w:pPr>
            <w:r>
              <w:rPr>
                <w:rFonts w:cs="Arial"/>
                <w:sz w:val="20"/>
              </w:rPr>
              <w:t>devil’s-bit scabious</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Thalictrum flavum</w:t>
            </w:r>
          </w:p>
        </w:tc>
        <w:tc>
          <w:tcPr>
            <w:tcW w:w="4536" w:type="dxa"/>
            <w:shd w:val="clear" w:color="auto" w:fill="auto"/>
            <w:noWrap/>
            <w:vAlign w:val="bottom"/>
          </w:tcPr>
          <w:p w:rsidR="00260A54" w:rsidRDefault="00260A54" w:rsidP="00117783">
            <w:pPr>
              <w:rPr>
                <w:rFonts w:cs="Arial"/>
                <w:sz w:val="20"/>
              </w:rPr>
            </w:pPr>
            <w:r>
              <w:rPr>
                <w:rFonts w:cs="Arial"/>
                <w:sz w:val="20"/>
              </w:rPr>
              <w:t>common meadow rue</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Trifolium medium</w:t>
            </w:r>
          </w:p>
        </w:tc>
        <w:tc>
          <w:tcPr>
            <w:tcW w:w="4536" w:type="dxa"/>
            <w:shd w:val="clear" w:color="auto" w:fill="auto"/>
            <w:noWrap/>
            <w:vAlign w:val="bottom"/>
          </w:tcPr>
          <w:p w:rsidR="00260A54" w:rsidRDefault="00260A54" w:rsidP="00117783">
            <w:pPr>
              <w:rPr>
                <w:rFonts w:cs="Arial"/>
                <w:sz w:val="20"/>
              </w:rPr>
            </w:pPr>
            <w:r>
              <w:rPr>
                <w:rFonts w:cs="Arial"/>
                <w:sz w:val="20"/>
              </w:rPr>
              <w:t>zigzag clover</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Triglochin palustris</w:t>
            </w:r>
          </w:p>
        </w:tc>
        <w:tc>
          <w:tcPr>
            <w:tcW w:w="4536" w:type="dxa"/>
            <w:shd w:val="clear" w:color="auto" w:fill="auto"/>
            <w:noWrap/>
            <w:vAlign w:val="bottom"/>
          </w:tcPr>
          <w:p w:rsidR="00260A54" w:rsidRDefault="00260A54" w:rsidP="00117783">
            <w:pPr>
              <w:rPr>
                <w:rFonts w:cs="Arial"/>
                <w:sz w:val="20"/>
              </w:rPr>
            </w:pPr>
            <w:r>
              <w:rPr>
                <w:rFonts w:cs="Arial"/>
                <w:sz w:val="20"/>
              </w:rPr>
              <w:t>marsh arrow grass</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Trisetum flavescens</w:t>
            </w:r>
          </w:p>
        </w:tc>
        <w:tc>
          <w:tcPr>
            <w:tcW w:w="4536" w:type="dxa"/>
            <w:shd w:val="clear" w:color="auto" w:fill="auto"/>
            <w:noWrap/>
            <w:vAlign w:val="bottom"/>
          </w:tcPr>
          <w:p w:rsidR="00260A54" w:rsidRDefault="00260A54" w:rsidP="00117783">
            <w:pPr>
              <w:rPr>
                <w:rFonts w:cs="Arial"/>
                <w:sz w:val="20"/>
              </w:rPr>
            </w:pPr>
            <w:r>
              <w:rPr>
                <w:rFonts w:cs="Arial"/>
                <w:sz w:val="20"/>
              </w:rPr>
              <w:t>yellow oat-grass</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b/>
                <w:bCs/>
                <w:i/>
                <w:iCs/>
                <w:sz w:val="19"/>
                <w:szCs w:val="19"/>
              </w:rPr>
            </w:pPr>
            <w:r w:rsidRPr="00CD2FFA">
              <w:rPr>
                <w:rFonts w:cs="Arial"/>
                <w:b/>
                <w:bCs/>
                <w:i/>
                <w:iCs/>
                <w:sz w:val="19"/>
                <w:szCs w:val="19"/>
              </w:rPr>
              <w:t>Trollius europaeus</w:t>
            </w:r>
          </w:p>
        </w:tc>
        <w:tc>
          <w:tcPr>
            <w:tcW w:w="4536" w:type="dxa"/>
            <w:shd w:val="clear" w:color="auto" w:fill="auto"/>
            <w:noWrap/>
            <w:vAlign w:val="bottom"/>
          </w:tcPr>
          <w:p w:rsidR="00260A54" w:rsidRDefault="00260A54" w:rsidP="00117783">
            <w:pPr>
              <w:rPr>
                <w:rFonts w:cs="Arial"/>
                <w:b/>
                <w:bCs/>
                <w:sz w:val="20"/>
              </w:rPr>
            </w:pPr>
            <w:r>
              <w:rPr>
                <w:rFonts w:cs="Arial"/>
                <w:b/>
                <w:bCs/>
                <w:sz w:val="20"/>
              </w:rPr>
              <w:t>globeflower</w:t>
            </w:r>
          </w:p>
        </w:tc>
      </w:tr>
      <w:tr w:rsidR="00924F16" w:rsidRPr="00924F16" w:rsidTr="00337097">
        <w:trPr>
          <w:trHeight w:val="255"/>
        </w:trPr>
        <w:tc>
          <w:tcPr>
            <w:tcW w:w="5122" w:type="dxa"/>
            <w:shd w:val="clear" w:color="auto" w:fill="auto"/>
            <w:noWrap/>
            <w:vAlign w:val="bottom"/>
          </w:tcPr>
          <w:p w:rsidR="00924F16" w:rsidRPr="00924F16" w:rsidRDefault="00924F16" w:rsidP="00117783">
            <w:pPr>
              <w:rPr>
                <w:rFonts w:cs="Arial"/>
                <w:bCs/>
                <w:i/>
                <w:iCs/>
                <w:sz w:val="19"/>
                <w:szCs w:val="19"/>
              </w:rPr>
            </w:pPr>
            <w:r w:rsidRPr="00924F16">
              <w:rPr>
                <w:rFonts w:cs="Arial"/>
                <w:bCs/>
                <w:i/>
                <w:iCs/>
                <w:sz w:val="19"/>
                <w:szCs w:val="19"/>
              </w:rPr>
              <w:t>Valeriana dioica</w:t>
            </w:r>
          </w:p>
        </w:tc>
        <w:tc>
          <w:tcPr>
            <w:tcW w:w="4536" w:type="dxa"/>
            <w:shd w:val="clear" w:color="auto" w:fill="auto"/>
            <w:noWrap/>
            <w:vAlign w:val="bottom"/>
          </w:tcPr>
          <w:p w:rsidR="00924F16" w:rsidRPr="00924F16" w:rsidRDefault="00924F16" w:rsidP="00117783">
            <w:pPr>
              <w:rPr>
                <w:rFonts w:cs="Arial"/>
                <w:bCs/>
                <w:sz w:val="20"/>
              </w:rPr>
            </w:pPr>
            <w:r w:rsidRPr="00924F16">
              <w:rPr>
                <w:rFonts w:cs="Arial"/>
                <w:bCs/>
                <w:sz w:val="20"/>
              </w:rPr>
              <w:t>marsh valerian</w:t>
            </w:r>
          </w:p>
        </w:tc>
      </w:tr>
      <w:tr w:rsidR="00924F16" w:rsidRPr="00924F16" w:rsidTr="00337097">
        <w:trPr>
          <w:trHeight w:val="255"/>
        </w:trPr>
        <w:tc>
          <w:tcPr>
            <w:tcW w:w="5122" w:type="dxa"/>
            <w:shd w:val="clear" w:color="auto" w:fill="auto"/>
            <w:noWrap/>
            <w:vAlign w:val="bottom"/>
          </w:tcPr>
          <w:p w:rsidR="00924F16" w:rsidRPr="00924F16" w:rsidRDefault="00924F16" w:rsidP="00117783">
            <w:pPr>
              <w:rPr>
                <w:rFonts w:cs="Arial"/>
                <w:bCs/>
                <w:i/>
                <w:iCs/>
                <w:sz w:val="19"/>
                <w:szCs w:val="19"/>
              </w:rPr>
            </w:pPr>
            <w:r w:rsidRPr="00924F16">
              <w:rPr>
                <w:rFonts w:cs="Arial"/>
                <w:bCs/>
                <w:i/>
                <w:iCs/>
                <w:sz w:val="19"/>
                <w:szCs w:val="19"/>
              </w:rPr>
              <w:t>Valeriana officinalis</w:t>
            </w:r>
          </w:p>
        </w:tc>
        <w:tc>
          <w:tcPr>
            <w:tcW w:w="4536" w:type="dxa"/>
            <w:shd w:val="clear" w:color="auto" w:fill="auto"/>
            <w:noWrap/>
            <w:vAlign w:val="bottom"/>
          </w:tcPr>
          <w:p w:rsidR="00924F16" w:rsidRPr="00924F16" w:rsidRDefault="00924F16" w:rsidP="00117783">
            <w:pPr>
              <w:rPr>
                <w:rFonts w:cs="Arial"/>
                <w:bCs/>
                <w:sz w:val="20"/>
              </w:rPr>
            </w:pPr>
            <w:r w:rsidRPr="00924F16">
              <w:rPr>
                <w:rFonts w:cs="Arial"/>
                <w:bCs/>
                <w:sz w:val="20"/>
              </w:rPr>
              <w:t>common valerian</w:t>
            </w:r>
          </w:p>
        </w:tc>
      </w:tr>
      <w:tr w:rsidR="00260A54" w:rsidTr="00337097">
        <w:trPr>
          <w:trHeight w:val="255"/>
        </w:trPr>
        <w:tc>
          <w:tcPr>
            <w:tcW w:w="5122" w:type="dxa"/>
            <w:shd w:val="clear" w:color="auto" w:fill="auto"/>
            <w:noWrap/>
            <w:vAlign w:val="bottom"/>
          </w:tcPr>
          <w:p w:rsidR="00260A54" w:rsidRPr="00CD2FFA" w:rsidRDefault="00260A54" w:rsidP="00117783">
            <w:pPr>
              <w:rPr>
                <w:rFonts w:cs="Arial"/>
                <w:i/>
                <w:iCs/>
                <w:sz w:val="19"/>
                <w:szCs w:val="19"/>
              </w:rPr>
            </w:pPr>
            <w:r w:rsidRPr="00CD2FFA">
              <w:rPr>
                <w:rFonts w:cs="Arial"/>
                <w:i/>
                <w:iCs/>
                <w:sz w:val="19"/>
                <w:szCs w:val="19"/>
              </w:rPr>
              <w:t>Viola lutea</w:t>
            </w:r>
          </w:p>
        </w:tc>
        <w:tc>
          <w:tcPr>
            <w:tcW w:w="4536" w:type="dxa"/>
            <w:shd w:val="clear" w:color="auto" w:fill="auto"/>
            <w:noWrap/>
            <w:vAlign w:val="bottom"/>
          </w:tcPr>
          <w:p w:rsidR="00260A54" w:rsidRDefault="00260A54" w:rsidP="00117783">
            <w:pPr>
              <w:rPr>
                <w:rFonts w:cs="Arial"/>
                <w:sz w:val="20"/>
              </w:rPr>
            </w:pPr>
            <w:r>
              <w:rPr>
                <w:rFonts w:cs="Arial"/>
                <w:sz w:val="20"/>
              </w:rPr>
              <w:t>mountain pansy</w:t>
            </w:r>
          </w:p>
        </w:tc>
      </w:tr>
    </w:tbl>
    <w:p w:rsidR="00260A54" w:rsidRPr="00D2649D" w:rsidRDefault="00260A54" w:rsidP="00117783">
      <w:pPr>
        <w:rPr>
          <w:szCs w:val="24"/>
        </w:rPr>
      </w:pPr>
    </w:p>
    <w:p w:rsidR="00805A43" w:rsidRPr="0003272E" w:rsidRDefault="0003272E" w:rsidP="00117783">
      <w:pPr>
        <w:tabs>
          <w:tab w:val="clear" w:pos="567"/>
          <w:tab w:val="left" w:pos="0"/>
        </w:tabs>
        <w:rPr>
          <w:rFonts w:cs="Arial"/>
          <w:b/>
          <w:szCs w:val="24"/>
        </w:rPr>
      </w:pPr>
      <w:r w:rsidRPr="0003272E">
        <w:rPr>
          <w:rFonts w:cs="Arial"/>
          <w:b/>
          <w:szCs w:val="24"/>
        </w:rPr>
        <w:t>Table 2</w:t>
      </w:r>
      <w:r w:rsidR="0082250C" w:rsidRPr="0003272E">
        <w:rPr>
          <w:rFonts w:cs="Arial"/>
          <w:b/>
          <w:szCs w:val="24"/>
        </w:rPr>
        <w:t>: Plant species of se</w:t>
      </w:r>
      <w:r w:rsidR="00015190" w:rsidRPr="0003272E">
        <w:rPr>
          <w:rFonts w:cs="Arial"/>
          <w:b/>
          <w:szCs w:val="24"/>
        </w:rPr>
        <w:t>mi-natural calcareous grassland</w:t>
      </w:r>
    </w:p>
    <w:p w:rsidR="00805A43" w:rsidRPr="0003272E" w:rsidRDefault="00570CAA" w:rsidP="00117783">
      <w:pPr>
        <w:tabs>
          <w:tab w:val="clear" w:pos="567"/>
          <w:tab w:val="left" w:pos="0"/>
        </w:tabs>
        <w:rPr>
          <w:rFonts w:cs="Arial"/>
          <w:b/>
          <w:szCs w:val="24"/>
        </w:rPr>
      </w:pPr>
      <w:r w:rsidRPr="0003272E">
        <w:rPr>
          <w:rFonts w:cs="Arial"/>
          <w:b/>
          <w:szCs w:val="24"/>
        </w:rPr>
        <w:tab/>
      </w:r>
      <w:r w:rsidRPr="0003272E">
        <w:rPr>
          <w:rFonts w:cs="Arial"/>
          <w:b/>
          <w:szCs w:val="24"/>
        </w:rPr>
        <w:tab/>
      </w:r>
      <w:r w:rsidRPr="0003272E">
        <w:rPr>
          <w:rFonts w:cs="Arial"/>
          <w:b/>
          <w:szCs w:val="24"/>
        </w:rPr>
        <w:tab/>
      </w:r>
    </w:p>
    <w:tbl>
      <w:tblPr>
        <w:tblW w:w="9658" w:type="dxa"/>
        <w:tblInd w:w="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22"/>
        <w:gridCol w:w="4536"/>
      </w:tblGrid>
      <w:tr w:rsidR="00805A43" w:rsidTr="000265C0">
        <w:trPr>
          <w:trHeight w:val="255"/>
        </w:trPr>
        <w:tc>
          <w:tcPr>
            <w:tcW w:w="5122" w:type="dxa"/>
            <w:shd w:val="clear" w:color="auto" w:fill="auto"/>
            <w:noWrap/>
            <w:vAlign w:val="bottom"/>
          </w:tcPr>
          <w:p w:rsidR="00805A43" w:rsidRDefault="00805A43" w:rsidP="000265C0">
            <w:pPr>
              <w:rPr>
                <w:rFonts w:cs="Arial"/>
                <w:b/>
                <w:bCs/>
                <w:sz w:val="19"/>
                <w:szCs w:val="19"/>
                <w:u w:val="single"/>
              </w:rPr>
            </w:pPr>
            <w:r>
              <w:rPr>
                <w:rFonts w:cs="Arial"/>
                <w:b/>
                <w:bCs/>
                <w:sz w:val="19"/>
                <w:szCs w:val="19"/>
                <w:u w:val="single"/>
              </w:rPr>
              <w:t>Scientific name</w:t>
            </w:r>
          </w:p>
        </w:tc>
        <w:tc>
          <w:tcPr>
            <w:tcW w:w="4536" w:type="dxa"/>
            <w:shd w:val="clear" w:color="auto" w:fill="auto"/>
            <w:noWrap/>
            <w:vAlign w:val="bottom"/>
          </w:tcPr>
          <w:p w:rsidR="00805A43" w:rsidRDefault="00805A43" w:rsidP="000265C0">
            <w:pPr>
              <w:rPr>
                <w:rFonts w:cs="Arial"/>
                <w:b/>
                <w:bCs/>
                <w:sz w:val="19"/>
                <w:szCs w:val="19"/>
                <w:u w:val="single"/>
              </w:rPr>
            </w:pPr>
            <w:r>
              <w:rPr>
                <w:rFonts w:cs="Arial"/>
                <w:b/>
                <w:bCs/>
                <w:sz w:val="19"/>
                <w:szCs w:val="19"/>
                <w:u w:val="single"/>
              </w:rPr>
              <w:t>Common name</w:t>
            </w:r>
          </w:p>
        </w:tc>
      </w:tr>
      <w:tr w:rsidR="00805A43" w:rsidTr="000265C0">
        <w:trPr>
          <w:trHeight w:val="255"/>
        </w:trPr>
        <w:tc>
          <w:tcPr>
            <w:tcW w:w="5122" w:type="dxa"/>
            <w:shd w:val="clear" w:color="auto" w:fill="auto"/>
            <w:noWrap/>
            <w:vAlign w:val="bottom"/>
          </w:tcPr>
          <w:p w:rsidR="00805A43" w:rsidRPr="00BC7753" w:rsidRDefault="00805A43" w:rsidP="000265C0">
            <w:pPr>
              <w:rPr>
                <w:rFonts w:cs="Arial"/>
                <w:i/>
                <w:iCs/>
                <w:sz w:val="19"/>
                <w:szCs w:val="19"/>
              </w:rPr>
            </w:pPr>
            <w:r w:rsidRPr="00BC7753">
              <w:rPr>
                <w:rFonts w:cs="Arial"/>
                <w:i/>
                <w:iCs/>
                <w:sz w:val="19"/>
                <w:szCs w:val="19"/>
              </w:rPr>
              <w:t>Agrimonia eupatoria</w:t>
            </w:r>
          </w:p>
        </w:tc>
        <w:tc>
          <w:tcPr>
            <w:tcW w:w="4536" w:type="dxa"/>
            <w:shd w:val="clear" w:color="auto" w:fill="auto"/>
            <w:noWrap/>
            <w:vAlign w:val="bottom"/>
          </w:tcPr>
          <w:p w:rsidR="00805A43" w:rsidRDefault="00805A43" w:rsidP="000265C0">
            <w:pPr>
              <w:rPr>
                <w:rFonts w:cs="Arial"/>
                <w:sz w:val="20"/>
              </w:rPr>
            </w:pPr>
            <w:r>
              <w:rPr>
                <w:rFonts w:cs="Arial"/>
                <w:sz w:val="20"/>
              </w:rPr>
              <w:t>agrimony</w:t>
            </w:r>
          </w:p>
        </w:tc>
      </w:tr>
      <w:tr w:rsidR="00805A43" w:rsidTr="000265C0">
        <w:trPr>
          <w:trHeight w:val="255"/>
        </w:trPr>
        <w:tc>
          <w:tcPr>
            <w:tcW w:w="5122" w:type="dxa"/>
            <w:shd w:val="clear" w:color="auto" w:fill="auto"/>
            <w:noWrap/>
            <w:vAlign w:val="bottom"/>
          </w:tcPr>
          <w:p w:rsidR="00805A43" w:rsidRPr="00BC7753" w:rsidRDefault="00805A43" w:rsidP="000265C0">
            <w:pPr>
              <w:rPr>
                <w:rFonts w:cs="Arial"/>
                <w:b/>
                <w:i/>
                <w:iCs/>
                <w:sz w:val="19"/>
                <w:szCs w:val="19"/>
              </w:rPr>
            </w:pPr>
            <w:r w:rsidRPr="00BC7753">
              <w:rPr>
                <w:rFonts w:cs="Arial"/>
                <w:b/>
                <w:i/>
                <w:iCs/>
                <w:sz w:val="19"/>
                <w:szCs w:val="19"/>
              </w:rPr>
              <w:t>Allium scorodprasum</w:t>
            </w:r>
          </w:p>
        </w:tc>
        <w:tc>
          <w:tcPr>
            <w:tcW w:w="4536" w:type="dxa"/>
            <w:shd w:val="clear" w:color="auto" w:fill="auto"/>
            <w:noWrap/>
            <w:vAlign w:val="bottom"/>
          </w:tcPr>
          <w:p w:rsidR="00805A43" w:rsidRPr="0066418A" w:rsidRDefault="00805A43" w:rsidP="000265C0">
            <w:pPr>
              <w:rPr>
                <w:rFonts w:cs="Arial"/>
                <w:b/>
                <w:sz w:val="20"/>
              </w:rPr>
            </w:pPr>
            <w:r w:rsidRPr="0066418A">
              <w:rPr>
                <w:rFonts w:cs="Arial"/>
                <w:b/>
                <w:sz w:val="20"/>
              </w:rPr>
              <w:t>sand leek</w:t>
            </w:r>
          </w:p>
        </w:tc>
      </w:tr>
      <w:tr w:rsidR="00B02597" w:rsidTr="000265C0">
        <w:trPr>
          <w:trHeight w:val="255"/>
        </w:trPr>
        <w:tc>
          <w:tcPr>
            <w:tcW w:w="5122" w:type="dxa"/>
            <w:shd w:val="clear" w:color="auto" w:fill="auto"/>
            <w:noWrap/>
          </w:tcPr>
          <w:p w:rsidR="00B02597" w:rsidRPr="00BC7753" w:rsidRDefault="00B02597" w:rsidP="000265C0">
            <w:pPr>
              <w:rPr>
                <w:b/>
                <w:i/>
                <w:sz w:val="20"/>
              </w:rPr>
            </w:pPr>
            <w:r w:rsidRPr="00BC7753">
              <w:rPr>
                <w:b/>
                <w:i/>
                <w:sz w:val="20"/>
              </w:rPr>
              <w:t>Anacamptis pyramidalis</w:t>
            </w:r>
          </w:p>
        </w:tc>
        <w:tc>
          <w:tcPr>
            <w:tcW w:w="4536" w:type="dxa"/>
            <w:shd w:val="clear" w:color="auto" w:fill="auto"/>
            <w:noWrap/>
          </w:tcPr>
          <w:p w:rsidR="00B02597" w:rsidRPr="005141AB" w:rsidRDefault="00B02597" w:rsidP="00B02597">
            <w:pPr>
              <w:rPr>
                <w:b/>
                <w:sz w:val="20"/>
              </w:rPr>
            </w:pPr>
            <w:r>
              <w:rPr>
                <w:b/>
                <w:sz w:val="20"/>
              </w:rPr>
              <w:t>pyramidal orchid</w:t>
            </w:r>
          </w:p>
        </w:tc>
      </w:tr>
      <w:tr w:rsidR="00B02597" w:rsidTr="000265C0">
        <w:trPr>
          <w:trHeight w:val="255"/>
        </w:trPr>
        <w:tc>
          <w:tcPr>
            <w:tcW w:w="5122" w:type="dxa"/>
            <w:shd w:val="clear" w:color="auto" w:fill="auto"/>
            <w:noWrap/>
          </w:tcPr>
          <w:p w:rsidR="00B02597" w:rsidRPr="00BC7753" w:rsidRDefault="00B02597" w:rsidP="000265C0">
            <w:pPr>
              <w:rPr>
                <w:i/>
                <w:sz w:val="20"/>
              </w:rPr>
            </w:pPr>
            <w:r w:rsidRPr="00BC7753">
              <w:rPr>
                <w:i/>
                <w:sz w:val="20"/>
              </w:rPr>
              <w:t>Anthyllis vulneraria</w:t>
            </w:r>
          </w:p>
        </w:tc>
        <w:tc>
          <w:tcPr>
            <w:tcW w:w="4536" w:type="dxa"/>
            <w:shd w:val="clear" w:color="auto" w:fill="auto"/>
            <w:noWrap/>
          </w:tcPr>
          <w:p w:rsidR="00B02597" w:rsidRDefault="008E3702" w:rsidP="000265C0">
            <w:pPr>
              <w:rPr>
                <w:sz w:val="20"/>
              </w:rPr>
            </w:pPr>
            <w:r>
              <w:rPr>
                <w:sz w:val="20"/>
              </w:rPr>
              <w:t>k</w:t>
            </w:r>
            <w:r w:rsidR="0069628A">
              <w:rPr>
                <w:sz w:val="20"/>
              </w:rPr>
              <w:t>idney v</w:t>
            </w:r>
            <w:r w:rsidR="00B02597">
              <w:rPr>
                <w:sz w:val="20"/>
              </w:rPr>
              <w:t>etch</w:t>
            </w:r>
          </w:p>
        </w:tc>
      </w:tr>
      <w:tr w:rsidR="00B02597" w:rsidTr="000265C0">
        <w:trPr>
          <w:trHeight w:val="255"/>
        </w:trPr>
        <w:tc>
          <w:tcPr>
            <w:tcW w:w="5122" w:type="dxa"/>
            <w:shd w:val="clear" w:color="auto" w:fill="auto"/>
            <w:noWrap/>
          </w:tcPr>
          <w:p w:rsidR="00B02597" w:rsidRPr="00BC7753" w:rsidRDefault="00B02597" w:rsidP="000265C0">
            <w:pPr>
              <w:rPr>
                <w:i/>
                <w:sz w:val="20"/>
              </w:rPr>
            </w:pPr>
            <w:r w:rsidRPr="00BC7753">
              <w:rPr>
                <w:i/>
                <w:sz w:val="20"/>
              </w:rPr>
              <w:t>Aphanes arvensis</w:t>
            </w:r>
          </w:p>
        </w:tc>
        <w:tc>
          <w:tcPr>
            <w:tcW w:w="4536" w:type="dxa"/>
            <w:shd w:val="clear" w:color="auto" w:fill="auto"/>
            <w:noWrap/>
          </w:tcPr>
          <w:p w:rsidR="00B02597" w:rsidRDefault="008E3702" w:rsidP="000265C0">
            <w:pPr>
              <w:rPr>
                <w:sz w:val="20"/>
              </w:rPr>
            </w:pPr>
            <w:r>
              <w:rPr>
                <w:sz w:val="20"/>
              </w:rPr>
              <w:t>p</w:t>
            </w:r>
            <w:r w:rsidR="00B02597">
              <w:rPr>
                <w:sz w:val="20"/>
              </w:rPr>
              <w:t>arsley-piert</w:t>
            </w:r>
          </w:p>
        </w:tc>
      </w:tr>
      <w:tr w:rsidR="00B02597" w:rsidTr="000265C0">
        <w:trPr>
          <w:trHeight w:val="255"/>
        </w:trPr>
        <w:tc>
          <w:tcPr>
            <w:tcW w:w="5122" w:type="dxa"/>
            <w:shd w:val="clear" w:color="auto" w:fill="auto"/>
            <w:noWrap/>
          </w:tcPr>
          <w:p w:rsidR="00B02597" w:rsidRPr="00BC7753" w:rsidRDefault="00B02597" w:rsidP="000265C0">
            <w:pPr>
              <w:rPr>
                <w:b/>
                <w:i/>
                <w:sz w:val="20"/>
              </w:rPr>
            </w:pPr>
            <w:r w:rsidRPr="00BC7753">
              <w:rPr>
                <w:b/>
                <w:i/>
                <w:sz w:val="20"/>
              </w:rPr>
              <w:t xml:space="preserve">Arabis </w:t>
            </w:r>
            <w:r w:rsidR="0003272E" w:rsidRPr="00BC7753">
              <w:rPr>
                <w:b/>
                <w:i/>
                <w:sz w:val="20"/>
              </w:rPr>
              <w:t>hirsut</w:t>
            </w:r>
            <w:r w:rsidR="00BC7753" w:rsidRPr="00BC7753">
              <w:rPr>
                <w:b/>
                <w:i/>
                <w:sz w:val="20"/>
              </w:rPr>
              <w:t>a</w:t>
            </w:r>
          </w:p>
        </w:tc>
        <w:tc>
          <w:tcPr>
            <w:tcW w:w="4536" w:type="dxa"/>
            <w:shd w:val="clear" w:color="auto" w:fill="auto"/>
            <w:noWrap/>
          </w:tcPr>
          <w:p w:rsidR="00B02597" w:rsidRPr="00B04DFD" w:rsidRDefault="008E3702" w:rsidP="000265C0">
            <w:pPr>
              <w:rPr>
                <w:b/>
                <w:sz w:val="20"/>
              </w:rPr>
            </w:pPr>
            <w:r>
              <w:rPr>
                <w:b/>
                <w:sz w:val="20"/>
              </w:rPr>
              <w:t>h</w:t>
            </w:r>
            <w:r w:rsidR="0069628A">
              <w:rPr>
                <w:b/>
                <w:sz w:val="20"/>
              </w:rPr>
              <w:t>airy r</w:t>
            </w:r>
            <w:r w:rsidR="00B02597">
              <w:rPr>
                <w:b/>
                <w:sz w:val="20"/>
              </w:rPr>
              <w:t>ock-cress</w:t>
            </w:r>
          </w:p>
        </w:tc>
      </w:tr>
      <w:tr w:rsidR="00B02597" w:rsidTr="000265C0">
        <w:trPr>
          <w:trHeight w:val="255"/>
        </w:trPr>
        <w:tc>
          <w:tcPr>
            <w:tcW w:w="5122" w:type="dxa"/>
            <w:shd w:val="clear" w:color="auto" w:fill="auto"/>
            <w:noWrap/>
          </w:tcPr>
          <w:p w:rsidR="00B02597" w:rsidRPr="00BC7753" w:rsidRDefault="00B02597" w:rsidP="000265C0">
            <w:pPr>
              <w:rPr>
                <w:b/>
                <w:i/>
                <w:sz w:val="20"/>
              </w:rPr>
            </w:pPr>
            <w:r w:rsidRPr="00BC7753">
              <w:rPr>
                <w:b/>
                <w:i/>
                <w:sz w:val="20"/>
              </w:rPr>
              <w:t>Astragalus danicus</w:t>
            </w:r>
          </w:p>
        </w:tc>
        <w:tc>
          <w:tcPr>
            <w:tcW w:w="4536" w:type="dxa"/>
            <w:shd w:val="clear" w:color="auto" w:fill="auto"/>
            <w:noWrap/>
          </w:tcPr>
          <w:p w:rsidR="00B02597" w:rsidRPr="00B04DFD" w:rsidRDefault="008E3702" w:rsidP="000265C0">
            <w:pPr>
              <w:rPr>
                <w:b/>
                <w:sz w:val="20"/>
              </w:rPr>
            </w:pPr>
            <w:r>
              <w:rPr>
                <w:b/>
                <w:sz w:val="20"/>
              </w:rPr>
              <w:t>p</w:t>
            </w:r>
            <w:r w:rsidR="0069628A">
              <w:rPr>
                <w:b/>
                <w:sz w:val="20"/>
              </w:rPr>
              <w:t>urple m</w:t>
            </w:r>
            <w:r w:rsidR="00B02597">
              <w:rPr>
                <w:b/>
                <w:sz w:val="20"/>
              </w:rPr>
              <w:t>ilk-vetch</w:t>
            </w:r>
          </w:p>
        </w:tc>
      </w:tr>
      <w:tr w:rsidR="00B02597" w:rsidTr="000265C0">
        <w:trPr>
          <w:trHeight w:val="255"/>
        </w:trPr>
        <w:tc>
          <w:tcPr>
            <w:tcW w:w="5122" w:type="dxa"/>
            <w:shd w:val="clear" w:color="auto" w:fill="auto"/>
            <w:noWrap/>
          </w:tcPr>
          <w:p w:rsidR="00B02597" w:rsidRPr="00BC7753" w:rsidRDefault="00B02597" w:rsidP="000265C0">
            <w:pPr>
              <w:rPr>
                <w:i/>
                <w:sz w:val="20"/>
              </w:rPr>
            </w:pPr>
            <w:r w:rsidRPr="00BC7753">
              <w:rPr>
                <w:i/>
                <w:sz w:val="20"/>
              </w:rPr>
              <w:lastRenderedPageBreak/>
              <w:t>Blackstonia perfoliata</w:t>
            </w:r>
          </w:p>
        </w:tc>
        <w:tc>
          <w:tcPr>
            <w:tcW w:w="4536" w:type="dxa"/>
            <w:shd w:val="clear" w:color="auto" w:fill="auto"/>
            <w:noWrap/>
          </w:tcPr>
          <w:p w:rsidR="00B02597" w:rsidRDefault="008E3702" w:rsidP="000265C0">
            <w:pPr>
              <w:rPr>
                <w:sz w:val="20"/>
              </w:rPr>
            </w:pPr>
            <w:r>
              <w:rPr>
                <w:sz w:val="20"/>
              </w:rPr>
              <w:t>y</w:t>
            </w:r>
            <w:r w:rsidR="00B02597">
              <w:rPr>
                <w:sz w:val="20"/>
              </w:rPr>
              <w:t>ellow-wort</w:t>
            </w:r>
          </w:p>
        </w:tc>
      </w:tr>
      <w:tr w:rsidR="00B02597" w:rsidTr="000265C0">
        <w:trPr>
          <w:trHeight w:val="255"/>
        </w:trPr>
        <w:tc>
          <w:tcPr>
            <w:tcW w:w="5122" w:type="dxa"/>
            <w:shd w:val="clear" w:color="auto" w:fill="auto"/>
            <w:noWrap/>
          </w:tcPr>
          <w:p w:rsidR="00B02597" w:rsidRPr="00BC7753" w:rsidRDefault="00B02597" w:rsidP="000265C0">
            <w:pPr>
              <w:rPr>
                <w:i/>
                <w:sz w:val="20"/>
              </w:rPr>
            </w:pPr>
            <w:r w:rsidRPr="00BC7753">
              <w:rPr>
                <w:i/>
                <w:sz w:val="20"/>
              </w:rPr>
              <w:t>Brachypodium pinnatum</w:t>
            </w:r>
          </w:p>
        </w:tc>
        <w:tc>
          <w:tcPr>
            <w:tcW w:w="4536" w:type="dxa"/>
            <w:shd w:val="clear" w:color="auto" w:fill="auto"/>
            <w:noWrap/>
          </w:tcPr>
          <w:p w:rsidR="00B02597" w:rsidRPr="00E40064" w:rsidRDefault="008E3702" w:rsidP="000265C0">
            <w:pPr>
              <w:rPr>
                <w:sz w:val="20"/>
              </w:rPr>
            </w:pPr>
            <w:r>
              <w:rPr>
                <w:sz w:val="20"/>
              </w:rPr>
              <w:t>t</w:t>
            </w:r>
            <w:r w:rsidR="00B02597">
              <w:rPr>
                <w:sz w:val="20"/>
              </w:rPr>
              <w:t>or-grass</w:t>
            </w:r>
          </w:p>
        </w:tc>
      </w:tr>
      <w:tr w:rsidR="008E3702" w:rsidTr="000265C0">
        <w:trPr>
          <w:trHeight w:val="255"/>
        </w:trPr>
        <w:tc>
          <w:tcPr>
            <w:tcW w:w="5122" w:type="dxa"/>
            <w:shd w:val="clear" w:color="auto" w:fill="auto"/>
            <w:noWrap/>
            <w:vAlign w:val="bottom"/>
          </w:tcPr>
          <w:p w:rsidR="008E3702" w:rsidRPr="00BC7753" w:rsidRDefault="008E3702" w:rsidP="000265C0">
            <w:pPr>
              <w:rPr>
                <w:rFonts w:cs="Arial"/>
                <w:i/>
                <w:iCs/>
                <w:sz w:val="19"/>
                <w:szCs w:val="19"/>
              </w:rPr>
            </w:pPr>
            <w:r w:rsidRPr="00BC7753">
              <w:rPr>
                <w:rFonts w:cs="Arial"/>
                <w:i/>
                <w:iCs/>
                <w:sz w:val="19"/>
                <w:szCs w:val="19"/>
              </w:rPr>
              <w:t>Briza media</w:t>
            </w:r>
          </w:p>
        </w:tc>
        <w:tc>
          <w:tcPr>
            <w:tcW w:w="4536" w:type="dxa"/>
            <w:shd w:val="clear" w:color="auto" w:fill="auto"/>
            <w:noWrap/>
            <w:vAlign w:val="bottom"/>
          </w:tcPr>
          <w:p w:rsidR="008E3702" w:rsidRDefault="008E3702" w:rsidP="000265C0">
            <w:pPr>
              <w:rPr>
                <w:rFonts w:cs="Arial"/>
                <w:sz w:val="20"/>
              </w:rPr>
            </w:pPr>
            <w:r>
              <w:rPr>
                <w:rFonts w:cs="Arial"/>
                <w:sz w:val="20"/>
              </w:rPr>
              <w:t>quaking grass</w:t>
            </w:r>
          </w:p>
        </w:tc>
      </w:tr>
      <w:tr w:rsidR="008E3702" w:rsidTr="000265C0">
        <w:trPr>
          <w:trHeight w:val="255"/>
        </w:trPr>
        <w:tc>
          <w:tcPr>
            <w:tcW w:w="5122" w:type="dxa"/>
            <w:shd w:val="clear" w:color="auto" w:fill="auto"/>
            <w:noWrap/>
          </w:tcPr>
          <w:p w:rsidR="008E3702" w:rsidRPr="00BC7753" w:rsidRDefault="008E3702" w:rsidP="000265C0">
            <w:pPr>
              <w:rPr>
                <w:i/>
                <w:sz w:val="20"/>
              </w:rPr>
            </w:pPr>
            <w:r w:rsidRPr="00BC7753">
              <w:rPr>
                <w:i/>
                <w:sz w:val="20"/>
              </w:rPr>
              <w:t>Bromopsis erecta</w:t>
            </w:r>
          </w:p>
        </w:tc>
        <w:tc>
          <w:tcPr>
            <w:tcW w:w="4536" w:type="dxa"/>
            <w:shd w:val="clear" w:color="auto" w:fill="auto"/>
            <w:noWrap/>
          </w:tcPr>
          <w:p w:rsidR="008E3702" w:rsidRDefault="008E3702" w:rsidP="000265C0">
            <w:pPr>
              <w:rPr>
                <w:sz w:val="20"/>
              </w:rPr>
            </w:pPr>
            <w:r>
              <w:rPr>
                <w:sz w:val="20"/>
              </w:rPr>
              <w:t>u</w:t>
            </w:r>
            <w:r w:rsidR="0069628A">
              <w:rPr>
                <w:sz w:val="20"/>
              </w:rPr>
              <w:t>pright b</w:t>
            </w:r>
            <w:r>
              <w:rPr>
                <w:sz w:val="20"/>
              </w:rPr>
              <w:t>rome</w:t>
            </w:r>
          </w:p>
        </w:tc>
      </w:tr>
      <w:tr w:rsidR="008E3702" w:rsidTr="000265C0">
        <w:trPr>
          <w:trHeight w:val="255"/>
        </w:trPr>
        <w:tc>
          <w:tcPr>
            <w:tcW w:w="5122" w:type="dxa"/>
            <w:shd w:val="clear" w:color="auto" w:fill="auto"/>
            <w:noWrap/>
          </w:tcPr>
          <w:p w:rsidR="008E3702" w:rsidRPr="00BC7753" w:rsidRDefault="008E3702" w:rsidP="000265C0">
            <w:pPr>
              <w:rPr>
                <w:b/>
                <w:i/>
                <w:sz w:val="20"/>
              </w:rPr>
            </w:pPr>
            <w:r w:rsidRPr="00BC7753">
              <w:rPr>
                <w:b/>
                <w:i/>
                <w:sz w:val="20"/>
              </w:rPr>
              <w:t>Campanula glomerata</w:t>
            </w:r>
          </w:p>
        </w:tc>
        <w:tc>
          <w:tcPr>
            <w:tcW w:w="4536" w:type="dxa"/>
            <w:shd w:val="clear" w:color="auto" w:fill="auto"/>
            <w:noWrap/>
          </w:tcPr>
          <w:p w:rsidR="008E3702" w:rsidRPr="00E40064" w:rsidRDefault="009267BC" w:rsidP="000265C0">
            <w:pPr>
              <w:rPr>
                <w:b/>
                <w:sz w:val="20"/>
              </w:rPr>
            </w:pPr>
            <w:r>
              <w:rPr>
                <w:b/>
                <w:sz w:val="20"/>
              </w:rPr>
              <w:t>c</w:t>
            </w:r>
            <w:r w:rsidR="0069628A">
              <w:rPr>
                <w:b/>
                <w:sz w:val="20"/>
              </w:rPr>
              <w:t>lustered b</w:t>
            </w:r>
            <w:r w:rsidR="008E3702" w:rsidRPr="00E40064">
              <w:rPr>
                <w:b/>
                <w:sz w:val="20"/>
              </w:rPr>
              <w:t>ellflower</w:t>
            </w:r>
          </w:p>
        </w:tc>
      </w:tr>
      <w:tr w:rsidR="008E3702" w:rsidTr="000265C0">
        <w:trPr>
          <w:trHeight w:val="255"/>
        </w:trPr>
        <w:tc>
          <w:tcPr>
            <w:tcW w:w="5122" w:type="dxa"/>
            <w:shd w:val="clear" w:color="auto" w:fill="auto"/>
            <w:noWrap/>
          </w:tcPr>
          <w:p w:rsidR="008E3702" w:rsidRPr="00BC7753" w:rsidRDefault="008E3702" w:rsidP="000265C0">
            <w:pPr>
              <w:rPr>
                <w:i/>
                <w:sz w:val="20"/>
              </w:rPr>
            </w:pPr>
            <w:r w:rsidRPr="00BC7753">
              <w:rPr>
                <w:i/>
                <w:sz w:val="20"/>
              </w:rPr>
              <w:t>Carduus nutans</w:t>
            </w:r>
          </w:p>
        </w:tc>
        <w:tc>
          <w:tcPr>
            <w:tcW w:w="4536" w:type="dxa"/>
            <w:shd w:val="clear" w:color="auto" w:fill="auto"/>
            <w:noWrap/>
          </w:tcPr>
          <w:p w:rsidR="008E3702" w:rsidRDefault="009267BC" w:rsidP="000265C0">
            <w:pPr>
              <w:rPr>
                <w:sz w:val="20"/>
              </w:rPr>
            </w:pPr>
            <w:r>
              <w:rPr>
                <w:sz w:val="20"/>
              </w:rPr>
              <w:t>m</w:t>
            </w:r>
            <w:r w:rsidR="0069628A">
              <w:rPr>
                <w:sz w:val="20"/>
              </w:rPr>
              <w:t>usk t</w:t>
            </w:r>
            <w:r w:rsidR="008E3702">
              <w:rPr>
                <w:sz w:val="20"/>
              </w:rPr>
              <w:t>histle</w:t>
            </w:r>
          </w:p>
        </w:tc>
      </w:tr>
      <w:tr w:rsidR="008E3702" w:rsidTr="000265C0">
        <w:trPr>
          <w:trHeight w:val="255"/>
        </w:trPr>
        <w:tc>
          <w:tcPr>
            <w:tcW w:w="5122" w:type="dxa"/>
            <w:shd w:val="clear" w:color="auto" w:fill="auto"/>
            <w:noWrap/>
            <w:vAlign w:val="bottom"/>
          </w:tcPr>
          <w:p w:rsidR="008E3702" w:rsidRPr="00BC7753" w:rsidRDefault="008E3702" w:rsidP="000265C0">
            <w:pPr>
              <w:rPr>
                <w:rFonts w:cs="Arial"/>
                <w:i/>
                <w:sz w:val="20"/>
              </w:rPr>
            </w:pPr>
            <w:r w:rsidRPr="00BC7753">
              <w:rPr>
                <w:rFonts w:cs="Arial"/>
                <w:i/>
                <w:sz w:val="20"/>
              </w:rPr>
              <w:t>Carex caryophyllea</w:t>
            </w:r>
          </w:p>
        </w:tc>
        <w:tc>
          <w:tcPr>
            <w:tcW w:w="4536" w:type="dxa"/>
            <w:shd w:val="clear" w:color="auto" w:fill="auto"/>
            <w:noWrap/>
            <w:vAlign w:val="bottom"/>
          </w:tcPr>
          <w:p w:rsidR="008E3702" w:rsidRDefault="008E3702" w:rsidP="000265C0">
            <w:pPr>
              <w:rPr>
                <w:rFonts w:cs="Arial"/>
                <w:sz w:val="20"/>
              </w:rPr>
            </w:pPr>
            <w:r>
              <w:rPr>
                <w:rFonts w:cs="Arial"/>
                <w:sz w:val="20"/>
              </w:rPr>
              <w:t>spring-sedge</w:t>
            </w:r>
          </w:p>
        </w:tc>
      </w:tr>
      <w:tr w:rsidR="008E3702" w:rsidTr="000265C0">
        <w:trPr>
          <w:trHeight w:val="255"/>
        </w:trPr>
        <w:tc>
          <w:tcPr>
            <w:tcW w:w="5122" w:type="dxa"/>
            <w:shd w:val="clear" w:color="auto" w:fill="auto"/>
            <w:noWrap/>
            <w:vAlign w:val="bottom"/>
          </w:tcPr>
          <w:p w:rsidR="008E3702" w:rsidRPr="00BC7753" w:rsidRDefault="008E3702" w:rsidP="000265C0">
            <w:pPr>
              <w:rPr>
                <w:rFonts w:cs="Arial"/>
                <w:i/>
                <w:sz w:val="20"/>
              </w:rPr>
            </w:pPr>
            <w:r w:rsidRPr="00BC7753">
              <w:rPr>
                <w:rFonts w:cs="Arial"/>
                <w:i/>
                <w:sz w:val="20"/>
              </w:rPr>
              <w:t>Carex flacca</w:t>
            </w:r>
          </w:p>
        </w:tc>
        <w:tc>
          <w:tcPr>
            <w:tcW w:w="4536" w:type="dxa"/>
            <w:shd w:val="clear" w:color="auto" w:fill="auto"/>
            <w:noWrap/>
            <w:vAlign w:val="bottom"/>
          </w:tcPr>
          <w:p w:rsidR="008E3702" w:rsidRDefault="008E3702" w:rsidP="000265C0">
            <w:pPr>
              <w:rPr>
                <w:rFonts w:cs="Arial"/>
                <w:sz w:val="20"/>
              </w:rPr>
            </w:pPr>
            <w:r>
              <w:rPr>
                <w:rFonts w:cs="Arial"/>
                <w:sz w:val="20"/>
              </w:rPr>
              <w:t>glaucous sedge</w:t>
            </w:r>
          </w:p>
        </w:tc>
      </w:tr>
      <w:tr w:rsidR="008E3702" w:rsidTr="000265C0">
        <w:trPr>
          <w:trHeight w:val="255"/>
        </w:trPr>
        <w:tc>
          <w:tcPr>
            <w:tcW w:w="5122" w:type="dxa"/>
            <w:shd w:val="clear" w:color="auto" w:fill="auto"/>
            <w:noWrap/>
            <w:vAlign w:val="bottom"/>
          </w:tcPr>
          <w:p w:rsidR="008E3702" w:rsidRPr="00BC7753" w:rsidRDefault="008E3702" w:rsidP="000265C0">
            <w:pPr>
              <w:rPr>
                <w:rFonts w:cs="Arial"/>
                <w:i/>
                <w:sz w:val="20"/>
              </w:rPr>
            </w:pPr>
            <w:r w:rsidRPr="00BC7753">
              <w:rPr>
                <w:rFonts w:cs="Arial"/>
                <w:i/>
                <w:sz w:val="20"/>
              </w:rPr>
              <w:t xml:space="preserve">Carex </w:t>
            </w:r>
            <w:r w:rsidR="0003272E" w:rsidRPr="00BC7753">
              <w:rPr>
                <w:rFonts w:cs="Arial"/>
                <w:i/>
                <w:sz w:val="20"/>
              </w:rPr>
              <w:t>panacea</w:t>
            </w:r>
          </w:p>
        </w:tc>
        <w:tc>
          <w:tcPr>
            <w:tcW w:w="4536" w:type="dxa"/>
            <w:shd w:val="clear" w:color="auto" w:fill="auto"/>
            <w:noWrap/>
            <w:vAlign w:val="bottom"/>
          </w:tcPr>
          <w:p w:rsidR="008E3702" w:rsidRDefault="008E3702" w:rsidP="000265C0">
            <w:pPr>
              <w:rPr>
                <w:rFonts w:cs="Arial"/>
                <w:sz w:val="20"/>
              </w:rPr>
            </w:pPr>
            <w:r>
              <w:rPr>
                <w:rFonts w:cs="Arial"/>
                <w:sz w:val="20"/>
              </w:rPr>
              <w:t>carnation sedge</w:t>
            </w:r>
          </w:p>
        </w:tc>
      </w:tr>
      <w:tr w:rsidR="009267BC" w:rsidTr="000265C0">
        <w:trPr>
          <w:trHeight w:val="255"/>
        </w:trPr>
        <w:tc>
          <w:tcPr>
            <w:tcW w:w="5122" w:type="dxa"/>
            <w:shd w:val="clear" w:color="auto" w:fill="auto"/>
            <w:noWrap/>
          </w:tcPr>
          <w:p w:rsidR="009267BC" w:rsidRPr="00BC7753" w:rsidRDefault="009267BC" w:rsidP="000265C0">
            <w:pPr>
              <w:rPr>
                <w:b/>
                <w:i/>
                <w:sz w:val="20"/>
              </w:rPr>
            </w:pPr>
            <w:r w:rsidRPr="00BC7753">
              <w:rPr>
                <w:b/>
                <w:i/>
                <w:sz w:val="20"/>
              </w:rPr>
              <w:t>Carlina vulgaris</w:t>
            </w:r>
          </w:p>
        </w:tc>
        <w:tc>
          <w:tcPr>
            <w:tcW w:w="4536" w:type="dxa"/>
            <w:shd w:val="clear" w:color="auto" w:fill="auto"/>
            <w:noWrap/>
          </w:tcPr>
          <w:p w:rsidR="009267BC" w:rsidRPr="001A1CE4" w:rsidRDefault="009267BC" w:rsidP="000265C0">
            <w:pPr>
              <w:rPr>
                <w:b/>
                <w:sz w:val="20"/>
              </w:rPr>
            </w:pPr>
            <w:r>
              <w:rPr>
                <w:b/>
                <w:sz w:val="20"/>
              </w:rPr>
              <w:t>c</w:t>
            </w:r>
            <w:r w:rsidR="0069628A">
              <w:rPr>
                <w:b/>
                <w:sz w:val="20"/>
              </w:rPr>
              <w:t>arline t</w:t>
            </w:r>
            <w:r>
              <w:rPr>
                <w:b/>
                <w:sz w:val="20"/>
              </w:rPr>
              <w:t>histle</w:t>
            </w:r>
          </w:p>
        </w:tc>
      </w:tr>
      <w:tr w:rsidR="0070149B" w:rsidTr="000265C0">
        <w:trPr>
          <w:trHeight w:val="255"/>
        </w:trPr>
        <w:tc>
          <w:tcPr>
            <w:tcW w:w="5122" w:type="dxa"/>
            <w:shd w:val="clear" w:color="auto" w:fill="auto"/>
            <w:noWrap/>
          </w:tcPr>
          <w:p w:rsidR="0070149B" w:rsidRPr="00BC7753" w:rsidRDefault="0070149B" w:rsidP="000265C0">
            <w:pPr>
              <w:rPr>
                <w:i/>
                <w:sz w:val="20"/>
              </w:rPr>
            </w:pPr>
            <w:r w:rsidRPr="00BC7753">
              <w:rPr>
                <w:i/>
                <w:sz w:val="20"/>
              </w:rPr>
              <w:t>Centaurea nigra</w:t>
            </w:r>
          </w:p>
        </w:tc>
        <w:tc>
          <w:tcPr>
            <w:tcW w:w="4536" w:type="dxa"/>
            <w:shd w:val="clear" w:color="auto" w:fill="auto"/>
            <w:noWrap/>
          </w:tcPr>
          <w:p w:rsidR="0070149B" w:rsidRPr="001A1CE4" w:rsidRDefault="0070149B" w:rsidP="000265C0">
            <w:pPr>
              <w:rPr>
                <w:sz w:val="20"/>
              </w:rPr>
            </w:pPr>
            <w:r>
              <w:rPr>
                <w:sz w:val="20"/>
              </w:rPr>
              <w:t>common knapweed</w:t>
            </w:r>
          </w:p>
        </w:tc>
      </w:tr>
      <w:tr w:rsidR="009267BC" w:rsidTr="000265C0">
        <w:trPr>
          <w:trHeight w:val="255"/>
        </w:trPr>
        <w:tc>
          <w:tcPr>
            <w:tcW w:w="5122" w:type="dxa"/>
            <w:shd w:val="clear" w:color="auto" w:fill="auto"/>
            <w:noWrap/>
          </w:tcPr>
          <w:p w:rsidR="009267BC" w:rsidRPr="00BC7753" w:rsidRDefault="009267BC" w:rsidP="000265C0">
            <w:pPr>
              <w:rPr>
                <w:i/>
                <w:sz w:val="20"/>
              </w:rPr>
            </w:pPr>
            <w:r w:rsidRPr="00BC7753">
              <w:rPr>
                <w:i/>
                <w:sz w:val="20"/>
              </w:rPr>
              <w:t>Centaurea scabiosa</w:t>
            </w:r>
          </w:p>
        </w:tc>
        <w:tc>
          <w:tcPr>
            <w:tcW w:w="4536" w:type="dxa"/>
            <w:shd w:val="clear" w:color="auto" w:fill="auto"/>
            <w:noWrap/>
          </w:tcPr>
          <w:p w:rsidR="009267BC" w:rsidRDefault="009267BC" w:rsidP="000265C0">
            <w:pPr>
              <w:rPr>
                <w:sz w:val="20"/>
              </w:rPr>
            </w:pPr>
            <w:r>
              <w:rPr>
                <w:sz w:val="20"/>
              </w:rPr>
              <w:t>g</w:t>
            </w:r>
            <w:r w:rsidR="0069628A">
              <w:rPr>
                <w:sz w:val="20"/>
              </w:rPr>
              <w:t>reater k</w:t>
            </w:r>
            <w:r>
              <w:rPr>
                <w:sz w:val="20"/>
              </w:rPr>
              <w:t>napweed</w:t>
            </w:r>
          </w:p>
        </w:tc>
      </w:tr>
      <w:tr w:rsidR="009267BC" w:rsidTr="000265C0">
        <w:trPr>
          <w:trHeight w:val="255"/>
        </w:trPr>
        <w:tc>
          <w:tcPr>
            <w:tcW w:w="5122" w:type="dxa"/>
            <w:shd w:val="clear" w:color="auto" w:fill="auto"/>
            <w:noWrap/>
            <w:vAlign w:val="bottom"/>
          </w:tcPr>
          <w:p w:rsidR="009267BC" w:rsidRPr="00BC7753" w:rsidRDefault="009267BC" w:rsidP="000265C0">
            <w:pPr>
              <w:rPr>
                <w:rFonts w:cs="Arial"/>
                <w:i/>
                <w:iCs/>
                <w:sz w:val="19"/>
                <w:szCs w:val="19"/>
              </w:rPr>
            </w:pPr>
            <w:r w:rsidRPr="00BC7753">
              <w:rPr>
                <w:rFonts w:cs="Arial"/>
                <w:i/>
                <w:iCs/>
                <w:sz w:val="19"/>
                <w:szCs w:val="19"/>
              </w:rPr>
              <w:t>Centaurium erythraea</w:t>
            </w:r>
          </w:p>
        </w:tc>
        <w:tc>
          <w:tcPr>
            <w:tcW w:w="4536" w:type="dxa"/>
            <w:shd w:val="clear" w:color="auto" w:fill="auto"/>
            <w:noWrap/>
            <w:vAlign w:val="bottom"/>
          </w:tcPr>
          <w:p w:rsidR="009267BC" w:rsidRDefault="009267BC" w:rsidP="000265C0">
            <w:pPr>
              <w:rPr>
                <w:rFonts w:cs="Arial"/>
                <w:sz w:val="20"/>
              </w:rPr>
            </w:pPr>
            <w:r>
              <w:rPr>
                <w:rFonts w:cs="Arial"/>
                <w:sz w:val="20"/>
              </w:rPr>
              <w:t>common centaury</w:t>
            </w:r>
          </w:p>
        </w:tc>
      </w:tr>
      <w:tr w:rsidR="0061336C" w:rsidTr="000265C0">
        <w:trPr>
          <w:trHeight w:val="255"/>
        </w:trPr>
        <w:tc>
          <w:tcPr>
            <w:tcW w:w="5122" w:type="dxa"/>
            <w:shd w:val="clear" w:color="auto" w:fill="auto"/>
            <w:noWrap/>
          </w:tcPr>
          <w:p w:rsidR="0061336C" w:rsidRPr="00BC7753" w:rsidRDefault="0061336C" w:rsidP="000265C0">
            <w:pPr>
              <w:rPr>
                <w:b/>
                <w:i/>
                <w:sz w:val="20"/>
              </w:rPr>
            </w:pPr>
            <w:r>
              <w:rPr>
                <w:b/>
                <w:i/>
                <w:sz w:val="20"/>
              </w:rPr>
              <w:t>Cirsium eriophorum</w:t>
            </w:r>
            <w:r w:rsidR="004B5A8C">
              <w:rPr>
                <w:b/>
                <w:i/>
                <w:sz w:val="20"/>
              </w:rPr>
              <w:t xml:space="preserve"> </w:t>
            </w:r>
            <w:r w:rsidR="004B5A8C">
              <w:rPr>
                <w:rStyle w:val="FootnoteReference"/>
                <w:b/>
                <w:i/>
                <w:sz w:val="20"/>
              </w:rPr>
              <w:footnoteReference w:id="18"/>
            </w:r>
          </w:p>
        </w:tc>
        <w:tc>
          <w:tcPr>
            <w:tcW w:w="4536" w:type="dxa"/>
            <w:shd w:val="clear" w:color="auto" w:fill="auto"/>
            <w:noWrap/>
          </w:tcPr>
          <w:p w:rsidR="0061336C" w:rsidRDefault="0061336C" w:rsidP="000265C0">
            <w:pPr>
              <w:rPr>
                <w:b/>
                <w:sz w:val="20"/>
              </w:rPr>
            </w:pPr>
            <w:r>
              <w:rPr>
                <w:b/>
                <w:sz w:val="20"/>
              </w:rPr>
              <w:t>woolly thistle</w:t>
            </w:r>
          </w:p>
        </w:tc>
      </w:tr>
      <w:tr w:rsidR="006479A9" w:rsidTr="000265C0">
        <w:trPr>
          <w:trHeight w:val="255"/>
        </w:trPr>
        <w:tc>
          <w:tcPr>
            <w:tcW w:w="5122" w:type="dxa"/>
            <w:shd w:val="clear" w:color="auto" w:fill="auto"/>
            <w:noWrap/>
          </w:tcPr>
          <w:p w:rsidR="006479A9" w:rsidRPr="00BC7753" w:rsidRDefault="006479A9" w:rsidP="000265C0">
            <w:pPr>
              <w:rPr>
                <w:b/>
                <w:i/>
                <w:sz w:val="20"/>
              </w:rPr>
            </w:pPr>
            <w:r w:rsidRPr="00BC7753">
              <w:rPr>
                <w:b/>
                <w:i/>
                <w:sz w:val="20"/>
              </w:rPr>
              <w:t>Clinopodium vulgare</w:t>
            </w:r>
          </w:p>
        </w:tc>
        <w:tc>
          <w:tcPr>
            <w:tcW w:w="4536" w:type="dxa"/>
            <w:shd w:val="clear" w:color="auto" w:fill="auto"/>
            <w:noWrap/>
          </w:tcPr>
          <w:p w:rsidR="006479A9" w:rsidRPr="001A1CE4" w:rsidRDefault="006479A9" w:rsidP="000265C0">
            <w:pPr>
              <w:rPr>
                <w:b/>
                <w:sz w:val="20"/>
              </w:rPr>
            </w:pPr>
            <w:r>
              <w:rPr>
                <w:b/>
                <w:sz w:val="20"/>
              </w:rPr>
              <w:t>w</w:t>
            </w:r>
            <w:r w:rsidR="0069628A">
              <w:rPr>
                <w:b/>
                <w:sz w:val="20"/>
              </w:rPr>
              <w:t>ild b</w:t>
            </w:r>
            <w:r>
              <w:rPr>
                <w:b/>
                <w:sz w:val="20"/>
              </w:rPr>
              <w:t>asil</w:t>
            </w:r>
          </w:p>
        </w:tc>
      </w:tr>
      <w:tr w:rsidR="006479A9" w:rsidTr="000265C0">
        <w:trPr>
          <w:trHeight w:val="255"/>
        </w:trPr>
        <w:tc>
          <w:tcPr>
            <w:tcW w:w="5122" w:type="dxa"/>
            <w:shd w:val="clear" w:color="auto" w:fill="auto"/>
            <w:noWrap/>
          </w:tcPr>
          <w:p w:rsidR="006479A9" w:rsidRPr="00BC7753" w:rsidRDefault="006479A9" w:rsidP="000265C0">
            <w:pPr>
              <w:rPr>
                <w:b/>
                <w:i/>
                <w:sz w:val="20"/>
              </w:rPr>
            </w:pPr>
            <w:r w:rsidRPr="00BC7753">
              <w:rPr>
                <w:b/>
                <w:i/>
                <w:sz w:val="20"/>
              </w:rPr>
              <w:t>Coeloglossum viride</w:t>
            </w:r>
          </w:p>
        </w:tc>
        <w:tc>
          <w:tcPr>
            <w:tcW w:w="4536" w:type="dxa"/>
            <w:shd w:val="clear" w:color="auto" w:fill="auto"/>
            <w:noWrap/>
          </w:tcPr>
          <w:p w:rsidR="006479A9" w:rsidRDefault="006479A9" w:rsidP="000265C0">
            <w:pPr>
              <w:rPr>
                <w:b/>
                <w:sz w:val="20"/>
              </w:rPr>
            </w:pPr>
            <w:r>
              <w:rPr>
                <w:b/>
                <w:sz w:val="20"/>
              </w:rPr>
              <w:t>f</w:t>
            </w:r>
            <w:r w:rsidR="0069628A">
              <w:rPr>
                <w:b/>
                <w:sz w:val="20"/>
              </w:rPr>
              <w:t>rog o</w:t>
            </w:r>
            <w:r>
              <w:rPr>
                <w:b/>
                <w:sz w:val="20"/>
              </w:rPr>
              <w:t>rchid</w:t>
            </w:r>
          </w:p>
        </w:tc>
      </w:tr>
      <w:tr w:rsidR="006479A9" w:rsidTr="000265C0">
        <w:trPr>
          <w:trHeight w:val="255"/>
        </w:trPr>
        <w:tc>
          <w:tcPr>
            <w:tcW w:w="5122" w:type="dxa"/>
            <w:shd w:val="clear" w:color="auto" w:fill="auto"/>
            <w:noWrap/>
            <w:vAlign w:val="bottom"/>
          </w:tcPr>
          <w:p w:rsidR="006479A9" w:rsidRPr="00BC7753" w:rsidRDefault="006479A9" w:rsidP="000265C0">
            <w:pPr>
              <w:rPr>
                <w:rFonts w:cs="Arial"/>
                <w:i/>
                <w:iCs/>
                <w:sz w:val="19"/>
                <w:szCs w:val="19"/>
              </w:rPr>
            </w:pPr>
            <w:r w:rsidRPr="00BC7753">
              <w:rPr>
                <w:rFonts w:cs="Arial"/>
                <w:i/>
                <w:iCs/>
                <w:sz w:val="19"/>
                <w:szCs w:val="19"/>
              </w:rPr>
              <w:t>Dactylorhiza fuchsii</w:t>
            </w:r>
            <w:r w:rsidRPr="00BC7753">
              <w:rPr>
                <w:rFonts w:cs="Arial"/>
                <w:i/>
                <w:sz w:val="19"/>
                <w:szCs w:val="19"/>
              </w:rPr>
              <w:t xml:space="preserve"> </w:t>
            </w:r>
          </w:p>
        </w:tc>
        <w:tc>
          <w:tcPr>
            <w:tcW w:w="4536" w:type="dxa"/>
            <w:shd w:val="clear" w:color="auto" w:fill="auto"/>
            <w:noWrap/>
            <w:vAlign w:val="bottom"/>
          </w:tcPr>
          <w:p w:rsidR="006479A9" w:rsidRDefault="006479A9" w:rsidP="000265C0">
            <w:pPr>
              <w:rPr>
                <w:rFonts w:cs="Arial"/>
                <w:sz w:val="20"/>
              </w:rPr>
            </w:pPr>
            <w:r>
              <w:rPr>
                <w:rFonts w:cs="Arial"/>
                <w:sz w:val="20"/>
              </w:rPr>
              <w:t>common spotted orchid</w:t>
            </w:r>
          </w:p>
        </w:tc>
      </w:tr>
      <w:tr w:rsidR="0070149B" w:rsidTr="000265C0">
        <w:trPr>
          <w:trHeight w:val="255"/>
        </w:trPr>
        <w:tc>
          <w:tcPr>
            <w:tcW w:w="5122" w:type="dxa"/>
            <w:shd w:val="clear" w:color="auto" w:fill="auto"/>
            <w:noWrap/>
          </w:tcPr>
          <w:p w:rsidR="0070149B" w:rsidRPr="00BC7753" w:rsidRDefault="0070149B" w:rsidP="000265C0">
            <w:pPr>
              <w:rPr>
                <w:b/>
                <w:i/>
                <w:sz w:val="20"/>
              </w:rPr>
            </w:pPr>
            <w:r w:rsidRPr="00BC7753">
              <w:rPr>
                <w:b/>
                <w:i/>
                <w:sz w:val="20"/>
              </w:rPr>
              <w:t>Dactylorhiza x grandis</w:t>
            </w:r>
          </w:p>
        </w:tc>
        <w:tc>
          <w:tcPr>
            <w:tcW w:w="4536" w:type="dxa"/>
            <w:shd w:val="clear" w:color="auto" w:fill="auto"/>
            <w:noWrap/>
          </w:tcPr>
          <w:p w:rsidR="0070149B" w:rsidRPr="00C2102E" w:rsidRDefault="0070149B" w:rsidP="000265C0">
            <w:pPr>
              <w:rPr>
                <w:b/>
                <w:sz w:val="20"/>
              </w:rPr>
            </w:pPr>
            <w:r>
              <w:rPr>
                <w:b/>
                <w:sz w:val="20"/>
              </w:rPr>
              <w:t>hybrid s</w:t>
            </w:r>
            <w:r w:rsidRPr="00C2102E">
              <w:rPr>
                <w:b/>
                <w:sz w:val="20"/>
              </w:rPr>
              <w:t>potted-orchid</w:t>
            </w:r>
          </w:p>
        </w:tc>
      </w:tr>
      <w:tr w:rsidR="0069628A" w:rsidTr="000265C0">
        <w:trPr>
          <w:trHeight w:val="255"/>
        </w:trPr>
        <w:tc>
          <w:tcPr>
            <w:tcW w:w="5122" w:type="dxa"/>
            <w:shd w:val="clear" w:color="auto" w:fill="auto"/>
            <w:noWrap/>
          </w:tcPr>
          <w:p w:rsidR="0069628A" w:rsidRPr="00BC7753" w:rsidRDefault="0069628A" w:rsidP="000265C0">
            <w:pPr>
              <w:rPr>
                <w:i/>
                <w:sz w:val="20"/>
              </w:rPr>
            </w:pPr>
            <w:r w:rsidRPr="00BC7753">
              <w:rPr>
                <w:i/>
                <w:sz w:val="20"/>
              </w:rPr>
              <w:t>Daucus carota</w:t>
            </w:r>
          </w:p>
        </w:tc>
        <w:tc>
          <w:tcPr>
            <w:tcW w:w="4536" w:type="dxa"/>
            <w:shd w:val="clear" w:color="auto" w:fill="auto"/>
            <w:noWrap/>
          </w:tcPr>
          <w:p w:rsidR="0069628A" w:rsidRDefault="0069628A" w:rsidP="000265C0">
            <w:pPr>
              <w:rPr>
                <w:sz w:val="20"/>
              </w:rPr>
            </w:pPr>
            <w:r>
              <w:rPr>
                <w:sz w:val="20"/>
              </w:rPr>
              <w:t>wild carrot</w:t>
            </w:r>
          </w:p>
        </w:tc>
      </w:tr>
      <w:tr w:rsidR="0069628A" w:rsidTr="000265C0">
        <w:trPr>
          <w:trHeight w:val="255"/>
        </w:trPr>
        <w:tc>
          <w:tcPr>
            <w:tcW w:w="5122" w:type="dxa"/>
            <w:shd w:val="clear" w:color="auto" w:fill="auto"/>
            <w:noWrap/>
          </w:tcPr>
          <w:p w:rsidR="0069628A" w:rsidRPr="00BC7753" w:rsidRDefault="0069628A" w:rsidP="000265C0">
            <w:pPr>
              <w:rPr>
                <w:b/>
                <w:i/>
                <w:sz w:val="20"/>
              </w:rPr>
            </w:pPr>
            <w:r w:rsidRPr="00BC7753">
              <w:rPr>
                <w:b/>
                <w:i/>
                <w:sz w:val="20"/>
              </w:rPr>
              <w:t>Erigeron acer</w:t>
            </w:r>
          </w:p>
        </w:tc>
        <w:tc>
          <w:tcPr>
            <w:tcW w:w="4536" w:type="dxa"/>
            <w:shd w:val="clear" w:color="auto" w:fill="auto"/>
            <w:noWrap/>
          </w:tcPr>
          <w:p w:rsidR="0069628A" w:rsidRPr="009632B3" w:rsidRDefault="0069628A" w:rsidP="000265C0">
            <w:pPr>
              <w:rPr>
                <w:b/>
                <w:sz w:val="20"/>
              </w:rPr>
            </w:pPr>
            <w:r>
              <w:rPr>
                <w:b/>
                <w:sz w:val="20"/>
              </w:rPr>
              <w:t>blue f</w:t>
            </w:r>
            <w:r w:rsidRPr="009632B3">
              <w:rPr>
                <w:b/>
                <w:sz w:val="20"/>
              </w:rPr>
              <w:t>leabane</w:t>
            </w:r>
          </w:p>
        </w:tc>
      </w:tr>
      <w:tr w:rsidR="0069628A" w:rsidTr="000265C0">
        <w:trPr>
          <w:trHeight w:val="255"/>
        </w:trPr>
        <w:tc>
          <w:tcPr>
            <w:tcW w:w="5122" w:type="dxa"/>
            <w:shd w:val="clear" w:color="auto" w:fill="auto"/>
            <w:noWrap/>
            <w:vAlign w:val="bottom"/>
          </w:tcPr>
          <w:p w:rsidR="0069628A" w:rsidRPr="00BC7753" w:rsidRDefault="0069628A" w:rsidP="000E23FA">
            <w:pPr>
              <w:rPr>
                <w:rFonts w:cs="Arial"/>
                <w:b/>
                <w:i/>
                <w:iCs/>
                <w:sz w:val="19"/>
                <w:szCs w:val="19"/>
              </w:rPr>
            </w:pPr>
            <w:r w:rsidRPr="00BC7753">
              <w:rPr>
                <w:rFonts w:cs="Arial"/>
                <w:b/>
                <w:i/>
                <w:iCs/>
                <w:sz w:val="19"/>
                <w:szCs w:val="19"/>
              </w:rPr>
              <w:t xml:space="preserve">Euphrasia </w:t>
            </w:r>
            <w:r w:rsidR="000E23FA">
              <w:rPr>
                <w:rFonts w:cs="Arial"/>
                <w:b/>
                <w:i/>
                <w:iCs/>
                <w:sz w:val="19"/>
                <w:szCs w:val="19"/>
              </w:rPr>
              <w:t>agg</w:t>
            </w:r>
            <w:r w:rsidRPr="00BC7753">
              <w:rPr>
                <w:rFonts w:cs="Arial"/>
                <w:b/>
                <w:i/>
                <w:iCs/>
                <w:sz w:val="19"/>
                <w:szCs w:val="19"/>
              </w:rPr>
              <w:t>.</w:t>
            </w:r>
            <w:r w:rsidR="000E23FA">
              <w:rPr>
                <w:rStyle w:val="FootnoteReference"/>
                <w:rFonts w:cs="Arial"/>
                <w:b/>
                <w:i/>
                <w:iCs/>
                <w:sz w:val="19"/>
                <w:szCs w:val="19"/>
              </w:rPr>
              <w:footnoteReference w:id="19"/>
            </w:r>
          </w:p>
        </w:tc>
        <w:tc>
          <w:tcPr>
            <w:tcW w:w="4536" w:type="dxa"/>
            <w:shd w:val="clear" w:color="auto" w:fill="auto"/>
            <w:noWrap/>
            <w:vAlign w:val="bottom"/>
          </w:tcPr>
          <w:p w:rsidR="0069628A" w:rsidRPr="00374C65" w:rsidRDefault="0069628A" w:rsidP="000265C0">
            <w:pPr>
              <w:rPr>
                <w:rFonts w:cs="Arial"/>
                <w:b/>
                <w:sz w:val="20"/>
              </w:rPr>
            </w:pPr>
            <w:r w:rsidRPr="00374C65">
              <w:rPr>
                <w:rFonts w:cs="Arial"/>
                <w:b/>
                <w:sz w:val="20"/>
              </w:rPr>
              <w:t>eyebright species</w:t>
            </w:r>
          </w:p>
        </w:tc>
      </w:tr>
      <w:tr w:rsidR="00113E1A" w:rsidTr="000265C0">
        <w:trPr>
          <w:trHeight w:val="255"/>
        </w:trPr>
        <w:tc>
          <w:tcPr>
            <w:tcW w:w="5122" w:type="dxa"/>
            <w:shd w:val="clear" w:color="auto" w:fill="auto"/>
            <w:noWrap/>
          </w:tcPr>
          <w:p w:rsidR="00113E1A" w:rsidRPr="00113E1A" w:rsidRDefault="00113E1A" w:rsidP="004B5A8C">
            <w:pPr>
              <w:rPr>
                <w:i/>
                <w:sz w:val="20"/>
              </w:rPr>
            </w:pPr>
            <w:r w:rsidRPr="00113E1A">
              <w:rPr>
                <w:i/>
                <w:sz w:val="20"/>
              </w:rPr>
              <w:t>Festuca ovina</w:t>
            </w:r>
            <w:r w:rsidR="004B5A8C">
              <w:rPr>
                <w:i/>
                <w:sz w:val="20"/>
              </w:rPr>
              <w:t xml:space="preserve"> </w:t>
            </w:r>
            <w:r w:rsidR="004B5A8C">
              <w:rPr>
                <w:rStyle w:val="FootnoteReference"/>
                <w:i/>
                <w:sz w:val="20"/>
              </w:rPr>
              <w:footnoteReference w:id="20"/>
            </w:r>
            <w:r w:rsidR="004B5A8C">
              <w:rPr>
                <w:i/>
                <w:sz w:val="20"/>
              </w:rPr>
              <w:t xml:space="preserve"> </w:t>
            </w:r>
          </w:p>
        </w:tc>
        <w:tc>
          <w:tcPr>
            <w:tcW w:w="4536" w:type="dxa"/>
            <w:shd w:val="clear" w:color="auto" w:fill="auto"/>
            <w:noWrap/>
          </w:tcPr>
          <w:p w:rsidR="00113E1A" w:rsidRPr="004B5A8C" w:rsidRDefault="00113E1A" w:rsidP="000265C0">
            <w:pPr>
              <w:rPr>
                <w:sz w:val="20"/>
              </w:rPr>
            </w:pPr>
            <w:r w:rsidRPr="004B5A8C">
              <w:rPr>
                <w:sz w:val="20"/>
              </w:rPr>
              <w:t>sheep’s-fescue</w:t>
            </w:r>
          </w:p>
        </w:tc>
      </w:tr>
      <w:tr w:rsidR="00374C65" w:rsidTr="000265C0">
        <w:trPr>
          <w:trHeight w:val="255"/>
        </w:trPr>
        <w:tc>
          <w:tcPr>
            <w:tcW w:w="5122" w:type="dxa"/>
            <w:shd w:val="clear" w:color="auto" w:fill="auto"/>
            <w:noWrap/>
          </w:tcPr>
          <w:p w:rsidR="00374C65" w:rsidRPr="00BC7753" w:rsidRDefault="00374C65" w:rsidP="000265C0">
            <w:pPr>
              <w:rPr>
                <w:b/>
                <w:i/>
                <w:sz w:val="20"/>
              </w:rPr>
            </w:pPr>
            <w:r w:rsidRPr="00BC7753">
              <w:rPr>
                <w:b/>
                <w:i/>
                <w:sz w:val="20"/>
              </w:rPr>
              <w:t>Filipendula vulgaris</w:t>
            </w:r>
          </w:p>
        </w:tc>
        <w:tc>
          <w:tcPr>
            <w:tcW w:w="4536" w:type="dxa"/>
            <w:shd w:val="clear" w:color="auto" w:fill="auto"/>
            <w:noWrap/>
          </w:tcPr>
          <w:p w:rsidR="00374C65" w:rsidRPr="009632B3" w:rsidRDefault="00374C65" w:rsidP="000265C0">
            <w:pPr>
              <w:rPr>
                <w:b/>
                <w:sz w:val="20"/>
              </w:rPr>
            </w:pPr>
            <w:r>
              <w:rPr>
                <w:b/>
                <w:sz w:val="20"/>
              </w:rPr>
              <w:t>dropwort</w:t>
            </w:r>
          </w:p>
        </w:tc>
      </w:tr>
      <w:tr w:rsidR="005718B1" w:rsidTr="000265C0">
        <w:trPr>
          <w:trHeight w:val="255"/>
        </w:trPr>
        <w:tc>
          <w:tcPr>
            <w:tcW w:w="5122" w:type="dxa"/>
            <w:shd w:val="clear" w:color="auto" w:fill="auto"/>
            <w:noWrap/>
            <w:vAlign w:val="bottom"/>
          </w:tcPr>
          <w:p w:rsidR="005718B1" w:rsidRPr="00BC7753" w:rsidRDefault="005718B1" w:rsidP="000265C0">
            <w:pPr>
              <w:rPr>
                <w:rFonts w:cs="Arial"/>
                <w:i/>
                <w:iCs/>
                <w:sz w:val="19"/>
                <w:szCs w:val="19"/>
              </w:rPr>
            </w:pPr>
            <w:r>
              <w:rPr>
                <w:rFonts w:cs="Arial"/>
                <w:i/>
                <w:iCs/>
                <w:sz w:val="19"/>
                <w:szCs w:val="19"/>
              </w:rPr>
              <w:t>Fragaria vesca</w:t>
            </w:r>
            <w:r w:rsidR="004B5A8C">
              <w:rPr>
                <w:rFonts w:cs="Arial"/>
                <w:i/>
                <w:iCs/>
                <w:sz w:val="19"/>
                <w:szCs w:val="19"/>
              </w:rPr>
              <w:t xml:space="preserve"> </w:t>
            </w:r>
            <w:r w:rsidR="004B5A8C">
              <w:rPr>
                <w:rStyle w:val="FootnoteReference"/>
                <w:rFonts w:cs="Arial"/>
                <w:i/>
                <w:iCs/>
                <w:sz w:val="19"/>
                <w:szCs w:val="19"/>
              </w:rPr>
              <w:footnoteReference w:id="21"/>
            </w:r>
          </w:p>
        </w:tc>
        <w:tc>
          <w:tcPr>
            <w:tcW w:w="4536" w:type="dxa"/>
            <w:shd w:val="clear" w:color="auto" w:fill="auto"/>
            <w:noWrap/>
            <w:vAlign w:val="bottom"/>
          </w:tcPr>
          <w:p w:rsidR="005718B1" w:rsidRDefault="005718B1" w:rsidP="000265C0">
            <w:pPr>
              <w:rPr>
                <w:rFonts w:cs="Arial"/>
                <w:sz w:val="20"/>
              </w:rPr>
            </w:pPr>
            <w:r>
              <w:rPr>
                <w:rFonts w:cs="Arial"/>
                <w:sz w:val="20"/>
              </w:rPr>
              <w:t>wild strawberry</w:t>
            </w:r>
          </w:p>
        </w:tc>
      </w:tr>
      <w:tr w:rsidR="0069628A" w:rsidTr="000265C0">
        <w:trPr>
          <w:trHeight w:val="255"/>
        </w:trPr>
        <w:tc>
          <w:tcPr>
            <w:tcW w:w="5122" w:type="dxa"/>
            <w:shd w:val="clear" w:color="auto" w:fill="auto"/>
            <w:noWrap/>
            <w:vAlign w:val="bottom"/>
          </w:tcPr>
          <w:p w:rsidR="0069628A" w:rsidRPr="00BC7753" w:rsidRDefault="0069628A" w:rsidP="000265C0">
            <w:pPr>
              <w:rPr>
                <w:rFonts w:cs="Arial"/>
                <w:i/>
                <w:iCs/>
                <w:sz w:val="19"/>
                <w:szCs w:val="19"/>
              </w:rPr>
            </w:pPr>
            <w:r w:rsidRPr="00BC7753">
              <w:rPr>
                <w:rFonts w:cs="Arial"/>
                <w:i/>
                <w:iCs/>
                <w:sz w:val="19"/>
                <w:szCs w:val="19"/>
              </w:rPr>
              <w:t>Galium verum</w:t>
            </w:r>
          </w:p>
        </w:tc>
        <w:tc>
          <w:tcPr>
            <w:tcW w:w="4536" w:type="dxa"/>
            <w:shd w:val="clear" w:color="auto" w:fill="auto"/>
            <w:noWrap/>
            <w:vAlign w:val="bottom"/>
          </w:tcPr>
          <w:p w:rsidR="0069628A" w:rsidRDefault="0069628A" w:rsidP="000265C0">
            <w:pPr>
              <w:rPr>
                <w:rFonts w:cs="Arial"/>
                <w:sz w:val="20"/>
              </w:rPr>
            </w:pPr>
            <w:r>
              <w:rPr>
                <w:rFonts w:cs="Arial"/>
                <w:sz w:val="20"/>
              </w:rPr>
              <w:t>lady’s-bedstraw</w:t>
            </w:r>
          </w:p>
        </w:tc>
      </w:tr>
      <w:tr w:rsidR="0069628A" w:rsidTr="000265C0">
        <w:trPr>
          <w:trHeight w:val="255"/>
        </w:trPr>
        <w:tc>
          <w:tcPr>
            <w:tcW w:w="5122" w:type="dxa"/>
            <w:shd w:val="clear" w:color="auto" w:fill="auto"/>
            <w:noWrap/>
            <w:vAlign w:val="bottom"/>
          </w:tcPr>
          <w:p w:rsidR="0069628A" w:rsidRPr="00BC7753" w:rsidRDefault="0069628A" w:rsidP="000265C0">
            <w:pPr>
              <w:rPr>
                <w:rFonts w:cs="Arial"/>
                <w:b/>
                <w:bCs/>
                <w:i/>
                <w:iCs/>
                <w:sz w:val="19"/>
                <w:szCs w:val="19"/>
              </w:rPr>
            </w:pPr>
            <w:r w:rsidRPr="00BC7753">
              <w:rPr>
                <w:rFonts w:cs="Arial"/>
                <w:b/>
                <w:bCs/>
                <w:i/>
                <w:iCs/>
                <w:sz w:val="19"/>
                <w:szCs w:val="19"/>
              </w:rPr>
              <w:t>Genista tinctoria</w:t>
            </w:r>
          </w:p>
        </w:tc>
        <w:tc>
          <w:tcPr>
            <w:tcW w:w="4536" w:type="dxa"/>
            <w:shd w:val="clear" w:color="auto" w:fill="auto"/>
            <w:noWrap/>
            <w:vAlign w:val="bottom"/>
          </w:tcPr>
          <w:p w:rsidR="0069628A" w:rsidRDefault="0069628A" w:rsidP="000265C0">
            <w:pPr>
              <w:rPr>
                <w:rFonts w:cs="Arial"/>
                <w:b/>
                <w:bCs/>
                <w:sz w:val="20"/>
              </w:rPr>
            </w:pPr>
            <w:r>
              <w:rPr>
                <w:rFonts w:cs="Arial"/>
                <w:b/>
                <w:bCs/>
                <w:sz w:val="20"/>
              </w:rPr>
              <w:t>dyer’s greenweed</w:t>
            </w:r>
          </w:p>
        </w:tc>
      </w:tr>
      <w:tr w:rsidR="00374C65" w:rsidTr="000265C0">
        <w:trPr>
          <w:trHeight w:val="255"/>
        </w:trPr>
        <w:tc>
          <w:tcPr>
            <w:tcW w:w="5122" w:type="dxa"/>
            <w:shd w:val="clear" w:color="auto" w:fill="auto"/>
            <w:noWrap/>
          </w:tcPr>
          <w:p w:rsidR="00374C65" w:rsidRPr="00BC7753" w:rsidRDefault="00374C65" w:rsidP="000265C0">
            <w:pPr>
              <w:rPr>
                <w:b/>
                <w:i/>
                <w:sz w:val="20"/>
              </w:rPr>
            </w:pPr>
            <w:r w:rsidRPr="00BC7753">
              <w:rPr>
                <w:b/>
                <w:i/>
                <w:sz w:val="20"/>
              </w:rPr>
              <w:t xml:space="preserve">Gentianella </w:t>
            </w:r>
            <w:r w:rsidR="0003272E" w:rsidRPr="00BC7753">
              <w:rPr>
                <w:b/>
                <w:i/>
                <w:sz w:val="20"/>
              </w:rPr>
              <w:t>amarelle</w:t>
            </w:r>
          </w:p>
        </w:tc>
        <w:tc>
          <w:tcPr>
            <w:tcW w:w="4536" w:type="dxa"/>
            <w:shd w:val="clear" w:color="auto" w:fill="auto"/>
            <w:noWrap/>
          </w:tcPr>
          <w:p w:rsidR="00374C65" w:rsidRDefault="00374C65" w:rsidP="000265C0">
            <w:pPr>
              <w:rPr>
                <w:b/>
                <w:sz w:val="20"/>
              </w:rPr>
            </w:pPr>
            <w:r>
              <w:rPr>
                <w:b/>
                <w:sz w:val="20"/>
              </w:rPr>
              <w:t>autumn gentian</w:t>
            </w:r>
          </w:p>
        </w:tc>
      </w:tr>
      <w:tr w:rsidR="004E2072" w:rsidTr="000265C0">
        <w:trPr>
          <w:trHeight w:val="255"/>
        </w:trPr>
        <w:tc>
          <w:tcPr>
            <w:tcW w:w="5122" w:type="dxa"/>
            <w:shd w:val="clear" w:color="auto" w:fill="auto"/>
            <w:noWrap/>
          </w:tcPr>
          <w:p w:rsidR="004E2072" w:rsidRPr="00BC7753" w:rsidRDefault="004E2072" w:rsidP="000265C0">
            <w:pPr>
              <w:rPr>
                <w:b/>
                <w:i/>
                <w:sz w:val="20"/>
              </w:rPr>
            </w:pPr>
            <w:r w:rsidRPr="00BC7753">
              <w:rPr>
                <w:b/>
                <w:i/>
                <w:sz w:val="20"/>
              </w:rPr>
              <w:t>Gymnadenia conopsea</w:t>
            </w:r>
          </w:p>
        </w:tc>
        <w:tc>
          <w:tcPr>
            <w:tcW w:w="4536" w:type="dxa"/>
            <w:shd w:val="clear" w:color="auto" w:fill="auto"/>
            <w:noWrap/>
          </w:tcPr>
          <w:p w:rsidR="004E2072" w:rsidRPr="009632B3" w:rsidRDefault="004E2072" w:rsidP="000265C0">
            <w:pPr>
              <w:rPr>
                <w:b/>
                <w:sz w:val="20"/>
              </w:rPr>
            </w:pPr>
            <w:r>
              <w:rPr>
                <w:b/>
                <w:sz w:val="20"/>
              </w:rPr>
              <w:t>fragrant orchid</w:t>
            </w:r>
          </w:p>
        </w:tc>
      </w:tr>
      <w:tr w:rsidR="004E2072" w:rsidTr="000265C0">
        <w:trPr>
          <w:trHeight w:val="255"/>
        </w:trPr>
        <w:tc>
          <w:tcPr>
            <w:tcW w:w="5122" w:type="dxa"/>
            <w:shd w:val="clear" w:color="auto" w:fill="auto"/>
            <w:noWrap/>
          </w:tcPr>
          <w:p w:rsidR="004E2072" w:rsidRPr="00BC7753" w:rsidRDefault="004E2072" w:rsidP="000265C0">
            <w:pPr>
              <w:rPr>
                <w:b/>
                <w:i/>
                <w:sz w:val="20"/>
              </w:rPr>
            </w:pPr>
            <w:r w:rsidRPr="00BC7753">
              <w:rPr>
                <w:b/>
                <w:i/>
                <w:sz w:val="20"/>
              </w:rPr>
              <w:t>Helianthemum nummularium</w:t>
            </w:r>
          </w:p>
        </w:tc>
        <w:tc>
          <w:tcPr>
            <w:tcW w:w="4536" w:type="dxa"/>
            <w:shd w:val="clear" w:color="auto" w:fill="auto"/>
            <w:noWrap/>
          </w:tcPr>
          <w:p w:rsidR="004E2072" w:rsidRDefault="004E2072" w:rsidP="000265C0">
            <w:pPr>
              <w:rPr>
                <w:b/>
                <w:sz w:val="20"/>
              </w:rPr>
            </w:pPr>
            <w:r>
              <w:rPr>
                <w:b/>
                <w:sz w:val="20"/>
              </w:rPr>
              <w:t>common rock-rose</w:t>
            </w:r>
          </w:p>
        </w:tc>
      </w:tr>
      <w:tr w:rsidR="004E2072" w:rsidRPr="00C707E5" w:rsidTr="000265C0">
        <w:trPr>
          <w:trHeight w:val="255"/>
        </w:trPr>
        <w:tc>
          <w:tcPr>
            <w:tcW w:w="5122" w:type="dxa"/>
            <w:shd w:val="clear" w:color="auto" w:fill="auto"/>
            <w:noWrap/>
            <w:vAlign w:val="bottom"/>
          </w:tcPr>
          <w:p w:rsidR="004E2072" w:rsidRPr="00BC7753" w:rsidRDefault="004E2072" w:rsidP="000265C0">
            <w:pPr>
              <w:rPr>
                <w:rFonts w:cs="Arial"/>
                <w:b/>
                <w:i/>
                <w:iCs/>
                <w:sz w:val="19"/>
                <w:szCs w:val="19"/>
              </w:rPr>
            </w:pPr>
            <w:r w:rsidRPr="00BC7753">
              <w:rPr>
                <w:rFonts w:cs="Arial"/>
                <w:b/>
                <w:i/>
                <w:iCs/>
                <w:sz w:val="19"/>
                <w:szCs w:val="19"/>
              </w:rPr>
              <w:t>Helictotrichon pratense</w:t>
            </w:r>
          </w:p>
        </w:tc>
        <w:tc>
          <w:tcPr>
            <w:tcW w:w="4536" w:type="dxa"/>
            <w:shd w:val="clear" w:color="auto" w:fill="auto"/>
            <w:noWrap/>
            <w:vAlign w:val="bottom"/>
          </w:tcPr>
          <w:p w:rsidR="004E2072" w:rsidRPr="00C707E5" w:rsidRDefault="004E2072" w:rsidP="000265C0">
            <w:pPr>
              <w:rPr>
                <w:rFonts w:cs="Arial"/>
                <w:b/>
                <w:sz w:val="20"/>
              </w:rPr>
            </w:pPr>
            <w:r w:rsidRPr="00C707E5">
              <w:rPr>
                <w:rFonts w:cs="Arial"/>
                <w:b/>
                <w:sz w:val="20"/>
              </w:rPr>
              <w:t>meadow oat-grass</w:t>
            </w:r>
          </w:p>
        </w:tc>
      </w:tr>
      <w:tr w:rsidR="004E2072" w:rsidTr="000265C0">
        <w:trPr>
          <w:trHeight w:val="255"/>
        </w:trPr>
        <w:tc>
          <w:tcPr>
            <w:tcW w:w="5122" w:type="dxa"/>
            <w:shd w:val="clear" w:color="auto" w:fill="auto"/>
            <w:noWrap/>
            <w:vAlign w:val="bottom"/>
          </w:tcPr>
          <w:p w:rsidR="004E2072" w:rsidRPr="00BC7753" w:rsidRDefault="004E2072" w:rsidP="000265C0">
            <w:pPr>
              <w:rPr>
                <w:rFonts w:cs="Arial"/>
                <w:i/>
                <w:iCs/>
                <w:sz w:val="19"/>
                <w:szCs w:val="19"/>
              </w:rPr>
            </w:pPr>
            <w:r w:rsidRPr="00BC7753">
              <w:rPr>
                <w:rFonts w:cs="Arial"/>
                <w:i/>
                <w:iCs/>
                <w:sz w:val="19"/>
                <w:szCs w:val="19"/>
              </w:rPr>
              <w:t>Helictotrichon pubescens</w:t>
            </w:r>
          </w:p>
        </w:tc>
        <w:tc>
          <w:tcPr>
            <w:tcW w:w="4536" w:type="dxa"/>
            <w:shd w:val="clear" w:color="auto" w:fill="auto"/>
            <w:noWrap/>
            <w:vAlign w:val="bottom"/>
          </w:tcPr>
          <w:p w:rsidR="004E2072" w:rsidRDefault="004E2072" w:rsidP="004E2072">
            <w:pPr>
              <w:rPr>
                <w:rFonts w:cs="Arial"/>
                <w:sz w:val="20"/>
              </w:rPr>
            </w:pPr>
            <w:r>
              <w:rPr>
                <w:rFonts w:cs="Arial"/>
                <w:sz w:val="20"/>
              </w:rPr>
              <w:t>downy oat-grass</w:t>
            </w:r>
          </w:p>
        </w:tc>
      </w:tr>
      <w:tr w:rsidR="004E2072" w:rsidTr="000265C0">
        <w:trPr>
          <w:trHeight w:val="255"/>
        </w:trPr>
        <w:tc>
          <w:tcPr>
            <w:tcW w:w="5122" w:type="dxa"/>
            <w:shd w:val="clear" w:color="auto" w:fill="auto"/>
            <w:noWrap/>
          </w:tcPr>
          <w:p w:rsidR="004E2072" w:rsidRPr="00BC7753" w:rsidRDefault="004E2072" w:rsidP="000265C0">
            <w:pPr>
              <w:rPr>
                <w:i/>
                <w:sz w:val="20"/>
              </w:rPr>
            </w:pPr>
            <w:r w:rsidRPr="00BC7753">
              <w:rPr>
                <w:i/>
                <w:sz w:val="20"/>
              </w:rPr>
              <w:t>Knautia arvensis</w:t>
            </w:r>
          </w:p>
        </w:tc>
        <w:tc>
          <w:tcPr>
            <w:tcW w:w="4536" w:type="dxa"/>
            <w:shd w:val="clear" w:color="auto" w:fill="auto"/>
            <w:noWrap/>
          </w:tcPr>
          <w:p w:rsidR="004E2072" w:rsidRPr="002151B3" w:rsidRDefault="004E2072" w:rsidP="000265C0">
            <w:pPr>
              <w:rPr>
                <w:sz w:val="20"/>
              </w:rPr>
            </w:pPr>
            <w:r>
              <w:rPr>
                <w:sz w:val="20"/>
              </w:rPr>
              <w:t>field scabious</w:t>
            </w:r>
          </w:p>
        </w:tc>
      </w:tr>
      <w:tr w:rsidR="00F87278" w:rsidTr="000265C0">
        <w:trPr>
          <w:trHeight w:val="255"/>
        </w:trPr>
        <w:tc>
          <w:tcPr>
            <w:tcW w:w="5122" w:type="dxa"/>
            <w:shd w:val="clear" w:color="auto" w:fill="auto"/>
            <w:noWrap/>
          </w:tcPr>
          <w:p w:rsidR="00F87278" w:rsidRPr="00BC7753" w:rsidRDefault="00F87278" w:rsidP="000265C0">
            <w:pPr>
              <w:rPr>
                <w:b/>
                <w:i/>
                <w:sz w:val="20"/>
              </w:rPr>
            </w:pPr>
            <w:r w:rsidRPr="00BC7753">
              <w:rPr>
                <w:b/>
                <w:i/>
                <w:sz w:val="20"/>
              </w:rPr>
              <w:t>Koeleria micrantha</w:t>
            </w:r>
          </w:p>
        </w:tc>
        <w:tc>
          <w:tcPr>
            <w:tcW w:w="4536" w:type="dxa"/>
            <w:shd w:val="clear" w:color="auto" w:fill="auto"/>
            <w:noWrap/>
          </w:tcPr>
          <w:p w:rsidR="00F87278" w:rsidRPr="002151B3" w:rsidRDefault="00BC7753" w:rsidP="000265C0">
            <w:pPr>
              <w:rPr>
                <w:b/>
                <w:sz w:val="20"/>
              </w:rPr>
            </w:pPr>
            <w:r>
              <w:rPr>
                <w:b/>
                <w:sz w:val="20"/>
              </w:rPr>
              <w:t>c</w:t>
            </w:r>
            <w:r w:rsidR="00F87278">
              <w:rPr>
                <w:b/>
                <w:sz w:val="20"/>
              </w:rPr>
              <w:t>rested Hair-grass</w:t>
            </w:r>
          </w:p>
        </w:tc>
      </w:tr>
      <w:tr w:rsidR="004E2072" w:rsidTr="000265C0">
        <w:trPr>
          <w:trHeight w:val="255"/>
        </w:trPr>
        <w:tc>
          <w:tcPr>
            <w:tcW w:w="5122" w:type="dxa"/>
            <w:shd w:val="clear" w:color="auto" w:fill="auto"/>
            <w:noWrap/>
            <w:vAlign w:val="bottom"/>
          </w:tcPr>
          <w:p w:rsidR="004E2072" w:rsidRPr="00BC7753" w:rsidRDefault="004E2072" w:rsidP="000265C0">
            <w:pPr>
              <w:rPr>
                <w:rFonts w:cs="Arial"/>
                <w:i/>
                <w:iCs/>
                <w:sz w:val="19"/>
                <w:szCs w:val="19"/>
              </w:rPr>
            </w:pPr>
            <w:r w:rsidRPr="00BC7753">
              <w:rPr>
                <w:rFonts w:cs="Arial"/>
                <w:i/>
                <w:iCs/>
                <w:sz w:val="19"/>
                <w:szCs w:val="19"/>
              </w:rPr>
              <w:t>Leontodon hispidus</w:t>
            </w:r>
          </w:p>
        </w:tc>
        <w:tc>
          <w:tcPr>
            <w:tcW w:w="4536" w:type="dxa"/>
            <w:shd w:val="clear" w:color="auto" w:fill="auto"/>
            <w:noWrap/>
            <w:vAlign w:val="bottom"/>
          </w:tcPr>
          <w:p w:rsidR="004E2072" w:rsidRDefault="004E2072" w:rsidP="000265C0">
            <w:pPr>
              <w:rPr>
                <w:rFonts w:cs="Arial"/>
                <w:sz w:val="20"/>
              </w:rPr>
            </w:pPr>
            <w:r>
              <w:rPr>
                <w:rFonts w:cs="Arial"/>
                <w:sz w:val="20"/>
              </w:rPr>
              <w:t>rough hawkbit</w:t>
            </w:r>
          </w:p>
        </w:tc>
      </w:tr>
      <w:tr w:rsidR="004E2072" w:rsidRPr="00023B95" w:rsidTr="000265C0">
        <w:trPr>
          <w:trHeight w:val="255"/>
        </w:trPr>
        <w:tc>
          <w:tcPr>
            <w:tcW w:w="5122" w:type="dxa"/>
            <w:shd w:val="clear" w:color="auto" w:fill="auto"/>
            <w:noWrap/>
            <w:vAlign w:val="bottom"/>
          </w:tcPr>
          <w:p w:rsidR="004E2072" w:rsidRPr="00BC7753" w:rsidRDefault="004E2072" w:rsidP="000265C0">
            <w:pPr>
              <w:rPr>
                <w:rFonts w:cs="Arial"/>
                <w:b/>
                <w:i/>
                <w:iCs/>
                <w:sz w:val="19"/>
                <w:szCs w:val="19"/>
              </w:rPr>
            </w:pPr>
            <w:r w:rsidRPr="00BC7753">
              <w:rPr>
                <w:rFonts w:cs="Arial"/>
                <w:b/>
                <w:i/>
                <w:iCs/>
                <w:sz w:val="19"/>
                <w:szCs w:val="19"/>
              </w:rPr>
              <w:t>Leontodon saxatilis</w:t>
            </w:r>
          </w:p>
        </w:tc>
        <w:tc>
          <w:tcPr>
            <w:tcW w:w="4536" w:type="dxa"/>
            <w:shd w:val="clear" w:color="auto" w:fill="auto"/>
            <w:noWrap/>
            <w:vAlign w:val="bottom"/>
          </w:tcPr>
          <w:p w:rsidR="004E2072" w:rsidRPr="00023B95" w:rsidRDefault="004E2072" w:rsidP="000265C0">
            <w:pPr>
              <w:rPr>
                <w:rFonts w:cs="Arial"/>
                <w:b/>
                <w:sz w:val="20"/>
              </w:rPr>
            </w:pPr>
            <w:r w:rsidRPr="00023B95">
              <w:rPr>
                <w:rFonts w:cs="Arial"/>
                <w:b/>
                <w:sz w:val="20"/>
              </w:rPr>
              <w:t>lesser hawkbit</w:t>
            </w:r>
          </w:p>
        </w:tc>
      </w:tr>
      <w:tr w:rsidR="004E2072" w:rsidTr="000265C0">
        <w:trPr>
          <w:trHeight w:val="255"/>
        </w:trPr>
        <w:tc>
          <w:tcPr>
            <w:tcW w:w="5122" w:type="dxa"/>
            <w:shd w:val="clear" w:color="auto" w:fill="auto"/>
            <w:noWrap/>
            <w:vAlign w:val="bottom"/>
          </w:tcPr>
          <w:p w:rsidR="004E2072" w:rsidRPr="00BC7753" w:rsidRDefault="004E2072" w:rsidP="000265C0">
            <w:pPr>
              <w:rPr>
                <w:rFonts w:cs="Arial"/>
                <w:i/>
                <w:iCs/>
                <w:sz w:val="19"/>
                <w:szCs w:val="19"/>
              </w:rPr>
            </w:pPr>
            <w:r w:rsidRPr="00BC7753">
              <w:rPr>
                <w:rFonts w:cs="Arial"/>
                <w:i/>
                <w:iCs/>
                <w:sz w:val="19"/>
                <w:szCs w:val="19"/>
              </w:rPr>
              <w:t>Leucanthemum vulgare</w:t>
            </w:r>
          </w:p>
        </w:tc>
        <w:tc>
          <w:tcPr>
            <w:tcW w:w="4536" w:type="dxa"/>
            <w:shd w:val="clear" w:color="auto" w:fill="auto"/>
            <w:noWrap/>
            <w:vAlign w:val="bottom"/>
          </w:tcPr>
          <w:p w:rsidR="004E2072" w:rsidRDefault="004E2072" w:rsidP="000265C0">
            <w:pPr>
              <w:rPr>
                <w:rFonts w:cs="Arial"/>
                <w:sz w:val="20"/>
              </w:rPr>
            </w:pPr>
            <w:r>
              <w:rPr>
                <w:rFonts w:cs="Arial"/>
                <w:sz w:val="20"/>
              </w:rPr>
              <w:t xml:space="preserve">ox-eye daisy </w:t>
            </w:r>
          </w:p>
        </w:tc>
      </w:tr>
      <w:tr w:rsidR="004E2072" w:rsidTr="000265C0">
        <w:trPr>
          <w:trHeight w:val="255"/>
        </w:trPr>
        <w:tc>
          <w:tcPr>
            <w:tcW w:w="5122" w:type="dxa"/>
            <w:shd w:val="clear" w:color="auto" w:fill="auto"/>
            <w:noWrap/>
            <w:vAlign w:val="bottom"/>
          </w:tcPr>
          <w:p w:rsidR="004E2072" w:rsidRPr="00BC7753" w:rsidRDefault="004E2072" w:rsidP="000265C0">
            <w:pPr>
              <w:rPr>
                <w:rFonts w:cs="Arial"/>
                <w:i/>
                <w:iCs/>
                <w:sz w:val="19"/>
                <w:szCs w:val="19"/>
              </w:rPr>
            </w:pPr>
            <w:r w:rsidRPr="00BC7753">
              <w:rPr>
                <w:rFonts w:cs="Arial"/>
                <w:i/>
                <w:iCs/>
                <w:sz w:val="19"/>
                <w:szCs w:val="19"/>
              </w:rPr>
              <w:t>Linum catharticum</w:t>
            </w:r>
          </w:p>
        </w:tc>
        <w:tc>
          <w:tcPr>
            <w:tcW w:w="4536" w:type="dxa"/>
            <w:shd w:val="clear" w:color="auto" w:fill="auto"/>
            <w:noWrap/>
            <w:vAlign w:val="bottom"/>
          </w:tcPr>
          <w:p w:rsidR="004E2072" w:rsidRDefault="004E2072" w:rsidP="000265C0">
            <w:pPr>
              <w:rPr>
                <w:rFonts w:cs="Arial"/>
                <w:sz w:val="20"/>
              </w:rPr>
            </w:pPr>
            <w:r>
              <w:rPr>
                <w:rFonts w:cs="Arial"/>
                <w:sz w:val="20"/>
              </w:rPr>
              <w:t>fairy flax</w:t>
            </w:r>
          </w:p>
        </w:tc>
      </w:tr>
      <w:tr w:rsidR="004E2072" w:rsidTr="000265C0">
        <w:trPr>
          <w:trHeight w:val="255"/>
        </w:trPr>
        <w:tc>
          <w:tcPr>
            <w:tcW w:w="5122" w:type="dxa"/>
            <w:shd w:val="clear" w:color="auto" w:fill="auto"/>
            <w:noWrap/>
            <w:vAlign w:val="bottom"/>
          </w:tcPr>
          <w:p w:rsidR="004E2072" w:rsidRPr="00BC7753" w:rsidRDefault="004E2072" w:rsidP="000265C0">
            <w:pPr>
              <w:rPr>
                <w:rFonts w:cs="Arial"/>
                <w:i/>
                <w:iCs/>
                <w:sz w:val="19"/>
                <w:szCs w:val="19"/>
              </w:rPr>
            </w:pPr>
            <w:r w:rsidRPr="00BC7753">
              <w:rPr>
                <w:rFonts w:cs="Arial"/>
                <w:i/>
                <w:iCs/>
                <w:sz w:val="19"/>
                <w:szCs w:val="19"/>
              </w:rPr>
              <w:t xml:space="preserve">Listera </w:t>
            </w:r>
            <w:r w:rsidR="00E60BFE" w:rsidRPr="00BC7753">
              <w:rPr>
                <w:rFonts w:cs="Arial"/>
                <w:i/>
                <w:iCs/>
                <w:sz w:val="19"/>
                <w:szCs w:val="19"/>
              </w:rPr>
              <w:t>ovate</w:t>
            </w:r>
          </w:p>
        </w:tc>
        <w:tc>
          <w:tcPr>
            <w:tcW w:w="4536" w:type="dxa"/>
            <w:shd w:val="clear" w:color="auto" w:fill="auto"/>
            <w:noWrap/>
            <w:vAlign w:val="bottom"/>
          </w:tcPr>
          <w:p w:rsidR="004E2072" w:rsidRDefault="004E2072" w:rsidP="000265C0">
            <w:pPr>
              <w:rPr>
                <w:rFonts w:cs="Arial"/>
                <w:sz w:val="20"/>
              </w:rPr>
            </w:pPr>
            <w:r>
              <w:rPr>
                <w:rFonts w:cs="Arial"/>
                <w:sz w:val="20"/>
              </w:rPr>
              <w:t>common twayblade</w:t>
            </w:r>
          </w:p>
        </w:tc>
      </w:tr>
      <w:tr w:rsidR="005718B1" w:rsidTr="000265C0">
        <w:trPr>
          <w:trHeight w:val="255"/>
        </w:trPr>
        <w:tc>
          <w:tcPr>
            <w:tcW w:w="5122" w:type="dxa"/>
            <w:shd w:val="clear" w:color="auto" w:fill="auto"/>
            <w:noWrap/>
            <w:vAlign w:val="bottom"/>
          </w:tcPr>
          <w:p w:rsidR="005718B1" w:rsidRPr="00BC7753" w:rsidRDefault="005718B1" w:rsidP="000265C0">
            <w:pPr>
              <w:rPr>
                <w:rFonts w:cs="Arial"/>
                <w:i/>
                <w:iCs/>
                <w:sz w:val="19"/>
                <w:szCs w:val="19"/>
              </w:rPr>
            </w:pPr>
            <w:r>
              <w:rPr>
                <w:rFonts w:cs="Arial"/>
                <w:i/>
                <w:iCs/>
                <w:sz w:val="19"/>
                <w:szCs w:val="19"/>
              </w:rPr>
              <w:t>Lithospermum officinale</w:t>
            </w:r>
            <w:r w:rsidR="004B5A8C">
              <w:rPr>
                <w:rFonts w:cs="Arial"/>
                <w:i/>
                <w:iCs/>
                <w:sz w:val="19"/>
                <w:szCs w:val="19"/>
              </w:rPr>
              <w:t xml:space="preserve"> </w:t>
            </w:r>
            <w:r w:rsidR="004B5A8C">
              <w:rPr>
                <w:rStyle w:val="FootnoteReference"/>
                <w:rFonts w:cs="Arial"/>
                <w:i/>
                <w:iCs/>
                <w:sz w:val="19"/>
                <w:szCs w:val="19"/>
              </w:rPr>
              <w:footnoteReference w:id="22"/>
            </w:r>
          </w:p>
        </w:tc>
        <w:tc>
          <w:tcPr>
            <w:tcW w:w="4536" w:type="dxa"/>
            <w:shd w:val="clear" w:color="auto" w:fill="auto"/>
            <w:noWrap/>
            <w:vAlign w:val="bottom"/>
          </w:tcPr>
          <w:p w:rsidR="005718B1" w:rsidRDefault="005718B1" w:rsidP="000265C0">
            <w:pPr>
              <w:rPr>
                <w:rFonts w:cs="Arial"/>
                <w:sz w:val="20"/>
              </w:rPr>
            </w:pPr>
            <w:r>
              <w:rPr>
                <w:rFonts w:cs="Arial"/>
                <w:sz w:val="20"/>
              </w:rPr>
              <w:t>common gromwell</w:t>
            </w:r>
          </w:p>
        </w:tc>
      </w:tr>
      <w:tr w:rsidR="004E2072" w:rsidTr="000265C0">
        <w:trPr>
          <w:trHeight w:val="255"/>
        </w:trPr>
        <w:tc>
          <w:tcPr>
            <w:tcW w:w="5122" w:type="dxa"/>
            <w:shd w:val="clear" w:color="auto" w:fill="auto"/>
            <w:noWrap/>
            <w:vAlign w:val="bottom"/>
          </w:tcPr>
          <w:p w:rsidR="004E2072" w:rsidRPr="00BC7753" w:rsidRDefault="004E2072" w:rsidP="000265C0">
            <w:pPr>
              <w:rPr>
                <w:rFonts w:cs="Arial"/>
                <w:i/>
                <w:iCs/>
                <w:sz w:val="19"/>
                <w:szCs w:val="19"/>
              </w:rPr>
            </w:pPr>
            <w:r w:rsidRPr="00BC7753">
              <w:rPr>
                <w:rFonts w:cs="Arial"/>
                <w:i/>
                <w:iCs/>
                <w:sz w:val="19"/>
                <w:szCs w:val="19"/>
              </w:rPr>
              <w:t>Lotus corniculatus</w:t>
            </w:r>
          </w:p>
        </w:tc>
        <w:tc>
          <w:tcPr>
            <w:tcW w:w="4536" w:type="dxa"/>
            <w:shd w:val="clear" w:color="auto" w:fill="auto"/>
            <w:noWrap/>
            <w:vAlign w:val="bottom"/>
          </w:tcPr>
          <w:p w:rsidR="004E2072" w:rsidRDefault="004E2072" w:rsidP="000265C0">
            <w:pPr>
              <w:rPr>
                <w:rFonts w:cs="Arial"/>
                <w:sz w:val="20"/>
              </w:rPr>
            </w:pPr>
            <w:r>
              <w:rPr>
                <w:rFonts w:cs="Arial"/>
                <w:sz w:val="20"/>
              </w:rPr>
              <w:t>bird’s-foot trefoil</w:t>
            </w:r>
          </w:p>
        </w:tc>
      </w:tr>
      <w:tr w:rsidR="004E2072" w:rsidTr="000265C0">
        <w:trPr>
          <w:trHeight w:val="255"/>
        </w:trPr>
        <w:tc>
          <w:tcPr>
            <w:tcW w:w="5122" w:type="dxa"/>
            <w:shd w:val="clear" w:color="auto" w:fill="auto"/>
            <w:noWrap/>
            <w:vAlign w:val="bottom"/>
          </w:tcPr>
          <w:p w:rsidR="004E2072" w:rsidRPr="00BC7753" w:rsidRDefault="004E2072" w:rsidP="000265C0">
            <w:pPr>
              <w:rPr>
                <w:rFonts w:cs="Arial"/>
                <w:i/>
                <w:iCs/>
                <w:sz w:val="19"/>
                <w:szCs w:val="19"/>
              </w:rPr>
            </w:pPr>
            <w:r w:rsidRPr="00BC7753">
              <w:rPr>
                <w:rFonts w:cs="Arial"/>
                <w:i/>
                <w:iCs/>
                <w:sz w:val="19"/>
                <w:szCs w:val="19"/>
              </w:rPr>
              <w:t>Odonitites vernus</w:t>
            </w:r>
          </w:p>
        </w:tc>
        <w:tc>
          <w:tcPr>
            <w:tcW w:w="4536" w:type="dxa"/>
            <w:shd w:val="clear" w:color="auto" w:fill="auto"/>
            <w:noWrap/>
            <w:vAlign w:val="bottom"/>
          </w:tcPr>
          <w:p w:rsidR="004E2072" w:rsidRDefault="004E2072" w:rsidP="000265C0">
            <w:pPr>
              <w:rPr>
                <w:rFonts w:cs="Arial"/>
                <w:sz w:val="20"/>
              </w:rPr>
            </w:pPr>
            <w:r>
              <w:rPr>
                <w:rFonts w:cs="Arial"/>
                <w:sz w:val="20"/>
              </w:rPr>
              <w:t>red bartsia</w:t>
            </w:r>
          </w:p>
        </w:tc>
      </w:tr>
      <w:tr w:rsidR="004E2072" w:rsidTr="000265C0">
        <w:trPr>
          <w:trHeight w:val="255"/>
        </w:trPr>
        <w:tc>
          <w:tcPr>
            <w:tcW w:w="5122" w:type="dxa"/>
            <w:shd w:val="clear" w:color="auto" w:fill="auto"/>
            <w:noWrap/>
            <w:vAlign w:val="bottom"/>
          </w:tcPr>
          <w:p w:rsidR="004E2072" w:rsidRPr="00BC7753" w:rsidRDefault="004E2072" w:rsidP="000265C0">
            <w:pPr>
              <w:rPr>
                <w:rFonts w:cs="Arial"/>
                <w:i/>
                <w:iCs/>
                <w:sz w:val="19"/>
                <w:szCs w:val="19"/>
              </w:rPr>
            </w:pPr>
            <w:r w:rsidRPr="00BC7753">
              <w:rPr>
                <w:rFonts w:cs="Arial"/>
                <w:i/>
                <w:iCs/>
                <w:sz w:val="19"/>
                <w:szCs w:val="19"/>
              </w:rPr>
              <w:t>Ononis repens</w:t>
            </w:r>
          </w:p>
        </w:tc>
        <w:tc>
          <w:tcPr>
            <w:tcW w:w="4536" w:type="dxa"/>
            <w:shd w:val="clear" w:color="auto" w:fill="auto"/>
            <w:noWrap/>
            <w:vAlign w:val="bottom"/>
          </w:tcPr>
          <w:p w:rsidR="004E2072" w:rsidRDefault="004E2072" w:rsidP="000265C0">
            <w:pPr>
              <w:rPr>
                <w:rFonts w:cs="Arial"/>
                <w:sz w:val="20"/>
              </w:rPr>
            </w:pPr>
            <w:r>
              <w:rPr>
                <w:rFonts w:cs="Arial"/>
                <w:sz w:val="20"/>
              </w:rPr>
              <w:t>common restharrow</w:t>
            </w:r>
          </w:p>
        </w:tc>
      </w:tr>
      <w:tr w:rsidR="00F87278" w:rsidTr="000265C0">
        <w:trPr>
          <w:trHeight w:val="255"/>
        </w:trPr>
        <w:tc>
          <w:tcPr>
            <w:tcW w:w="5122" w:type="dxa"/>
            <w:shd w:val="clear" w:color="auto" w:fill="auto"/>
            <w:noWrap/>
          </w:tcPr>
          <w:p w:rsidR="00F87278" w:rsidRPr="00BC7753" w:rsidRDefault="00F87278" w:rsidP="000265C0">
            <w:pPr>
              <w:rPr>
                <w:b/>
                <w:i/>
                <w:sz w:val="20"/>
              </w:rPr>
            </w:pPr>
            <w:r w:rsidRPr="00BC7753">
              <w:rPr>
                <w:b/>
                <w:i/>
                <w:sz w:val="20"/>
              </w:rPr>
              <w:t>Ononis spinosa</w:t>
            </w:r>
          </w:p>
        </w:tc>
        <w:tc>
          <w:tcPr>
            <w:tcW w:w="4536" w:type="dxa"/>
            <w:shd w:val="clear" w:color="auto" w:fill="auto"/>
            <w:noWrap/>
          </w:tcPr>
          <w:p w:rsidR="00F87278" w:rsidRPr="00FC1038" w:rsidRDefault="00F87278" w:rsidP="000265C0">
            <w:pPr>
              <w:rPr>
                <w:b/>
                <w:sz w:val="20"/>
              </w:rPr>
            </w:pPr>
            <w:r>
              <w:rPr>
                <w:b/>
                <w:sz w:val="20"/>
              </w:rPr>
              <w:t>spiny restharrow</w:t>
            </w:r>
          </w:p>
        </w:tc>
      </w:tr>
      <w:tr w:rsidR="004E2072" w:rsidTr="000265C0">
        <w:trPr>
          <w:trHeight w:val="255"/>
        </w:trPr>
        <w:tc>
          <w:tcPr>
            <w:tcW w:w="5122" w:type="dxa"/>
            <w:shd w:val="clear" w:color="auto" w:fill="auto"/>
            <w:noWrap/>
            <w:vAlign w:val="bottom"/>
          </w:tcPr>
          <w:p w:rsidR="004E2072" w:rsidRPr="00BC7753" w:rsidRDefault="004E2072" w:rsidP="000265C0">
            <w:pPr>
              <w:rPr>
                <w:rFonts w:cs="Arial"/>
                <w:b/>
                <w:bCs/>
                <w:i/>
                <w:iCs/>
                <w:sz w:val="19"/>
                <w:szCs w:val="19"/>
              </w:rPr>
            </w:pPr>
            <w:r w:rsidRPr="00BC7753">
              <w:rPr>
                <w:rFonts w:cs="Arial"/>
                <w:b/>
                <w:bCs/>
                <w:i/>
                <w:iCs/>
                <w:sz w:val="19"/>
                <w:szCs w:val="19"/>
              </w:rPr>
              <w:t>Ophioglossum vulgatum</w:t>
            </w:r>
          </w:p>
        </w:tc>
        <w:tc>
          <w:tcPr>
            <w:tcW w:w="4536" w:type="dxa"/>
            <w:shd w:val="clear" w:color="auto" w:fill="auto"/>
            <w:noWrap/>
            <w:vAlign w:val="bottom"/>
          </w:tcPr>
          <w:p w:rsidR="004E2072" w:rsidRDefault="004E2072" w:rsidP="000265C0">
            <w:pPr>
              <w:rPr>
                <w:rFonts w:cs="Arial"/>
                <w:b/>
                <w:bCs/>
                <w:sz w:val="20"/>
              </w:rPr>
            </w:pPr>
            <w:r>
              <w:rPr>
                <w:rFonts w:cs="Arial"/>
                <w:b/>
                <w:bCs/>
                <w:sz w:val="20"/>
              </w:rPr>
              <w:t>adder's-tongue fern</w:t>
            </w:r>
          </w:p>
        </w:tc>
      </w:tr>
      <w:tr w:rsidR="004E2072" w:rsidTr="000265C0">
        <w:trPr>
          <w:trHeight w:val="255"/>
        </w:trPr>
        <w:tc>
          <w:tcPr>
            <w:tcW w:w="5122" w:type="dxa"/>
            <w:shd w:val="clear" w:color="auto" w:fill="auto"/>
            <w:noWrap/>
            <w:vAlign w:val="bottom"/>
          </w:tcPr>
          <w:p w:rsidR="004E2072" w:rsidRPr="00BC7753" w:rsidRDefault="004E2072" w:rsidP="000265C0">
            <w:pPr>
              <w:rPr>
                <w:rFonts w:cs="Arial"/>
                <w:i/>
                <w:iCs/>
                <w:sz w:val="19"/>
                <w:szCs w:val="19"/>
              </w:rPr>
            </w:pPr>
            <w:r w:rsidRPr="00BC7753">
              <w:rPr>
                <w:rFonts w:cs="Arial"/>
                <w:i/>
                <w:iCs/>
                <w:sz w:val="19"/>
                <w:szCs w:val="19"/>
              </w:rPr>
              <w:t>Ophrys apifera</w:t>
            </w:r>
          </w:p>
        </w:tc>
        <w:tc>
          <w:tcPr>
            <w:tcW w:w="4536" w:type="dxa"/>
            <w:shd w:val="clear" w:color="auto" w:fill="auto"/>
            <w:noWrap/>
            <w:vAlign w:val="bottom"/>
          </w:tcPr>
          <w:p w:rsidR="004E2072" w:rsidRDefault="004E2072" w:rsidP="000265C0">
            <w:pPr>
              <w:rPr>
                <w:rFonts w:cs="Arial"/>
                <w:sz w:val="20"/>
              </w:rPr>
            </w:pPr>
            <w:r>
              <w:rPr>
                <w:rFonts w:cs="Arial"/>
                <w:sz w:val="20"/>
              </w:rPr>
              <w:t>bee orchid</w:t>
            </w:r>
          </w:p>
        </w:tc>
      </w:tr>
      <w:tr w:rsidR="00E60BFE" w:rsidTr="000265C0">
        <w:trPr>
          <w:trHeight w:val="255"/>
        </w:trPr>
        <w:tc>
          <w:tcPr>
            <w:tcW w:w="5122" w:type="dxa"/>
            <w:shd w:val="clear" w:color="auto" w:fill="auto"/>
            <w:noWrap/>
            <w:vAlign w:val="bottom"/>
          </w:tcPr>
          <w:p w:rsidR="00E60BFE" w:rsidRPr="00BC7753" w:rsidRDefault="00E60BFE" w:rsidP="000265C0">
            <w:pPr>
              <w:rPr>
                <w:rFonts w:cs="Arial"/>
                <w:i/>
                <w:iCs/>
                <w:sz w:val="19"/>
                <w:szCs w:val="19"/>
              </w:rPr>
            </w:pPr>
            <w:r w:rsidRPr="00BC7753">
              <w:rPr>
                <w:rFonts w:cs="Arial"/>
                <w:i/>
                <w:iCs/>
                <w:sz w:val="19"/>
                <w:szCs w:val="19"/>
              </w:rPr>
              <w:t>Ophrys insectifera</w:t>
            </w:r>
          </w:p>
        </w:tc>
        <w:tc>
          <w:tcPr>
            <w:tcW w:w="4536" w:type="dxa"/>
            <w:shd w:val="clear" w:color="auto" w:fill="auto"/>
            <w:noWrap/>
            <w:vAlign w:val="bottom"/>
          </w:tcPr>
          <w:p w:rsidR="00E60BFE" w:rsidRDefault="00E60BFE" w:rsidP="000265C0">
            <w:pPr>
              <w:rPr>
                <w:rFonts w:cs="Arial"/>
                <w:sz w:val="20"/>
              </w:rPr>
            </w:pPr>
            <w:r>
              <w:rPr>
                <w:rFonts w:cs="Arial"/>
                <w:sz w:val="20"/>
              </w:rPr>
              <w:t>fly orchid</w:t>
            </w:r>
          </w:p>
        </w:tc>
      </w:tr>
      <w:tr w:rsidR="00E60BFE" w:rsidTr="000265C0">
        <w:trPr>
          <w:trHeight w:val="255"/>
        </w:trPr>
        <w:tc>
          <w:tcPr>
            <w:tcW w:w="5122" w:type="dxa"/>
            <w:shd w:val="clear" w:color="auto" w:fill="auto"/>
            <w:noWrap/>
          </w:tcPr>
          <w:p w:rsidR="00E60BFE" w:rsidRPr="00BC7753" w:rsidRDefault="00E60BFE" w:rsidP="000265C0">
            <w:pPr>
              <w:rPr>
                <w:i/>
                <w:sz w:val="20"/>
              </w:rPr>
            </w:pPr>
            <w:r w:rsidRPr="00BC7753">
              <w:rPr>
                <w:i/>
                <w:sz w:val="20"/>
              </w:rPr>
              <w:t>Origanum vulgare</w:t>
            </w:r>
          </w:p>
        </w:tc>
        <w:tc>
          <w:tcPr>
            <w:tcW w:w="4536" w:type="dxa"/>
            <w:shd w:val="clear" w:color="auto" w:fill="auto"/>
            <w:noWrap/>
          </w:tcPr>
          <w:p w:rsidR="00E60BFE" w:rsidRPr="001653F1" w:rsidRDefault="00E60BFE" w:rsidP="000265C0">
            <w:pPr>
              <w:rPr>
                <w:sz w:val="20"/>
              </w:rPr>
            </w:pPr>
            <w:r>
              <w:rPr>
                <w:sz w:val="20"/>
              </w:rPr>
              <w:t>wild marjoram</w:t>
            </w:r>
          </w:p>
        </w:tc>
      </w:tr>
      <w:tr w:rsidR="00B11551" w:rsidTr="000265C0">
        <w:trPr>
          <w:trHeight w:val="255"/>
        </w:trPr>
        <w:tc>
          <w:tcPr>
            <w:tcW w:w="5122" w:type="dxa"/>
            <w:shd w:val="clear" w:color="auto" w:fill="auto"/>
            <w:noWrap/>
          </w:tcPr>
          <w:p w:rsidR="00B11551" w:rsidRPr="00BC7753" w:rsidRDefault="00B11551" w:rsidP="000265C0">
            <w:pPr>
              <w:rPr>
                <w:b/>
                <w:i/>
                <w:sz w:val="20"/>
              </w:rPr>
            </w:pPr>
            <w:r w:rsidRPr="00BC7753">
              <w:rPr>
                <w:b/>
                <w:i/>
                <w:sz w:val="20"/>
              </w:rPr>
              <w:lastRenderedPageBreak/>
              <w:t>Parnassia palustris</w:t>
            </w:r>
          </w:p>
        </w:tc>
        <w:tc>
          <w:tcPr>
            <w:tcW w:w="4536" w:type="dxa"/>
            <w:shd w:val="clear" w:color="auto" w:fill="auto"/>
            <w:noWrap/>
          </w:tcPr>
          <w:p w:rsidR="00B11551" w:rsidRDefault="007037B4" w:rsidP="000265C0">
            <w:pPr>
              <w:rPr>
                <w:b/>
                <w:sz w:val="20"/>
              </w:rPr>
            </w:pPr>
            <w:r>
              <w:rPr>
                <w:b/>
                <w:sz w:val="20"/>
              </w:rPr>
              <w:t>g</w:t>
            </w:r>
            <w:r w:rsidR="00B11551">
              <w:rPr>
                <w:b/>
                <w:sz w:val="20"/>
              </w:rPr>
              <w:t>rass-of-Parnassus</w:t>
            </w:r>
          </w:p>
        </w:tc>
      </w:tr>
      <w:tr w:rsidR="00B11551" w:rsidTr="000265C0">
        <w:trPr>
          <w:trHeight w:val="255"/>
        </w:trPr>
        <w:tc>
          <w:tcPr>
            <w:tcW w:w="5122" w:type="dxa"/>
            <w:shd w:val="clear" w:color="auto" w:fill="auto"/>
            <w:noWrap/>
          </w:tcPr>
          <w:p w:rsidR="00B11551" w:rsidRPr="00BC7753" w:rsidRDefault="00B11551" w:rsidP="000265C0">
            <w:pPr>
              <w:rPr>
                <w:i/>
                <w:sz w:val="20"/>
              </w:rPr>
            </w:pPr>
            <w:r w:rsidRPr="00BC7753">
              <w:rPr>
                <w:i/>
                <w:sz w:val="20"/>
              </w:rPr>
              <w:t>Phleum bertolonii</w:t>
            </w:r>
          </w:p>
        </w:tc>
        <w:tc>
          <w:tcPr>
            <w:tcW w:w="4536" w:type="dxa"/>
            <w:shd w:val="clear" w:color="auto" w:fill="auto"/>
            <w:noWrap/>
          </w:tcPr>
          <w:p w:rsidR="00B11551" w:rsidRDefault="00B11551" w:rsidP="000265C0">
            <w:pPr>
              <w:rPr>
                <w:sz w:val="20"/>
              </w:rPr>
            </w:pPr>
            <w:r>
              <w:rPr>
                <w:sz w:val="20"/>
              </w:rPr>
              <w:t>smaller cat’s-tail</w:t>
            </w:r>
          </w:p>
        </w:tc>
      </w:tr>
      <w:tr w:rsidR="005718B1" w:rsidTr="000265C0">
        <w:trPr>
          <w:trHeight w:val="255"/>
        </w:trPr>
        <w:tc>
          <w:tcPr>
            <w:tcW w:w="5122" w:type="dxa"/>
            <w:shd w:val="clear" w:color="auto" w:fill="auto"/>
            <w:noWrap/>
            <w:vAlign w:val="bottom"/>
          </w:tcPr>
          <w:p w:rsidR="005718B1" w:rsidRPr="00BC7753" w:rsidRDefault="005718B1" w:rsidP="000265C0">
            <w:pPr>
              <w:rPr>
                <w:rFonts w:cs="Arial"/>
                <w:i/>
                <w:iCs/>
                <w:sz w:val="19"/>
                <w:szCs w:val="19"/>
              </w:rPr>
            </w:pPr>
            <w:r>
              <w:rPr>
                <w:rFonts w:cs="Arial"/>
                <w:i/>
                <w:iCs/>
                <w:sz w:val="19"/>
                <w:szCs w:val="19"/>
              </w:rPr>
              <w:t>Pilosella officinarum</w:t>
            </w:r>
            <w:r w:rsidR="004B5A8C">
              <w:rPr>
                <w:rFonts w:cs="Arial"/>
                <w:i/>
                <w:iCs/>
                <w:sz w:val="19"/>
                <w:szCs w:val="19"/>
              </w:rPr>
              <w:t xml:space="preserve"> </w:t>
            </w:r>
            <w:r w:rsidR="004B5A8C">
              <w:rPr>
                <w:rStyle w:val="FootnoteReference"/>
                <w:rFonts w:cs="Arial"/>
                <w:i/>
                <w:iCs/>
                <w:sz w:val="19"/>
                <w:szCs w:val="19"/>
              </w:rPr>
              <w:footnoteReference w:id="23"/>
            </w:r>
          </w:p>
        </w:tc>
        <w:tc>
          <w:tcPr>
            <w:tcW w:w="4536" w:type="dxa"/>
            <w:shd w:val="clear" w:color="auto" w:fill="auto"/>
            <w:noWrap/>
            <w:vAlign w:val="bottom"/>
          </w:tcPr>
          <w:p w:rsidR="005718B1" w:rsidRDefault="005718B1" w:rsidP="000265C0">
            <w:pPr>
              <w:rPr>
                <w:rFonts w:cs="Arial"/>
                <w:sz w:val="20"/>
              </w:rPr>
            </w:pPr>
            <w:r>
              <w:rPr>
                <w:rFonts w:cs="Arial"/>
                <w:sz w:val="20"/>
              </w:rPr>
              <w:t>mouse-ear hawkweed</w:t>
            </w:r>
          </w:p>
        </w:tc>
      </w:tr>
      <w:tr w:rsidR="00B11551" w:rsidTr="000265C0">
        <w:trPr>
          <w:trHeight w:val="255"/>
        </w:trPr>
        <w:tc>
          <w:tcPr>
            <w:tcW w:w="5122" w:type="dxa"/>
            <w:shd w:val="clear" w:color="auto" w:fill="auto"/>
            <w:noWrap/>
            <w:vAlign w:val="bottom"/>
          </w:tcPr>
          <w:p w:rsidR="00B11551" w:rsidRPr="00BC7753" w:rsidRDefault="00B11551" w:rsidP="000265C0">
            <w:pPr>
              <w:rPr>
                <w:rFonts w:cs="Arial"/>
                <w:i/>
                <w:iCs/>
                <w:sz w:val="19"/>
                <w:szCs w:val="19"/>
              </w:rPr>
            </w:pPr>
            <w:r w:rsidRPr="00BC7753">
              <w:rPr>
                <w:rFonts w:cs="Arial"/>
                <w:i/>
                <w:iCs/>
                <w:sz w:val="19"/>
                <w:szCs w:val="19"/>
              </w:rPr>
              <w:t xml:space="preserve">Pimpinella </w:t>
            </w:r>
            <w:r w:rsidR="0003272E" w:rsidRPr="00BC7753">
              <w:rPr>
                <w:rFonts w:cs="Arial"/>
                <w:i/>
                <w:iCs/>
                <w:sz w:val="19"/>
                <w:szCs w:val="19"/>
              </w:rPr>
              <w:t>saxifrage</w:t>
            </w:r>
          </w:p>
        </w:tc>
        <w:tc>
          <w:tcPr>
            <w:tcW w:w="4536" w:type="dxa"/>
            <w:shd w:val="clear" w:color="auto" w:fill="auto"/>
            <w:noWrap/>
            <w:vAlign w:val="bottom"/>
          </w:tcPr>
          <w:p w:rsidR="00B11551" w:rsidRDefault="00B11551" w:rsidP="000265C0">
            <w:pPr>
              <w:rPr>
                <w:rFonts w:cs="Arial"/>
                <w:sz w:val="20"/>
              </w:rPr>
            </w:pPr>
            <w:r>
              <w:rPr>
                <w:rFonts w:cs="Arial"/>
                <w:sz w:val="20"/>
              </w:rPr>
              <w:t>burnet-saxifrage</w:t>
            </w:r>
          </w:p>
        </w:tc>
      </w:tr>
      <w:tr w:rsidR="00B11551" w:rsidTr="000265C0">
        <w:trPr>
          <w:trHeight w:val="255"/>
        </w:trPr>
        <w:tc>
          <w:tcPr>
            <w:tcW w:w="5122" w:type="dxa"/>
            <w:shd w:val="clear" w:color="auto" w:fill="auto"/>
            <w:noWrap/>
          </w:tcPr>
          <w:p w:rsidR="00B11551" w:rsidRPr="00BC7753" w:rsidRDefault="00B11551" w:rsidP="000265C0">
            <w:pPr>
              <w:rPr>
                <w:i/>
                <w:sz w:val="20"/>
              </w:rPr>
            </w:pPr>
            <w:r w:rsidRPr="00BC7753">
              <w:rPr>
                <w:i/>
                <w:sz w:val="20"/>
              </w:rPr>
              <w:t>Plantago media</w:t>
            </w:r>
          </w:p>
        </w:tc>
        <w:tc>
          <w:tcPr>
            <w:tcW w:w="4536" w:type="dxa"/>
            <w:shd w:val="clear" w:color="auto" w:fill="auto"/>
            <w:noWrap/>
          </w:tcPr>
          <w:p w:rsidR="00B11551" w:rsidRDefault="007037B4" w:rsidP="00B11551">
            <w:pPr>
              <w:rPr>
                <w:sz w:val="20"/>
              </w:rPr>
            </w:pPr>
            <w:r>
              <w:rPr>
                <w:sz w:val="20"/>
              </w:rPr>
              <w:t>h</w:t>
            </w:r>
            <w:r w:rsidR="00B11551">
              <w:rPr>
                <w:sz w:val="20"/>
              </w:rPr>
              <w:t>oary plantain</w:t>
            </w:r>
          </w:p>
        </w:tc>
      </w:tr>
      <w:tr w:rsidR="00B11551" w:rsidTr="000265C0">
        <w:trPr>
          <w:trHeight w:val="255"/>
        </w:trPr>
        <w:tc>
          <w:tcPr>
            <w:tcW w:w="5122" w:type="dxa"/>
            <w:shd w:val="clear" w:color="auto" w:fill="auto"/>
            <w:noWrap/>
          </w:tcPr>
          <w:p w:rsidR="00B11551" w:rsidRPr="00BC7753" w:rsidRDefault="00B11551" w:rsidP="000265C0">
            <w:pPr>
              <w:rPr>
                <w:b/>
                <w:i/>
                <w:sz w:val="20"/>
              </w:rPr>
            </w:pPr>
            <w:r w:rsidRPr="00BC7753">
              <w:rPr>
                <w:b/>
                <w:i/>
                <w:sz w:val="20"/>
              </w:rPr>
              <w:t>Platanthera chlorantha</w:t>
            </w:r>
          </w:p>
        </w:tc>
        <w:tc>
          <w:tcPr>
            <w:tcW w:w="4536" w:type="dxa"/>
            <w:shd w:val="clear" w:color="auto" w:fill="auto"/>
            <w:noWrap/>
          </w:tcPr>
          <w:p w:rsidR="00B11551" w:rsidRPr="00964DA3" w:rsidRDefault="00B11551" w:rsidP="000265C0">
            <w:pPr>
              <w:rPr>
                <w:b/>
                <w:sz w:val="20"/>
              </w:rPr>
            </w:pPr>
            <w:r>
              <w:rPr>
                <w:b/>
                <w:sz w:val="20"/>
              </w:rPr>
              <w:t>greater butterfly-orchid</w:t>
            </w:r>
          </w:p>
        </w:tc>
      </w:tr>
      <w:tr w:rsidR="00B11551" w:rsidTr="000265C0">
        <w:trPr>
          <w:trHeight w:val="255"/>
        </w:trPr>
        <w:tc>
          <w:tcPr>
            <w:tcW w:w="5122" w:type="dxa"/>
            <w:shd w:val="clear" w:color="auto" w:fill="auto"/>
            <w:noWrap/>
            <w:vAlign w:val="bottom"/>
          </w:tcPr>
          <w:p w:rsidR="00B11551" w:rsidRPr="00BC7753" w:rsidRDefault="00B11551" w:rsidP="000265C0">
            <w:pPr>
              <w:rPr>
                <w:rFonts w:cs="Arial"/>
                <w:i/>
                <w:iCs/>
                <w:sz w:val="19"/>
                <w:szCs w:val="19"/>
              </w:rPr>
            </w:pPr>
            <w:r w:rsidRPr="00BC7753">
              <w:rPr>
                <w:rFonts w:cs="Arial"/>
                <w:i/>
                <w:iCs/>
                <w:sz w:val="19"/>
                <w:szCs w:val="19"/>
              </w:rPr>
              <w:t>Polygala vulgaris</w:t>
            </w:r>
          </w:p>
        </w:tc>
        <w:tc>
          <w:tcPr>
            <w:tcW w:w="4536" w:type="dxa"/>
            <w:shd w:val="clear" w:color="auto" w:fill="auto"/>
            <w:noWrap/>
            <w:vAlign w:val="bottom"/>
          </w:tcPr>
          <w:p w:rsidR="00B11551" w:rsidRDefault="00B11551" w:rsidP="000265C0">
            <w:pPr>
              <w:rPr>
                <w:rFonts w:cs="Arial"/>
                <w:sz w:val="20"/>
              </w:rPr>
            </w:pPr>
            <w:r>
              <w:rPr>
                <w:rFonts w:cs="Arial"/>
                <w:sz w:val="20"/>
              </w:rPr>
              <w:t>common milkwort</w:t>
            </w:r>
          </w:p>
        </w:tc>
      </w:tr>
      <w:tr w:rsidR="00B11551" w:rsidTr="000265C0">
        <w:trPr>
          <w:trHeight w:val="255"/>
        </w:trPr>
        <w:tc>
          <w:tcPr>
            <w:tcW w:w="5122" w:type="dxa"/>
            <w:shd w:val="clear" w:color="auto" w:fill="auto"/>
            <w:noWrap/>
            <w:vAlign w:val="bottom"/>
          </w:tcPr>
          <w:p w:rsidR="00B11551" w:rsidRPr="00BC7753" w:rsidRDefault="00B11551" w:rsidP="000265C0">
            <w:pPr>
              <w:rPr>
                <w:rFonts w:cs="Arial"/>
                <w:i/>
                <w:iCs/>
                <w:sz w:val="19"/>
                <w:szCs w:val="19"/>
              </w:rPr>
            </w:pPr>
            <w:r w:rsidRPr="00BC7753">
              <w:rPr>
                <w:rFonts w:cs="Arial"/>
                <w:i/>
                <w:iCs/>
                <w:sz w:val="19"/>
                <w:szCs w:val="19"/>
              </w:rPr>
              <w:t>Primula veris</w:t>
            </w:r>
          </w:p>
        </w:tc>
        <w:tc>
          <w:tcPr>
            <w:tcW w:w="4536" w:type="dxa"/>
            <w:shd w:val="clear" w:color="auto" w:fill="auto"/>
            <w:noWrap/>
            <w:vAlign w:val="bottom"/>
          </w:tcPr>
          <w:p w:rsidR="00B11551" w:rsidRDefault="00B11551" w:rsidP="000265C0">
            <w:pPr>
              <w:rPr>
                <w:rFonts w:cs="Arial"/>
                <w:sz w:val="20"/>
              </w:rPr>
            </w:pPr>
            <w:r>
              <w:rPr>
                <w:rFonts w:cs="Arial"/>
                <w:sz w:val="20"/>
              </w:rPr>
              <w:t>cowslip</w:t>
            </w:r>
          </w:p>
        </w:tc>
      </w:tr>
      <w:tr w:rsidR="00B11551" w:rsidTr="000265C0">
        <w:trPr>
          <w:trHeight w:val="255"/>
        </w:trPr>
        <w:tc>
          <w:tcPr>
            <w:tcW w:w="5122" w:type="dxa"/>
            <w:shd w:val="clear" w:color="auto" w:fill="auto"/>
            <w:noWrap/>
            <w:vAlign w:val="bottom"/>
          </w:tcPr>
          <w:p w:rsidR="00B11551" w:rsidRPr="00BC7753" w:rsidRDefault="00B11551" w:rsidP="000265C0">
            <w:pPr>
              <w:rPr>
                <w:rFonts w:cs="Arial"/>
                <w:i/>
                <w:iCs/>
                <w:sz w:val="19"/>
                <w:szCs w:val="19"/>
              </w:rPr>
            </w:pPr>
            <w:r w:rsidRPr="00BC7753">
              <w:rPr>
                <w:rFonts w:cs="Arial"/>
                <w:i/>
                <w:iCs/>
                <w:sz w:val="19"/>
                <w:szCs w:val="19"/>
              </w:rPr>
              <w:t>Ranunculus bulbosus</w:t>
            </w:r>
          </w:p>
        </w:tc>
        <w:tc>
          <w:tcPr>
            <w:tcW w:w="4536" w:type="dxa"/>
            <w:shd w:val="clear" w:color="auto" w:fill="auto"/>
            <w:noWrap/>
            <w:vAlign w:val="bottom"/>
          </w:tcPr>
          <w:p w:rsidR="00B11551" w:rsidRDefault="00B11551" w:rsidP="000265C0">
            <w:pPr>
              <w:rPr>
                <w:rFonts w:cs="Arial"/>
                <w:sz w:val="20"/>
              </w:rPr>
            </w:pPr>
            <w:r>
              <w:rPr>
                <w:rFonts w:cs="Arial"/>
                <w:sz w:val="20"/>
              </w:rPr>
              <w:t>bulbous buttercup</w:t>
            </w:r>
          </w:p>
        </w:tc>
      </w:tr>
      <w:tr w:rsidR="00B11551" w:rsidTr="000265C0">
        <w:trPr>
          <w:trHeight w:val="255"/>
        </w:trPr>
        <w:tc>
          <w:tcPr>
            <w:tcW w:w="5122" w:type="dxa"/>
            <w:shd w:val="clear" w:color="auto" w:fill="auto"/>
            <w:noWrap/>
            <w:vAlign w:val="bottom"/>
          </w:tcPr>
          <w:p w:rsidR="00B11551" w:rsidRPr="00BC7753" w:rsidRDefault="00B11551" w:rsidP="000265C0">
            <w:pPr>
              <w:rPr>
                <w:rFonts w:cs="Arial"/>
                <w:i/>
                <w:iCs/>
                <w:sz w:val="19"/>
                <w:szCs w:val="19"/>
              </w:rPr>
            </w:pPr>
            <w:r w:rsidRPr="00BC7753">
              <w:rPr>
                <w:rFonts w:cs="Arial"/>
                <w:i/>
                <w:iCs/>
                <w:sz w:val="19"/>
                <w:szCs w:val="19"/>
              </w:rPr>
              <w:t>Rhinanthus minor</w:t>
            </w:r>
          </w:p>
        </w:tc>
        <w:tc>
          <w:tcPr>
            <w:tcW w:w="4536" w:type="dxa"/>
            <w:shd w:val="clear" w:color="auto" w:fill="auto"/>
            <w:noWrap/>
            <w:vAlign w:val="bottom"/>
          </w:tcPr>
          <w:p w:rsidR="00B11551" w:rsidRDefault="007037B4" w:rsidP="000265C0">
            <w:pPr>
              <w:rPr>
                <w:rFonts w:cs="Arial"/>
                <w:sz w:val="20"/>
              </w:rPr>
            </w:pPr>
            <w:r>
              <w:rPr>
                <w:rFonts w:cs="Arial"/>
                <w:sz w:val="20"/>
              </w:rPr>
              <w:t>Y</w:t>
            </w:r>
            <w:r w:rsidR="00B11551">
              <w:rPr>
                <w:rFonts w:cs="Arial"/>
                <w:sz w:val="20"/>
              </w:rPr>
              <w:t>ellow rattle</w:t>
            </w:r>
          </w:p>
        </w:tc>
      </w:tr>
      <w:tr w:rsidR="00B11551" w:rsidTr="000265C0">
        <w:trPr>
          <w:trHeight w:val="255"/>
        </w:trPr>
        <w:tc>
          <w:tcPr>
            <w:tcW w:w="5122" w:type="dxa"/>
            <w:shd w:val="clear" w:color="auto" w:fill="auto"/>
            <w:noWrap/>
            <w:vAlign w:val="bottom"/>
          </w:tcPr>
          <w:p w:rsidR="00B11551" w:rsidRPr="00BC7753" w:rsidRDefault="00B11551" w:rsidP="000265C0">
            <w:pPr>
              <w:rPr>
                <w:rFonts w:cs="Arial"/>
                <w:i/>
                <w:iCs/>
                <w:sz w:val="19"/>
                <w:szCs w:val="19"/>
              </w:rPr>
            </w:pPr>
            <w:r w:rsidRPr="00BC7753">
              <w:rPr>
                <w:rFonts w:cs="Arial"/>
                <w:i/>
                <w:iCs/>
                <w:sz w:val="19"/>
                <w:szCs w:val="19"/>
              </w:rPr>
              <w:t>Sanguisorba minor</w:t>
            </w:r>
          </w:p>
        </w:tc>
        <w:tc>
          <w:tcPr>
            <w:tcW w:w="4536" w:type="dxa"/>
            <w:shd w:val="clear" w:color="auto" w:fill="auto"/>
            <w:noWrap/>
            <w:vAlign w:val="bottom"/>
          </w:tcPr>
          <w:p w:rsidR="00B11551" w:rsidRDefault="00B11551" w:rsidP="000265C0">
            <w:pPr>
              <w:rPr>
                <w:rFonts w:cs="Arial"/>
                <w:sz w:val="20"/>
              </w:rPr>
            </w:pPr>
            <w:r>
              <w:rPr>
                <w:rFonts w:cs="Arial"/>
                <w:sz w:val="20"/>
              </w:rPr>
              <w:t>salad burnet</w:t>
            </w:r>
          </w:p>
        </w:tc>
      </w:tr>
      <w:tr w:rsidR="00B11551" w:rsidTr="000265C0">
        <w:trPr>
          <w:trHeight w:val="255"/>
        </w:trPr>
        <w:tc>
          <w:tcPr>
            <w:tcW w:w="5122" w:type="dxa"/>
            <w:shd w:val="clear" w:color="auto" w:fill="auto"/>
            <w:noWrap/>
          </w:tcPr>
          <w:p w:rsidR="00B11551" w:rsidRPr="00BC7753" w:rsidRDefault="00B11551" w:rsidP="000265C0">
            <w:pPr>
              <w:rPr>
                <w:b/>
                <w:i/>
                <w:sz w:val="20"/>
              </w:rPr>
            </w:pPr>
            <w:r w:rsidRPr="00BC7753">
              <w:rPr>
                <w:b/>
                <w:i/>
                <w:sz w:val="20"/>
              </w:rPr>
              <w:t>Scabiosa columbaria</w:t>
            </w:r>
          </w:p>
        </w:tc>
        <w:tc>
          <w:tcPr>
            <w:tcW w:w="4536" w:type="dxa"/>
            <w:shd w:val="clear" w:color="auto" w:fill="auto"/>
            <w:noWrap/>
          </w:tcPr>
          <w:p w:rsidR="00B11551" w:rsidRPr="00BA3642" w:rsidRDefault="007037B4" w:rsidP="000265C0">
            <w:pPr>
              <w:rPr>
                <w:b/>
                <w:sz w:val="20"/>
              </w:rPr>
            </w:pPr>
            <w:r>
              <w:rPr>
                <w:b/>
                <w:sz w:val="20"/>
              </w:rPr>
              <w:t>S</w:t>
            </w:r>
            <w:r w:rsidR="00B11551">
              <w:rPr>
                <w:b/>
                <w:sz w:val="20"/>
              </w:rPr>
              <w:t>mall scabious</w:t>
            </w:r>
          </w:p>
        </w:tc>
      </w:tr>
      <w:tr w:rsidR="00B11551" w:rsidTr="000265C0">
        <w:trPr>
          <w:trHeight w:val="255"/>
        </w:trPr>
        <w:tc>
          <w:tcPr>
            <w:tcW w:w="5122" w:type="dxa"/>
            <w:shd w:val="clear" w:color="auto" w:fill="auto"/>
            <w:noWrap/>
          </w:tcPr>
          <w:p w:rsidR="00B11551" w:rsidRPr="00BC7753" w:rsidRDefault="00B11551" w:rsidP="000265C0">
            <w:pPr>
              <w:rPr>
                <w:b/>
                <w:i/>
                <w:sz w:val="20"/>
              </w:rPr>
            </w:pPr>
            <w:r w:rsidRPr="00BC7753">
              <w:rPr>
                <w:b/>
                <w:i/>
                <w:sz w:val="20"/>
              </w:rPr>
              <w:t>Spiranthes spiralis</w:t>
            </w:r>
          </w:p>
        </w:tc>
        <w:tc>
          <w:tcPr>
            <w:tcW w:w="4536" w:type="dxa"/>
            <w:shd w:val="clear" w:color="auto" w:fill="auto"/>
            <w:noWrap/>
          </w:tcPr>
          <w:p w:rsidR="00B11551" w:rsidRPr="00C2102E" w:rsidRDefault="00B11551" w:rsidP="000265C0">
            <w:pPr>
              <w:rPr>
                <w:b/>
                <w:sz w:val="20"/>
              </w:rPr>
            </w:pPr>
            <w:r>
              <w:rPr>
                <w:b/>
                <w:sz w:val="20"/>
              </w:rPr>
              <w:t>autumn lady’s-tresses</w:t>
            </w:r>
          </w:p>
        </w:tc>
      </w:tr>
      <w:tr w:rsidR="00B11551" w:rsidTr="000265C0">
        <w:trPr>
          <w:trHeight w:val="255"/>
        </w:trPr>
        <w:tc>
          <w:tcPr>
            <w:tcW w:w="5122" w:type="dxa"/>
            <w:shd w:val="clear" w:color="auto" w:fill="auto"/>
            <w:noWrap/>
            <w:vAlign w:val="bottom"/>
          </w:tcPr>
          <w:p w:rsidR="00B11551" w:rsidRPr="00BC7753" w:rsidRDefault="00B11551" w:rsidP="000265C0">
            <w:pPr>
              <w:rPr>
                <w:rFonts w:cs="Arial"/>
                <w:i/>
                <w:iCs/>
                <w:sz w:val="19"/>
                <w:szCs w:val="19"/>
              </w:rPr>
            </w:pPr>
            <w:r w:rsidRPr="00BC7753">
              <w:rPr>
                <w:rFonts w:cs="Arial"/>
                <w:i/>
                <w:iCs/>
                <w:sz w:val="19"/>
                <w:szCs w:val="19"/>
              </w:rPr>
              <w:t>Stachys officinalis</w:t>
            </w:r>
          </w:p>
        </w:tc>
        <w:tc>
          <w:tcPr>
            <w:tcW w:w="4536" w:type="dxa"/>
            <w:shd w:val="clear" w:color="auto" w:fill="auto"/>
            <w:noWrap/>
            <w:vAlign w:val="bottom"/>
          </w:tcPr>
          <w:p w:rsidR="00B11551" w:rsidRDefault="00B11551" w:rsidP="000265C0">
            <w:pPr>
              <w:rPr>
                <w:rFonts w:cs="Arial"/>
                <w:sz w:val="20"/>
              </w:rPr>
            </w:pPr>
            <w:r>
              <w:rPr>
                <w:rFonts w:cs="Arial"/>
                <w:sz w:val="20"/>
              </w:rPr>
              <w:t>betony</w:t>
            </w:r>
          </w:p>
        </w:tc>
      </w:tr>
      <w:tr w:rsidR="00B8299D" w:rsidTr="000265C0">
        <w:trPr>
          <w:trHeight w:val="255"/>
        </w:trPr>
        <w:tc>
          <w:tcPr>
            <w:tcW w:w="5122" w:type="dxa"/>
            <w:shd w:val="clear" w:color="auto" w:fill="auto"/>
            <w:noWrap/>
          </w:tcPr>
          <w:p w:rsidR="00B8299D" w:rsidRPr="00BC7753" w:rsidRDefault="00B8299D" w:rsidP="000265C0">
            <w:pPr>
              <w:rPr>
                <w:b/>
                <w:i/>
                <w:sz w:val="20"/>
              </w:rPr>
            </w:pPr>
            <w:r w:rsidRPr="00BC7753">
              <w:rPr>
                <w:b/>
                <w:i/>
                <w:sz w:val="20"/>
              </w:rPr>
              <w:t>Thymus polytrichus</w:t>
            </w:r>
          </w:p>
        </w:tc>
        <w:tc>
          <w:tcPr>
            <w:tcW w:w="4536" w:type="dxa"/>
            <w:shd w:val="clear" w:color="auto" w:fill="auto"/>
            <w:noWrap/>
          </w:tcPr>
          <w:p w:rsidR="00B8299D" w:rsidRPr="00BA3642" w:rsidRDefault="007037B4" w:rsidP="000265C0">
            <w:pPr>
              <w:rPr>
                <w:b/>
                <w:sz w:val="20"/>
              </w:rPr>
            </w:pPr>
            <w:r>
              <w:rPr>
                <w:b/>
                <w:sz w:val="20"/>
              </w:rPr>
              <w:t>w</w:t>
            </w:r>
            <w:r w:rsidR="00B8299D">
              <w:rPr>
                <w:b/>
                <w:sz w:val="20"/>
              </w:rPr>
              <w:t xml:space="preserve">ild </w:t>
            </w:r>
            <w:r>
              <w:rPr>
                <w:b/>
                <w:sz w:val="20"/>
              </w:rPr>
              <w:t>t</w:t>
            </w:r>
            <w:r w:rsidR="00B8299D">
              <w:rPr>
                <w:b/>
                <w:sz w:val="20"/>
              </w:rPr>
              <w:t>hyme</w:t>
            </w:r>
          </w:p>
        </w:tc>
      </w:tr>
      <w:tr w:rsidR="00B8299D" w:rsidTr="000265C0">
        <w:trPr>
          <w:trHeight w:val="255"/>
        </w:trPr>
        <w:tc>
          <w:tcPr>
            <w:tcW w:w="5122" w:type="dxa"/>
            <w:shd w:val="clear" w:color="auto" w:fill="auto"/>
            <w:noWrap/>
            <w:vAlign w:val="bottom"/>
          </w:tcPr>
          <w:p w:rsidR="00B8299D" w:rsidRPr="00BC7753" w:rsidRDefault="00B8299D" w:rsidP="000265C0">
            <w:pPr>
              <w:rPr>
                <w:rFonts w:cs="Arial"/>
                <w:i/>
                <w:iCs/>
                <w:sz w:val="19"/>
                <w:szCs w:val="19"/>
              </w:rPr>
            </w:pPr>
            <w:r w:rsidRPr="00BC7753">
              <w:rPr>
                <w:rFonts w:cs="Arial"/>
                <w:i/>
                <w:iCs/>
                <w:sz w:val="19"/>
                <w:szCs w:val="19"/>
              </w:rPr>
              <w:t>Trifolium medium</w:t>
            </w:r>
          </w:p>
        </w:tc>
        <w:tc>
          <w:tcPr>
            <w:tcW w:w="4536" w:type="dxa"/>
            <w:shd w:val="clear" w:color="auto" w:fill="auto"/>
            <w:noWrap/>
            <w:vAlign w:val="bottom"/>
          </w:tcPr>
          <w:p w:rsidR="00B8299D" w:rsidRDefault="00B8299D" w:rsidP="000265C0">
            <w:pPr>
              <w:rPr>
                <w:rFonts w:cs="Arial"/>
                <w:sz w:val="20"/>
              </w:rPr>
            </w:pPr>
            <w:r>
              <w:rPr>
                <w:rFonts w:cs="Arial"/>
                <w:sz w:val="20"/>
              </w:rPr>
              <w:t>zigzag clover</w:t>
            </w:r>
          </w:p>
        </w:tc>
      </w:tr>
      <w:tr w:rsidR="00B8299D" w:rsidTr="000265C0">
        <w:trPr>
          <w:trHeight w:val="255"/>
        </w:trPr>
        <w:tc>
          <w:tcPr>
            <w:tcW w:w="5122" w:type="dxa"/>
            <w:shd w:val="clear" w:color="auto" w:fill="auto"/>
            <w:noWrap/>
            <w:vAlign w:val="bottom"/>
          </w:tcPr>
          <w:p w:rsidR="00B8299D" w:rsidRPr="00BC7753" w:rsidRDefault="00B8299D" w:rsidP="000265C0">
            <w:pPr>
              <w:rPr>
                <w:rFonts w:cs="Arial"/>
                <w:i/>
                <w:iCs/>
                <w:sz w:val="19"/>
                <w:szCs w:val="19"/>
              </w:rPr>
            </w:pPr>
            <w:r w:rsidRPr="00BC7753">
              <w:rPr>
                <w:rFonts w:cs="Arial"/>
                <w:i/>
                <w:iCs/>
                <w:sz w:val="19"/>
                <w:szCs w:val="19"/>
              </w:rPr>
              <w:t>Trisetum flavescens</w:t>
            </w:r>
          </w:p>
        </w:tc>
        <w:tc>
          <w:tcPr>
            <w:tcW w:w="4536" w:type="dxa"/>
            <w:shd w:val="clear" w:color="auto" w:fill="auto"/>
            <w:noWrap/>
            <w:vAlign w:val="bottom"/>
          </w:tcPr>
          <w:p w:rsidR="00B8299D" w:rsidRDefault="00B8299D" w:rsidP="000265C0">
            <w:pPr>
              <w:rPr>
                <w:rFonts w:cs="Arial"/>
                <w:sz w:val="20"/>
              </w:rPr>
            </w:pPr>
            <w:r>
              <w:rPr>
                <w:rFonts w:cs="Arial"/>
                <w:sz w:val="20"/>
              </w:rPr>
              <w:t>yellow oat-grass</w:t>
            </w:r>
          </w:p>
        </w:tc>
      </w:tr>
    </w:tbl>
    <w:p w:rsidR="00015190" w:rsidRPr="00015190" w:rsidRDefault="00570CAA" w:rsidP="00117783">
      <w:pPr>
        <w:tabs>
          <w:tab w:val="clear" w:pos="567"/>
          <w:tab w:val="left" w:pos="0"/>
        </w:tabs>
        <w:rPr>
          <w:rFonts w:cs="Arial"/>
          <w:b/>
          <w:color w:val="FF0000"/>
          <w:szCs w:val="24"/>
        </w:rPr>
      </w:pP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p>
    <w:p w:rsidR="00440D13" w:rsidRPr="0003272E" w:rsidRDefault="00015190" w:rsidP="00117783">
      <w:pPr>
        <w:tabs>
          <w:tab w:val="clear" w:pos="567"/>
          <w:tab w:val="left" w:pos="0"/>
        </w:tabs>
        <w:rPr>
          <w:rFonts w:cs="Arial"/>
          <w:b/>
          <w:szCs w:val="24"/>
        </w:rPr>
      </w:pPr>
      <w:r w:rsidRPr="0003272E">
        <w:rPr>
          <w:rFonts w:cs="Arial"/>
          <w:b/>
          <w:szCs w:val="24"/>
        </w:rPr>
        <w:t xml:space="preserve">Table </w:t>
      </w:r>
      <w:r w:rsidR="0003272E" w:rsidRPr="0003272E">
        <w:rPr>
          <w:rFonts w:cs="Arial"/>
          <w:b/>
          <w:szCs w:val="24"/>
        </w:rPr>
        <w:t>3</w:t>
      </w:r>
      <w:r w:rsidRPr="0003272E">
        <w:rPr>
          <w:rFonts w:cs="Arial"/>
          <w:b/>
          <w:szCs w:val="24"/>
        </w:rPr>
        <w:t>: Plant species of semi-natural acid grassland</w:t>
      </w:r>
      <w:r w:rsidR="00570CAA" w:rsidRPr="0003272E">
        <w:rPr>
          <w:rFonts w:cs="Arial"/>
          <w:b/>
          <w:szCs w:val="24"/>
        </w:rPr>
        <w:tab/>
      </w:r>
      <w:r w:rsidR="00570CAA" w:rsidRPr="0003272E">
        <w:rPr>
          <w:rFonts w:cs="Arial"/>
          <w:b/>
          <w:szCs w:val="24"/>
        </w:rPr>
        <w:tab/>
      </w:r>
      <w:r w:rsidR="00570CAA" w:rsidRPr="0003272E">
        <w:rPr>
          <w:rFonts w:cs="Arial"/>
          <w:b/>
          <w:szCs w:val="24"/>
        </w:rPr>
        <w:tab/>
      </w:r>
      <w:r w:rsidR="00570CAA" w:rsidRPr="0003272E">
        <w:rPr>
          <w:rFonts w:cs="Arial"/>
          <w:b/>
          <w:szCs w:val="24"/>
        </w:rPr>
        <w:tab/>
      </w:r>
      <w:r w:rsidR="00570CAA" w:rsidRPr="0003272E">
        <w:rPr>
          <w:rFonts w:cs="Arial"/>
          <w:b/>
          <w:szCs w:val="24"/>
        </w:rPr>
        <w:tab/>
      </w:r>
      <w:r w:rsidR="00570CAA" w:rsidRPr="0003272E">
        <w:rPr>
          <w:rFonts w:cs="Arial"/>
          <w:b/>
          <w:szCs w:val="24"/>
        </w:rPr>
        <w:tab/>
      </w:r>
    </w:p>
    <w:p w:rsidR="00440D13" w:rsidRPr="0003272E" w:rsidRDefault="00440D13" w:rsidP="00117783">
      <w:pPr>
        <w:tabs>
          <w:tab w:val="clear" w:pos="567"/>
          <w:tab w:val="left" w:pos="0"/>
        </w:tabs>
        <w:rPr>
          <w:rFonts w:cs="Arial"/>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rsidR="00DB3153" w:rsidRPr="0057385D" w:rsidTr="0057385D">
        <w:tc>
          <w:tcPr>
            <w:tcW w:w="5211" w:type="dxa"/>
          </w:tcPr>
          <w:p w:rsidR="00DB3153" w:rsidRPr="0057385D" w:rsidRDefault="00DB3153" w:rsidP="0057385D">
            <w:pPr>
              <w:jc w:val="center"/>
              <w:rPr>
                <w:b/>
                <w:sz w:val="20"/>
              </w:rPr>
            </w:pPr>
            <w:r w:rsidRPr="0057385D">
              <w:rPr>
                <w:b/>
                <w:sz w:val="20"/>
              </w:rPr>
              <w:t>Species</w:t>
            </w:r>
          </w:p>
        </w:tc>
        <w:tc>
          <w:tcPr>
            <w:tcW w:w="4536" w:type="dxa"/>
          </w:tcPr>
          <w:p w:rsidR="00DB3153" w:rsidRPr="0057385D" w:rsidRDefault="00DB3153" w:rsidP="0057385D">
            <w:pPr>
              <w:jc w:val="center"/>
              <w:rPr>
                <w:b/>
                <w:sz w:val="20"/>
              </w:rPr>
            </w:pPr>
            <w:r w:rsidRPr="0057385D">
              <w:rPr>
                <w:b/>
                <w:sz w:val="20"/>
              </w:rPr>
              <w:t>English Name</w:t>
            </w:r>
          </w:p>
        </w:tc>
      </w:tr>
      <w:tr w:rsidR="00DB3153" w:rsidRPr="0057385D" w:rsidTr="0057385D">
        <w:tc>
          <w:tcPr>
            <w:tcW w:w="5211" w:type="dxa"/>
          </w:tcPr>
          <w:p w:rsidR="00DB3153" w:rsidRPr="0061336C" w:rsidRDefault="00DB3153" w:rsidP="00440D13">
            <w:pPr>
              <w:rPr>
                <w:i/>
                <w:sz w:val="20"/>
              </w:rPr>
            </w:pPr>
            <w:r w:rsidRPr="0061336C">
              <w:rPr>
                <w:i/>
                <w:sz w:val="20"/>
              </w:rPr>
              <w:t>Achillea ptarmica</w:t>
            </w:r>
          </w:p>
        </w:tc>
        <w:tc>
          <w:tcPr>
            <w:tcW w:w="4536" w:type="dxa"/>
          </w:tcPr>
          <w:p w:rsidR="00DB3153" w:rsidRPr="0057385D" w:rsidRDefault="00BC7753" w:rsidP="00440D13">
            <w:pPr>
              <w:rPr>
                <w:sz w:val="20"/>
              </w:rPr>
            </w:pPr>
            <w:r>
              <w:rPr>
                <w:sz w:val="20"/>
              </w:rPr>
              <w:t>s</w:t>
            </w:r>
            <w:r w:rsidR="00DB3153" w:rsidRPr="0057385D">
              <w:rPr>
                <w:sz w:val="20"/>
              </w:rPr>
              <w:t>neezewort</w:t>
            </w:r>
          </w:p>
        </w:tc>
      </w:tr>
      <w:tr w:rsidR="00DB3153" w:rsidRPr="0057385D" w:rsidTr="0057385D">
        <w:tc>
          <w:tcPr>
            <w:tcW w:w="5211" w:type="dxa"/>
          </w:tcPr>
          <w:p w:rsidR="00DB3153" w:rsidRPr="0061336C" w:rsidRDefault="00DB3153" w:rsidP="00440D13">
            <w:pPr>
              <w:rPr>
                <w:i/>
                <w:sz w:val="20"/>
              </w:rPr>
            </w:pPr>
            <w:r w:rsidRPr="0061336C">
              <w:rPr>
                <w:i/>
                <w:sz w:val="20"/>
              </w:rPr>
              <w:t>Agrimonia procera</w:t>
            </w:r>
          </w:p>
        </w:tc>
        <w:tc>
          <w:tcPr>
            <w:tcW w:w="4536" w:type="dxa"/>
          </w:tcPr>
          <w:p w:rsidR="00DB3153" w:rsidRPr="0057385D" w:rsidRDefault="007037B4" w:rsidP="00440D13">
            <w:pPr>
              <w:rPr>
                <w:sz w:val="20"/>
              </w:rPr>
            </w:pPr>
            <w:r>
              <w:rPr>
                <w:sz w:val="20"/>
              </w:rPr>
              <w:t>f</w:t>
            </w:r>
            <w:r w:rsidR="00DB3153" w:rsidRPr="0057385D">
              <w:rPr>
                <w:sz w:val="20"/>
              </w:rPr>
              <w:t>ragrant agrimony</w:t>
            </w:r>
          </w:p>
        </w:tc>
      </w:tr>
      <w:tr w:rsidR="00DB3153" w:rsidRPr="0057385D" w:rsidTr="0057385D">
        <w:tc>
          <w:tcPr>
            <w:tcW w:w="5211" w:type="dxa"/>
          </w:tcPr>
          <w:p w:rsidR="00DB3153" w:rsidRPr="0061336C" w:rsidRDefault="00DB3153" w:rsidP="00440D13">
            <w:pPr>
              <w:rPr>
                <w:i/>
                <w:sz w:val="20"/>
              </w:rPr>
            </w:pPr>
            <w:r w:rsidRPr="0061336C">
              <w:rPr>
                <w:i/>
                <w:sz w:val="20"/>
              </w:rPr>
              <w:t>Agrostis canina</w:t>
            </w:r>
          </w:p>
        </w:tc>
        <w:tc>
          <w:tcPr>
            <w:tcW w:w="4536" w:type="dxa"/>
          </w:tcPr>
          <w:p w:rsidR="00DB3153" w:rsidRPr="0057385D" w:rsidRDefault="007037B4" w:rsidP="00440D13">
            <w:pPr>
              <w:rPr>
                <w:sz w:val="20"/>
              </w:rPr>
            </w:pPr>
            <w:r>
              <w:rPr>
                <w:sz w:val="20"/>
              </w:rPr>
              <w:t>v</w:t>
            </w:r>
            <w:r w:rsidR="00DB3153" w:rsidRPr="0057385D">
              <w:rPr>
                <w:sz w:val="20"/>
              </w:rPr>
              <w:t xml:space="preserve">elvet </w:t>
            </w:r>
            <w:r>
              <w:rPr>
                <w:sz w:val="20"/>
              </w:rPr>
              <w:t>b</w:t>
            </w:r>
            <w:r w:rsidR="00DB3153" w:rsidRPr="0057385D">
              <w:rPr>
                <w:sz w:val="20"/>
              </w:rPr>
              <w:t>ent</w:t>
            </w:r>
          </w:p>
        </w:tc>
      </w:tr>
      <w:tr w:rsidR="00DB3153" w:rsidRPr="0057385D" w:rsidTr="0057385D">
        <w:tc>
          <w:tcPr>
            <w:tcW w:w="5211" w:type="dxa"/>
          </w:tcPr>
          <w:p w:rsidR="00DB3153" w:rsidRPr="0061336C" w:rsidRDefault="00DB3153" w:rsidP="00440D13">
            <w:pPr>
              <w:rPr>
                <w:i/>
                <w:sz w:val="20"/>
              </w:rPr>
            </w:pPr>
            <w:r w:rsidRPr="0061336C">
              <w:rPr>
                <w:i/>
                <w:sz w:val="20"/>
              </w:rPr>
              <w:t>Aira caryophyllea</w:t>
            </w:r>
          </w:p>
        </w:tc>
        <w:tc>
          <w:tcPr>
            <w:tcW w:w="4536" w:type="dxa"/>
          </w:tcPr>
          <w:p w:rsidR="00DB3153" w:rsidRPr="0057385D" w:rsidRDefault="007037B4" w:rsidP="00440D13">
            <w:pPr>
              <w:rPr>
                <w:sz w:val="20"/>
              </w:rPr>
            </w:pPr>
            <w:r>
              <w:rPr>
                <w:sz w:val="20"/>
              </w:rPr>
              <w:t>s</w:t>
            </w:r>
            <w:r w:rsidR="00DB3153" w:rsidRPr="0057385D">
              <w:rPr>
                <w:sz w:val="20"/>
              </w:rPr>
              <w:t>il</w:t>
            </w:r>
            <w:r>
              <w:rPr>
                <w:sz w:val="20"/>
              </w:rPr>
              <w:t>v</w:t>
            </w:r>
            <w:r w:rsidR="00DB3153" w:rsidRPr="0057385D">
              <w:rPr>
                <w:sz w:val="20"/>
              </w:rPr>
              <w:t>ery hair-grass</w:t>
            </w:r>
          </w:p>
        </w:tc>
      </w:tr>
      <w:tr w:rsidR="00DB3153" w:rsidRPr="0057385D" w:rsidTr="0057385D">
        <w:tc>
          <w:tcPr>
            <w:tcW w:w="5211" w:type="dxa"/>
          </w:tcPr>
          <w:p w:rsidR="00DB3153" w:rsidRPr="0061336C" w:rsidRDefault="00DB3153" w:rsidP="00440D13">
            <w:pPr>
              <w:rPr>
                <w:i/>
                <w:sz w:val="20"/>
              </w:rPr>
            </w:pPr>
            <w:r w:rsidRPr="0061336C">
              <w:rPr>
                <w:i/>
                <w:sz w:val="20"/>
              </w:rPr>
              <w:t>Aira praecox</w:t>
            </w:r>
          </w:p>
        </w:tc>
        <w:tc>
          <w:tcPr>
            <w:tcW w:w="4536" w:type="dxa"/>
          </w:tcPr>
          <w:p w:rsidR="00DB3153" w:rsidRPr="0057385D" w:rsidRDefault="007037B4" w:rsidP="00440D13">
            <w:pPr>
              <w:rPr>
                <w:sz w:val="20"/>
              </w:rPr>
            </w:pPr>
            <w:r>
              <w:rPr>
                <w:sz w:val="20"/>
              </w:rPr>
              <w:t>e</w:t>
            </w:r>
            <w:r w:rsidR="00DB3153" w:rsidRPr="0057385D">
              <w:rPr>
                <w:sz w:val="20"/>
              </w:rPr>
              <w:t xml:space="preserve">arly </w:t>
            </w:r>
            <w:r>
              <w:rPr>
                <w:sz w:val="20"/>
              </w:rPr>
              <w:t>h</w:t>
            </w:r>
            <w:r w:rsidR="00DB3153" w:rsidRPr="0057385D">
              <w:rPr>
                <w:sz w:val="20"/>
              </w:rPr>
              <w:t>air-grass</w:t>
            </w:r>
          </w:p>
        </w:tc>
      </w:tr>
      <w:tr w:rsidR="00DB3153" w:rsidRPr="0057385D" w:rsidTr="0057385D">
        <w:tc>
          <w:tcPr>
            <w:tcW w:w="5211" w:type="dxa"/>
          </w:tcPr>
          <w:p w:rsidR="00DB3153" w:rsidRPr="0061336C" w:rsidRDefault="00DB3153" w:rsidP="00440D13">
            <w:pPr>
              <w:rPr>
                <w:i/>
                <w:sz w:val="20"/>
              </w:rPr>
            </w:pPr>
            <w:r w:rsidRPr="0061336C">
              <w:rPr>
                <w:i/>
                <w:sz w:val="20"/>
              </w:rPr>
              <w:t>Alchemilla filicaulis ssp. vestita</w:t>
            </w:r>
          </w:p>
        </w:tc>
        <w:tc>
          <w:tcPr>
            <w:tcW w:w="4536" w:type="dxa"/>
          </w:tcPr>
          <w:p w:rsidR="00DB3153" w:rsidRPr="0057385D" w:rsidRDefault="007037B4" w:rsidP="00440D13">
            <w:pPr>
              <w:rPr>
                <w:sz w:val="20"/>
              </w:rPr>
            </w:pPr>
            <w:r>
              <w:rPr>
                <w:sz w:val="20"/>
              </w:rPr>
              <w:t>h</w:t>
            </w:r>
            <w:r w:rsidR="00DB3153" w:rsidRPr="0057385D">
              <w:rPr>
                <w:sz w:val="20"/>
              </w:rPr>
              <w:t xml:space="preserve">airy </w:t>
            </w:r>
            <w:r>
              <w:rPr>
                <w:sz w:val="20"/>
              </w:rPr>
              <w:t>l</w:t>
            </w:r>
            <w:r w:rsidR="00DB3153" w:rsidRPr="0057385D">
              <w:rPr>
                <w:sz w:val="20"/>
              </w:rPr>
              <w:t>ady’s-mantle</w:t>
            </w:r>
          </w:p>
        </w:tc>
      </w:tr>
      <w:tr w:rsidR="00DB3153" w:rsidRPr="0057385D" w:rsidTr="0057385D">
        <w:tc>
          <w:tcPr>
            <w:tcW w:w="5211" w:type="dxa"/>
          </w:tcPr>
          <w:p w:rsidR="00DB3153" w:rsidRPr="0061336C" w:rsidRDefault="00DB3153" w:rsidP="00440D13">
            <w:pPr>
              <w:rPr>
                <w:i/>
                <w:sz w:val="20"/>
              </w:rPr>
            </w:pPr>
            <w:r w:rsidRPr="0061336C">
              <w:rPr>
                <w:i/>
                <w:sz w:val="20"/>
              </w:rPr>
              <w:t>Alchemilla glabra</w:t>
            </w:r>
          </w:p>
        </w:tc>
        <w:tc>
          <w:tcPr>
            <w:tcW w:w="4536" w:type="dxa"/>
          </w:tcPr>
          <w:p w:rsidR="00DB3153" w:rsidRPr="0057385D" w:rsidRDefault="007037B4" w:rsidP="00440D13">
            <w:pPr>
              <w:rPr>
                <w:sz w:val="20"/>
              </w:rPr>
            </w:pPr>
            <w:r>
              <w:rPr>
                <w:sz w:val="20"/>
              </w:rPr>
              <w:t>s</w:t>
            </w:r>
            <w:r w:rsidR="00DB3153" w:rsidRPr="0057385D">
              <w:rPr>
                <w:sz w:val="20"/>
              </w:rPr>
              <w:t xml:space="preserve">mooth </w:t>
            </w:r>
            <w:r>
              <w:rPr>
                <w:sz w:val="20"/>
              </w:rPr>
              <w:t>l</w:t>
            </w:r>
            <w:r w:rsidR="00DB3153" w:rsidRPr="0057385D">
              <w:rPr>
                <w:sz w:val="20"/>
              </w:rPr>
              <w:t>ady’s-mantle</w:t>
            </w:r>
          </w:p>
        </w:tc>
      </w:tr>
      <w:tr w:rsidR="00DB3153" w:rsidRPr="0057385D" w:rsidTr="0057385D">
        <w:tc>
          <w:tcPr>
            <w:tcW w:w="5211" w:type="dxa"/>
          </w:tcPr>
          <w:p w:rsidR="00DB3153" w:rsidRPr="0061336C" w:rsidRDefault="00DB3153" w:rsidP="00440D13">
            <w:pPr>
              <w:rPr>
                <w:i/>
                <w:sz w:val="20"/>
              </w:rPr>
            </w:pPr>
            <w:r w:rsidRPr="0061336C">
              <w:rPr>
                <w:i/>
                <w:sz w:val="20"/>
              </w:rPr>
              <w:t>Alchemilla xanthochlora</w:t>
            </w:r>
          </w:p>
        </w:tc>
        <w:tc>
          <w:tcPr>
            <w:tcW w:w="4536" w:type="dxa"/>
          </w:tcPr>
          <w:p w:rsidR="00DB3153" w:rsidRPr="0057385D" w:rsidRDefault="00CA0645" w:rsidP="00440D13">
            <w:pPr>
              <w:rPr>
                <w:sz w:val="20"/>
              </w:rPr>
            </w:pPr>
            <w:r>
              <w:rPr>
                <w:sz w:val="20"/>
              </w:rPr>
              <w:t>pale</w:t>
            </w:r>
            <w:r w:rsidR="00DB3153" w:rsidRPr="0057385D">
              <w:rPr>
                <w:sz w:val="20"/>
              </w:rPr>
              <w:t xml:space="preserve"> </w:t>
            </w:r>
            <w:r w:rsidR="007037B4">
              <w:rPr>
                <w:sz w:val="20"/>
              </w:rPr>
              <w:t>l</w:t>
            </w:r>
            <w:r w:rsidR="00DB3153" w:rsidRPr="0057385D">
              <w:rPr>
                <w:sz w:val="20"/>
              </w:rPr>
              <w:t>ady’s-mantle</w:t>
            </w:r>
          </w:p>
        </w:tc>
      </w:tr>
      <w:tr w:rsidR="00DB3153" w:rsidRPr="0057385D" w:rsidTr="0057385D">
        <w:tc>
          <w:tcPr>
            <w:tcW w:w="5211" w:type="dxa"/>
          </w:tcPr>
          <w:p w:rsidR="00DB3153" w:rsidRPr="0061336C" w:rsidRDefault="00DB3153" w:rsidP="00440D13">
            <w:pPr>
              <w:rPr>
                <w:i/>
                <w:sz w:val="20"/>
              </w:rPr>
            </w:pPr>
            <w:r w:rsidRPr="0061336C">
              <w:rPr>
                <w:i/>
                <w:sz w:val="20"/>
              </w:rPr>
              <w:t>Anthoxanthum odoratum</w:t>
            </w:r>
          </w:p>
        </w:tc>
        <w:tc>
          <w:tcPr>
            <w:tcW w:w="4536" w:type="dxa"/>
          </w:tcPr>
          <w:p w:rsidR="00DB3153" w:rsidRPr="0057385D" w:rsidRDefault="007037B4" w:rsidP="00440D13">
            <w:pPr>
              <w:rPr>
                <w:sz w:val="20"/>
              </w:rPr>
            </w:pPr>
            <w:r>
              <w:rPr>
                <w:sz w:val="20"/>
              </w:rPr>
              <w:t>s</w:t>
            </w:r>
            <w:r w:rsidR="00DB3153" w:rsidRPr="0057385D">
              <w:rPr>
                <w:sz w:val="20"/>
              </w:rPr>
              <w:t xml:space="preserve">weet </w:t>
            </w:r>
            <w:r>
              <w:rPr>
                <w:sz w:val="20"/>
              </w:rPr>
              <w:t>v</w:t>
            </w:r>
            <w:r w:rsidR="00DB3153" w:rsidRPr="0057385D">
              <w:rPr>
                <w:sz w:val="20"/>
              </w:rPr>
              <w:t>ernal-grass</w:t>
            </w:r>
          </w:p>
        </w:tc>
      </w:tr>
      <w:tr w:rsidR="00DB3153" w:rsidRPr="0057385D" w:rsidTr="0057385D">
        <w:tc>
          <w:tcPr>
            <w:tcW w:w="5211" w:type="dxa"/>
          </w:tcPr>
          <w:p w:rsidR="00DB3153" w:rsidRPr="0061336C" w:rsidRDefault="00DB3153" w:rsidP="00440D13">
            <w:pPr>
              <w:rPr>
                <w:b/>
                <w:i/>
                <w:sz w:val="20"/>
              </w:rPr>
            </w:pPr>
            <w:r w:rsidRPr="0061336C">
              <w:rPr>
                <w:b/>
                <w:i/>
                <w:sz w:val="20"/>
              </w:rPr>
              <w:t>Botrychium lunaria</w:t>
            </w:r>
          </w:p>
        </w:tc>
        <w:tc>
          <w:tcPr>
            <w:tcW w:w="4536" w:type="dxa"/>
          </w:tcPr>
          <w:p w:rsidR="00DB3153" w:rsidRPr="0057385D" w:rsidRDefault="007037B4" w:rsidP="00440D13">
            <w:pPr>
              <w:rPr>
                <w:b/>
                <w:sz w:val="20"/>
              </w:rPr>
            </w:pPr>
            <w:r>
              <w:rPr>
                <w:b/>
                <w:sz w:val="20"/>
              </w:rPr>
              <w:t>m</w:t>
            </w:r>
            <w:r w:rsidR="00DB3153" w:rsidRPr="0057385D">
              <w:rPr>
                <w:b/>
                <w:sz w:val="20"/>
              </w:rPr>
              <w:t>oonwort</w:t>
            </w:r>
          </w:p>
        </w:tc>
      </w:tr>
      <w:tr w:rsidR="00DB3153" w:rsidRPr="0057385D" w:rsidTr="0057385D">
        <w:tc>
          <w:tcPr>
            <w:tcW w:w="5211" w:type="dxa"/>
          </w:tcPr>
          <w:p w:rsidR="00DB3153" w:rsidRPr="0061336C" w:rsidRDefault="00DB3153" w:rsidP="00440D13">
            <w:pPr>
              <w:rPr>
                <w:i/>
                <w:sz w:val="20"/>
              </w:rPr>
            </w:pPr>
            <w:r w:rsidRPr="0061336C">
              <w:rPr>
                <w:i/>
                <w:sz w:val="20"/>
              </w:rPr>
              <w:t>Calluna vulgaris</w:t>
            </w:r>
          </w:p>
        </w:tc>
        <w:tc>
          <w:tcPr>
            <w:tcW w:w="4536" w:type="dxa"/>
          </w:tcPr>
          <w:p w:rsidR="00DB3153" w:rsidRPr="0057385D" w:rsidRDefault="007037B4" w:rsidP="00440D13">
            <w:pPr>
              <w:rPr>
                <w:sz w:val="20"/>
              </w:rPr>
            </w:pPr>
            <w:r>
              <w:rPr>
                <w:sz w:val="20"/>
              </w:rPr>
              <w:t>h</w:t>
            </w:r>
            <w:r w:rsidR="00DB3153" w:rsidRPr="0057385D">
              <w:rPr>
                <w:sz w:val="20"/>
              </w:rPr>
              <w:t>eather</w:t>
            </w:r>
          </w:p>
        </w:tc>
      </w:tr>
      <w:tr w:rsidR="00DB3153" w:rsidRPr="0057385D" w:rsidTr="0057385D">
        <w:tc>
          <w:tcPr>
            <w:tcW w:w="5211" w:type="dxa"/>
          </w:tcPr>
          <w:p w:rsidR="00DB3153" w:rsidRPr="0061336C" w:rsidRDefault="00DB3153" w:rsidP="00440D13">
            <w:pPr>
              <w:rPr>
                <w:i/>
                <w:sz w:val="20"/>
              </w:rPr>
            </w:pPr>
            <w:r w:rsidRPr="0061336C">
              <w:rPr>
                <w:i/>
                <w:sz w:val="20"/>
              </w:rPr>
              <w:t>Campanula rotundifolia</w:t>
            </w:r>
          </w:p>
        </w:tc>
        <w:tc>
          <w:tcPr>
            <w:tcW w:w="4536" w:type="dxa"/>
          </w:tcPr>
          <w:p w:rsidR="00DB3153" w:rsidRPr="0057385D" w:rsidRDefault="007037B4" w:rsidP="00440D13">
            <w:pPr>
              <w:rPr>
                <w:sz w:val="20"/>
              </w:rPr>
            </w:pPr>
            <w:r>
              <w:rPr>
                <w:sz w:val="20"/>
              </w:rPr>
              <w:t>h</w:t>
            </w:r>
            <w:r w:rsidR="00DB3153" w:rsidRPr="0057385D">
              <w:rPr>
                <w:sz w:val="20"/>
              </w:rPr>
              <w:t>arebell</w:t>
            </w:r>
          </w:p>
        </w:tc>
      </w:tr>
      <w:tr w:rsidR="00DB3153" w:rsidRPr="0057385D" w:rsidTr="0057385D">
        <w:tc>
          <w:tcPr>
            <w:tcW w:w="5211" w:type="dxa"/>
          </w:tcPr>
          <w:p w:rsidR="00DB3153" w:rsidRPr="0061336C" w:rsidRDefault="00DB3153" w:rsidP="00440D13">
            <w:pPr>
              <w:rPr>
                <w:i/>
                <w:sz w:val="20"/>
              </w:rPr>
            </w:pPr>
            <w:r w:rsidRPr="0061336C">
              <w:rPr>
                <w:i/>
                <w:sz w:val="20"/>
              </w:rPr>
              <w:t>Carex binervis</w:t>
            </w:r>
          </w:p>
        </w:tc>
        <w:tc>
          <w:tcPr>
            <w:tcW w:w="4536" w:type="dxa"/>
          </w:tcPr>
          <w:p w:rsidR="00DB3153" w:rsidRPr="0057385D" w:rsidRDefault="007037B4" w:rsidP="00440D13">
            <w:pPr>
              <w:rPr>
                <w:sz w:val="20"/>
              </w:rPr>
            </w:pPr>
            <w:r>
              <w:rPr>
                <w:sz w:val="20"/>
              </w:rPr>
              <w:t>g</w:t>
            </w:r>
            <w:r w:rsidR="00DB3153" w:rsidRPr="0057385D">
              <w:rPr>
                <w:sz w:val="20"/>
              </w:rPr>
              <w:t xml:space="preserve">reen-ribbed </w:t>
            </w:r>
            <w:r>
              <w:rPr>
                <w:sz w:val="20"/>
              </w:rPr>
              <w:t>s</w:t>
            </w:r>
            <w:r w:rsidR="00DB3153" w:rsidRPr="0057385D">
              <w:rPr>
                <w:sz w:val="20"/>
              </w:rPr>
              <w:t>edge</w:t>
            </w:r>
          </w:p>
        </w:tc>
      </w:tr>
      <w:tr w:rsidR="00DB3153" w:rsidRPr="0057385D" w:rsidTr="0057385D">
        <w:tc>
          <w:tcPr>
            <w:tcW w:w="5211" w:type="dxa"/>
          </w:tcPr>
          <w:p w:rsidR="00DB3153" w:rsidRPr="0061336C" w:rsidRDefault="00DB3153" w:rsidP="00440D13">
            <w:pPr>
              <w:rPr>
                <w:i/>
                <w:sz w:val="20"/>
              </w:rPr>
            </w:pPr>
            <w:r w:rsidRPr="0061336C">
              <w:rPr>
                <w:i/>
                <w:sz w:val="20"/>
              </w:rPr>
              <w:t>Carex nigra</w:t>
            </w:r>
          </w:p>
        </w:tc>
        <w:tc>
          <w:tcPr>
            <w:tcW w:w="4536" w:type="dxa"/>
          </w:tcPr>
          <w:p w:rsidR="00DB3153" w:rsidRPr="0057385D" w:rsidRDefault="007037B4" w:rsidP="00440D13">
            <w:pPr>
              <w:rPr>
                <w:sz w:val="20"/>
              </w:rPr>
            </w:pPr>
            <w:r>
              <w:rPr>
                <w:sz w:val="20"/>
              </w:rPr>
              <w:t>c</w:t>
            </w:r>
            <w:r w:rsidR="00DB3153" w:rsidRPr="0057385D">
              <w:rPr>
                <w:sz w:val="20"/>
              </w:rPr>
              <w:t xml:space="preserve">ommon </w:t>
            </w:r>
            <w:r>
              <w:rPr>
                <w:sz w:val="20"/>
              </w:rPr>
              <w:t>s</w:t>
            </w:r>
            <w:r w:rsidR="00DB3153" w:rsidRPr="0057385D">
              <w:rPr>
                <w:sz w:val="20"/>
              </w:rPr>
              <w:t>edge</w:t>
            </w:r>
          </w:p>
        </w:tc>
      </w:tr>
      <w:tr w:rsidR="00DB3153" w:rsidRPr="0057385D" w:rsidTr="0057385D">
        <w:tc>
          <w:tcPr>
            <w:tcW w:w="5211" w:type="dxa"/>
          </w:tcPr>
          <w:p w:rsidR="00DB3153" w:rsidRPr="0061336C" w:rsidRDefault="00DB3153" w:rsidP="00440D13">
            <w:pPr>
              <w:rPr>
                <w:i/>
                <w:sz w:val="20"/>
              </w:rPr>
            </w:pPr>
            <w:r w:rsidRPr="0061336C">
              <w:rPr>
                <w:i/>
                <w:sz w:val="20"/>
              </w:rPr>
              <w:t>Carex ovalis</w:t>
            </w:r>
          </w:p>
        </w:tc>
        <w:tc>
          <w:tcPr>
            <w:tcW w:w="4536" w:type="dxa"/>
          </w:tcPr>
          <w:p w:rsidR="00DB3153" w:rsidRPr="0057385D" w:rsidRDefault="007037B4" w:rsidP="00440D13">
            <w:pPr>
              <w:rPr>
                <w:sz w:val="20"/>
              </w:rPr>
            </w:pPr>
            <w:r>
              <w:rPr>
                <w:sz w:val="20"/>
              </w:rPr>
              <w:t>o</w:t>
            </w:r>
            <w:r w:rsidR="00DB3153" w:rsidRPr="0057385D">
              <w:rPr>
                <w:sz w:val="20"/>
              </w:rPr>
              <w:t xml:space="preserve">val </w:t>
            </w:r>
            <w:r>
              <w:rPr>
                <w:sz w:val="20"/>
              </w:rPr>
              <w:t>s</w:t>
            </w:r>
            <w:r w:rsidR="00DB3153" w:rsidRPr="0057385D">
              <w:rPr>
                <w:sz w:val="20"/>
              </w:rPr>
              <w:t>edge</w:t>
            </w:r>
          </w:p>
        </w:tc>
      </w:tr>
      <w:tr w:rsidR="00DB3153" w:rsidRPr="0057385D" w:rsidTr="0057385D">
        <w:tc>
          <w:tcPr>
            <w:tcW w:w="5211" w:type="dxa"/>
          </w:tcPr>
          <w:p w:rsidR="00DB3153" w:rsidRPr="0061336C" w:rsidRDefault="00DB3153" w:rsidP="00440D13">
            <w:pPr>
              <w:rPr>
                <w:i/>
                <w:sz w:val="20"/>
              </w:rPr>
            </w:pPr>
            <w:r w:rsidRPr="0061336C">
              <w:rPr>
                <w:i/>
                <w:sz w:val="20"/>
              </w:rPr>
              <w:t>Carex pilulifera</w:t>
            </w:r>
          </w:p>
        </w:tc>
        <w:tc>
          <w:tcPr>
            <w:tcW w:w="4536" w:type="dxa"/>
          </w:tcPr>
          <w:p w:rsidR="00DB3153" w:rsidRPr="0057385D" w:rsidRDefault="007037B4" w:rsidP="00440D13">
            <w:pPr>
              <w:rPr>
                <w:sz w:val="20"/>
              </w:rPr>
            </w:pPr>
            <w:r>
              <w:rPr>
                <w:sz w:val="20"/>
              </w:rPr>
              <w:t>p</w:t>
            </w:r>
            <w:r w:rsidR="00DB3153" w:rsidRPr="0057385D">
              <w:rPr>
                <w:sz w:val="20"/>
              </w:rPr>
              <w:t xml:space="preserve">ill </w:t>
            </w:r>
            <w:r>
              <w:rPr>
                <w:sz w:val="20"/>
              </w:rPr>
              <w:t>s</w:t>
            </w:r>
            <w:r w:rsidR="00DB3153" w:rsidRPr="0057385D">
              <w:rPr>
                <w:sz w:val="20"/>
              </w:rPr>
              <w:t>edge</w:t>
            </w:r>
          </w:p>
        </w:tc>
      </w:tr>
      <w:tr w:rsidR="00DB3153" w:rsidRPr="0057385D" w:rsidTr="0057385D">
        <w:tc>
          <w:tcPr>
            <w:tcW w:w="5211" w:type="dxa"/>
          </w:tcPr>
          <w:p w:rsidR="00DB3153" w:rsidRPr="0061336C" w:rsidRDefault="00DB3153" w:rsidP="00440D13">
            <w:pPr>
              <w:rPr>
                <w:b/>
                <w:i/>
                <w:sz w:val="20"/>
              </w:rPr>
            </w:pPr>
            <w:r w:rsidRPr="0061336C">
              <w:rPr>
                <w:b/>
                <w:i/>
                <w:sz w:val="20"/>
              </w:rPr>
              <w:t>Cerastium arvense</w:t>
            </w:r>
          </w:p>
        </w:tc>
        <w:tc>
          <w:tcPr>
            <w:tcW w:w="4536" w:type="dxa"/>
          </w:tcPr>
          <w:p w:rsidR="00DB3153" w:rsidRPr="0057385D" w:rsidRDefault="007037B4" w:rsidP="00440D13">
            <w:pPr>
              <w:rPr>
                <w:b/>
                <w:sz w:val="20"/>
              </w:rPr>
            </w:pPr>
            <w:r>
              <w:rPr>
                <w:b/>
                <w:sz w:val="20"/>
              </w:rPr>
              <w:t>f</w:t>
            </w:r>
            <w:r w:rsidR="00DB3153" w:rsidRPr="0057385D">
              <w:rPr>
                <w:b/>
                <w:sz w:val="20"/>
              </w:rPr>
              <w:t xml:space="preserve">ield </w:t>
            </w:r>
            <w:r>
              <w:rPr>
                <w:b/>
                <w:sz w:val="20"/>
              </w:rPr>
              <w:t>m</w:t>
            </w:r>
            <w:r w:rsidR="00DB3153" w:rsidRPr="0057385D">
              <w:rPr>
                <w:b/>
                <w:sz w:val="20"/>
              </w:rPr>
              <w:t>ouse-ear</w:t>
            </w:r>
          </w:p>
        </w:tc>
      </w:tr>
      <w:tr w:rsidR="00DB3153" w:rsidRPr="0057385D" w:rsidTr="0057385D">
        <w:tc>
          <w:tcPr>
            <w:tcW w:w="5211" w:type="dxa"/>
          </w:tcPr>
          <w:p w:rsidR="00DB3153" w:rsidRPr="0061336C" w:rsidRDefault="00DB3153" w:rsidP="00440D13">
            <w:pPr>
              <w:rPr>
                <w:i/>
                <w:sz w:val="20"/>
              </w:rPr>
            </w:pPr>
            <w:r w:rsidRPr="0061336C">
              <w:rPr>
                <w:i/>
                <w:sz w:val="20"/>
              </w:rPr>
              <w:t>Conopodium majus</w:t>
            </w:r>
          </w:p>
        </w:tc>
        <w:tc>
          <w:tcPr>
            <w:tcW w:w="4536" w:type="dxa"/>
          </w:tcPr>
          <w:p w:rsidR="00DB3153" w:rsidRPr="0057385D" w:rsidRDefault="007037B4" w:rsidP="00440D13">
            <w:pPr>
              <w:rPr>
                <w:sz w:val="20"/>
              </w:rPr>
            </w:pPr>
            <w:r>
              <w:rPr>
                <w:sz w:val="20"/>
              </w:rPr>
              <w:t>p</w:t>
            </w:r>
            <w:r w:rsidR="00DB3153" w:rsidRPr="0057385D">
              <w:rPr>
                <w:sz w:val="20"/>
              </w:rPr>
              <w:t>ignut</w:t>
            </w:r>
          </w:p>
        </w:tc>
      </w:tr>
      <w:tr w:rsidR="00DB3153" w:rsidRPr="0057385D" w:rsidTr="0057385D">
        <w:tc>
          <w:tcPr>
            <w:tcW w:w="5211" w:type="dxa"/>
          </w:tcPr>
          <w:p w:rsidR="00DB3153" w:rsidRPr="0061336C" w:rsidRDefault="00DB3153" w:rsidP="00440D13">
            <w:pPr>
              <w:rPr>
                <w:i/>
                <w:sz w:val="20"/>
              </w:rPr>
            </w:pPr>
            <w:r w:rsidRPr="0061336C">
              <w:rPr>
                <w:i/>
                <w:sz w:val="20"/>
              </w:rPr>
              <w:t>Dactylorhiza fuchsii</w:t>
            </w:r>
          </w:p>
        </w:tc>
        <w:tc>
          <w:tcPr>
            <w:tcW w:w="4536" w:type="dxa"/>
          </w:tcPr>
          <w:p w:rsidR="00DB3153" w:rsidRPr="0057385D" w:rsidRDefault="007037B4" w:rsidP="00440D13">
            <w:pPr>
              <w:rPr>
                <w:sz w:val="20"/>
              </w:rPr>
            </w:pPr>
            <w:r>
              <w:rPr>
                <w:sz w:val="20"/>
              </w:rPr>
              <w:t>c</w:t>
            </w:r>
            <w:r w:rsidR="00DB3153" w:rsidRPr="0057385D">
              <w:rPr>
                <w:sz w:val="20"/>
              </w:rPr>
              <w:t xml:space="preserve">ommon </w:t>
            </w:r>
            <w:r>
              <w:rPr>
                <w:sz w:val="20"/>
              </w:rPr>
              <w:t>s</w:t>
            </w:r>
            <w:r w:rsidR="00DB3153" w:rsidRPr="0057385D">
              <w:rPr>
                <w:sz w:val="20"/>
              </w:rPr>
              <w:t>potted-orchid</w:t>
            </w:r>
          </w:p>
        </w:tc>
      </w:tr>
      <w:tr w:rsidR="006F4B5C" w:rsidRPr="0057385D" w:rsidTr="0057385D">
        <w:tc>
          <w:tcPr>
            <w:tcW w:w="5211" w:type="dxa"/>
          </w:tcPr>
          <w:p w:rsidR="006F4B5C" w:rsidRPr="0061336C" w:rsidRDefault="006F4B5C" w:rsidP="00440D13">
            <w:pPr>
              <w:rPr>
                <w:i/>
                <w:sz w:val="20"/>
              </w:rPr>
            </w:pPr>
            <w:r w:rsidRPr="0061336C">
              <w:rPr>
                <w:i/>
                <w:sz w:val="20"/>
              </w:rPr>
              <w:t>Dactylorhiza maculata</w:t>
            </w:r>
            <w:r w:rsidR="00795F22">
              <w:rPr>
                <w:rStyle w:val="FootnoteReference"/>
                <w:i/>
                <w:sz w:val="20"/>
              </w:rPr>
              <w:footnoteReference w:id="24"/>
            </w:r>
          </w:p>
        </w:tc>
        <w:tc>
          <w:tcPr>
            <w:tcW w:w="4536" w:type="dxa"/>
          </w:tcPr>
          <w:p w:rsidR="006F4B5C" w:rsidRDefault="006F4B5C" w:rsidP="00440D13">
            <w:pPr>
              <w:rPr>
                <w:sz w:val="20"/>
              </w:rPr>
            </w:pPr>
            <w:r>
              <w:rPr>
                <w:sz w:val="20"/>
              </w:rPr>
              <w:t>heath spotted-orchid</w:t>
            </w:r>
          </w:p>
        </w:tc>
      </w:tr>
      <w:tr w:rsidR="00DB3153" w:rsidRPr="0057385D" w:rsidTr="0057385D">
        <w:tc>
          <w:tcPr>
            <w:tcW w:w="5211" w:type="dxa"/>
          </w:tcPr>
          <w:p w:rsidR="00DB3153" w:rsidRPr="0061336C" w:rsidRDefault="00DB3153" w:rsidP="00440D13">
            <w:pPr>
              <w:rPr>
                <w:i/>
                <w:sz w:val="20"/>
              </w:rPr>
            </w:pPr>
            <w:r w:rsidRPr="0061336C">
              <w:rPr>
                <w:i/>
                <w:sz w:val="20"/>
              </w:rPr>
              <w:t>Danthonia decumbens</w:t>
            </w:r>
          </w:p>
        </w:tc>
        <w:tc>
          <w:tcPr>
            <w:tcW w:w="4536" w:type="dxa"/>
          </w:tcPr>
          <w:p w:rsidR="00DB3153" w:rsidRPr="0057385D" w:rsidRDefault="007037B4" w:rsidP="00440D13">
            <w:pPr>
              <w:rPr>
                <w:sz w:val="20"/>
              </w:rPr>
            </w:pPr>
            <w:r>
              <w:rPr>
                <w:sz w:val="20"/>
              </w:rPr>
              <w:t>h</w:t>
            </w:r>
            <w:r w:rsidR="00DB3153" w:rsidRPr="0057385D">
              <w:rPr>
                <w:sz w:val="20"/>
              </w:rPr>
              <w:t xml:space="preserve">eath </w:t>
            </w:r>
            <w:r>
              <w:rPr>
                <w:sz w:val="20"/>
              </w:rPr>
              <w:t>g</w:t>
            </w:r>
            <w:r w:rsidR="00DB3153" w:rsidRPr="0057385D">
              <w:rPr>
                <w:sz w:val="20"/>
              </w:rPr>
              <w:t>rass</w:t>
            </w:r>
          </w:p>
        </w:tc>
      </w:tr>
      <w:tr w:rsidR="00DB3153" w:rsidRPr="0057385D" w:rsidTr="0057385D">
        <w:tc>
          <w:tcPr>
            <w:tcW w:w="5211" w:type="dxa"/>
          </w:tcPr>
          <w:p w:rsidR="00DB3153" w:rsidRPr="0061336C" w:rsidRDefault="00DB3153" w:rsidP="00440D13">
            <w:pPr>
              <w:rPr>
                <w:i/>
                <w:sz w:val="20"/>
              </w:rPr>
            </w:pPr>
            <w:r w:rsidRPr="0061336C">
              <w:rPr>
                <w:i/>
                <w:sz w:val="20"/>
              </w:rPr>
              <w:t>Deschampsia flexuosa</w:t>
            </w:r>
          </w:p>
        </w:tc>
        <w:tc>
          <w:tcPr>
            <w:tcW w:w="4536" w:type="dxa"/>
          </w:tcPr>
          <w:p w:rsidR="00DB3153" w:rsidRPr="0057385D" w:rsidRDefault="007037B4" w:rsidP="00440D13">
            <w:pPr>
              <w:rPr>
                <w:sz w:val="20"/>
              </w:rPr>
            </w:pPr>
            <w:r>
              <w:rPr>
                <w:sz w:val="20"/>
              </w:rPr>
              <w:t>w</w:t>
            </w:r>
            <w:r w:rsidR="00DB3153" w:rsidRPr="0057385D">
              <w:rPr>
                <w:sz w:val="20"/>
              </w:rPr>
              <w:t xml:space="preserve">avy </w:t>
            </w:r>
            <w:r>
              <w:rPr>
                <w:sz w:val="20"/>
              </w:rPr>
              <w:t>h</w:t>
            </w:r>
            <w:r w:rsidR="00DB3153" w:rsidRPr="0057385D">
              <w:rPr>
                <w:sz w:val="20"/>
              </w:rPr>
              <w:t>air-grass</w:t>
            </w:r>
          </w:p>
        </w:tc>
      </w:tr>
      <w:tr w:rsidR="00DB3153" w:rsidRPr="0057385D" w:rsidTr="0057385D">
        <w:tc>
          <w:tcPr>
            <w:tcW w:w="5211" w:type="dxa"/>
          </w:tcPr>
          <w:p w:rsidR="00DB3153" w:rsidRPr="0061336C" w:rsidRDefault="00DB3153" w:rsidP="00440D13">
            <w:pPr>
              <w:rPr>
                <w:i/>
                <w:sz w:val="20"/>
              </w:rPr>
            </w:pPr>
            <w:r w:rsidRPr="0061336C">
              <w:rPr>
                <w:i/>
                <w:sz w:val="20"/>
              </w:rPr>
              <w:t>Empetrum nigrum</w:t>
            </w:r>
          </w:p>
        </w:tc>
        <w:tc>
          <w:tcPr>
            <w:tcW w:w="4536" w:type="dxa"/>
          </w:tcPr>
          <w:p w:rsidR="00DB3153" w:rsidRPr="0057385D" w:rsidRDefault="007037B4" w:rsidP="00440D13">
            <w:pPr>
              <w:rPr>
                <w:sz w:val="20"/>
              </w:rPr>
            </w:pPr>
            <w:r>
              <w:rPr>
                <w:sz w:val="20"/>
              </w:rPr>
              <w:t>c</w:t>
            </w:r>
            <w:r w:rsidR="00DB3153" w:rsidRPr="0057385D">
              <w:rPr>
                <w:sz w:val="20"/>
              </w:rPr>
              <w:t>rowberry</w:t>
            </w:r>
          </w:p>
        </w:tc>
      </w:tr>
      <w:tr w:rsidR="00DB3153" w:rsidRPr="0057385D" w:rsidTr="0057385D">
        <w:tc>
          <w:tcPr>
            <w:tcW w:w="5211" w:type="dxa"/>
          </w:tcPr>
          <w:p w:rsidR="00DB3153" w:rsidRPr="0061336C" w:rsidRDefault="00DB3153" w:rsidP="00440D13">
            <w:pPr>
              <w:rPr>
                <w:i/>
                <w:sz w:val="20"/>
              </w:rPr>
            </w:pPr>
            <w:r w:rsidRPr="0061336C">
              <w:rPr>
                <w:i/>
                <w:sz w:val="20"/>
              </w:rPr>
              <w:t>Erica cinerea</w:t>
            </w:r>
          </w:p>
        </w:tc>
        <w:tc>
          <w:tcPr>
            <w:tcW w:w="4536" w:type="dxa"/>
          </w:tcPr>
          <w:p w:rsidR="00DB3153" w:rsidRPr="0057385D" w:rsidRDefault="007037B4" w:rsidP="00440D13">
            <w:pPr>
              <w:rPr>
                <w:sz w:val="20"/>
              </w:rPr>
            </w:pPr>
            <w:r>
              <w:rPr>
                <w:sz w:val="20"/>
              </w:rPr>
              <w:t>b</w:t>
            </w:r>
            <w:r w:rsidR="00DB3153" w:rsidRPr="0057385D">
              <w:rPr>
                <w:sz w:val="20"/>
              </w:rPr>
              <w:t>ell heather</w:t>
            </w:r>
          </w:p>
        </w:tc>
      </w:tr>
      <w:tr w:rsidR="00DB3153" w:rsidRPr="0057385D" w:rsidTr="0057385D">
        <w:tc>
          <w:tcPr>
            <w:tcW w:w="5211" w:type="dxa"/>
          </w:tcPr>
          <w:p w:rsidR="00DB3153" w:rsidRPr="0061336C" w:rsidRDefault="00DB3153" w:rsidP="00440D13">
            <w:pPr>
              <w:rPr>
                <w:b/>
                <w:i/>
                <w:sz w:val="20"/>
              </w:rPr>
            </w:pPr>
            <w:r w:rsidRPr="0061336C">
              <w:rPr>
                <w:b/>
                <w:i/>
                <w:sz w:val="20"/>
              </w:rPr>
              <w:t>Erica tetralix</w:t>
            </w:r>
          </w:p>
        </w:tc>
        <w:tc>
          <w:tcPr>
            <w:tcW w:w="4536" w:type="dxa"/>
          </w:tcPr>
          <w:p w:rsidR="00DB3153" w:rsidRPr="0057385D" w:rsidRDefault="007037B4" w:rsidP="00440D13">
            <w:pPr>
              <w:rPr>
                <w:b/>
                <w:sz w:val="20"/>
              </w:rPr>
            </w:pPr>
            <w:r>
              <w:rPr>
                <w:b/>
                <w:sz w:val="20"/>
              </w:rPr>
              <w:t>c</w:t>
            </w:r>
            <w:r w:rsidR="00DB3153" w:rsidRPr="0057385D">
              <w:rPr>
                <w:b/>
                <w:sz w:val="20"/>
              </w:rPr>
              <w:t>ross-leaved heath</w:t>
            </w:r>
          </w:p>
        </w:tc>
      </w:tr>
      <w:tr w:rsidR="00DB3153" w:rsidRPr="0057385D" w:rsidTr="0057385D">
        <w:tc>
          <w:tcPr>
            <w:tcW w:w="5211" w:type="dxa"/>
          </w:tcPr>
          <w:p w:rsidR="00DB3153" w:rsidRPr="0061336C" w:rsidRDefault="00DB3153" w:rsidP="000E23FA">
            <w:pPr>
              <w:rPr>
                <w:b/>
                <w:i/>
                <w:sz w:val="20"/>
              </w:rPr>
            </w:pPr>
            <w:r w:rsidRPr="0061336C">
              <w:rPr>
                <w:b/>
                <w:i/>
                <w:sz w:val="20"/>
              </w:rPr>
              <w:t>Euphrasia agg.</w:t>
            </w:r>
            <w:r w:rsidR="000E23FA">
              <w:rPr>
                <w:b/>
                <w:i/>
                <w:sz w:val="20"/>
              </w:rPr>
              <w:t xml:space="preserve"> </w:t>
            </w:r>
            <w:r w:rsidR="000E23FA">
              <w:rPr>
                <w:rStyle w:val="FootnoteReference"/>
                <w:b/>
                <w:i/>
                <w:sz w:val="20"/>
              </w:rPr>
              <w:footnoteReference w:id="25"/>
            </w:r>
          </w:p>
        </w:tc>
        <w:tc>
          <w:tcPr>
            <w:tcW w:w="4536" w:type="dxa"/>
          </w:tcPr>
          <w:p w:rsidR="00DB3153" w:rsidRPr="0057385D" w:rsidRDefault="007037B4" w:rsidP="00440D13">
            <w:pPr>
              <w:rPr>
                <w:b/>
                <w:sz w:val="20"/>
              </w:rPr>
            </w:pPr>
            <w:r>
              <w:rPr>
                <w:b/>
                <w:sz w:val="20"/>
              </w:rPr>
              <w:t>e</w:t>
            </w:r>
            <w:r w:rsidR="00DB3153" w:rsidRPr="0057385D">
              <w:rPr>
                <w:b/>
                <w:sz w:val="20"/>
              </w:rPr>
              <w:t>yebrights</w:t>
            </w:r>
          </w:p>
        </w:tc>
      </w:tr>
      <w:tr w:rsidR="00DB3153" w:rsidRPr="0057385D" w:rsidTr="0057385D">
        <w:tc>
          <w:tcPr>
            <w:tcW w:w="5211" w:type="dxa"/>
          </w:tcPr>
          <w:p w:rsidR="00DB3153" w:rsidRPr="0061336C" w:rsidRDefault="00DB3153" w:rsidP="00440D13">
            <w:pPr>
              <w:rPr>
                <w:i/>
                <w:sz w:val="20"/>
              </w:rPr>
            </w:pPr>
            <w:r w:rsidRPr="0061336C">
              <w:rPr>
                <w:i/>
                <w:sz w:val="20"/>
              </w:rPr>
              <w:t>Festuca ovina</w:t>
            </w:r>
          </w:p>
        </w:tc>
        <w:tc>
          <w:tcPr>
            <w:tcW w:w="4536" w:type="dxa"/>
          </w:tcPr>
          <w:p w:rsidR="00DB3153" w:rsidRPr="0057385D" w:rsidRDefault="007037B4" w:rsidP="00440D13">
            <w:pPr>
              <w:rPr>
                <w:sz w:val="20"/>
              </w:rPr>
            </w:pPr>
            <w:r>
              <w:rPr>
                <w:sz w:val="20"/>
              </w:rPr>
              <w:t>s</w:t>
            </w:r>
            <w:r w:rsidR="00DB3153" w:rsidRPr="0057385D">
              <w:rPr>
                <w:sz w:val="20"/>
              </w:rPr>
              <w:t xml:space="preserve">heep’s </w:t>
            </w:r>
            <w:r>
              <w:rPr>
                <w:sz w:val="20"/>
              </w:rPr>
              <w:t>f</w:t>
            </w:r>
            <w:r w:rsidR="00DB3153" w:rsidRPr="0057385D">
              <w:rPr>
                <w:sz w:val="20"/>
              </w:rPr>
              <w:t>escue</w:t>
            </w:r>
          </w:p>
        </w:tc>
      </w:tr>
      <w:tr w:rsidR="00DB3153" w:rsidRPr="0057385D" w:rsidTr="0057385D">
        <w:tc>
          <w:tcPr>
            <w:tcW w:w="5211" w:type="dxa"/>
          </w:tcPr>
          <w:p w:rsidR="00DB3153" w:rsidRPr="0061336C" w:rsidRDefault="00DB3153" w:rsidP="00440D13">
            <w:pPr>
              <w:rPr>
                <w:i/>
                <w:sz w:val="20"/>
              </w:rPr>
            </w:pPr>
            <w:r w:rsidRPr="0061336C">
              <w:rPr>
                <w:i/>
                <w:sz w:val="20"/>
              </w:rPr>
              <w:t>Filago minima</w:t>
            </w:r>
          </w:p>
        </w:tc>
        <w:tc>
          <w:tcPr>
            <w:tcW w:w="4536" w:type="dxa"/>
          </w:tcPr>
          <w:p w:rsidR="00DB3153" w:rsidRPr="0057385D" w:rsidRDefault="007037B4" w:rsidP="00440D13">
            <w:pPr>
              <w:rPr>
                <w:sz w:val="20"/>
              </w:rPr>
            </w:pPr>
            <w:r>
              <w:rPr>
                <w:sz w:val="20"/>
              </w:rPr>
              <w:t>s</w:t>
            </w:r>
            <w:r w:rsidR="00DB3153" w:rsidRPr="0057385D">
              <w:rPr>
                <w:sz w:val="20"/>
              </w:rPr>
              <w:t>mall cudweed</w:t>
            </w:r>
          </w:p>
        </w:tc>
      </w:tr>
      <w:tr w:rsidR="00DB3153" w:rsidRPr="0057385D" w:rsidTr="0057385D">
        <w:tc>
          <w:tcPr>
            <w:tcW w:w="5211" w:type="dxa"/>
          </w:tcPr>
          <w:p w:rsidR="00DB3153" w:rsidRPr="0061336C" w:rsidRDefault="00DB3153" w:rsidP="00440D13">
            <w:pPr>
              <w:rPr>
                <w:i/>
                <w:sz w:val="20"/>
              </w:rPr>
            </w:pPr>
            <w:r w:rsidRPr="0061336C">
              <w:rPr>
                <w:i/>
                <w:sz w:val="20"/>
              </w:rPr>
              <w:t>Galium saxatile</w:t>
            </w:r>
          </w:p>
        </w:tc>
        <w:tc>
          <w:tcPr>
            <w:tcW w:w="4536" w:type="dxa"/>
          </w:tcPr>
          <w:p w:rsidR="00DB3153" w:rsidRPr="0057385D" w:rsidRDefault="007037B4" w:rsidP="00440D13">
            <w:pPr>
              <w:rPr>
                <w:sz w:val="20"/>
              </w:rPr>
            </w:pPr>
            <w:r>
              <w:rPr>
                <w:sz w:val="20"/>
              </w:rPr>
              <w:t>h</w:t>
            </w:r>
            <w:r w:rsidR="00DB3153" w:rsidRPr="0057385D">
              <w:rPr>
                <w:sz w:val="20"/>
              </w:rPr>
              <w:t xml:space="preserve">eath </w:t>
            </w:r>
            <w:r>
              <w:rPr>
                <w:sz w:val="20"/>
              </w:rPr>
              <w:t>b</w:t>
            </w:r>
            <w:r w:rsidR="00DB3153" w:rsidRPr="0057385D">
              <w:rPr>
                <w:sz w:val="20"/>
              </w:rPr>
              <w:t>edstraw</w:t>
            </w:r>
          </w:p>
        </w:tc>
      </w:tr>
      <w:tr w:rsidR="00DB3153" w:rsidRPr="0057385D" w:rsidTr="0057385D">
        <w:tc>
          <w:tcPr>
            <w:tcW w:w="5211" w:type="dxa"/>
          </w:tcPr>
          <w:p w:rsidR="00DB3153" w:rsidRPr="0061336C" w:rsidRDefault="00DB3153" w:rsidP="00440D13">
            <w:pPr>
              <w:rPr>
                <w:b/>
                <w:i/>
                <w:sz w:val="20"/>
              </w:rPr>
            </w:pPr>
            <w:r w:rsidRPr="0061336C">
              <w:rPr>
                <w:b/>
                <w:i/>
                <w:sz w:val="20"/>
              </w:rPr>
              <w:lastRenderedPageBreak/>
              <w:t>Genista tinctoria</w:t>
            </w:r>
          </w:p>
        </w:tc>
        <w:tc>
          <w:tcPr>
            <w:tcW w:w="4536" w:type="dxa"/>
          </w:tcPr>
          <w:p w:rsidR="00DB3153" w:rsidRPr="0057385D" w:rsidRDefault="007037B4" w:rsidP="00440D13">
            <w:pPr>
              <w:rPr>
                <w:b/>
                <w:sz w:val="20"/>
              </w:rPr>
            </w:pPr>
            <w:r>
              <w:rPr>
                <w:b/>
                <w:sz w:val="20"/>
              </w:rPr>
              <w:t>d</w:t>
            </w:r>
            <w:r w:rsidR="00DB3153" w:rsidRPr="0057385D">
              <w:rPr>
                <w:b/>
                <w:sz w:val="20"/>
              </w:rPr>
              <w:t xml:space="preserve">yer’s </w:t>
            </w:r>
            <w:r>
              <w:rPr>
                <w:b/>
                <w:sz w:val="20"/>
              </w:rPr>
              <w:t>g</w:t>
            </w:r>
            <w:r w:rsidR="00DB3153" w:rsidRPr="0057385D">
              <w:rPr>
                <w:b/>
                <w:sz w:val="20"/>
              </w:rPr>
              <w:t>reenweed</w:t>
            </w:r>
          </w:p>
        </w:tc>
      </w:tr>
      <w:tr w:rsidR="00DB3153" w:rsidRPr="0057385D" w:rsidTr="0057385D">
        <w:tc>
          <w:tcPr>
            <w:tcW w:w="5211" w:type="dxa"/>
          </w:tcPr>
          <w:p w:rsidR="00DB3153" w:rsidRPr="0061336C" w:rsidRDefault="00DB3153" w:rsidP="00440D13">
            <w:pPr>
              <w:rPr>
                <w:i/>
                <w:sz w:val="20"/>
              </w:rPr>
            </w:pPr>
            <w:r w:rsidRPr="0061336C">
              <w:rPr>
                <w:i/>
                <w:sz w:val="20"/>
              </w:rPr>
              <w:t>Gnaphalium sylvaticum</w:t>
            </w:r>
          </w:p>
        </w:tc>
        <w:tc>
          <w:tcPr>
            <w:tcW w:w="4536" w:type="dxa"/>
          </w:tcPr>
          <w:p w:rsidR="00DB3153" w:rsidRPr="0057385D" w:rsidRDefault="007037B4" w:rsidP="00440D13">
            <w:pPr>
              <w:rPr>
                <w:sz w:val="20"/>
              </w:rPr>
            </w:pPr>
            <w:r>
              <w:rPr>
                <w:sz w:val="20"/>
              </w:rPr>
              <w:t>h</w:t>
            </w:r>
            <w:r w:rsidR="00DB3153" w:rsidRPr="0057385D">
              <w:rPr>
                <w:sz w:val="20"/>
              </w:rPr>
              <w:t>eath cudweed</w:t>
            </w:r>
          </w:p>
        </w:tc>
      </w:tr>
      <w:tr w:rsidR="00DB3153" w:rsidRPr="0057385D" w:rsidTr="0057385D">
        <w:tc>
          <w:tcPr>
            <w:tcW w:w="5211" w:type="dxa"/>
          </w:tcPr>
          <w:p w:rsidR="00DB3153" w:rsidRPr="0061336C" w:rsidRDefault="00DB3153" w:rsidP="00440D13">
            <w:pPr>
              <w:rPr>
                <w:i/>
                <w:sz w:val="20"/>
              </w:rPr>
            </w:pPr>
            <w:r w:rsidRPr="0061336C">
              <w:rPr>
                <w:i/>
                <w:sz w:val="20"/>
              </w:rPr>
              <w:t>Hypericum pulchrum</w:t>
            </w:r>
          </w:p>
        </w:tc>
        <w:tc>
          <w:tcPr>
            <w:tcW w:w="4536" w:type="dxa"/>
          </w:tcPr>
          <w:p w:rsidR="00DB3153" w:rsidRPr="0057385D" w:rsidRDefault="007037B4" w:rsidP="00440D13">
            <w:pPr>
              <w:rPr>
                <w:sz w:val="20"/>
              </w:rPr>
            </w:pPr>
            <w:r>
              <w:rPr>
                <w:sz w:val="20"/>
              </w:rPr>
              <w:t>s</w:t>
            </w:r>
            <w:r w:rsidR="00DB3153" w:rsidRPr="0057385D">
              <w:rPr>
                <w:sz w:val="20"/>
              </w:rPr>
              <w:t xml:space="preserve">lender </w:t>
            </w:r>
            <w:smartTag w:uri="urn:schemas-microsoft-com:office:smarttags" w:element="City">
              <w:smartTag w:uri="urn:schemas-microsoft-com:office:smarttags" w:element="place">
                <w:r>
                  <w:rPr>
                    <w:sz w:val="20"/>
                  </w:rPr>
                  <w:t>S</w:t>
                </w:r>
                <w:r w:rsidR="00DB3153" w:rsidRPr="0057385D">
                  <w:rPr>
                    <w:sz w:val="20"/>
                  </w:rPr>
                  <w:t>t. John’s</w:t>
                </w:r>
              </w:smartTag>
            </w:smartTag>
            <w:r w:rsidR="00DB3153" w:rsidRPr="0057385D">
              <w:rPr>
                <w:sz w:val="20"/>
              </w:rPr>
              <w:t xml:space="preserve"> </w:t>
            </w:r>
            <w:r>
              <w:rPr>
                <w:sz w:val="20"/>
              </w:rPr>
              <w:t>w</w:t>
            </w:r>
            <w:r w:rsidR="00DB3153" w:rsidRPr="0057385D">
              <w:rPr>
                <w:sz w:val="20"/>
              </w:rPr>
              <w:t>ort</w:t>
            </w:r>
          </w:p>
        </w:tc>
      </w:tr>
      <w:tr w:rsidR="00DB3153" w:rsidRPr="0057385D" w:rsidTr="0057385D">
        <w:tc>
          <w:tcPr>
            <w:tcW w:w="5211" w:type="dxa"/>
          </w:tcPr>
          <w:p w:rsidR="00DB3153" w:rsidRPr="0061336C" w:rsidRDefault="00DB3153" w:rsidP="00440D13">
            <w:pPr>
              <w:rPr>
                <w:i/>
                <w:sz w:val="20"/>
              </w:rPr>
            </w:pPr>
            <w:r w:rsidRPr="0061336C">
              <w:rPr>
                <w:i/>
                <w:sz w:val="20"/>
              </w:rPr>
              <w:t>Juncus squarrosus</w:t>
            </w:r>
          </w:p>
        </w:tc>
        <w:tc>
          <w:tcPr>
            <w:tcW w:w="4536" w:type="dxa"/>
          </w:tcPr>
          <w:p w:rsidR="00DB3153" w:rsidRPr="0057385D" w:rsidRDefault="007037B4" w:rsidP="00440D13">
            <w:pPr>
              <w:rPr>
                <w:sz w:val="20"/>
              </w:rPr>
            </w:pPr>
            <w:r>
              <w:rPr>
                <w:sz w:val="20"/>
              </w:rPr>
              <w:t>h</w:t>
            </w:r>
            <w:r w:rsidR="00DB3153" w:rsidRPr="0057385D">
              <w:rPr>
                <w:sz w:val="20"/>
              </w:rPr>
              <w:t xml:space="preserve">eath </w:t>
            </w:r>
            <w:r>
              <w:rPr>
                <w:sz w:val="20"/>
              </w:rPr>
              <w:t>r</w:t>
            </w:r>
            <w:r w:rsidR="00DB3153" w:rsidRPr="0057385D">
              <w:rPr>
                <w:sz w:val="20"/>
              </w:rPr>
              <w:t>ush</w:t>
            </w:r>
          </w:p>
        </w:tc>
      </w:tr>
      <w:tr w:rsidR="00DB3153" w:rsidRPr="0057385D" w:rsidTr="0057385D">
        <w:tc>
          <w:tcPr>
            <w:tcW w:w="5211" w:type="dxa"/>
          </w:tcPr>
          <w:p w:rsidR="00DB3153" w:rsidRPr="0061336C" w:rsidRDefault="00DB3153" w:rsidP="00440D13">
            <w:pPr>
              <w:rPr>
                <w:i/>
                <w:sz w:val="20"/>
              </w:rPr>
            </w:pPr>
            <w:r w:rsidRPr="0061336C">
              <w:rPr>
                <w:i/>
                <w:sz w:val="20"/>
              </w:rPr>
              <w:t>Lathyrus linifolius</w:t>
            </w:r>
          </w:p>
        </w:tc>
        <w:tc>
          <w:tcPr>
            <w:tcW w:w="4536" w:type="dxa"/>
          </w:tcPr>
          <w:p w:rsidR="00DB3153" w:rsidRPr="0057385D" w:rsidRDefault="007037B4" w:rsidP="00440D13">
            <w:pPr>
              <w:rPr>
                <w:sz w:val="20"/>
              </w:rPr>
            </w:pPr>
            <w:r>
              <w:rPr>
                <w:sz w:val="20"/>
              </w:rPr>
              <w:t>b</w:t>
            </w:r>
            <w:r w:rsidR="00DB3153" w:rsidRPr="0057385D">
              <w:rPr>
                <w:sz w:val="20"/>
              </w:rPr>
              <w:t>itter-vetch</w:t>
            </w:r>
          </w:p>
        </w:tc>
      </w:tr>
      <w:tr w:rsidR="006F4B5C" w:rsidRPr="0057385D" w:rsidTr="0057385D">
        <w:tc>
          <w:tcPr>
            <w:tcW w:w="5211" w:type="dxa"/>
          </w:tcPr>
          <w:p w:rsidR="006F4B5C" w:rsidRPr="0061336C" w:rsidRDefault="006F4B5C" w:rsidP="00440D13">
            <w:pPr>
              <w:rPr>
                <w:i/>
                <w:sz w:val="20"/>
              </w:rPr>
            </w:pPr>
            <w:r w:rsidRPr="0061336C">
              <w:rPr>
                <w:i/>
                <w:sz w:val="20"/>
              </w:rPr>
              <w:t>Linum catharticum</w:t>
            </w:r>
            <w:r w:rsidR="00795F22">
              <w:rPr>
                <w:rStyle w:val="FootnoteReference"/>
                <w:i/>
                <w:sz w:val="20"/>
              </w:rPr>
              <w:footnoteReference w:id="26"/>
            </w:r>
          </w:p>
        </w:tc>
        <w:tc>
          <w:tcPr>
            <w:tcW w:w="4536" w:type="dxa"/>
          </w:tcPr>
          <w:p w:rsidR="006F4B5C" w:rsidRDefault="006F4B5C" w:rsidP="00440D13">
            <w:pPr>
              <w:rPr>
                <w:sz w:val="20"/>
              </w:rPr>
            </w:pPr>
            <w:r>
              <w:rPr>
                <w:sz w:val="20"/>
              </w:rPr>
              <w:t>fairy flax</w:t>
            </w:r>
          </w:p>
        </w:tc>
      </w:tr>
      <w:tr w:rsidR="00DB3153" w:rsidRPr="0057385D" w:rsidTr="0057385D">
        <w:tc>
          <w:tcPr>
            <w:tcW w:w="5211" w:type="dxa"/>
          </w:tcPr>
          <w:p w:rsidR="00DB3153" w:rsidRPr="0061336C" w:rsidRDefault="00DB3153" w:rsidP="00440D13">
            <w:pPr>
              <w:rPr>
                <w:i/>
                <w:sz w:val="20"/>
              </w:rPr>
            </w:pPr>
            <w:r w:rsidRPr="0061336C">
              <w:rPr>
                <w:i/>
                <w:sz w:val="20"/>
              </w:rPr>
              <w:t>Lotus corniculatus</w:t>
            </w:r>
          </w:p>
        </w:tc>
        <w:tc>
          <w:tcPr>
            <w:tcW w:w="4536" w:type="dxa"/>
          </w:tcPr>
          <w:p w:rsidR="00DB3153" w:rsidRPr="0057385D" w:rsidRDefault="007037B4" w:rsidP="00440D13">
            <w:pPr>
              <w:rPr>
                <w:sz w:val="20"/>
              </w:rPr>
            </w:pPr>
            <w:r>
              <w:rPr>
                <w:sz w:val="20"/>
              </w:rPr>
              <w:t>c</w:t>
            </w:r>
            <w:r w:rsidR="00DB3153" w:rsidRPr="0057385D">
              <w:rPr>
                <w:sz w:val="20"/>
              </w:rPr>
              <w:t xml:space="preserve">ommon </w:t>
            </w:r>
            <w:r>
              <w:rPr>
                <w:sz w:val="20"/>
              </w:rPr>
              <w:t>b</w:t>
            </w:r>
            <w:r w:rsidR="00DB3153" w:rsidRPr="0057385D">
              <w:rPr>
                <w:sz w:val="20"/>
              </w:rPr>
              <w:t>ird’s-foot-trefoil</w:t>
            </w:r>
          </w:p>
        </w:tc>
      </w:tr>
      <w:tr w:rsidR="00DB3153" w:rsidRPr="0057385D" w:rsidTr="0057385D">
        <w:tc>
          <w:tcPr>
            <w:tcW w:w="5211" w:type="dxa"/>
          </w:tcPr>
          <w:p w:rsidR="00DB3153" w:rsidRPr="0061336C" w:rsidRDefault="00DB3153" w:rsidP="00440D13">
            <w:pPr>
              <w:rPr>
                <w:i/>
                <w:sz w:val="20"/>
              </w:rPr>
            </w:pPr>
            <w:r w:rsidRPr="0061336C">
              <w:rPr>
                <w:i/>
                <w:sz w:val="20"/>
              </w:rPr>
              <w:t>Luzula campestris</w:t>
            </w:r>
          </w:p>
        </w:tc>
        <w:tc>
          <w:tcPr>
            <w:tcW w:w="4536" w:type="dxa"/>
          </w:tcPr>
          <w:p w:rsidR="00DB3153" w:rsidRPr="0057385D" w:rsidRDefault="007037B4" w:rsidP="00440D13">
            <w:pPr>
              <w:rPr>
                <w:sz w:val="20"/>
              </w:rPr>
            </w:pPr>
            <w:r>
              <w:rPr>
                <w:sz w:val="20"/>
              </w:rPr>
              <w:t>f</w:t>
            </w:r>
            <w:r w:rsidR="00DB3153" w:rsidRPr="0057385D">
              <w:rPr>
                <w:sz w:val="20"/>
              </w:rPr>
              <w:t xml:space="preserve">ield </w:t>
            </w:r>
            <w:r>
              <w:rPr>
                <w:sz w:val="20"/>
              </w:rPr>
              <w:t>w</w:t>
            </w:r>
            <w:r w:rsidR="00DB3153" w:rsidRPr="0057385D">
              <w:rPr>
                <w:sz w:val="20"/>
              </w:rPr>
              <w:t>ood-rush</w:t>
            </w:r>
          </w:p>
        </w:tc>
      </w:tr>
      <w:tr w:rsidR="00DB3153" w:rsidRPr="0057385D" w:rsidTr="0057385D">
        <w:tc>
          <w:tcPr>
            <w:tcW w:w="5211" w:type="dxa"/>
          </w:tcPr>
          <w:p w:rsidR="00DB3153" w:rsidRPr="0061336C" w:rsidRDefault="00DB3153" w:rsidP="00440D13">
            <w:pPr>
              <w:rPr>
                <w:i/>
                <w:sz w:val="20"/>
              </w:rPr>
            </w:pPr>
            <w:r w:rsidRPr="0061336C">
              <w:rPr>
                <w:i/>
                <w:sz w:val="20"/>
              </w:rPr>
              <w:t>Luzula multiflora</w:t>
            </w:r>
          </w:p>
        </w:tc>
        <w:tc>
          <w:tcPr>
            <w:tcW w:w="4536" w:type="dxa"/>
          </w:tcPr>
          <w:p w:rsidR="00DB3153" w:rsidRPr="0057385D" w:rsidRDefault="007037B4" w:rsidP="00440D13">
            <w:pPr>
              <w:rPr>
                <w:sz w:val="20"/>
              </w:rPr>
            </w:pPr>
            <w:r>
              <w:rPr>
                <w:sz w:val="20"/>
              </w:rPr>
              <w:t>h</w:t>
            </w:r>
            <w:r w:rsidR="00DB3153" w:rsidRPr="0057385D">
              <w:rPr>
                <w:sz w:val="20"/>
              </w:rPr>
              <w:t>eath woodrush</w:t>
            </w:r>
          </w:p>
        </w:tc>
      </w:tr>
      <w:tr w:rsidR="00DB3153" w:rsidRPr="0057385D" w:rsidTr="0057385D">
        <w:tc>
          <w:tcPr>
            <w:tcW w:w="5211" w:type="dxa"/>
          </w:tcPr>
          <w:p w:rsidR="00DB3153" w:rsidRPr="0061336C" w:rsidRDefault="00DB3153" w:rsidP="00440D13">
            <w:pPr>
              <w:rPr>
                <w:i/>
                <w:sz w:val="20"/>
              </w:rPr>
            </w:pPr>
            <w:r w:rsidRPr="0061336C">
              <w:rPr>
                <w:i/>
                <w:sz w:val="20"/>
              </w:rPr>
              <w:t>Molinia caerulea</w:t>
            </w:r>
          </w:p>
        </w:tc>
        <w:tc>
          <w:tcPr>
            <w:tcW w:w="4536" w:type="dxa"/>
          </w:tcPr>
          <w:p w:rsidR="00DB3153" w:rsidRPr="0057385D" w:rsidRDefault="007037B4" w:rsidP="00440D13">
            <w:pPr>
              <w:rPr>
                <w:sz w:val="20"/>
              </w:rPr>
            </w:pPr>
            <w:r>
              <w:rPr>
                <w:sz w:val="20"/>
              </w:rPr>
              <w:t>p</w:t>
            </w:r>
            <w:r w:rsidR="00DB3153" w:rsidRPr="0057385D">
              <w:rPr>
                <w:sz w:val="20"/>
              </w:rPr>
              <w:t xml:space="preserve">urple </w:t>
            </w:r>
            <w:r>
              <w:rPr>
                <w:sz w:val="20"/>
              </w:rPr>
              <w:t>m</w:t>
            </w:r>
            <w:r w:rsidR="00DB3153" w:rsidRPr="0057385D">
              <w:rPr>
                <w:sz w:val="20"/>
              </w:rPr>
              <w:t>oor-grass</w:t>
            </w:r>
          </w:p>
        </w:tc>
      </w:tr>
      <w:tr w:rsidR="00DB3153" w:rsidRPr="0057385D" w:rsidTr="0057385D">
        <w:tc>
          <w:tcPr>
            <w:tcW w:w="5211" w:type="dxa"/>
          </w:tcPr>
          <w:p w:rsidR="00DB3153" w:rsidRPr="0061336C" w:rsidRDefault="00DB3153" w:rsidP="00440D13">
            <w:pPr>
              <w:rPr>
                <w:b/>
                <w:i/>
                <w:sz w:val="20"/>
              </w:rPr>
            </w:pPr>
            <w:r w:rsidRPr="0061336C">
              <w:rPr>
                <w:b/>
                <w:i/>
                <w:sz w:val="20"/>
              </w:rPr>
              <w:t>Myosotis ramosissima</w:t>
            </w:r>
          </w:p>
        </w:tc>
        <w:tc>
          <w:tcPr>
            <w:tcW w:w="4536" w:type="dxa"/>
          </w:tcPr>
          <w:p w:rsidR="00DB3153" w:rsidRPr="0057385D" w:rsidRDefault="007037B4" w:rsidP="00440D13">
            <w:pPr>
              <w:rPr>
                <w:b/>
                <w:sz w:val="20"/>
              </w:rPr>
            </w:pPr>
            <w:r>
              <w:rPr>
                <w:b/>
                <w:sz w:val="20"/>
              </w:rPr>
              <w:t>e</w:t>
            </w:r>
            <w:r w:rsidR="00DB3153" w:rsidRPr="0057385D">
              <w:rPr>
                <w:b/>
                <w:sz w:val="20"/>
              </w:rPr>
              <w:t xml:space="preserve">arly </w:t>
            </w:r>
            <w:r>
              <w:rPr>
                <w:b/>
                <w:sz w:val="20"/>
              </w:rPr>
              <w:t>f</w:t>
            </w:r>
            <w:r w:rsidR="00DB3153" w:rsidRPr="0057385D">
              <w:rPr>
                <w:b/>
                <w:sz w:val="20"/>
              </w:rPr>
              <w:t>orget-me-not</w:t>
            </w:r>
          </w:p>
        </w:tc>
      </w:tr>
      <w:tr w:rsidR="00DB3153" w:rsidRPr="0057385D" w:rsidTr="0057385D">
        <w:tc>
          <w:tcPr>
            <w:tcW w:w="5211" w:type="dxa"/>
          </w:tcPr>
          <w:p w:rsidR="00DB3153" w:rsidRPr="0061336C" w:rsidRDefault="00DB3153" w:rsidP="00440D13">
            <w:pPr>
              <w:rPr>
                <w:i/>
                <w:sz w:val="20"/>
              </w:rPr>
            </w:pPr>
            <w:r w:rsidRPr="0061336C">
              <w:rPr>
                <w:i/>
                <w:sz w:val="20"/>
              </w:rPr>
              <w:t>Myosotis discolour</w:t>
            </w:r>
          </w:p>
        </w:tc>
        <w:tc>
          <w:tcPr>
            <w:tcW w:w="4536" w:type="dxa"/>
          </w:tcPr>
          <w:p w:rsidR="00DB3153" w:rsidRPr="0057385D" w:rsidRDefault="007037B4" w:rsidP="00440D13">
            <w:pPr>
              <w:rPr>
                <w:sz w:val="20"/>
              </w:rPr>
            </w:pPr>
            <w:r>
              <w:rPr>
                <w:sz w:val="20"/>
              </w:rPr>
              <w:t>c</w:t>
            </w:r>
            <w:r w:rsidR="00DB3153" w:rsidRPr="0057385D">
              <w:rPr>
                <w:sz w:val="20"/>
              </w:rPr>
              <w:t>hanging forget-me-not</w:t>
            </w:r>
          </w:p>
        </w:tc>
      </w:tr>
      <w:tr w:rsidR="00DB3153" w:rsidRPr="0057385D" w:rsidTr="0057385D">
        <w:tc>
          <w:tcPr>
            <w:tcW w:w="5211" w:type="dxa"/>
          </w:tcPr>
          <w:p w:rsidR="00DB3153" w:rsidRPr="0061336C" w:rsidRDefault="00DB3153" w:rsidP="00440D13">
            <w:pPr>
              <w:rPr>
                <w:i/>
                <w:sz w:val="20"/>
              </w:rPr>
            </w:pPr>
            <w:r w:rsidRPr="0061336C">
              <w:rPr>
                <w:i/>
                <w:sz w:val="20"/>
              </w:rPr>
              <w:t>Myosotis secunda</w:t>
            </w:r>
          </w:p>
        </w:tc>
        <w:tc>
          <w:tcPr>
            <w:tcW w:w="4536" w:type="dxa"/>
          </w:tcPr>
          <w:p w:rsidR="00DB3153" w:rsidRPr="0057385D" w:rsidRDefault="007037B4" w:rsidP="00440D13">
            <w:pPr>
              <w:rPr>
                <w:sz w:val="20"/>
              </w:rPr>
            </w:pPr>
            <w:r>
              <w:rPr>
                <w:sz w:val="20"/>
              </w:rPr>
              <w:t>c</w:t>
            </w:r>
            <w:r w:rsidR="00DB3153" w:rsidRPr="0057385D">
              <w:rPr>
                <w:sz w:val="20"/>
              </w:rPr>
              <w:t>reeping forget-me-not</w:t>
            </w:r>
          </w:p>
        </w:tc>
      </w:tr>
      <w:tr w:rsidR="00DB3153" w:rsidRPr="0057385D" w:rsidTr="0057385D">
        <w:tc>
          <w:tcPr>
            <w:tcW w:w="5211" w:type="dxa"/>
          </w:tcPr>
          <w:p w:rsidR="00DB3153" w:rsidRPr="0061336C" w:rsidRDefault="00DB3153" w:rsidP="00440D13">
            <w:pPr>
              <w:rPr>
                <w:i/>
                <w:sz w:val="20"/>
              </w:rPr>
            </w:pPr>
            <w:r w:rsidRPr="0061336C">
              <w:rPr>
                <w:i/>
                <w:sz w:val="20"/>
              </w:rPr>
              <w:t>Myosotis stolonifera</w:t>
            </w:r>
          </w:p>
        </w:tc>
        <w:tc>
          <w:tcPr>
            <w:tcW w:w="4536" w:type="dxa"/>
          </w:tcPr>
          <w:p w:rsidR="00DB3153" w:rsidRPr="0057385D" w:rsidRDefault="007037B4" w:rsidP="00440D13">
            <w:pPr>
              <w:rPr>
                <w:sz w:val="20"/>
              </w:rPr>
            </w:pPr>
            <w:r>
              <w:rPr>
                <w:sz w:val="20"/>
              </w:rPr>
              <w:t>p</w:t>
            </w:r>
            <w:r w:rsidR="00DB3153" w:rsidRPr="0057385D">
              <w:rPr>
                <w:sz w:val="20"/>
              </w:rPr>
              <w:t>ale forget-me-not</w:t>
            </w:r>
          </w:p>
        </w:tc>
      </w:tr>
      <w:tr w:rsidR="00DB3153" w:rsidRPr="0057385D" w:rsidTr="0057385D">
        <w:tc>
          <w:tcPr>
            <w:tcW w:w="5211" w:type="dxa"/>
          </w:tcPr>
          <w:p w:rsidR="00DB3153" w:rsidRPr="0061336C" w:rsidRDefault="00DB3153" w:rsidP="00440D13">
            <w:pPr>
              <w:rPr>
                <w:i/>
                <w:sz w:val="20"/>
              </w:rPr>
            </w:pPr>
            <w:r w:rsidRPr="0061336C">
              <w:rPr>
                <w:i/>
                <w:sz w:val="20"/>
              </w:rPr>
              <w:t>Nardus stricta</w:t>
            </w:r>
          </w:p>
        </w:tc>
        <w:tc>
          <w:tcPr>
            <w:tcW w:w="4536" w:type="dxa"/>
          </w:tcPr>
          <w:p w:rsidR="00DB3153" w:rsidRPr="0057385D" w:rsidRDefault="007037B4" w:rsidP="00440D13">
            <w:pPr>
              <w:rPr>
                <w:sz w:val="20"/>
              </w:rPr>
            </w:pPr>
            <w:r>
              <w:rPr>
                <w:sz w:val="20"/>
              </w:rPr>
              <w:t>m</w:t>
            </w:r>
            <w:r w:rsidR="00DB3153" w:rsidRPr="0057385D">
              <w:rPr>
                <w:sz w:val="20"/>
              </w:rPr>
              <w:t>at-grass</w:t>
            </w:r>
          </w:p>
        </w:tc>
      </w:tr>
      <w:tr w:rsidR="00DB3153" w:rsidRPr="0057385D" w:rsidTr="0057385D">
        <w:tc>
          <w:tcPr>
            <w:tcW w:w="5211" w:type="dxa"/>
          </w:tcPr>
          <w:p w:rsidR="00DB3153" w:rsidRPr="0061336C" w:rsidRDefault="00DB3153" w:rsidP="00440D13">
            <w:pPr>
              <w:rPr>
                <w:b/>
                <w:i/>
                <w:sz w:val="20"/>
              </w:rPr>
            </w:pPr>
            <w:r w:rsidRPr="0061336C">
              <w:rPr>
                <w:b/>
                <w:i/>
                <w:sz w:val="20"/>
              </w:rPr>
              <w:t>Orchidacae</w:t>
            </w:r>
          </w:p>
        </w:tc>
        <w:tc>
          <w:tcPr>
            <w:tcW w:w="4536" w:type="dxa"/>
          </w:tcPr>
          <w:p w:rsidR="00DB3153" w:rsidRPr="0057385D" w:rsidRDefault="007037B4" w:rsidP="00440D13">
            <w:pPr>
              <w:rPr>
                <w:b/>
                <w:sz w:val="20"/>
              </w:rPr>
            </w:pPr>
            <w:r>
              <w:rPr>
                <w:b/>
                <w:sz w:val="20"/>
              </w:rPr>
              <w:t>a</w:t>
            </w:r>
            <w:r w:rsidR="00DB3153" w:rsidRPr="0057385D">
              <w:rPr>
                <w:b/>
                <w:sz w:val="20"/>
              </w:rPr>
              <w:t>ny orchid species</w:t>
            </w:r>
          </w:p>
        </w:tc>
      </w:tr>
      <w:tr w:rsidR="00DB3153" w:rsidRPr="0057385D" w:rsidTr="0057385D">
        <w:tc>
          <w:tcPr>
            <w:tcW w:w="5211" w:type="dxa"/>
          </w:tcPr>
          <w:p w:rsidR="00DB3153" w:rsidRPr="0061336C" w:rsidRDefault="00DB3153" w:rsidP="00440D13">
            <w:pPr>
              <w:rPr>
                <w:b/>
                <w:i/>
                <w:sz w:val="20"/>
              </w:rPr>
            </w:pPr>
            <w:r w:rsidRPr="0061336C">
              <w:rPr>
                <w:b/>
                <w:i/>
                <w:sz w:val="20"/>
              </w:rPr>
              <w:t>Ornithopus perpusillus</w:t>
            </w:r>
          </w:p>
        </w:tc>
        <w:tc>
          <w:tcPr>
            <w:tcW w:w="4536" w:type="dxa"/>
          </w:tcPr>
          <w:p w:rsidR="00DB3153" w:rsidRPr="0057385D" w:rsidRDefault="007037B4" w:rsidP="00440D13">
            <w:pPr>
              <w:rPr>
                <w:b/>
                <w:sz w:val="20"/>
              </w:rPr>
            </w:pPr>
            <w:r>
              <w:rPr>
                <w:b/>
                <w:sz w:val="20"/>
              </w:rPr>
              <w:t>b</w:t>
            </w:r>
            <w:r w:rsidR="00DB3153" w:rsidRPr="0057385D">
              <w:rPr>
                <w:b/>
                <w:sz w:val="20"/>
              </w:rPr>
              <w:t>ird’s-foot</w:t>
            </w:r>
          </w:p>
        </w:tc>
      </w:tr>
      <w:tr w:rsidR="00DB3153" w:rsidRPr="0057385D" w:rsidTr="0057385D">
        <w:tc>
          <w:tcPr>
            <w:tcW w:w="5211" w:type="dxa"/>
          </w:tcPr>
          <w:p w:rsidR="00DB3153" w:rsidRPr="0061336C" w:rsidRDefault="00DB3153" w:rsidP="00440D13">
            <w:pPr>
              <w:rPr>
                <w:b/>
                <w:i/>
                <w:sz w:val="20"/>
              </w:rPr>
            </w:pPr>
            <w:r w:rsidRPr="0061336C">
              <w:rPr>
                <w:b/>
                <w:i/>
                <w:sz w:val="20"/>
              </w:rPr>
              <w:t>Pedicularis palustillus</w:t>
            </w:r>
          </w:p>
        </w:tc>
        <w:tc>
          <w:tcPr>
            <w:tcW w:w="4536" w:type="dxa"/>
          </w:tcPr>
          <w:p w:rsidR="00DB3153" w:rsidRPr="0057385D" w:rsidRDefault="007037B4" w:rsidP="00440D13">
            <w:pPr>
              <w:rPr>
                <w:b/>
                <w:sz w:val="20"/>
              </w:rPr>
            </w:pPr>
            <w:r>
              <w:rPr>
                <w:b/>
                <w:sz w:val="20"/>
              </w:rPr>
              <w:t>m</w:t>
            </w:r>
            <w:r w:rsidR="00DB3153" w:rsidRPr="0057385D">
              <w:rPr>
                <w:b/>
                <w:sz w:val="20"/>
              </w:rPr>
              <w:t>arsh lousewort</w:t>
            </w:r>
          </w:p>
        </w:tc>
      </w:tr>
      <w:tr w:rsidR="00DB3153" w:rsidRPr="0057385D" w:rsidTr="0057385D">
        <w:tc>
          <w:tcPr>
            <w:tcW w:w="5211" w:type="dxa"/>
          </w:tcPr>
          <w:p w:rsidR="00DB3153" w:rsidRPr="0061336C" w:rsidRDefault="00DB3153" w:rsidP="00440D13">
            <w:pPr>
              <w:rPr>
                <w:b/>
                <w:i/>
                <w:sz w:val="20"/>
              </w:rPr>
            </w:pPr>
            <w:r w:rsidRPr="0061336C">
              <w:rPr>
                <w:b/>
                <w:i/>
                <w:sz w:val="20"/>
              </w:rPr>
              <w:t>Pedicularis sylvatica</w:t>
            </w:r>
          </w:p>
        </w:tc>
        <w:tc>
          <w:tcPr>
            <w:tcW w:w="4536" w:type="dxa"/>
          </w:tcPr>
          <w:p w:rsidR="00DB3153" w:rsidRPr="0057385D" w:rsidRDefault="007037B4" w:rsidP="00440D13">
            <w:pPr>
              <w:rPr>
                <w:b/>
                <w:sz w:val="20"/>
              </w:rPr>
            </w:pPr>
            <w:r>
              <w:rPr>
                <w:b/>
                <w:sz w:val="20"/>
              </w:rPr>
              <w:t>l</w:t>
            </w:r>
            <w:r w:rsidR="00DB3153" w:rsidRPr="0057385D">
              <w:rPr>
                <w:b/>
                <w:sz w:val="20"/>
              </w:rPr>
              <w:t>ousewort</w:t>
            </w:r>
          </w:p>
        </w:tc>
      </w:tr>
      <w:tr w:rsidR="00DB3153" w:rsidRPr="0057385D" w:rsidTr="0057385D">
        <w:tc>
          <w:tcPr>
            <w:tcW w:w="5211" w:type="dxa"/>
          </w:tcPr>
          <w:p w:rsidR="00DB3153" w:rsidRPr="0061336C" w:rsidRDefault="00DB3153" w:rsidP="00440D13">
            <w:pPr>
              <w:rPr>
                <w:i/>
                <w:sz w:val="20"/>
              </w:rPr>
            </w:pPr>
            <w:r w:rsidRPr="0061336C">
              <w:rPr>
                <w:i/>
                <w:sz w:val="20"/>
              </w:rPr>
              <w:t>Pilosella officinarum</w:t>
            </w:r>
          </w:p>
        </w:tc>
        <w:tc>
          <w:tcPr>
            <w:tcW w:w="4536" w:type="dxa"/>
          </w:tcPr>
          <w:p w:rsidR="00DB3153" w:rsidRPr="0057385D" w:rsidRDefault="007037B4" w:rsidP="00440D13">
            <w:pPr>
              <w:rPr>
                <w:sz w:val="20"/>
              </w:rPr>
            </w:pPr>
            <w:r>
              <w:rPr>
                <w:sz w:val="20"/>
              </w:rPr>
              <w:t>m</w:t>
            </w:r>
            <w:r w:rsidR="00DB3153" w:rsidRPr="0057385D">
              <w:rPr>
                <w:sz w:val="20"/>
              </w:rPr>
              <w:t xml:space="preserve">ouse-ear </w:t>
            </w:r>
            <w:r>
              <w:rPr>
                <w:sz w:val="20"/>
              </w:rPr>
              <w:t>h</w:t>
            </w:r>
            <w:r w:rsidR="00DB3153" w:rsidRPr="0057385D">
              <w:rPr>
                <w:sz w:val="20"/>
              </w:rPr>
              <w:t>awkweed</w:t>
            </w:r>
          </w:p>
        </w:tc>
      </w:tr>
      <w:tr w:rsidR="00DB3153" w:rsidRPr="0057385D" w:rsidTr="0057385D">
        <w:tc>
          <w:tcPr>
            <w:tcW w:w="5211" w:type="dxa"/>
          </w:tcPr>
          <w:p w:rsidR="00DB3153" w:rsidRPr="0061336C" w:rsidRDefault="00DB3153" w:rsidP="00440D13">
            <w:pPr>
              <w:rPr>
                <w:b/>
                <w:i/>
                <w:sz w:val="20"/>
              </w:rPr>
            </w:pPr>
            <w:r w:rsidRPr="0061336C">
              <w:rPr>
                <w:b/>
                <w:i/>
                <w:sz w:val="20"/>
              </w:rPr>
              <w:t>Polygala serpyllifolia</w:t>
            </w:r>
          </w:p>
        </w:tc>
        <w:tc>
          <w:tcPr>
            <w:tcW w:w="4536" w:type="dxa"/>
          </w:tcPr>
          <w:p w:rsidR="00001AEF" w:rsidRPr="0057385D" w:rsidRDefault="007037B4" w:rsidP="00440D13">
            <w:pPr>
              <w:rPr>
                <w:b/>
                <w:sz w:val="20"/>
              </w:rPr>
            </w:pPr>
            <w:r>
              <w:rPr>
                <w:b/>
                <w:sz w:val="20"/>
              </w:rPr>
              <w:t>h</w:t>
            </w:r>
            <w:r w:rsidR="00DB3153" w:rsidRPr="0057385D">
              <w:rPr>
                <w:b/>
                <w:sz w:val="20"/>
              </w:rPr>
              <w:t xml:space="preserve">eath </w:t>
            </w:r>
            <w:r>
              <w:rPr>
                <w:b/>
                <w:sz w:val="20"/>
              </w:rPr>
              <w:t>m</w:t>
            </w:r>
            <w:r w:rsidR="00DB3153" w:rsidRPr="0057385D">
              <w:rPr>
                <w:b/>
                <w:sz w:val="20"/>
              </w:rPr>
              <w:t>ilkwort</w:t>
            </w:r>
          </w:p>
        </w:tc>
      </w:tr>
      <w:tr w:rsidR="00B36085" w:rsidRPr="0057385D" w:rsidTr="0057385D">
        <w:tc>
          <w:tcPr>
            <w:tcW w:w="5211" w:type="dxa"/>
          </w:tcPr>
          <w:p w:rsidR="00B36085" w:rsidRPr="0061336C" w:rsidRDefault="00B36085" w:rsidP="00440D13">
            <w:pPr>
              <w:rPr>
                <w:b/>
                <w:i/>
                <w:sz w:val="20"/>
              </w:rPr>
            </w:pPr>
            <w:r w:rsidRPr="0061336C">
              <w:rPr>
                <w:b/>
                <w:i/>
                <w:sz w:val="20"/>
              </w:rPr>
              <w:t>Polygonum bistorta</w:t>
            </w:r>
            <w:r w:rsidR="00795F22">
              <w:rPr>
                <w:rStyle w:val="FootnoteReference"/>
                <w:b/>
                <w:i/>
                <w:sz w:val="20"/>
              </w:rPr>
              <w:footnoteReference w:id="27"/>
            </w:r>
          </w:p>
        </w:tc>
        <w:tc>
          <w:tcPr>
            <w:tcW w:w="4536" w:type="dxa"/>
          </w:tcPr>
          <w:p w:rsidR="00B36085" w:rsidRPr="006F4B5C" w:rsidRDefault="00B36085" w:rsidP="00440D13">
            <w:pPr>
              <w:rPr>
                <w:b/>
                <w:sz w:val="20"/>
              </w:rPr>
            </w:pPr>
            <w:r w:rsidRPr="006F4B5C">
              <w:rPr>
                <w:b/>
                <w:sz w:val="20"/>
              </w:rPr>
              <w:t>Common bistort</w:t>
            </w:r>
          </w:p>
        </w:tc>
      </w:tr>
      <w:tr w:rsidR="00DB3153" w:rsidRPr="0057385D" w:rsidTr="0057385D">
        <w:tc>
          <w:tcPr>
            <w:tcW w:w="5211" w:type="dxa"/>
          </w:tcPr>
          <w:p w:rsidR="00DB3153" w:rsidRPr="0061336C" w:rsidRDefault="00DB3153" w:rsidP="00440D13">
            <w:pPr>
              <w:rPr>
                <w:i/>
                <w:sz w:val="20"/>
              </w:rPr>
            </w:pPr>
            <w:r w:rsidRPr="0061336C">
              <w:rPr>
                <w:i/>
                <w:sz w:val="20"/>
              </w:rPr>
              <w:t>Potentilla anglica</w:t>
            </w:r>
          </w:p>
        </w:tc>
        <w:tc>
          <w:tcPr>
            <w:tcW w:w="4536" w:type="dxa"/>
          </w:tcPr>
          <w:p w:rsidR="00DB3153" w:rsidRPr="0057385D" w:rsidRDefault="007037B4" w:rsidP="00440D13">
            <w:pPr>
              <w:rPr>
                <w:sz w:val="20"/>
              </w:rPr>
            </w:pPr>
            <w:r>
              <w:rPr>
                <w:sz w:val="20"/>
              </w:rPr>
              <w:t>t</w:t>
            </w:r>
            <w:r w:rsidR="00DB3153" w:rsidRPr="0057385D">
              <w:rPr>
                <w:sz w:val="20"/>
              </w:rPr>
              <w:t>railing tormentil</w:t>
            </w:r>
          </w:p>
        </w:tc>
      </w:tr>
      <w:tr w:rsidR="00DB3153" w:rsidRPr="0057385D" w:rsidTr="0057385D">
        <w:tc>
          <w:tcPr>
            <w:tcW w:w="5211" w:type="dxa"/>
          </w:tcPr>
          <w:p w:rsidR="00DB3153" w:rsidRPr="0061336C" w:rsidRDefault="00DB3153" w:rsidP="00440D13">
            <w:pPr>
              <w:rPr>
                <w:i/>
                <w:sz w:val="20"/>
              </w:rPr>
            </w:pPr>
            <w:r w:rsidRPr="0061336C">
              <w:rPr>
                <w:i/>
                <w:sz w:val="20"/>
              </w:rPr>
              <w:t>Potentilla erecta</w:t>
            </w:r>
          </w:p>
        </w:tc>
        <w:tc>
          <w:tcPr>
            <w:tcW w:w="4536" w:type="dxa"/>
          </w:tcPr>
          <w:p w:rsidR="00DB3153" w:rsidRPr="0057385D" w:rsidRDefault="007037B4" w:rsidP="00440D13">
            <w:pPr>
              <w:rPr>
                <w:sz w:val="20"/>
              </w:rPr>
            </w:pPr>
            <w:r>
              <w:rPr>
                <w:sz w:val="20"/>
              </w:rPr>
              <w:t>t</w:t>
            </w:r>
            <w:r w:rsidR="00DB3153" w:rsidRPr="0057385D">
              <w:rPr>
                <w:sz w:val="20"/>
              </w:rPr>
              <w:t>ormentil</w:t>
            </w:r>
          </w:p>
        </w:tc>
      </w:tr>
      <w:tr w:rsidR="00DB3153" w:rsidRPr="0057385D" w:rsidTr="0057385D">
        <w:tc>
          <w:tcPr>
            <w:tcW w:w="5211" w:type="dxa"/>
          </w:tcPr>
          <w:p w:rsidR="00DB3153" w:rsidRPr="0061336C" w:rsidRDefault="00DB3153" w:rsidP="00440D13">
            <w:pPr>
              <w:rPr>
                <w:i/>
                <w:sz w:val="20"/>
              </w:rPr>
            </w:pPr>
            <w:r w:rsidRPr="0061336C">
              <w:rPr>
                <w:i/>
                <w:sz w:val="20"/>
              </w:rPr>
              <w:t>Rumex acetosella</w:t>
            </w:r>
          </w:p>
        </w:tc>
        <w:tc>
          <w:tcPr>
            <w:tcW w:w="4536" w:type="dxa"/>
          </w:tcPr>
          <w:p w:rsidR="00DB3153" w:rsidRPr="0057385D" w:rsidRDefault="007037B4" w:rsidP="00440D13">
            <w:pPr>
              <w:rPr>
                <w:sz w:val="20"/>
              </w:rPr>
            </w:pPr>
            <w:r>
              <w:rPr>
                <w:sz w:val="20"/>
              </w:rPr>
              <w:t>s</w:t>
            </w:r>
            <w:r w:rsidR="00DB3153" w:rsidRPr="0057385D">
              <w:rPr>
                <w:sz w:val="20"/>
              </w:rPr>
              <w:t xml:space="preserve">heep’s </w:t>
            </w:r>
            <w:r>
              <w:rPr>
                <w:sz w:val="20"/>
              </w:rPr>
              <w:t>s</w:t>
            </w:r>
            <w:r w:rsidR="00DB3153" w:rsidRPr="0057385D">
              <w:rPr>
                <w:sz w:val="20"/>
              </w:rPr>
              <w:t>orrel</w:t>
            </w:r>
          </w:p>
        </w:tc>
      </w:tr>
      <w:tr w:rsidR="00DB3153" w:rsidRPr="0057385D" w:rsidTr="0057385D">
        <w:tc>
          <w:tcPr>
            <w:tcW w:w="5211" w:type="dxa"/>
          </w:tcPr>
          <w:p w:rsidR="00DB3153" w:rsidRPr="0061336C" w:rsidRDefault="00DB3153" w:rsidP="00440D13">
            <w:pPr>
              <w:rPr>
                <w:i/>
                <w:sz w:val="20"/>
              </w:rPr>
            </w:pPr>
            <w:r w:rsidRPr="0061336C">
              <w:rPr>
                <w:i/>
                <w:sz w:val="20"/>
              </w:rPr>
              <w:t>Stachys officinalis</w:t>
            </w:r>
          </w:p>
        </w:tc>
        <w:tc>
          <w:tcPr>
            <w:tcW w:w="4536" w:type="dxa"/>
          </w:tcPr>
          <w:p w:rsidR="00DB3153" w:rsidRPr="0057385D" w:rsidRDefault="007037B4" w:rsidP="00440D13">
            <w:pPr>
              <w:rPr>
                <w:sz w:val="20"/>
              </w:rPr>
            </w:pPr>
            <w:r>
              <w:rPr>
                <w:sz w:val="20"/>
              </w:rPr>
              <w:t>b</w:t>
            </w:r>
            <w:r w:rsidR="00DB3153" w:rsidRPr="0057385D">
              <w:rPr>
                <w:sz w:val="20"/>
              </w:rPr>
              <w:t>etony</w:t>
            </w:r>
          </w:p>
        </w:tc>
      </w:tr>
      <w:tr w:rsidR="00DB3153" w:rsidRPr="0057385D" w:rsidTr="0057385D">
        <w:tc>
          <w:tcPr>
            <w:tcW w:w="5211" w:type="dxa"/>
          </w:tcPr>
          <w:p w:rsidR="00DB3153" w:rsidRPr="0061336C" w:rsidRDefault="00DB3153" w:rsidP="00440D13">
            <w:pPr>
              <w:rPr>
                <w:i/>
                <w:sz w:val="20"/>
              </w:rPr>
            </w:pPr>
            <w:r w:rsidRPr="0061336C">
              <w:rPr>
                <w:i/>
                <w:sz w:val="20"/>
              </w:rPr>
              <w:t>Stellaria graminea</w:t>
            </w:r>
          </w:p>
        </w:tc>
        <w:tc>
          <w:tcPr>
            <w:tcW w:w="4536" w:type="dxa"/>
          </w:tcPr>
          <w:p w:rsidR="00DB3153" w:rsidRPr="0057385D" w:rsidRDefault="007037B4" w:rsidP="00440D13">
            <w:pPr>
              <w:rPr>
                <w:sz w:val="20"/>
              </w:rPr>
            </w:pPr>
            <w:r>
              <w:rPr>
                <w:sz w:val="20"/>
              </w:rPr>
              <w:t>l</w:t>
            </w:r>
            <w:r w:rsidR="00DB3153" w:rsidRPr="0057385D">
              <w:rPr>
                <w:sz w:val="20"/>
              </w:rPr>
              <w:t xml:space="preserve">esser </w:t>
            </w:r>
            <w:r>
              <w:rPr>
                <w:sz w:val="20"/>
              </w:rPr>
              <w:t>s</w:t>
            </w:r>
            <w:r w:rsidR="00DB3153" w:rsidRPr="0057385D">
              <w:rPr>
                <w:sz w:val="20"/>
              </w:rPr>
              <w:t>titchwort</w:t>
            </w:r>
          </w:p>
        </w:tc>
      </w:tr>
      <w:tr w:rsidR="00DB3153" w:rsidRPr="0057385D" w:rsidTr="0057385D">
        <w:tc>
          <w:tcPr>
            <w:tcW w:w="5211" w:type="dxa"/>
          </w:tcPr>
          <w:p w:rsidR="00DB3153" w:rsidRPr="0061336C" w:rsidRDefault="00DB3153" w:rsidP="00440D13">
            <w:pPr>
              <w:rPr>
                <w:i/>
                <w:sz w:val="20"/>
              </w:rPr>
            </w:pPr>
            <w:r w:rsidRPr="0061336C">
              <w:rPr>
                <w:i/>
                <w:sz w:val="20"/>
              </w:rPr>
              <w:t>Succisa pratensis</w:t>
            </w:r>
          </w:p>
        </w:tc>
        <w:tc>
          <w:tcPr>
            <w:tcW w:w="4536" w:type="dxa"/>
          </w:tcPr>
          <w:p w:rsidR="00DB3153" w:rsidRPr="0057385D" w:rsidRDefault="007037B4" w:rsidP="00440D13">
            <w:pPr>
              <w:rPr>
                <w:sz w:val="20"/>
              </w:rPr>
            </w:pPr>
            <w:r>
              <w:rPr>
                <w:sz w:val="20"/>
              </w:rPr>
              <w:t>d</w:t>
            </w:r>
            <w:r w:rsidR="00DB3153" w:rsidRPr="0057385D">
              <w:rPr>
                <w:sz w:val="20"/>
              </w:rPr>
              <w:t xml:space="preserve">evil’s-bit </w:t>
            </w:r>
            <w:r>
              <w:rPr>
                <w:sz w:val="20"/>
              </w:rPr>
              <w:t>s</w:t>
            </w:r>
            <w:r w:rsidR="00DB3153" w:rsidRPr="0057385D">
              <w:rPr>
                <w:sz w:val="20"/>
              </w:rPr>
              <w:t>cabious</w:t>
            </w:r>
          </w:p>
        </w:tc>
      </w:tr>
      <w:tr w:rsidR="00DB3153" w:rsidRPr="0057385D" w:rsidTr="0057385D">
        <w:tc>
          <w:tcPr>
            <w:tcW w:w="5211" w:type="dxa"/>
          </w:tcPr>
          <w:p w:rsidR="00DB3153" w:rsidRPr="0061336C" w:rsidRDefault="00DB3153" w:rsidP="00440D13">
            <w:pPr>
              <w:rPr>
                <w:b/>
                <w:i/>
                <w:sz w:val="20"/>
              </w:rPr>
            </w:pPr>
            <w:r w:rsidRPr="0061336C">
              <w:rPr>
                <w:b/>
                <w:i/>
                <w:sz w:val="20"/>
              </w:rPr>
              <w:t>Thymus polytrichus</w:t>
            </w:r>
          </w:p>
        </w:tc>
        <w:tc>
          <w:tcPr>
            <w:tcW w:w="4536" w:type="dxa"/>
          </w:tcPr>
          <w:p w:rsidR="00DB3153" w:rsidRPr="0057385D" w:rsidRDefault="007037B4" w:rsidP="00440D13">
            <w:pPr>
              <w:rPr>
                <w:b/>
                <w:sz w:val="20"/>
              </w:rPr>
            </w:pPr>
            <w:r>
              <w:rPr>
                <w:b/>
                <w:sz w:val="20"/>
              </w:rPr>
              <w:t>w</w:t>
            </w:r>
            <w:r w:rsidR="00DB3153" w:rsidRPr="0057385D">
              <w:rPr>
                <w:b/>
                <w:sz w:val="20"/>
              </w:rPr>
              <w:t xml:space="preserve">ild </w:t>
            </w:r>
            <w:r>
              <w:rPr>
                <w:b/>
                <w:sz w:val="20"/>
              </w:rPr>
              <w:t>t</w:t>
            </w:r>
            <w:r w:rsidR="00DB3153" w:rsidRPr="0057385D">
              <w:rPr>
                <w:b/>
                <w:sz w:val="20"/>
              </w:rPr>
              <w:t>hyme</w:t>
            </w:r>
          </w:p>
        </w:tc>
      </w:tr>
      <w:tr w:rsidR="00DB3153" w:rsidRPr="0057385D" w:rsidTr="0057385D">
        <w:tc>
          <w:tcPr>
            <w:tcW w:w="5211" w:type="dxa"/>
          </w:tcPr>
          <w:p w:rsidR="00DB3153" w:rsidRPr="0061336C" w:rsidRDefault="00A87EC1" w:rsidP="00440D13">
            <w:pPr>
              <w:rPr>
                <w:i/>
                <w:sz w:val="20"/>
              </w:rPr>
            </w:pPr>
            <w:r>
              <w:rPr>
                <w:i/>
                <w:sz w:val="20"/>
              </w:rPr>
              <w:t>Trichop</w:t>
            </w:r>
            <w:r w:rsidR="00DB3153" w:rsidRPr="0061336C">
              <w:rPr>
                <w:i/>
                <w:sz w:val="20"/>
              </w:rPr>
              <w:t>horum cespitosum</w:t>
            </w:r>
          </w:p>
        </w:tc>
        <w:tc>
          <w:tcPr>
            <w:tcW w:w="4536" w:type="dxa"/>
          </w:tcPr>
          <w:p w:rsidR="00DB3153" w:rsidRPr="0057385D" w:rsidRDefault="007037B4" w:rsidP="00440D13">
            <w:pPr>
              <w:rPr>
                <w:sz w:val="20"/>
              </w:rPr>
            </w:pPr>
            <w:r>
              <w:rPr>
                <w:sz w:val="20"/>
              </w:rPr>
              <w:t>d</w:t>
            </w:r>
            <w:r w:rsidR="00DB3153" w:rsidRPr="0057385D">
              <w:rPr>
                <w:sz w:val="20"/>
              </w:rPr>
              <w:t>eergrass</w:t>
            </w:r>
          </w:p>
        </w:tc>
      </w:tr>
      <w:tr w:rsidR="00DB3153" w:rsidRPr="0057385D" w:rsidTr="0057385D">
        <w:tc>
          <w:tcPr>
            <w:tcW w:w="5211" w:type="dxa"/>
          </w:tcPr>
          <w:p w:rsidR="00DB3153" w:rsidRPr="0061336C" w:rsidRDefault="00DB3153" w:rsidP="00440D13">
            <w:pPr>
              <w:rPr>
                <w:i/>
                <w:sz w:val="20"/>
              </w:rPr>
            </w:pPr>
            <w:r w:rsidRPr="0061336C">
              <w:rPr>
                <w:i/>
                <w:sz w:val="20"/>
              </w:rPr>
              <w:t>Vaccinium myrtillus</w:t>
            </w:r>
          </w:p>
        </w:tc>
        <w:tc>
          <w:tcPr>
            <w:tcW w:w="4536" w:type="dxa"/>
          </w:tcPr>
          <w:p w:rsidR="00DB3153" w:rsidRPr="0057385D" w:rsidRDefault="007037B4" w:rsidP="00440D13">
            <w:pPr>
              <w:rPr>
                <w:sz w:val="20"/>
              </w:rPr>
            </w:pPr>
            <w:r>
              <w:rPr>
                <w:sz w:val="20"/>
              </w:rPr>
              <w:t>b</w:t>
            </w:r>
            <w:r w:rsidR="00DB3153" w:rsidRPr="0057385D">
              <w:rPr>
                <w:sz w:val="20"/>
              </w:rPr>
              <w:t>ilberry</w:t>
            </w:r>
          </w:p>
        </w:tc>
      </w:tr>
      <w:tr w:rsidR="006F4B5C" w:rsidRPr="0057385D" w:rsidTr="0057385D">
        <w:tc>
          <w:tcPr>
            <w:tcW w:w="5211" w:type="dxa"/>
          </w:tcPr>
          <w:p w:rsidR="006F4B5C" w:rsidRPr="0061336C" w:rsidRDefault="006F4B5C" w:rsidP="00440D13">
            <w:pPr>
              <w:rPr>
                <w:i/>
                <w:sz w:val="20"/>
              </w:rPr>
            </w:pPr>
            <w:r w:rsidRPr="0061336C">
              <w:rPr>
                <w:i/>
                <w:sz w:val="20"/>
              </w:rPr>
              <w:t>Veronica officinalis</w:t>
            </w:r>
            <w:r w:rsidR="00795F22">
              <w:rPr>
                <w:rStyle w:val="FootnoteReference"/>
                <w:i/>
                <w:sz w:val="20"/>
              </w:rPr>
              <w:footnoteReference w:id="28"/>
            </w:r>
          </w:p>
        </w:tc>
        <w:tc>
          <w:tcPr>
            <w:tcW w:w="4536" w:type="dxa"/>
          </w:tcPr>
          <w:p w:rsidR="006F4B5C" w:rsidRDefault="006F4B5C" w:rsidP="00440D13">
            <w:pPr>
              <w:rPr>
                <w:sz w:val="20"/>
              </w:rPr>
            </w:pPr>
            <w:r>
              <w:rPr>
                <w:sz w:val="20"/>
              </w:rPr>
              <w:t>Heath speedwell</w:t>
            </w:r>
          </w:p>
        </w:tc>
      </w:tr>
      <w:tr w:rsidR="00DB3153" w:rsidRPr="0057385D" w:rsidTr="0057385D">
        <w:tc>
          <w:tcPr>
            <w:tcW w:w="5211" w:type="dxa"/>
          </w:tcPr>
          <w:p w:rsidR="00DB3153" w:rsidRPr="0061336C" w:rsidRDefault="00DB3153" w:rsidP="00440D13">
            <w:pPr>
              <w:rPr>
                <w:i/>
                <w:sz w:val="20"/>
              </w:rPr>
            </w:pPr>
            <w:r w:rsidRPr="0061336C">
              <w:rPr>
                <w:i/>
                <w:sz w:val="20"/>
              </w:rPr>
              <w:t>Vulpia bromoides</w:t>
            </w:r>
          </w:p>
        </w:tc>
        <w:tc>
          <w:tcPr>
            <w:tcW w:w="4536" w:type="dxa"/>
          </w:tcPr>
          <w:p w:rsidR="00DB3153" w:rsidRPr="0057385D" w:rsidRDefault="007037B4" w:rsidP="00440D13">
            <w:pPr>
              <w:rPr>
                <w:sz w:val="20"/>
              </w:rPr>
            </w:pPr>
            <w:r>
              <w:rPr>
                <w:sz w:val="20"/>
              </w:rPr>
              <w:t>s</w:t>
            </w:r>
            <w:r w:rsidR="00DB3153" w:rsidRPr="0057385D">
              <w:rPr>
                <w:sz w:val="20"/>
              </w:rPr>
              <w:t xml:space="preserve">quirreltail </w:t>
            </w:r>
            <w:r>
              <w:rPr>
                <w:sz w:val="20"/>
              </w:rPr>
              <w:t>f</w:t>
            </w:r>
            <w:r w:rsidR="00DB3153" w:rsidRPr="0057385D">
              <w:rPr>
                <w:sz w:val="20"/>
              </w:rPr>
              <w:t>escue</w:t>
            </w:r>
          </w:p>
        </w:tc>
      </w:tr>
    </w:tbl>
    <w:p w:rsidR="00E41AB2" w:rsidRDefault="00570CAA" w:rsidP="00117783">
      <w:pPr>
        <w:tabs>
          <w:tab w:val="clear" w:pos="567"/>
          <w:tab w:val="left" w:pos="0"/>
        </w:tabs>
        <w:rPr>
          <w:rFonts w:cs="Arial"/>
          <w:b/>
          <w:szCs w:val="24"/>
        </w:rPr>
      </w:pP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r w:rsidRPr="00015190">
        <w:rPr>
          <w:rFonts w:cs="Arial"/>
          <w:b/>
          <w:color w:val="FF0000"/>
          <w:szCs w:val="24"/>
        </w:rPr>
        <w:tab/>
      </w:r>
    </w:p>
    <w:p w:rsidR="00E41AB2" w:rsidRDefault="00E41AB2" w:rsidP="0057385D">
      <w:pPr>
        <w:pStyle w:val="Heading2"/>
      </w:pPr>
      <w:bookmarkStart w:id="48" w:name="_Toc282697551"/>
      <w:bookmarkStart w:id="49" w:name="_Toc444168414"/>
      <w:smartTag w:uri="urn:schemas-microsoft-com:office:smarttags" w:element="place">
        <w:smartTag w:uri="urn:schemas-microsoft-com:office:smarttags" w:element="City">
          <w:r>
            <w:t>Woodland</w:t>
          </w:r>
        </w:smartTag>
      </w:smartTag>
      <w:r>
        <w:t>, scrub and hedgerows</w:t>
      </w:r>
      <w:bookmarkEnd w:id="48"/>
      <w:bookmarkEnd w:id="49"/>
      <w:r w:rsidR="00570CAA" w:rsidRPr="000E3E6C">
        <w:tab/>
      </w:r>
      <w:r w:rsidR="00570CAA" w:rsidRPr="000E3E6C">
        <w:tab/>
      </w:r>
      <w:r>
        <w:tab/>
      </w:r>
      <w:r>
        <w:tab/>
      </w:r>
      <w:r>
        <w:tab/>
      </w:r>
      <w:r>
        <w:tab/>
      </w:r>
      <w:r>
        <w:tab/>
      </w:r>
      <w:r>
        <w:tab/>
      </w:r>
      <w:r>
        <w:tab/>
      </w:r>
      <w:r>
        <w:tab/>
      </w:r>
      <w:r>
        <w:tab/>
      </w:r>
      <w:r>
        <w:tab/>
      </w:r>
      <w:r>
        <w:tab/>
      </w:r>
      <w:r>
        <w:tab/>
      </w:r>
      <w:r>
        <w:tab/>
      </w:r>
      <w:r>
        <w:tab/>
      </w:r>
      <w:r>
        <w:tab/>
      </w:r>
      <w:r>
        <w:tab/>
      </w:r>
      <w:r>
        <w:tab/>
      </w:r>
      <w:r>
        <w:tab/>
      </w:r>
    </w:p>
    <w:p w:rsidR="00E41AB2" w:rsidRPr="00E87F81" w:rsidRDefault="00E41AB2" w:rsidP="00117783">
      <w:pPr>
        <w:rPr>
          <w:szCs w:val="24"/>
        </w:rPr>
      </w:pPr>
      <w:r w:rsidRPr="00E87F81">
        <w:rPr>
          <w:szCs w:val="24"/>
        </w:rPr>
        <w:t>Woodlands under this section include</w:t>
      </w:r>
      <w:r w:rsidR="00D60199" w:rsidRPr="00E87F81">
        <w:rPr>
          <w:szCs w:val="24"/>
        </w:rPr>
        <w:t>s</w:t>
      </w:r>
      <w:r w:rsidRPr="00E87F81">
        <w:rPr>
          <w:szCs w:val="24"/>
        </w:rPr>
        <w:t xml:space="preserve"> </w:t>
      </w:r>
      <w:r w:rsidR="00D60199" w:rsidRPr="00E87F81">
        <w:rPr>
          <w:szCs w:val="24"/>
        </w:rPr>
        <w:t xml:space="preserve">both ancient </w:t>
      </w:r>
      <w:r w:rsidRPr="00E87F81">
        <w:rPr>
          <w:szCs w:val="24"/>
        </w:rPr>
        <w:t>semi-natural woodland</w:t>
      </w:r>
      <w:r w:rsidR="00D60199" w:rsidRPr="00E87F81">
        <w:rPr>
          <w:szCs w:val="24"/>
        </w:rPr>
        <w:t xml:space="preserve"> </w:t>
      </w:r>
      <w:r w:rsidRPr="00E87F81">
        <w:rPr>
          <w:szCs w:val="24"/>
        </w:rPr>
        <w:t xml:space="preserve">(ASNW) </w:t>
      </w:r>
      <w:r w:rsidR="003825B1">
        <w:rPr>
          <w:szCs w:val="24"/>
        </w:rPr>
        <w:t>an</w:t>
      </w:r>
      <w:r w:rsidR="00E87F81">
        <w:rPr>
          <w:szCs w:val="24"/>
        </w:rPr>
        <w:t xml:space="preserve">d </w:t>
      </w:r>
      <w:r w:rsidR="00D60199" w:rsidRPr="00E87F81">
        <w:rPr>
          <w:szCs w:val="24"/>
        </w:rPr>
        <w:t>plantation</w:t>
      </w:r>
      <w:r w:rsidRPr="00E87F81">
        <w:rPr>
          <w:szCs w:val="24"/>
        </w:rPr>
        <w:t xml:space="preserve"> ancient woodland sites (PAWS)</w:t>
      </w:r>
      <w:r w:rsidR="00D60199" w:rsidRPr="00E87F81">
        <w:rPr>
          <w:szCs w:val="24"/>
        </w:rPr>
        <w:t>, which may have non-native tree canopies</w:t>
      </w:r>
      <w:r w:rsidR="00CB5AB7">
        <w:rPr>
          <w:szCs w:val="24"/>
        </w:rPr>
        <w:t>, and</w:t>
      </w:r>
      <w:r w:rsidRPr="00E87F81">
        <w:rPr>
          <w:szCs w:val="24"/>
        </w:rPr>
        <w:t xml:space="preserve"> woodland sites of more recent origin</w:t>
      </w:r>
      <w:r w:rsidR="00D60199" w:rsidRPr="00E87F81">
        <w:rPr>
          <w:szCs w:val="24"/>
        </w:rPr>
        <w:t xml:space="preserve"> with semi-natural characteristic</w:t>
      </w:r>
      <w:r w:rsidR="00CB5AB7">
        <w:rPr>
          <w:szCs w:val="24"/>
        </w:rPr>
        <w:t>s. H</w:t>
      </w:r>
      <w:r w:rsidRPr="00E87F81">
        <w:rPr>
          <w:szCs w:val="24"/>
        </w:rPr>
        <w:t>edgerows</w:t>
      </w:r>
      <w:r w:rsidR="00CB5AB7">
        <w:rPr>
          <w:szCs w:val="24"/>
        </w:rPr>
        <w:t>,</w:t>
      </w:r>
      <w:r w:rsidR="00CB5AB7" w:rsidRPr="00CB5AB7">
        <w:rPr>
          <w:szCs w:val="24"/>
        </w:rPr>
        <w:t xml:space="preserve"> </w:t>
      </w:r>
      <w:r w:rsidR="00CB5AB7">
        <w:rPr>
          <w:szCs w:val="24"/>
        </w:rPr>
        <w:t xml:space="preserve">Wood Pasture and </w:t>
      </w:r>
      <w:smartTag w:uri="urn:schemas-microsoft-com:office:smarttags" w:element="place">
        <w:r w:rsidR="00CB5AB7">
          <w:rPr>
            <w:szCs w:val="24"/>
          </w:rPr>
          <w:t>Parkland</w:t>
        </w:r>
      </w:smartTag>
      <w:r w:rsidR="00CB5AB7">
        <w:rPr>
          <w:szCs w:val="24"/>
        </w:rPr>
        <w:t>, and Traditional Orchards UK Biodiversity Action Plan Priority Habitats</w:t>
      </w:r>
      <w:r w:rsidRPr="00E87F81">
        <w:rPr>
          <w:szCs w:val="24"/>
        </w:rPr>
        <w:t xml:space="preserve"> are also included in this section</w:t>
      </w:r>
      <w:r w:rsidR="00AA6058" w:rsidRPr="00E87F81">
        <w:rPr>
          <w:szCs w:val="24"/>
        </w:rPr>
        <w:t>, as well as some</w:t>
      </w:r>
      <w:r w:rsidR="00D60199" w:rsidRPr="00E87F81">
        <w:rPr>
          <w:szCs w:val="24"/>
        </w:rPr>
        <w:t xml:space="preserve"> uncommon scrub communities</w:t>
      </w:r>
      <w:r w:rsidRPr="00E87F81">
        <w:rPr>
          <w:szCs w:val="24"/>
        </w:rPr>
        <w:t>.</w:t>
      </w:r>
      <w:r w:rsidR="00CB5AB7">
        <w:rPr>
          <w:szCs w:val="24"/>
        </w:rPr>
        <w:t xml:space="preserve"> </w:t>
      </w:r>
    </w:p>
    <w:p w:rsidR="00E87F81" w:rsidRDefault="00E87F81" w:rsidP="00117783">
      <w:pPr>
        <w:rPr>
          <w:sz w:val="20"/>
        </w:rPr>
      </w:pPr>
    </w:p>
    <w:p w:rsidR="00E87F81" w:rsidRPr="00E87F81" w:rsidRDefault="00E87F81" w:rsidP="00117783">
      <w:pPr>
        <w:rPr>
          <w:b/>
          <w:szCs w:val="24"/>
        </w:rPr>
      </w:pPr>
      <w:r>
        <w:rPr>
          <w:b/>
          <w:szCs w:val="24"/>
        </w:rPr>
        <w:t xml:space="preserve">Ancient </w:t>
      </w:r>
      <w:smartTag w:uri="urn:schemas-microsoft-com:office:smarttags" w:element="place">
        <w:smartTag w:uri="urn:schemas-microsoft-com:office:smarttags" w:element="City">
          <w:r>
            <w:rPr>
              <w:b/>
              <w:szCs w:val="24"/>
            </w:rPr>
            <w:t>W</w:t>
          </w:r>
          <w:r w:rsidRPr="00E87F81">
            <w:rPr>
              <w:b/>
              <w:szCs w:val="24"/>
            </w:rPr>
            <w:t>oodland</w:t>
          </w:r>
        </w:smartTag>
      </w:smartTag>
    </w:p>
    <w:p w:rsidR="004F360B" w:rsidRDefault="004F360B" w:rsidP="00117783">
      <w:pPr>
        <w:rPr>
          <w:szCs w:val="24"/>
        </w:rPr>
      </w:pPr>
      <w:r>
        <w:rPr>
          <w:szCs w:val="24"/>
        </w:rPr>
        <w:t>Ancient woods are those which have had a continuous woodland cover since at least 1600 AD and have only been cleared for underwood or timber production.</w:t>
      </w:r>
    </w:p>
    <w:p w:rsidR="004F360B" w:rsidRDefault="004F360B" w:rsidP="00117783">
      <w:pPr>
        <w:rPr>
          <w:szCs w:val="24"/>
        </w:rPr>
      </w:pPr>
    </w:p>
    <w:p w:rsidR="004F360B" w:rsidRDefault="004F360B" w:rsidP="00117783">
      <w:pPr>
        <w:rPr>
          <w:szCs w:val="24"/>
        </w:rPr>
      </w:pPr>
      <w:r>
        <w:rPr>
          <w:szCs w:val="24"/>
        </w:rPr>
        <w:lastRenderedPageBreak/>
        <w:t>The great majority are beli</w:t>
      </w:r>
      <w:r w:rsidR="003825B1">
        <w:rPr>
          <w:szCs w:val="24"/>
        </w:rPr>
        <w:t>eved to be primary, that</w:t>
      </w:r>
      <w:r>
        <w:rPr>
          <w:szCs w:val="24"/>
        </w:rPr>
        <w:t xml:space="preserve"> is they are surviving fragments of primeval forest, the climax vegetation type of much of this country.  In some instances woodlands have developed on land which may have been open ground or farmland before 1600 AD.  These are termed ancient secondary woodlands and are difficult to separate from primary woodlands.  </w:t>
      </w:r>
      <w:r w:rsidR="004B002F">
        <w:rPr>
          <w:szCs w:val="24"/>
        </w:rPr>
        <w:t>Both are referred to as “ancient woodland” in the West Yorkshire Inventory of Ancient Woodland (provisional)(Nature Conservancy Council 1988). Ancient woodlands have had a long time to acquire species and form rich communities of plants and animals.  Their soils are also important having remained largely undisturbed for centuries.</w:t>
      </w:r>
    </w:p>
    <w:p w:rsidR="000B4BBE" w:rsidRDefault="00570CAA" w:rsidP="00117783">
      <w:pPr>
        <w:rPr>
          <w:rFonts w:cs="Arial"/>
          <w:b/>
          <w:szCs w:val="24"/>
        </w:rPr>
      </w:pP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r w:rsidRPr="000E3E6C">
        <w:rPr>
          <w:rFonts w:cs="Arial"/>
          <w:b/>
          <w:szCs w:val="24"/>
        </w:rPr>
        <w:tab/>
      </w:r>
    </w:p>
    <w:p w:rsidR="000B4BBE" w:rsidRDefault="000B4BBE" w:rsidP="00117783">
      <w:pPr>
        <w:rPr>
          <w:szCs w:val="24"/>
        </w:rPr>
      </w:pPr>
      <w:r w:rsidRPr="000B4BBE">
        <w:rPr>
          <w:szCs w:val="24"/>
        </w:rPr>
        <w:t>All primary woodlands are ancient, whereas secondary woodlands may be ancient or recent. Ancient woodlands generally have ri</w:t>
      </w:r>
      <w:r>
        <w:rPr>
          <w:szCs w:val="24"/>
        </w:rPr>
        <w:t>cher, more characteristic flora and fauna</w:t>
      </w:r>
      <w:r w:rsidRPr="000B4BBE">
        <w:rPr>
          <w:szCs w:val="24"/>
        </w:rPr>
        <w:t xml:space="preserve">, greater vegetation structure and age class diversity and in general a high nature conservation </w:t>
      </w:r>
      <w:r>
        <w:rPr>
          <w:szCs w:val="24"/>
        </w:rPr>
        <w:t>value</w:t>
      </w:r>
      <w:r w:rsidRPr="000B4BBE">
        <w:rPr>
          <w:szCs w:val="24"/>
        </w:rPr>
        <w:t xml:space="preserve">. It is now widely recognised that ancient woodlands support a suite of species, which are confined to older sites. </w:t>
      </w:r>
    </w:p>
    <w:p w:rsidR="000B4BBE" w:rsidRDefault="000B4BBE" w:rsidP="00117783">
      <w:pPr>
        <w:rPr>
          <w:szCs w:val="24"/>
        </w:rPr>
      </w:pPr>
    </w:p>
    <w:p w:rsidR="000B4BBE" w:rsidRPr="000B4BBE" w:rsidRDefault="000B4BBE" w:rsidP="00117783">
      <w:pPr>
        <w:rPr>
          <w:szCs w:val="24"/>
        </w:rPr>
      </w:pPr>
      <w:r w:rsidRPr="000B4BBE">
        <w:rPr>
          <w:szCs w:val="24"/>
        </w:rPr>
        <w:t>The term semi-natural woodland refers to woodland comprised of species native to the locality that have not obviously been planted. Ancient and semi-natural woodland is not necessarily the same thing. Ancient refers to the site as woodland over time, whereas semi-natural refers to what is growing on the site.</w:t>
      </w:r>
    </w:p>
    <w:p w:rsidR="000B4BBE" w:rsidRPr="000B4BBE" w:rsidRDefault="000B4BBE" w:rsidP="00117783">
      <w:pPr>
        <w:rPr>
          <w:szCs w:val="24"/>
        </w:rPr>
      </w:pPr>
    </w:p>
    <w:p w:rsidR="00783CD9" w:rsidRPr="003825B1" w:rsidRDefault="00783CD9" w:rsidP="00117783">
      <w:pPr>
        <w:rPr>
          <w:rFonts w:cs="Arial"/>
          <w:b/>
          <w:szCs w:val="24"/>
        </w:rPr>
      </w:pPr>
      <w:r>
        <w:rPr>
          <w:szCs w:val="24"/>
        </w:rPr>
        <w:t>The majority of woodland that existed in 1800 AD are believed to have been primary woodland, but new woodland planting was becoming</w:t>
      </w:r>
      <w:r w:rsidRPr="00E87F81">
        <w:rPr>
          <w:szCs w:val="24"/>
        </w:rPr>
        <w:t xml:space="preserve"> increasingly common place during the 18</w:t>
      </w:r>
      <w:r w:rsidRPr="00E87F81">
        <w:rPr>
          <w:szCs w:val="24"/>
          <w:vertAlign w:val="superscript"/>
        </w:rPr>
        <w:t>th</w:t>
      </w:r>
      <w:r w:rsidRPr="00E87F81">
        <w:rPr>
          <w:szCs w:val="24"/>
        </w:rPr>
        <w:t xml:space="preserve"> century</w:t>
      </w:r>
      <w:r>
        <w:rPr>
          <w:szCs w:val="24"/>
        </w:rPr>
        <w:t>.</w:t>
      </w:r>
    </w:p>
    <w:p w:rsidR="00783CD9" w:rsidRDefault="00783CD9" w:rsidP="00117783">
      <w:pPr>
        <w:tabs>
          <w:tab w:val="clear" w:pos="567"/>
          <w:tab w:val="left" w:pos="0"/>
        </w:tabs>
        <w:rPr>
          <w:rFonts w:cs="Arial"/>
          <w:b/>
          <w:szCs w:val="24"/>
        </w:rPr>
      </w:pPr>
    </w:p>
    <w:p w:rsidR="003974CD" w:rsidRPr="00497A8D" w:rsidRDefault="00783CD9" w:rsidP="00497A8D">
      <w:pPr>
        <w:pStyle w:val="p6"/>
        <w:spacing w:line="240" w:lineRule="auto"/>
        <w:rPr>
          <w:rFonts w:ascii="Arial" w:hAnsi="Arial" w:cs="Arial"/>
          <w:szCs w:val="24"/>
        </w:rPr>
      </w:pPr>
      <w:r w:rsidRPr="00497A8D">
        <w:rPr>
          <w:rFonts w:ascii="Arial" w:hAnsi="Arial" w:cs="Arial"/>
        </w:rPr>
        <w:t xml:space="preserve">The most definitive data on the county's ancient woodland resource is the provisional Ancient Woodland Inventory (AWI). Sites of less than 2 ha are deliberately excluded from the Inventory and as a consequence some small stands of ancient woodland are omitted. The AWl also only provides basic data and does not give any indication of the relative conservation value of individual woods. </w:t>
      </w:r>
      <w:r w:rsidR="00856234" w:rsidRPr="00497A8D">
        <w:rPr>
          <w:rFonts w:ascii="Arial" w:hAnsi="Arial" w:cs="Arial"/>
        </w:rPr>
        <w:t xml:space="preserve">The AWl data indicates that in 1988 approximately </w:t>
      </w:r>
      <w:r w:rsidR="004A548C" w:rsidRPr="00497A8D">
        <w:rPr>
          <w:rFonts w:ascii="Arial" w:hAnsi="Arial" w:cs="Arial"/>
        </w:rPr>
        <w:t>3414 ha</w:t>
      </w:r>
      <w:r w:rsidR="00856234" w:rsidRPr="00497A8D">
        <w:rPr>
          <w:rFonts w:ascii="Arial" w:hAnsi="Arial" w:cs="Arial"/>
        </w:rPr>
        <w:t xml:space="preserve">1.69% of the total land area of West Yorkshire was ancient woodland, comprising </w:t>
      </w:r>
      <w:r w:rsidR="004A548C" w:rsidRPr="00497A8D">
        <w:rPr>
          <w:rFonts w:ascii="Arial" w:hAnsi="Arial" w:cs="Arial"/>
        </w:rPr>
        <w:t>1803 ha (</w:t>
      </w:r>
      <w:r w:rsidR="00856234" w:rsidRPr="00497A8D">
        <w:rPr>
          <w:rFonts w:ascii="Arial" w:hAnsi="Arial" w:cs="Arial"/>
        </w:rPr>
        <w:t>0.89%</w:t>
      </w:r>
      <w:r w:rsidR="004A548C" w:rsidRPr="00497A8D">
        <w:rPr>
          <w:rFonts w:ascii="Arial" w:hAnsi="Arial" w:cs="Arial"/>
        </w:rPr>
        <w:t>)</w:t>
      </w:r>
      <w:r w:rsidR="00856234" w:rsidRPr="00497A8D">
        <w:rPr>
          <w:rFonts w:ascii="Arial" w:hAnsi="Arial" w:cs="Arial"/>
        </w:rPr>
        <w:t xml:space="preserve"> semi-natural and </w:t>
      </w:r>
      <w:r w:rsidR="004A548C" w:rsidRPr="00497A8D">
        <w:rPr>
          <w:rFonts w:ascii="Arial" w:hAnsi="Arial" w:cs="Arial"/>
        </w:rPr>
        <w:t>1611 ha (</w:t>
      </w:r>
      <w:r w:rsidR="00856234" w:rsidRPr="00497A8D">
        <w:rPr>
          <w:rFonts w:ascii="Arial" w:hAnsi="Arial" w:cs="Arial"/>
        </w:rPr>
        <w:t>0.80</w:t>
      </w:r>
      <w:r w:rsidR="004A548C" w:rsidRPr="00497A8D">
        <w:rPr>
          <w:rFonts w:ascii="Arial" w:hAnsi="Arial" w:cs="Arial"/>
        </w:rPr>
        <w:t>%)</w:t>
      </w:r>
      <w:r w:rsidR="00856234" w:rsidRPr="00497A8D">
        <w:rPr>
          <w:rFonts w:ascii="Arial" w:hAnsi="Arial" w:cs="Arial"/>
        </w:rPr>
        <w:t xml:space="preserve"> plantation ancient woodland.</w:t>
      </w:r>
      <w:r w:rsidR="005909E8" w:rsidRPr="00497A8D">
        <w:rPr>
          <w:rFonts w:ascii="Arial" w:hAnsi="Arial" w:cs="Arial"/>
          <w:b/>
        </w:rPr>
        <w:tab/>
      </w:r>
      <w:r w:rsidR="005909E8" w:rsidRPr="00497A8D">
        <w:rPr>
          <w:rFonts w:ascii="Arial" w:hAnsi="Arial" w:cs="Arial"/>
          <w:b/>
        </w:rPr>
        <w:tab/>
      </w:r>
      <w:r w:rsidR="005909E8" w:rsidRPr="00497A8D">
        <w:rPr>
          <w:rFonts w:ascii="Arial" w:hAnsi="Arial" w:cs="Arial"/>
          <w:b/>
        </w:rPr>
        <w:tab/>
      </w:r>
      <w:r w:rsidR="005909E8" w:rsidRPr="00497A8D">
        <w:rPr>
          <w:rFonts w:ascii="Arial" w:hAnsi="Arial" w:cs="Arial"/>
          <w:b/>
        </w:rPr>
        <w:tab/>
      </w:r>
      <w:r w:rsidR="005909E8" w:rsidRPr="00497A8D">
        <w:rPr>
          <w:rFonts w:ascii="Arial" w:hAnsi="Arial" w:cs="Arial"/>
          <w:b/>
        </w:rPr>
        <w:tab/>
      </w:r>
      <w:r w:rsidR="005909E8" w:rsidRPr="00497A8D">
        <w:rPr>
          <w:rFonts w:ascii="Arial" w:hAnsi="Arial" w:cs="Arial"/>
          <w:b/>
        </w:rPr>
        <w:tab/>
      </w:r>
      <w:r w:rsidR="005909E8" w:rsidRPr="00497A8D">
        <w:rPr>
          <w:rFonts w:ascii="Arial" w:hAnsi="Arial" w:cs="Arial"/>
          <w:b/>
        </w:rPr>
        <w:tab/>
      </w:r>
      <w:r w:rsidR="005909E8" w:rsidRPr="00497A8D">
        <w:rPr>
          <w:rFonts w:ascii="Arial" w:hAnsi="Arial" w:cs="Arial"/>
          <w:b/>
        </w:rPr>
        <w:tab/>
      </w:r>
      <w:r w:rsidR="005909E8" w:rsidRPr="00497A8D">
        <w:rPr>
          <w:rFonts w:ascii="Arial" w:hAnsi="Arial" w:cs="Arial"/>
          <w:b/>
        </w:rPr>
        <w:tab/>
      </w:r>
      <w:r w:rsidR="005909E8" w:rsidRPr="00497A8D">
        <w:rPr>
          <w:rFonts w:ascii="Arial" w:hAnsi="Arial" w:cs="Arial"/>
          <w:b/>
        </w:rPr>
        <w:tab/>
      </w:r>
      <w:r w:rsidR="005909E8" w:rsidRPr="00497A8D">
        <w:rPr>
          <w:rFonts w:ascii="Arial" w:hAnsi="Arial" w:cs="Arial"/>
          <w:b/>
        </w:rPr>
        <w:tab/>
      </w:r>
    </w:p>
    <w:p w:rsidR="00EA4B79" w:rsidRDefault="00570CAA" w:rsidP="00117783">
      <w:pPr>
        <w:tabs>
          <w:tab w:val="clear" w:pos="567"/>
          <w:tab w:val="left" w:pos="0"/>
        </w:tabs>
        <w:rPr>
          <w:rFonts w:cs="Arial"/>
          <w:b/>
          <w:szCs w:val="24"/>
        </w:rPr>
      </w:pPr>
      <w:r w:rsidRPr="000E3E6C">
        <w:rPr>
          <w:rFonts w:cs="Arial"/>
          <w:b/>
          <w:szCs w:val="24"/>
        </w:rPr>
        <w:tab/>
      </w:r>
    </w:p>
    <w:p w:rsidR="005042D2" w:rsidRDefault="00EA4B79" w:rsidP="00117783">
      <w:pPr>
        <w:tabs>
          <w:tab w:val="clear" w:pos="567"/>
          <w:tab w:val="left" w:pos="0"/>
        </w:tabs>
        <w:rPr>
          <w:rFonts w:cs="Arial"/>
          <w:szCs w:val="24"/>
        </w:rPr>
      </w:pPr>
      <w:r w:rsidRPr="00EA4B79">
        <w:rPr>
          <w:rFonts w:cs="Arial"/>
          <w:szCs w:val="24"/>
        </w:rPr>
        <w:t>The majority of ancient woodland</w:t>
      </w:r>
      <w:r w:rsidR="00570CAA" w:rsidRPr="00EA4B79">
        <w:rPr>
          <w:rFonts w:cs="Arial"/>
          <w:szCs w:val="24"/>
        </w:rPr>
        <w:tab/>
      </w:r>
      <w:r>
        <w:rPr>
          <w:rFonts w:cs="Arial"/>
          <w:szCs w:val="24"/>
        </w:rPr>
        <w:t xml:space="preserve">within </w:t>
      </w:r>
      <w:smartTag w:uri="urn:schemas-microsoft-com:office:smarttags" w:element="place">
        <w:r>
          <w:rPr>
            <w:rFonts w:cs="Arial"/>
            <w:szCs w:val="24"/>
          </w:rPr>
          <w:t>West Yorkshire</w:t>
        </w:r>
      </w:smartTag>
      <w:r>
        <w:rPr>
          <w:rFonts w:cs="Arial"/>
          <w:szCs w:val="24"/>
        </w:rPr>
        <w:t xml:space="preserve"> is to be found on steep valley sides. Connectivity between such woodlands in Calderdale, Kirklees</w:t>
      </w:r>
      <w:r w:rsidR="00080227">
        <w:rPr>
          <w:rFonts w:cs="Arial"/>
          <w:szCs w:val="24"/>
        </w:rPr>
        <w:t xml:space="preserve">, Bradford and the south-west of </w:t>
      </w:r>
      <w:smartTag w:uri="urn:schemas-microsoft-com:office:smarttags" w:element="place">
        <w:smartTag w:uri="urn:schemas-microsoft-com:office:smarttags" w:element="City">
          <w:r w:rsidR="00080227">
            <w:rPr>
              <w:rFonts w:cs="Arial"/>
              <w:szCs w:val="24"/>
            </w:rPr>
            <w:t>Wakefield</w:t>
          </w:r>
        </w:smartTag>
      </w:smartTag>
      <w:r w:rsidR="00E97CA3">
        <w:rPr>
          <w:rFonts w:cs="Arial"/>
          <w:szCs w:val="24"/>
        </w:rPr>
        <w:t xml:space="preserve"> remains reasonable. U</w:t>
      </w:r>
      <w:r w:rsidR="00080227">
        <w:rPr>
          <w:rFonts w:cs="Arial"/>
          <w:szCs w:val="24"/>
        </w:rPr>
        <w:t>rbanisation pos</w:t>
      </w:r>
      <w:r w:rsidR="00E97CA3">
        <w:rPr>
          <w:rFonts w:cs="Arial"/>
          <w:szCs w:val="24"/>
        </w:rPr>
        <w:t>es</w:t>
      </w:r>
      <w:r w:rsidR="00080227">
        <w:rPr>
          <w:rFonts w:cs="Arial"/>
          <w:szCs w:val="24"/>
        </w:rPr>
        <w:t xml:space="preserve"> the main threat. There are also significant blocks in the east </w:t>
      </w:r>
      <w:smartTag w:uri="urn:schemas-microsoft-com:office:smarttags" w:element="place">
        <w:r w:rsidR="00080227">
          <w:rPr>
            <w:rFonts w:cs="Arial"/>
            <w:szCs w:val="24"/>
          </w:rPr>
          <w:t>Leeds</w:t>
        </w:r>
      </w:smartTag>
      <w:r w:rsidR="00080227">
        <w:rPr>
          <w:rFonts w:cs="Arial"/>
          <w:szCs w:val="24"/>
        </w:rPr>
        <w:t xml:space="preserve"> area, where agriculture has been a more significant influence with woodland blocks frequently separated by arable cultivation. In central and eastern Wakefield and central Leeds ancient woodland has suffered a combination of both of the above threats as well as extensive coal mining, which has </w:t>
      </w:r>
      <w:r w:rsidR="00F472F5">
        <w:rPr>
          <w:rFonts w:cs="Arial"/>
          <w:szCs w:val="24"/>
        </w:rPr>
        <w:t>left only</w:t>
      </w:r>
      <w:r w:rsidR="00080227">
        <w:rPr>
          <w:rFonts w:cs="Arial"/>
          <w:szCs w:val="24"/>
        </w:rPr>
        <w:t xml:space="preserve"> small isolated areas of relict woodland.  </w:t>
      </w:r>
      <w:r>
        <w:rPr>
          <w:rFonts w:cs="Arial"/>
          <w:szCs w:val="24"/>
        </w:rPr>
        <w:t xml:space="preserve"> </w:t>
      </w:r>
    </w:p>
    <w:p w:rsidR="005042D2" w:rsidRDefault="005042D2" w:rsidP="00117783">
      <w:pPr>
        <w:tabs>
          <w:tab w:val="clear" w:pos="567"/>
          <w:tab w:val="left" w:pos="0"/>
        </w:tabs>
        <w:rPr>
          <w:rFonts w:cs="Arial"/>
          <w:szCs w:val="24"/>
        </w:rPr>
      </w:pPr>
    </w:p>
    <w:p w:rsidR="006D7E8D" w:rsidRDefault="005042D2" w:rsidP="00117783">
      <w:pPr>
        <w:tabs>
          <w:tab w:val="clear" w:pos="567"/>
          <w:tab w:val="left" w:pos="0"/>
        </w:tabs>
        <w:rPr>
          <w:rFonts w:cs="Arial"/>
          <w:szCs w:val="24"/>
        </w:rPr>
      </w:pPr>
      <w:r>
        <w:rPr>
          <w:rFonts w:cs="Arial"/>
          <w:szCs w:val="24"/>
        </w:rPr>
        <w:t>The West Yorkshire Inventory of Ancient Woodland (1988) recognised that the impact of replanting on ancient woodland sites was more pronounced on larger site</w:t>
      </w:r>
      <w:r w:rsidR="00E97CA3">
        <w:rPr>
          <w:rFonts w:cs="Arial"/>
          <w:szCs w:val="24"/>
        </w:rPr>
        <w:t>s</w:t>
      </w:r>
      <w:r>
        <w:rPr>
          <w:rFonts w:cs="Arial"/>
          <w:szCs w:val="24"/>
        </w:rPr>
        <w:t xml:space="preserve"> than on the smaller size classes. For woodland under 5ha, 23% of the woodland </w:t>
      </w:r>
      <w:r w:rsidR="00D82B82">
        <w:rPr>
          <w:rFonts w:cs="Arial"/>
          <w:szCs w:val="24"/>
        </w:rPr>
        <w:t xml:space="preserve">by </w:t>
      </w:r>
      <w:r>
        <w:rPr>
          <w:rFonts w:cs="Arial"/>
          <w:szCs w:val="24"/>
        </w:rPr>
        <w:t xml:space="preserve">area had been replanted, compared with 59% </w:t>
      </w:r>
      <w:r w:rsidR="00D82B82">
        <w:rPr>
          <w:rFonts w:cs="Arial"/>
          <w:szCs w:val="24"/>
        </w:rPr>
        <w:t xml:space="preserve">by </w:t>
      </w:r>
      <w:r>
        <w:rPr>
          <w:rFonts w:cs="Arial"/>
          <w:szCs w:val="24"/>
        </w:rPr>
        <w:t>area for sites over 50ha.  In the latter this affected 7 out of the 8 site</w:t>
      </w:r>
      <w:r w:rsidR="00497A8D">
        <w:rPr>
          <w:rFonts w:cs="Arial"/>
          <w:szCs w:val="24"/>
        </w:rPr>
        <w:t>s</w:t>
      </w:r>
      <w:r>
        <w:rPr>
          <w:rFonts w:cs="Arial"/>
          <w:szCs w:val="24"/>
        </w:rPr>
        <w:t xml:space="preserve"> in this size class.</w:t>
      </w:r>
      <w:r w:rsidR="00497A8D">
        <w:rPr>
          <w:rFonts w:cs="Arial"/>
          <w:szCs w:val="24"/>
        </w:rPr>
        <w:t xml:space="preserve"> </w:t>
      </w:r>
      <w:r w:rsidR="00B46DD6">
        <w:rPr>
          <w:rFonts w:cs="Arial"/>
          <w:szCs w:val="24"/>
        </w:rPr>
        <w:t xml:space="preserve">The impact of replanting varies depending on the species used, their distribution and techniques used for clearing and planting. Extensive </w:t>
      </w:r>
      <w:r w:rsidR="00B46DD6">
        <w:rPr>
          <w:rFonts w:cs="Arial"/>
          <w:szCs w:val="24"/>
        </w:rPr>
        <w:lastRenderedPageBreak/>
        <w:t>stands of pure confer tend to be rare, with mixed woodland being favour</w:t>
      </w:r>
      <w:r w:rsidR="00E97CA3">
        <w:rPr>
          <w:rFonts w:cs="Arial"/>
          <w:szCs w:val="24"/>
        </w:rPr>
        <w:t>ed. Species used include larch, spruce and pine</w:t>
      </w:r>
      <w:r w:rsidR="00B46DD6">
        <w:rPr>
          <w:rFonts w:cs="Arial"/>
          <w:szCs w:val="24"/>
        </w:rPr>
        <w:t>, with beech, sycamore and</w:t>
      </w:r>
      <w:r w:rsidR="00212790">
        <w:rPr>
          <w:rFonts w:cs="Arial"/>
          <w:szCs w:val="24"/>
        </w:rPr>
        <w:t xml:space="preserve"> native oaks forming the broad-leaved component.</w:t>
      </w:r>
      <w:r w:rsidR="005E1273">
        <w:rPr>
          <w:rFonts w:cs="Arial"/>
          <w:szCs w:val="24"/>
        </w:rPr>
        <w:t xml:space="preserve"> </w:t>
      </w:r>
      <w:r w:rsidR="00D82B82">
        <w:rPr>
          <w:rFonts w:cs="Arial"/>
          <w:szCs w:val="24"/>
        </w:rPr>
        <w:t xml:space="preserve">Replanting may be restricted in extent within woodland, with margins left relatively undisturbed or planted with broad-leaved species. </w:t>
      </w:r>
      <w:r w:rsidR="005E1273">
        <w:rPr>
          <w:rFonts w:cs="Arial"/>
          <w:szCs w:val="24"/>
        </w:rPr>
        <w:t xml:space="preserve">Shrub layers can be suppressed or removed by forestry activity and over-mature and veteran trees are uncommon or rare. Health and safety concerns associated with increased recreational objectives for urban </w:t>
      </w:r>
      <w:r w:rsidR="00D82B82">
        <w:rPr>
          <w:rFonts w:cs="Arial"/>
          <w:szCs w:val="24"/>
        </w:rPr>
        <w:t xml:space="preserve">and urban fringe </w:t>
      </w:r>
      <w:r w:rsidR="005E1273">
        <w:rPr>
          <w:rFonts w:cs="Arial"/>
          <w:szCs w:val="24"/>
        </w:rPr>
        <w:t>woodland place an increased pressure on such older trees</w:t>
      </w:r>
      <w:r w:rsidR="00D82B82">
        <w:rPr>
          <w:rFonts w:cs="Arial"/>
          <w:szCs w:val="24"/>
        </w:rPr>
        <w:t>,</w:t>
      </w:r>
      <w:r w:rsidR="005E1273">
        <w:rPr>
          <w:rFonts w:cs="Arial"/>
          <w:szCs w:val="24"/>
        </w:rPr>
        <w:t xml:space="preserve"> which </w:t>
      </w:r>
      <w:r w:rsidR="00D82B82">
        <w:rPr>
          <w:rFonts w:cs="Arial"/>
          <w:szCs w:val="24"/>
        </w:rPr>
        <w:t>tend to be</w:t>
      </w:r>
      <w:r w:rsidR="005E1273">
        <w:rPr>
          <w:rFonts w:cs="Arial"/>
          <w:szCs w:val="24"/>
        </w:rPr>
        <w:t xml:space="preserve"> of higher biodiversity value for a range of species including bats, birds, lower plants and invertebrates. </w:t>
      </w:r>
      <w:r w:rsidR="00D82B82">
        <w:rPr>
          <w:rFonts w:cs="Arial"/>
          <w:szCs w:val="24"/>
        </w:rPr>
        <w:t>Woodland management has declined in recent decades, which has led to less structural diversity within woodlands and a</w:t>
      </w:r>
      <w:r w:rsidR="00064F87">
        <w:rPr>
          <w:rFonts w:cs="Arial"/>
          <w:szCs w:val="24"/>
        </w:rPr>
        <w:t xml:space="preserve">n impact on species distribution within woodlands resulting from increased levels of shade. </w:t>
      </w:r>
      <w:r w:rsidR="00D82B82">
        <w:rPr>
          <w:rFonts w:cs="Arial"/>
          <w:szCs w:val="24"/>
        </w:rPr>
        <w:t xml:space="preserve"> </w:t>
      </w:r>
      <w:r w:rsidR="005E1273">
        <w:rPr>
          <w:rFonts w:cs="Arial"/>
          <w:szCs w:val="24"/>
        </w:rPr>
        <w:t xml:space="preserve"> </w:t>
      </w:r>
      <w:r w:rsidR="00B46DD6">
        <w:rPr>
          <w:rFonts w:cs="Arial"/>
          <w:szCs w:val="24"/>
        </w:rPr>
        <w:t xml:space="preserve"> </w:t>
      </w:r>
      <w:r w:rsidR="001C116A">
        <w:rPr>
          <w:rFonts w:cs="Arial"/>
          <w:szCs w:val="24"/>
        </w:rPr>
        <w:t xml:space="preserve"> </w:t>
      </w:r>
      <w:r w:rsidR="006D7E8D">
        <w:rPr>
          <w:rFonts w:cs="Arial"/>
          <w:szCs w:val="24"/>
        </w:rPr>
        <w:tab/>
      </w:r>
      <w:r w:rsidR="006D7E8D">
        <w:rPr>
          <w:rFonts w:cs="Arial"/>
          <w:szCs w:val="24"/>
        </w:rPr>
        <w:tab/>
      </w:r>
      <w:r w:rsidR="006D7E8D">
        <w:rPr>
          <w:rFonts w:cs="Arial"/>
          <w:szCs w:val="24"/>
        </w:rPr>
        <w:tab/>
      </w:r>
      <w:r w:rsidR="006D7E8D">
        <w:rPr>
          <w:rFonts w:cs="Arial"/>
          <w:szCs w:val="24"/>
        </w:rPr>
        <w:tab/>
      </w:r>
      <w:r w:rsidR="006D7E8D">
        <w:rPr>
          <w:rFonts w:cs="Arial"/>
          <w:szCs w:val="24"/>
        </w:rPr>
        <w:tab/>
      </w:r>
      <w:r w:rsidR="006D7E8D">
        <w:rPr>
          <w:rFonts w:cs="Arial"/>
          <w:szCs w:val="24"/>
        </w:rPr>
        <w:tab/>
      </w:r>
      <w:r w:rsidR="006D7E8D">
        <w:rPr>
          <w:rFonts w:cs="Arial"/>
          <w:szCs w:val="24"/>
        </w:rPr>
        <w:tab/>
      </w:r>
      <w:r w:rsidR="006D7E8D">
        <w:rPr>
          <w:rFonts w:cs="Arial"/>
          <w:szCs w:val="24"/>
        </w:rPr>
        <w:tab/>
      </w:r>
      <w:r w:rsidR="006D7E8D">
        <w:rPr>
          <w:rFonts w:cs="Arial"/>
          <w:szCs w:val="24"/>
        </w:rPr>
        <w:tab/>
      </w:r>
      <w:r w:rsidR="006D7E8D">
        <w:rPr>
          <w:rFonts w:cs="Arial"/>
          <w:szCs w:val="24"/>
        </w:rPr>
        <w:tab/>
      </w:r>
      <w:r w:rsidR="006D7E8D">
        <w:rPr>
          <w:rFonts w:cs="Arial"/>
          <w:szCs w:val="24"/>
        </w:rPr>
        <w:tab/>
      </w:r>
      <w:r w:rsidR="006D7E8D">
        <w:rPr>
          <w:rFonts w:cs="Arial"/>
          <w:szCs w:val="24"/>
        </w:rPr>
        <w:tab/>
      </w:r>
    </w:p>
    <w:p w:rsidR="006D7E8D" w:rsidRDefault="006D7E8D" w:rsidP="00117783">
      <w:pPr>
        <w:tabs>
          <w:tab w:val="clear" w:pos="567"/>
          <w:tab w:val="left" w:pos="0"/>
        </w:tabs>
        <w:rPr>
          <w:rFonts w:cs="Arial"/>
          <w:szCs w:val="24"/>
        </w:rPr>
      </w:pPr>
      <w:smartTag w:uri="urn:schemas-microsoft-com:office:smarttags" w:element="place">
        <w:smartTag w:uri="urn:schemas-microsoft-com:office:smarttags" w:element="City">
          <w:r>
            <w:rPr>
              <w:rFonts w:cs="Arial"/>
              <w:b/>
              <w:szCs w:val="24"/>
            </w:rPr>
            <w:t>Woodland</w:t>
          </w:r>
        </w:smartTag>
      </w:smartTag>
      <w:r>
        <w:rPr>
          <w:rFonts w:cs="Arial"/>
          <w:b/>
          <w:szCs w:val="24"/>
        </w:rPr>
        <w:t xml:space="preserve"> and scrub communities</w:t>
      </w:r>
      <w:r w:rsidR="00570CAA" w:rsidRPr="00EA4B79">
        <w:rPr>
          <w:rFonts w:cs="Arial"/>
          <w:szCs w:val="24"/>
        </w:rPr>
        <w:tab/>
      </w:r>
    </w:p>
    <w:p w:rsidR="006D7E8D" w:rsidRDefault="006D7E8D" w:rsidP="00117783">
      <w:pPr>
        <w:tabs>
          <w:tab w:val="clear" w:pos="567"/>
          <w:tab w:val="left" w:pos="0"/>
        </w:tabs>
        <w:rPr>
          <w:rFonts w:cs="Arial"/>
          <w:szCs w:val="24"/>
        </w:rPr>
      </w:pPr>
    </w:p>
    <w:p w:rsidR="00311F9D" w:rsidRDefault="006D7E8D" w:rsidP="00117783">
      <w:pPr>
        <w:tabs>
          <w:tab w:val="clear" w:pos="567"/>
          <w:tab w:val="left" w:pos="0"/>
        </w:tabs>
        <w:rPr>
          <w:rFonts w:cs="Arial"/>
          <w:szCs w:val="24"/>
        </w:rPr>
      </w:pPr>
      <w:r>
        <w:rPr>
          <w:rFonts w:cs="Arial"/>
          <w:szCs w:val="24"/>
        </w:rPr>
        <w:t>The UK Biodiversity Action Plan includes pr</w:t>
      </w:r>
      <w:r w:rsidR="00080240">
        <w:rPr>
          <w:rFonts w:cs="Arial"/>
          <w:szCs w:val="24"/>
        </w:rPr>
        <w:t xml:space="preserve">iority Habitat Action Plans which have been up dated in June 2007. Those which are relevant to West Yorkshire are “Lowland Mixed Deciduous Woodland”, “Upland Oakwood”, “Wet Woodland” and “Wood Pasture and </w:t>
      </w:r>
      <w:smartTag w:uri="urn:schemas-microsoft-com:office:smarttags" w:element="place">
        <w:r w:rsidR="00080240">
          <w:rPr>
            <w:rFonts w:cs="Arial"/>
            <w:szCs w:val="24"/>
          </w:rPr>
          <w:t>Parkland</w:t>
        </w:r>
      </w:smartTag>
      <w:r w:rsidR="00080240">
        <w:rPr>
          <w:rFonts w:cs="Arial"/>
          <w:szCs w:val="24"/>
        </w:rPr>
        <w:t xml:space="preserve">”. “Lowland Beech and Yew Woodland” </w:t>
      </w:r>
      <w:r w:rsidR="00404B4F">
        <w:rPr>
          <w:rFonts w:cs="Arial"/>
          <w:szCs w:val="24"/>
        </w:rPr>
        <w:t>will only be relevant where beech woodland has acquired high nature conservation value. This will be linked with the flora and fauna associated with the woodland structure (eg saproxylic invertebrates or fungi) or species associated with higher quality beech woods such as bird’s nest orchid (</w:t>
      </w:r>
      <w:r w:rsidR="00404B4F">
        <w:rPr>
          <w:rFonts w:cs="Arial"/>
          <w:i/>
          <w:szCs w:val="24"/>
        </w:rPr>
        <w:t>Noettia nidus-avis</w:t>
      </w:r>
      <w:r w:rsidR="00404B4F">
        <w:rPr>
          <w:rFonts w:cs="Arial"/>
          <w:szCs w:val="24"/>
        </w:rPr>
        <w:t>)</w:t>
      </w:r>
      <w:r w:rsidR="008372D0">
        <w:rPr>
          <w:rFonts w:cs="Arial"/>
          <w:szCs w:val="24"/>
        </w:rPr>
        <w:t xml:space="preserve">. </w:t>
      </w:r>
      <w:r w:rsidR="00080240">
        <w:rPr>
          <w:rFonts w:cs="Arial"/>
          <w:szCs w:val="24"/>
        </w:rPr>
        <w:t>“Upland Ash Woodland”</w:t>
      </w:r>
      <w:r w:rsidR="00D056CC">
        <w:rPr>
          <w:rFonts w:cs="Arial"/>
          <w:szCs w:val="24"/>
        </w:rPr>
        <w:t xml:space="preserve"> </w:t>
      </w:r>
      <w:r w:rsidR="008372D0">
        <w:rPr>
          <w:rFonts w:cs="Arial"/>
          <w:szCs w:val="24"/>
        </w:rPr>
        <w:t>in this context are not clearly associated with altitude and specifically include yew woodland on the Magnesian Limestone W13, but can also include woodland stands where communities predominantly fall into NVC communities W8d-g and W9. W8a-c and sometimes W8d are generally considered under Lowland Mixed Deciduous Woodland.</w:t>
      </w:r>
      <w:r w:rsidR="00D056CC">
        <w:rPr>
          <w:rFonts w:cs="Arial"/>
          <w:szCs w:val="24"/>
        </w:rPr>
        <w:t xml:space="preserve"> </w:t>
      </w:r>
      <w:r w:rsidR="00080240">
        <w:rPr>
          <w:rFonts w:cs="Arial"/>
          <w:szCs w:val="24"/>
        </w:rPr>
        <w:t xml:space="preserve"> </w:t>
      </w:r>
      <w:r w:rsidR="00570CAA" w:rsidRPr="00EA4B79">
        <w:rPr>
          <w:rFonts w:cs="Arial"/>
          <w:szCs w:val="24"/>
        </w:rPr>
        <w:tab/>
      </w:r>
    </w:p>
    <w:p w:rsidR="00311F9D" w:rsidRDefault="00311F9D" w:rsidP="00117783">
      <w:pPr>
        <w:tabs>
          <w:tab w:val="clear" w:pos="567"/>
          <w:tab w:val="left" w:pos="0"/>
        </w:tabs>
        <w:rPr>
          <w:rFonts w:cs="Arial"/>
          <w:szCs w:val="24"/>
        </w:rPr>
      </w:pPr>
    </w:p>
    <w:p w:rsidR="00A91271" w:rsidRDefault="00A91271" w:rsidP="00117783">
      <w:pPr>
        <w:tabs>
          <w:tab w:val="clear" w:pos="567"/>
          <w:tab w:val="left" w:pos="0"/>
        </w:tabs>
        <w:rPr>
          <w:rFonts w:cs="Arial"/>
          <w:b/>
          <w:szCs w:val="24"/>
        </w:rPr>
      </w:pPr>
      <w:r w:rsidRPr="00EB5957">
        <w:rPr>
          <w:rFonts w:cs="Arial"/>
          <w:b/>
          <w:szCs w:val="24"/>
        </w:rPr>
        <w:t xml:space="preserve">Lowland Mixed Deciduous </w:t>
      </w:r>
      <w:smartTag w:uri="urn:schemas-microsoft-com:office:smarttags" w:element="place">
        <w:smartTag w:uri="urn:schemas-microsoft-com:office:smarttags" w:element="City">
          <w:r w:rsidRPr="00EB5957">
            <w:rPr>
              <w:rFonts w:cs="Arial"/>
              <w:b/>
              <w:szCs w:val="24"/>
            </w:rPr>
            <w:t>Woodland</w:t>
          </w:r>
        </w:smartTag>
      </w:smartTag>
    </w:p>
    <w:p w:rsidR="00A91271" w:rsidRDefault="00A91271" w:rsidP="00117783">
      <w:pPr>
        <w:tabs>
          <w:tab w:val="clear" w:pos="567"/>
          <w:tab w:val="left" w:pos="0"/>
        </w:tabs>
        <w:rPr>
          <w:rFonts w:cs="Arial"/>
          <w:szCs w:val="24"/>
        </w:rPr>
      </w:pPr>
    </w:p>
    <w:p w:rsidR="00A043EB" w:rsidRDefault="00A91271" w:rsidP="00117783">
      <w:pPr>
        <w:tabs>
          <w:tab w:val="clear" w:pos="567"/>
          <w:tab w:val="left" w:pos="0"/>
        </w:tabs>
        <w:rPr>
          <w:rFonts w:cs="Arial"/>
          <w:szCs w:val="24"/>
        </w:rPr>
      </w:pPr>
      <w:r>
        <w:rPr>
          <w:rFonts w:cs="Arial"/>
          <w:szCs w:val="24"/>
        </w:rPr>
        <w:t xml:space="preserve">This is the dominant woodland type within most of </w:t>
      </w:r>
      <w:smartTag w:uri="urn:schemas-microsoft-com:office:smarttags" w:element="place">
        <w:r>
          <w:rPr>
            <w:rFonts w:cs="Arial"/>
            <w:szCs w:val="24"/>
          </w:rPr>
          <w:t>West Yorkshire</w:t>
        </w:r>
      </w:smartTag>
      <w:r>
        <w:rPr>
          <w:rFonts w:cs="Arial"/>
          <w:szCs w:val="24"/>
        </w:rPr>
        <w:t xml:space="preserve"> and includes most ancient woodland and semi-natural plantation woodlands</w:t>
      </w:r>
      <w:r w:rsidR="00A043EB">
        <w:rPr>
          <w:rFonts w:cs="Arial"/>
          <w:szCs w:val="24"/>
        </w:rPr>
        <w:t>. On</w:t>
      </w:r>
      <w:r>
        <w:rPr>
          <w:rFonts w:cs="Arial"/>
          <w:szCs w:val="24"/>
        </w:rPr>
        <w:t xml:space="preserve"> lime-rich soils which tend to be associated with the Magnesian Limestone Natural Area the dominant NVC communities are W8a-d</w:t>
      </w:r>
      <w:r w:rsidR="00A043EB">
        <w:rPr>
          <w:rFonts w:cs="Arial"/>
          <w:szCs w:val="24"/>
        </w:rPr>
        <w:t xml:space="preserve"> (</w:t>
      </w:r>
      <w:r w:rsidR="00A043EB" w:rsidRPr="00A043EB">
        <w:rPr>
          <w:i/>
          <w:szCs w:val="24"/>
        </w:rPr>
        <w:t>Fraxinus excelsior - Acer campestre - Mercurialis perennis</w:t>
      </w:r>
      <w:r w:rsidR="00A043EB" w:rsidRPr="00A043EB">
        <w:rPr>
          <w:szCs w:val="24"/>
        </w:rPr>
        <w:t xml:space="preserve"> woodland</w:t>
      </w:r>
      <w:r w:rsidR="00A043EB">
        <w:rPr>
          <w:szCs w:val="24"/>
        </w:rPr>
        <w:t>)</w:t>
      </w:r>
      <w:r>
        <w:rPr>
          <w:rFonts w:cs="Arial"/>
          <w:szCs w:val="24"/>
        </w:rPr>
        <w:t>.</w:t>
      </w:r>
      <w:r w:rsidR="00D27F69">
        <w:rPr>
          <w:rFonts w:cs="Arial"/>
          <w:szCs w:val="24"/>
        </w:rPr>
        <w:t xml:space="preserve"> The dominant canopy species in these woodlands are ash and wych elm sometimes replaced by introduced sycamore. I</w:t>
      </w:r>
      <w:r w:rsidR="00A043EB">
        <w:rPr>
          <w:rFonts w:cs="Arial"/>
          <w:szCs w:val="24"/>
        </w:rPr>
        <w:t xml:space="preserve">n </w:t>
      </w:r>
      <w:smartTag w:uri="urn:schemas-microsoft-com:office:smarttags" w:element="place">
        <w:r w:rsidR="00A043EB">
          <w:rPr>
            <w:rFonts w:cs="Arial"/>
            <w:szCs w:val="24"/>
          </w:rPr>
          <w:t>West Yorkshire</w:t>
        </w:r>
      </w:smartTag>
      <w:r w:rsidR="00A043EB">
        <w:rPr>
          <w:rFonts w:cs="Arial"/>
          <w:szCs w:val="24"/>
        </w:rPr>
        <w:t xml:space="preserve"> these woodlands are towards the north edge of the range of a number of species including field maple, spindle, buckthorn, dogwood and wild privet. The ground flora tends to be very diverse with typical species such as dog’s mercury, bluebell, false brome, early dog violet and enchanters nightshade. Notable species include green hellebore, broad-leaved helleborine, green-flowered helleborine and greater butterfly orchid</w:t>
      </w:r>
      <w:r w:rsidR="00D27F69">
        <w:rPr>
          <w:rFonts w:cs="Arial"/>
          <w:szCs w:val="24"/>
        </w:rPr>
        <w:t xml:space="preserve">. </w:t>
      </w:r>
      <w:r w:rsidR="00317603">
        <w:rPr>
          <w:rFonts w:cs="Arial"/>
          <w:szCs w:val="24"/>
        </w:rPr>
        <w:t>Good e</w:t>
      </w:r>
      <w:r w:rsidR="00D27F69">
        <w:rPr>
          <w:rFonts w:cs="Arial"/>
          <w:szCs w:val="24"/>
        </w:rPr>
        <w:t xml:space="preserve">xamples include </w:t>
      </w:r>
      <w:smartTag w:uri="urn:schemas-microsoft-com:office:smarttags" w:element="place">
        <w:smartTag w:uri="urn:schemas-microsoft-com:office:smarttags" w:element="PlaceName">
          <w:r w:rsidR="00D27F69">
            <w:rPr>
              <w:rFonts w:cs="Arial"/>
              <w:szCs w:val="24"/>
            </w:rPr>
            <w:t>Fryston</w:t>
          </w:r>
        </w:smartTag>
        <w:r w:rsidR="00D27F69">
          <w:rPr>
            <w:rFonts w:cs="Arial"/>
            <w:szCs w:val="24"/>
          </w:rPr>
          <w:t xml:space="preserve"> </w:t>
        </w:r>
        <w:smartTag w:uri="urn:schemas-microsoft-com:office:smarttags" w:element="PlaceType">
          <w:r w:rsidR="00B66F36">
            <w:rPr>
              <w:rFonts w:cs="Arial"/>
              <w:szCs w:val="24"/>
            </w:rPr>
            <w:t>Park</w:t>
          </w:r>
        </w:smartTag>
      </w:smartTag>
      <w:r w:rsidR="00B66F36">
        <w:rPr>
          <w:rFonts w:cs="Arial"/>
          <w:szCs w:val="24"/>
        </w:rPr>
        <w:t xml:space="preserve"> and</w:t>
      </w:r>
      <w:r w:rsidR="00D27F69">
        <w:rPr>
          <w:rFonts w:cs="Arial"/>
          <w:szCs w:val="24"/>
        </w:rPr>
        <w:t xml:space="preserve"> Barwick and Becca Banks.</w:t>
      </w:r>
    </w:p>
    <w:p w:rsidR="00D27F69" w:rsidRDefault="00D27F69" w:rsidP="00117783">
      <w:pPr>
        <w:tabs>
          <w:tab w:val="clear" w:pos="567"/>
          <w:tab w:val="left" w:pos="0"/>
        </w:tabs>
        <w:rPr>
          <w:rFonts w:cs="Arial"/>
          <w:szCs w:val="24"/>
        </w:rPr>
      </w:pPr>
    </w:p>
    <w:p w:rsidR="00AE367E" w:rsidRDefault="00D27F69" w:rsidP="00117783">
      <w:pPr>
        <w:tabs>
          <w:tab w:val="clear" w:pos="567"/>
          <w:tab w:val="left" w:pos="0"/>
        </w:tabs>
        <w:rPr>
          <w:szCs w:val="24"/>
        </w:rPr>
      </w:pPr>
      <w:r>
        <w:rPr>
          <w:rFonts w:cs="Arial"/>
          <w:szCs w:val="24"/>
        </w:rPr>
        <w:t>On shales and sandstones of the Coal Measures and other site</w:t>
      </w:r>
      <w:r w:rsidR="00317603">
        <w:rPr>
          <w:rFonts w:cs="Arial"/>
          <w:szCs w:val="24"/>
        </w:rPr>
        <w:t>s</w:t>
      </w:r>
      <w:r>
        <w:rPr>
          <w:rFonts w:cs="Arial"/>
          <w:szCs w:val="24"/>
        </w:rPr>
        <w:t xml:space="preserve"> masked by glacial drift the soil conditions are more acidic leading to woodland dominated by pedunculate</w:t>
      </w:r>
      <w:r w:rsidR="00580840">
        <w:rPr>
          <w:rFonts w:cs="Arial"/>
          <w:szCs w:val="24"/>
        </w:rPr>
        <w:t xml:space="preserve"> oak of NVC communities W10a-d </w:t>
      </w:r>
      <w:r w:rsidR="00C43823">
        <w:rPr>
          <w:rFonts w:cs="Arial"/>
          <w:szCs w:val="24"/>
        </w:rPr>
        <w:t>(</w:t>
      </w:r>
      <w:r w:rsidR="00C43823" w:rsidRPr="00C43823">
        <w:rPr>
          <w:i/>
          <w:szCs w:val="24"/>
        </w:rPr>
        <w:t xml:space="preserve">Quercus robur - Pteridium aquilinum </w:t>
      </w:r>
      <w:r w:rsidR="003C6333" w:rsidRPr="00C43823">
        <w:rPr>
          <w:i/>
          <w:szCs w:val="24"/>
        </w:rPr>
        <w:t>-</w:t>
      </w:r>
      <w:r w:rsidR="003C6333">
        <w:rPr>
          <w:i/>
          <w:szCs w:val="24"/>
        </w:rPr>
        <w:t xml:space="preserve"> </w:t>
      </w:r>
      <w:r w:rsidR="00C43823" w:rsidRPr="00C43823">
        <w:rPr>
          <w:i/>
          <w:szCs w:val="24"/>
        </w:rPr>
        <w:t xml:space="preserve">Rubus fruticosus </w:t>
      </w:r>
      <w:r w:rsidR="00C43823" w:rsidRPr="00C43823">
        <w:rPr>
          <w:szCs w:val="24"/>
        </w:rPr>
        <w:t>woodland</w:t>
      </w:r>
      <w:r w:rsidR="00C43823">
        <w:rPr>
          <w:szCs w:val="24"/>
        </w:rPr>
        <w:t xml:space="preserve">). Silver birch, sessile oak, hybrid oaks and sycamore are common canopy trees, with holly becoming more frequent in the shrub layer alongside hazel and hawthorn. The field layer can be quite variable but the most dominant species tend to be </w:t>
      </w:r>
      <w:r w:rsidR="00C43823">
        <w:rPr>
          <w:szCs w:val="24"/>
        </w:rPr>
        <w:lastRenderedPageBreak/>
        <w:t xml:space="preserve">bluebell, wood anemone, </w:t>
      </w:r>
      <w:r w:rsidR="00AE367E">
        <w:rPr>
          <w:szCs w:val="24"/>
        </w:rPr>
        <w:t xml:space="preserve">dog violet, greater stichwort, </w:t>
      </w:r>
      <w:r w:rsidR="00C43823">
        <w:rPr>
          <w:szCs w:val="24"/>
        </w:rPr>
        <w:t>bramble, honeysuckle and ramson</w:t>
      </w:r>
      <w:r w:rsidR="00AE367E">
        <w:rPr>
          <w:szCs w:val="24"/>
        </w:rPr>
        <w:t>. Good examples can be seen at Saw Wood, Hirst Wood and Elland Park Wood.</w:t>
      </w:r>
    </w:p>
    <w:p w:rsidR="00AE367E" w:rsidRDefault="00AE367E" w:rsidP="00117783">
      <w:pPr>
        <w:tabs>
          <w:tab w:val="clear" w:pos="567"/>
          <w:tab w:val="left" w:pos="0"/>
        </w:tabs>
        <w:rPr>
          <w:szCs w:val="24"/>
        </w:rPr>
      </w:pPr>
    </w:p>
    <w:p w:rsidR="00D27F69" w:rsidRDefault="00AE367E" w:rsidP="00117783">
      <w:pPr>
        <w:tabs>
          <w:tab w:val="clear" w:pos="567"/>
          <w:tab w:val="left" w:pos="0"/>
        </w:tabs>
        <w:rPr>
          <w:rFonts w:cs="Arial"/>
          <w:szCs w:val="24"/>
        </w:rPr>
      </w:pPr>
      <w:r>
        <w:rPr>
          <w:szCs w:val="24"/>
        </w:rPr>
        <w:t>Reference should be made to the UK BAP Habitat descriptions for Upland Oakwood, Upland Mixed Ashwoods, Lowland Beech and Yew Woodland</w:t>
      </w:r>
      <w:r w:rsidR="004E05E1">
        <w:rPr>
          <w:szCs w:val="24"/>
        </w:rPr>
        <w:t xml:space="preserve"> and Wet Woodland</w:t>
      </w:r>
      <w:r>
        <w:rPr>
          <w:szCs w:val="24"/>
        </w:rPr>
        <w:t xml:space="preserve"> before using the term Lowland Mixed Deciduous Woodland</w:t>
      </w:r>
      <w:r w:rsidR="004E05E1">
        <w:rPr>
          <w:szCs w:val="24"/>
        </w:rPr>
        <w:t>,</w:t>
      </w:r>
      <w:r>
        <w:rPr>
          <w:szCs w:val="24"/>
        </w:rPr>
        <w:t xml:space="preserve"> as there is a continuum between thes</w:t>
      </w:r>
      <w:r w:rsidR="00D74554">
        <w:rPr>
          <w:szCs w:val="24"/>
        </w:rPr>
        <w:t>e habitat types, with the latter</w:t>
      </w:r>
      <w:r>
        <w:rPr>
          <w:szCs w:val="24"/>
        </w:rPr>
        <w:t xml:space="preserve"> tending to be more </w:t>
      </w:r>
      <w:r w:rsidR="00D74554">
        <w:rPr>
          <w:szCs w:val="24"/>
        </w:rPr>
        <w:t>loosely</w:t>
      </w:r>
      <w:r>
        <w:rPr>
          <w:szCs w:val="24"/>
        </w:rPr>
        <w:t xml:space="preserve"> defined. </w:t>
      </w:r>
      <w:r w:rsidR="004E05E1">
        <w:rPr>
          <w:szCs w:val="24"/>
        </w:rPr>
        <w:t xml:space="preserve"> </w:t>
      </w:r>
    </w:p>
    <w:p w:rsidR="00A91271" w:rsidRDefault="00A043EB" w:rsidP="00117783">
      <w:pPr>
        <w:tabs>
          <w:tab w:val="clear" w:pos="567"/>
          <w:tab w:val="left" w:pos="0"/>
        </w:tabs>
        <w:rPr>
          <w:rFonts w:cs="Arial"/>
          <w:szCs w:val="24"/>
        </w:rPr>
      </w:pPr>
      <w:r>
        <w:rPr>
          <w:rFonts w:cs="Arial"/>
          <w:szCs w:val="24"/>
        </w:rPr>
        <w:t xml:space="preserve"> </w:t>
      </w:r>
    </w:p>
    <w:p w:rsidR="00EB5957" w:rsidRPr="00EB5957" w:rsidRDefault="00EB5957" w:rsidP="00117783">
      <w:pPr>
        <w:tabs>
          <w:tab w:val="clear" w:pos="567"/>
          <w:tab w:val="left" w:pos="0"/>
        </w:tabs>
        <w:rPr>
          <w:rFonts w:cs="Arial"/>
          <w:b/>
          <w:szCs w:val="24"/>
        </w:rPr>
      </w:pPr>
      <w:r w:rsidRPr="00EB5957">
        <w:rPr>
          <w:rFonts w:cs="Arial"/>
          <w:b/>
          <w:szCs w:val="24"/>
        </w:rPr>
        <w:t>Upland Oakwood</w:t>
      </w:r>
    </w:p>
    <w:p w:rsidR="00CD0BBF" w:rsidRDefault="00CD0BBF" w:rsidP="00117783">
      <w:pPr>
        <w:tabs>
          <w:tab w:val="clear" w:pos="567"/>
          <w:tab w:val="left" w:pos="0"/>
        </w:tabs>
        <w:rPr>
          <w:rFonts w:cs="Arial"/>
          <w:szCs w:val="24"/>
        </w:rPr>
      </w:pPr>
    </w:p>
    <w:p w:rsidR="00F81EC2" w:rsidRDefault="00F81EC2" w:rsidP="00117783">
      <w:pPr>
        <w:tabs>
          <w:tab w:val="clear" w:pos="567"/>
          <w:tab w:val="left" w:pos="0"/>
        </w:tabs>
        <w:rPr>
          <w:rFonts w:cs="Arial"/>
          <w:szCs w:val="24"/>
        </w:rPr>
      </w:pPr>
      <w:r>
        <w:rPr>
          <w:rFonts w:cs="Arial"/>
          <w:szCs w:val="24"/>
        </w:rPr>
        <w:t xml:space="preserve">This habitat is more associated with thin sandy soils in the uplands </w:t>
      </w:r>
      <w:r w:rsidR="004E05E1">
        <w:rPr>
          <w:rFonts w:cs="Arial"/>
          <w:szCs w:val="24"/>
        </w:rPr>
        <w:t xml:space="preserve">on </w:t>
      </w:r>
      <w:r>
        <w:rPr>
          <w:rFonts w:cs="Arial"/>
          <w:szCs w:val="24"/>
        </w:rPr>
        <w:t xml:space="preserve">the Millstone Grit. There is a tendency for </w:t>
      </w:r>
      <w:r w:rsidR="004E05E1">
        <w:rPr>
          <w:rFonts w:cs="Arial"/>
          <w:szCs w:val="24"/>
        </w:rPr>
        <w:t>p</w:t>
      </w:r>
      <w:r>
        <w:rPr>
          <w:rFonts w:cs="Arial"/>
          <w:szCs w:val="24"/>
        </w:rPr>
        <w:t xml:space="preserve">edunculate oak to be replaced by sessile oak and the range of species within the ground flora to include more wood sorrel, wavy hair-grass, hard fern, bracken, common cow-wheat and wood sage. Other species associated with acid grassland and upland heath such as heather, bilberry, tormentil, heath bedstraw and common bent enter the ground flora.   </w:t>
      </w:r>
    </w:p>
    <w:p w:rsidR="00F81EC2" w:rsidRDefault="00F81EC2" w:rsidP="00117783">
      <w:pPr>
        <w:tabs>
          <w:tab w:val="clear" w:pos="567"/>
          <w:tab w:val="left" w:pos="0"/>
        </w:tabs>
        <w:rPr>
          <w:rFonts w:cs="Arial"/>
          <w:szCs w:val="24"/>
        </w:rPr>
      </w:pPr>
    </w:p>
    <w:p w:rsidR="00160809" w:rsidRDefault="00160809" w:rsidP="00117783">
      <w:pPr>
        <w:tabs>
          <w:tab w:val="clear" w:pos="567"/>
          <w:tab w:val="left" w:pos="0"/>
        </w:tabs>
        <w:rPr>
          <w:szCs w:val="24"/>
        </w:rPr>
      </w:pPr>
      <w:r>
        <w:rPr>
          <w:rFonts w:cs="Arial"/>
          <w:szCs w:val="24"/>
        </w:rPr>
        <w:t>Although not defined within the UK BAP Habitat</w:t>
      </w:r>
      <w:r w:rsidR="0023583F">
        <w:rPr>
          <w:rFonts w:cs="Arial"/>
          <w:szCs w:val="24"/>
        </w:rPr>
        <w:t xml:space="preserve"> the NVC communities associated with Upland Oakwood in West Yorkshire are W16 (</w:t>
      </w:r>
      <w:r w:rsidR="0023583F" w:rsidRPr="0023583F">
        <w:rPr>
          <w:i/>
          <w:szCs w:val="24"/>
        </w:rPr>
        <w:t xml:space="preserve">Quercus </w:t>
      </w:r>
      <w:r w:rsidR="0023583F" w:rsidRPr="0023583F">
        <w:rPr>
          <w:szCs w:val="24"/>
        </w:rPr>
        <w:t xml:space="preserve">spp - </w:t>
      </w:r>
      <w:r w:rsidR="0023583F" w:rsidRPr="0023583F">
        <w:rPr>
          <w:i/>
          <w:szCs w:val="24"/>
        </w:rPr>
        <w:t xml:space="preserve">Betula </w:t>
      </w:r>
      <w:r w:rsidR="0023583F" w:rsidRPr="0023583F">
        <w:rPr>
          <w:szCs w:val="24"/>
        </w:rPr>
        <w:t xml:space="preserve">spp – </w:t>
      </w:r>
      <w:r w:rsidR="0023583F" w:rsidRPr="0023583F">
        <w:rPr>
          <w:i/>
          <w:szCs w:val="24"/>
        </w:rPr>
        <w:t>Deschampsia flexuosa</w:t>
      </w:r>
      <w:r w:rsidR="0023583F">
        <w:rPr>
          <w:szCs w:val="24"/>
        </w:rPr>
        <w:t xml:space="preserve"> woodland), W10e (</w:t>
      </w:r>
      <w:r w:rsidR="004E3626" w:rsidRPr="004E3626">
        <w:rPr>
          <w:i/>
          <w:szCs w:val="24"/>
        </w:rPr>
        <w:t>Quercus robur - Pteridium aquilinum – Rubus fruticosus</w:t>
      </w:r>
      <w:r w:rsidR="004E3626">
        <w:rPr>
          <w:i/>
          <w:szCs w:val="24"/>
        </w:rPr>
        <w:t xml:space="preserve">, Acer pseudoplantanus </w:t>
      </w:r>
      <w:r w:rsidR="003C6333" w:rsidRPr="00C43823">
        <w:rPr>
          <w:i/>
          <w:szCs w:val="24"/>
        </w:rPr>
        <w:t>-</w:t>
      </w:r>
      <w:r w:rsidR="003C6333">
        <w:rPr>
          <w:i/>
          <w:szCs w:val="24"/>
        </w:rPr>
        <w:t xml:space="preserve"> </w:t>
      </w:r>
      <w:r w:rsidR="004E3626">
        <w:rPr>
          <w:i/>
          <w:szCs w:val="24"/>
        </w:rPr>
        <w:t xml:space="preserve">Oxalis acetosella </w:t>
      </w:r>
      <w:r w:rsidR="004E3626">
        <w:rPr>
          <w:szCs w:val="24"/>
        </w:rPr>
        <w:t>sub-community</w:t>
      </w:r>
      <w:r w:rsidR="004E3626" w:rsidRPr="004E3626">
        <w:rPr>
          <w:i/>
          <w:szCs w:val="24"/>
        </w:rPr>
        <w:t xml:space="preserve"> </w:t>
      </w:r>
      <w:r w:rsidR="004E3626" w:rsidRPr="004E3626">
        <w:rPr>
          <w:szCs w:val="24"/>
        </w:rPr>
        <w:t>woodland</w:t>
      </w:r>
      <w:r w:rsidR="004E3626">
        <w:rPr>
          <w:szCs w:val="24"/>
        </w:rPr>
        <w:t>) and in limited circumstances where rainfall is very high (&gt;1000mm per annum) W11</w:t>
      </w:r>
      <w:r w:rsidR="00A70D52">
        <w:rPr>
          <w:szCs w:val="24"/>
        </w:rPr>
        <w:t xml:space="preserve"> (</w:t>
      </w:r>
      <w:r w:rsidR="00A70D52" w:rsidRPr="00C072F2">
        <w:rPr>
          <w:i/>
          <w:szCs w:val="24"/>
        </w:rPr>
        <w:t>Quercus petraea</w:t>
      </w:r>
      <w:r w:rsidR="00A70D52" w:rsidRPr="00A70D52">
        <w:rPr>
          <w:szCs w:val="24"/>
        </w:rPr>
        <w:t xml:space="preserve"> - </w:t>
      </w:r>
      <w:r w:rsidR="00A70D52" w:rsidRPr="00C072F2">
        <w:rPr>
          <w:i/>
          <w:szCs w:val="24"/>
        </w:rPr>
        <w:t>Betula pubescens</w:t>
      </w:r>
      <w:r w:rsidR="00A70D52" w:rsidRPr="00A70D52">
        <w:rPr>
          <w:szCs w:val="24"/>
        </w:rPr>
        <w:t xml:space="preserve"> - </w:t>
      </w:r>
      <w:r w:rsidR="00A70D52" w:rsidRPr="00C072F2">
        <w:rPr>
          <w:i/>
          <w:szCs w:val="24"/>
        </w:rPr>
        <w:t>Oxalis acetosella</w:t>
      </w:r>
      <w:r w:rsidR="00A70D52" w:rsidRPr="00A70D52">
        <w:rPr>
          <w:szCs w:val="24"/>
        </w:rPr>
        <w:t>)</w:t>
      </w:r>
      <w:r w:rsidR="00A70D52">
        <w:rPr>
          <w:szCs w:val="24"/>
        </w:rPr>
        <w:t xml:space="preserve">. </w:t>
      </w:r>
    </w:p>
    <w:p w:rsidR="00A70D52" w:rsidRDefault="00A70D52" w:rsidP="00117783">
      <w:pPr>
        <w:tabs>
          <w:tab w:val="clear" w:pos="567"/>
          <w:tab w:val="left" w:pos="0"/>
        </w:tabs>
        <w:rPr>
          <w:szCs w:val="24"/>
        </w:rPr>
      </w:pPr>
    </w:p>
    <w:p w:rsidR="00A70D52" w:rsidRPr="00A70D52" w:rsidRDefault="00A70D52" w:rsidP="00117783">
      <w:pPr>
        <w:tabs>
          <w:tab w:val="clear" w:pos="567"/>
          <w:tab w:val="left" w:pos="0"/>
        </w:tabs>
        <w:rPr>
          <w:rFonts w:cs="Arial"/>
          <w:szCs w:val="24"/>
        </w:rPr>
      </w:pPr>
      <w:r>
        <w:rPr>
          <w:szCs w:val="24"/>
        </w:rPr>
        <w:t>Typical woodland of this type would include Hardcastle Crags and Broadhead Clough.</w:t>
      </w:r>
    </w:p>
    <w:p w:rsidR="00F81EC2" w:rsidRPr="00A70D52" w:rsidRDefault="00F81EC2" w:rsidP="00117783">
      <w:pPr>
        <w:tabs>
          <w:tab w:val="clear" w:pos="567"/>
          <w:tab w:val="left" w:pos="0"/>
        </w:tabs>
        <w:rPr>
          <w:rFonts w:cs="Arial"/>
          <w:szCs w:val="24"/>
        </w:rPr>
      </w:pPr>
    </w:p>
    <w:p w:rsidR="00EB5957" w:rsidRPr="00EB5957" w:rsidRDefault="00EB5957" w:rsidP="00117783">
      <w:pPr>
        <w:tabs>
          <w:tab w:val="clear" w:pos="567"/>
          <w:tab w:val="left" w:pos="0"/>
        </w:tabs>
        <w:rPr>
          <w:rFonts w:cs="Arial"/>
          <w:b/>
          <w:szCs w:val="24"/>
        </w:rPr>
      </w:pPr>
      <w:r w:rsidRPr="00EB5957">
        <w:rPr>
          <w:rFonts w:cs="Arial"/>
          <w:b/>
          <w:szCs w:val="24"/>
        </w:rPr>
        <w:t xml:space="preserve">Lowland Beech and Yew </w:t>
      </w:r>
      <w:smartTag w:uri="urn:schemas-microsoft-com:office:smarttags" w:element="place">
        <w:smartTag w:uri="urn:schemas-microsoft-com:office:smarttags" w:element="City">
          <w:r w:rsidRPr="00EB5957">
            <w:rPr>
              <w:rFonts w:cs="Arial"/>
              <w:b/>
              <w:szCs w:val="24"/>
            </w:rPr>
            <w:t>Woodland</w:t>
          </w:r>
        </w:smartTag>
      </w:smartTag>
    </w:p>
    <w:p w:rsidR="00EB5957" w:rsidRDefault="00EB5957" w:rsidP="00117783">
      <w:pPr>
        <w:tabs>
          <w:tab w:val="clear" w:pos="567"/>
          <w:tab w:val="left" w:pos="0"/>
        </w:tabs>
        <w:rPr>
          <w:rFonts w:cs="Arial"/>
          <w:szCs w:val="24"/>
        </w:rPr>
      </w:pPr>
    </w:p>
    <w:p w:rsidR="007E57F6" w:rsidRDefault="00A70D52" w:rsidP="00117783">
      <w:pPr>
        <w:tabs>
          <w:tab w:val="clear" w:pos="567"/>
          <w:tab w:val="left" w:pos="0"/>
        </w:tabs>
        <w:rPr>
          <w:rFonts w:cs="Arial"/>
          <w:szCs w:val="24"/>
        </w:rPr>
      </w:pPr>
      <w:r>
        <w:rPr>
          <w:rFonts w:cs="Arial"/>
          <w:szCs w:val="24"/>
        </w:rPr>
        <w:t xml:space="preserve">This UK BAP Habitat has a predominantly southerly distribution as beech is not considered likely to have reached </w:t>
      </w:r>
      <w:smartTag w:uri="urn:schemas-microsoft-com:office:smarttags" w:element="place">
        <w:r w:rsidR="006F330B">
          <w:rPr>
            <w:rFonts w:cs="Arial"/>
            <w:szCs w:val="24"/>
          </w:rPr>
          <w:t>West Yorkshire</w:t>
        </w:r>
      </w:smartTag>
      <w:r w:rsidR="006F330B">
        <w:rPr>
          <w:rFonts w:cs="Arial"/>
          <w:szCs w:val="24"/>
        </w:rPr>
        <w:t xml:space="preserve"> before it</w:t>
      </w:r>
      <w:r w:rsidR="00347F43">
        <w:rPr>
          <w:rFonts w:cs="Arial"/>
          <w:szCs w:val="24"/>
        </w:rPr>
        <w:t>s</w:t>
      </w:r>
      <w:r w:rsidR="006F330B">
        <w:rPr>
          <w:rFonts w:cs="Arial"/>
          <w:szCs w:val="24"/>
        </w:rPr>
        <w:t xml:space="preserve"> spread was halted by woodland clearance.  This has not prevent the tree being extensively planted, and in some instances, such as the beech avenue in </w:t>
      </w:r>
      <w:smartTag w:uri="urn:schemas-microsoft-com:office:smarttags" w:element="place">
        <w:smartTag w:uri="urn:schemas-microsoft-com:office:smarttags" w:element="PlaceName">
          <w:r w:rsidR="006F330B">
            <w:rPr>
              <w:rFonts w:cs="Arial"/>
              <w:szCs w:val="24"/>
            </w:rPr>
            <w:t>Bramham</w:t>
          </w:r>
        </w:smartTag>
        <w:r w:rsidR="006F330B">
          <w:rPr>
            <w:rFonts w:cs="Arial"/>
            <w:szCs w:val="24"/>
          </w:rPr>
          <w:t xml:space="preserve"> </w:t>
        </w:r>
        <w:smartTag w:uri="urn:schemas-microsoft-com:office:smarttags" w:element="PlaceType">
          <w:r w:rsidR="006F330B">
            <w:rPr>
              <w:rFonts w:cs="Arial"/>
              <w:szCs w:val="24"/>
            </w:rPr>
            <w:t>Park</w:t>
          </w:r>
        </w:smartTag>
      </w:smartTag>
      <w:r w:rsidR="006F330B">
        <w:rPr>
          <w:rFonts w:cs="Arial"/>
          <w:szCs w:val="24"/>
        </w:rPr>
        <w:t xml:space="preserve">, </w:t>
      </w:r>
      <w:r w:rsidR="004E05E1">
        <w:rPr>
          <w:rFonts w:cs="Arial"/>
          <w:szCs w:val="24"/>
        </w:rPr>
        <w:t xml:space="preserve">this </w:t>
      </w:r>
      <w:r w:rsidR="006F330B">
        <w:rPr>
          <w:rFonts w:cs="Arial"/>
          <w:szCs w:val="24"/>
        </w:rPr>
        <w:t xml:space="preserve">was undertake several centuries ago, resulting in very sizable over-mature specimens. The UK BAP includes “long established beech woods outside </w:t>
      </w:r>
      <w:r w:rsidR="00347F43">
        <w:rPr>
          <w:rFonts w:cs="Arial"/>
          <w:szCs w:val="24"/>
        </w:rPr>
        <w:t xml:space="preserve">of </w:t>
      </w:r>
      <w:r w:rsidR="006F330B">
        <w:rPr>
          <w:rFonts w:cs="Arial"/>
          <w:szCs w:val="24"/>
        </w:rPr>
        <w:t>the native range</w:t>
      </w:r>
      <w:r w:rsidR="00347F43">
        <w:rPr>
          <w:rFonts w:cs="Arial"/>
          <w:szCs w:val="24"/>
        </w:rPr>
        <w:t>,</w:t>
      </w:r>
      <w:r w:rsidR="006F330B">
        <w:rPr>
          <w:rFonts w:cs="Arial"/>
          <w:szCs w:val="24"/>
        </w:rPr>
        <w:t xml:space="preserve"> where they have acquired high nature conservation value”. In </w:t>
      </w:r>
      <w:smartTag w:uri="urn:schemas-microsoft-com:office:smarttags" w:element="place">
        <w:r w:rsidR="006F330B">
          <w:rPr>
            <w:rFonts w:cs="Arial"/>
            <w:szCs w:val="24"/>
          </w:rPr>
          <w:t>West Yorkshire</w:t>
        </w:r>
      </w:smartTag>
      <w:r w:rsidR="006F330B">
        <w:rPr>
          <w:rFonts w:cs="Arial"/>
          <w:szCs w:val="24"/>
        </w:rPr>
        <w:t xml:space="preserve"> we have interpreted this to include example where other typical beechwood specialist species are present, such as bird’s nest orchid; where the beech has been planted on an ancient woodland site; and where the structure of the woodland is known to be providing important niches for other specialist flora and fauna such as saproxylic invertbrates. </w:t>
      </w:r>
    </w:p>
    <w:p w:rsidR="00A70D52" w:rsidRDefault="006F330B" w:rsidP="00117783">
      <w:pPr>
        <w:tabs>
          <w:tab w:val="clear" w:pos="567"/>
          <w:tab w:val="left" w:pos="0"/>
        </w:tabs>
        <w:rPr>
          <w:rFonts w:cs="Arial"/>
          <w:szCs w:val="24"/>
        </w:rPr>
      </w:pPr>
      <w:r>
        <w:rPr>
          <w:rFonts w:cs="Arial"/>
          <w:szCs w:val="24"/>
        </w:rPr>
        <w:t xml:space="preserve">   </w:t>
      </w:r>
      <w:r w:rsidR="00A70D52">
        <w:rPr>
          <w:rFonts w:cs="Arial"/>
          <w:szCs w:val="24"/>
        </w:rPr>
        <w:t xml:space="preserve"> </w:t>
      </w:r>
    </w:p>
    <w:p w:rsidR="00EB5957" w:rsidRPr="00EB5957" w:rsidRDefault="00EB5957" w:rsidP="00117783">
      <w:pPr>
        <w:tabs>
          <w:tab w:val="clear" w:pos="567"/>
          <w:tab w:val="left" w:pos="0"/>
        </w:tabs>
        <w:rPr>
          <w:rFonts w:cs="Arial"/>
          <w:b/>
          <w:szCs w:val="24"/>
        </w:rPr>
      </w:pPr>
      <w:smartTag w:uri="urn:schemas-microsoft-com:office:smarttags" w:element="place">
        <w:smartTag w:uri="urn:schemas-microsoft-com:office:smarttags" w:element="City">
          <w:r w:rsidRPr="00EB5957">
            <w:rPr>
              <w:rFonts w:cs="Arial"/>
              <w:b/>
              <w:szCs w:val="24"/>
            </w:rPr>
            <w:t>Upland</w:t>
          </w:r>
        </w:smartTag>
      </w:smartTag>
      <w:r w:rsidRPr="00EB5957">
        <w:rPr>
          <w:rFonts w:cs="Arial"/>
          <w:b/>
          <w:szCs w:val="24"/>
        </w:rPr>
        <w:t xml:space="preserve"> </w:t>
      </w:r>
      <w:r w:rsidR="00A0318A">
        <w:rPr>
          <w:rFonts w:cs="Arial"/>
          <w:b/>
          <w:szCs w:val="24"/>
        </w:rPr>
        <w:t xml:space="preserve">Mixed </w:t>
      </w:r>
      <w:r w:rsidRPr="00EB5957">
        <w:rPr>
          <w:rFonts w:cs="Arial"/>
          <w:b/>
          <w:szCs w:val="24"/>
        </w:rPr>
        <w:t>Ash</w:t>
      </w:r>
      <w:r w:rsidR="00A0318A">
        <w:rPr>
          <w:rFonts w:cs="Arial"/>
          <w:b/>
          <w:szCs w:val="24"/>
        </w:rPr>
        <w:t>woods</w:t>
      </w:r>
    </w:p>
    <w:p w:rsidR="00CD0BBF" w:rsidRDefault="00CD0BBF" w:rsidP="00117783">
      <w:pPr>
        <w:tabs>
          <w:tab w:val="clear" w:pos="567"/>
          <w:tab w:val="left" w:pos="0"/>
        </w:tabs>
        <w:rPr>
          <w:rFonts w:cs="Arial"/>
          <w:b/>
          <w:szCs w:val="24"/>
        </w:rPr>
      </w:pPr>
    </w:p>
    <w:p w:rsidR="00A0318A" w:rsidRDefault="00A0318A" w:rsidP="00117783">
      <w:pPr>
        <w:tabs>
          <w:tab w:val="clear" w:pos="567"/>
          <w:tab w:val="left" w:pos="0"/>
        </w:tabs>
        <w:rPr>
          <w:rFonts w:cs="Arial"/>
          <w:szCs w:val="24"/>
        </w:rPr>
      </w:pPr>
      <w:r>
        <w:rPr>
          <w:rFonts w:cs="Arial"/>
          <w:szCs w:val="24"/>
        </w:rPr>
        <w:t>“</w:t>
      </w:r>
      <w:smartTag w:uri="urn:schemas-microsoft-com:office:smarttags" w:element="place">
        <w:smartTag w:uri="urn:schemas-microsoft-com:office:smarttags" w:element="City">
          <w:r>
            <w:rPr>
              <w:rFonts w:cs="Arial"/>
              <w:szCs w:val="24"/>
            </w:rPr>
            <w:t>Upland</w:t>
          </w:r>
        </w:smartTag>
      </w:smartTag>
      <w:r w:rsidR="004E05E1">
        <w:rPr>
          <w:rFonts w:cs="Arial"/>
          <w:szCs w:val="24"/>
        </w:rPr>
        <w:t xml:space="preserve">” </w:t>
      </w:r>
      <w:r>
        <w:rPr>
          <w:rFonts w:cs="Arial"/>
          <w:szCs w:val="24"/>
        </w:rPr>
        <w:t>in the context of this UK BAP Habitat does not equate to altitude alone</w:t>
      </w:r>
      <w:r w:rsidR="004E05E1">
        <w:rPr>
          <w:rFonts w:cs="Arial"/>
          <w:szCs w:val="24"/>
        </w:rPr>
        <w:t>. The term is</w:t>
      </w:r>
      <w:r>
        <w:rPr>
          <w:rFonts w:cs="Arial"/>
          <w:szCs w:val="24"/>
        </w:rPr>
        <w:t xml:space="preserve"> relatively poorly defined </w:t>
      </w:r>
      <w:r w:rsidR="004E05E1">
        <w:rPr>
          <w:rFonts w:cs="Arial"/>
          <w:szCs w:val="24"/>
        </w:rPr>
        <w:t xml:space="preserve">in the UK BAP </w:t>
      </w:r>
      <w:r>
        <w:rPr>
          <w:rFonts w:cs="Arial"/>
          <w:szCs w:val="24"/>
        </w:rPr>
        <w:t>by reference to sites with a more northerly distribution. The Lowland Beech and Yew Woodland Habitat definition specifically states that “yew on the Magnesian Limestone is considered under the Upland Mixed Ashwood</w:t>
      </w:r>
      <w:r w:rsidR="004E05E1">
        <w:rPr>
          <w:rFonts w:cs="Arial"/>
          <w:szCs w:val="24"/>
        </w:rPr>
        <w:t>s</w:t>
      </w:r>
      <w:r>
        <w:rPr>
          <w:rFonts w:cs="Arial"/>
          <w:szCs w:val="24"/>
        </w:rPr>
        <w:t xml:space="preserve"> plan, which implies to a degree that the Magnesian Limestone might be considered “upland” in this context! With the specific exception of W13 (</w:t>
      </w:r>
      <w:r>
        <w:rPr>
          <w:rFonts w:cs="Arial"/>
          <w:i/>
          <w:szCs w:val="24"/>
        </w:rPr>
        <w:t>Taxus baccata</w:t>
      </w:r>
      <w:r>
        <w:rPr>
          <w:rFonts w:cs="Arial"/>
          <w:szCs w:val="24"/>
        </w:rPr>
        <w:t xml:space="preserve"> woodland) on the Magnesian Limestone, these guidelines consider that all other W8 and W9 </w:t>
      </w:r>
      <w:r>
        <w:rPr>
          <w:rFonts w:cs="Arial"/>
          <w:szCs w:val="24"/>
        </w:rPr>
        <w:lastRenderedPageBreak/>
        <w:t>woodland</w:t>
      </w:r>
      <w:r w:rsidR="004E05E1">
        <w:rPr>
          <w:rFonts w:cs="Arial"/>
          <w:szCs w:val="24"/>
        </w:rPr>
        <w:t>s</w:t>
      </w:r>
      <w:r>
        <w:rPr>
          <w:rFonts w:cs="Arial"/>
          <w:szCs w:val="24"/>
        </w:rPr>
        <w:t xml:space="preserve"> will fall within the Lowland Mixed Deciduous Woodland UK BAP Habitat. W13 habitat is likely to be extremely rare within </w:t>
      </w:r>
      <w:smartTag w:uri="urn:schemas-microsoft-com:office:smarttags" w:element="place">
        <w:r>
          <w:rPr>
            <w:rFonts w:cs="Arial"/>
            <w:szCs w:val="24"/>
          </w:rPr>
          <w:t>West Yorkshire</w:t>
        </w:r>
      </w:smartTag>
      <w:r>
        <w:rPr>
          <w:rFonts w:cs="Arial"/>
          <w:szCs w:val="24"/>
        </w:rPr>
        <w:t>, but may form a small component of a larger woodland.</w:t>
      </w:r>
    </w:p>
    <w:p w:rsidR="00EB5957" w:rsidRDefault="00A0318A" w:rsidP="00117783">
      <w:pPr>
        <w:tabs>
          <w:tab w:val="clear" w:pos="567"/>
          <w:tab w:val="left" w:pos="0"/>
        </w:tabs>
        <w:rPr>
          <w:rFonts w:cs="Arial"/>
          <w:szCs w:val="24"/>
        </w:rPr>
      </w:pPr>
      <w:r>
        <w:rPr>
          <w:rFonts w:cs="Arial"/>
          <w:szCs w:val="24"/>
        </w:rPr>
        <w:t xml:space="preserve">  </w:t>
      </w:r>
    </w:p>
    <w:p w:rsidR="007E57F6" w:rsidRDefault="007E57F6" w:rsidP="00117783">
      <w:pPr>
        <w:tabs>
          <w:tab w:val="clear" w:pos="567"/>
          <w:tab w:val="left" w:pos="0"/>
        </w:tabs>
        <w:rPr>
          <w:rFonts w:cs="Arial"/>
          <w:szCs w:val="24"/>
        </w:rPr>
      </w:pPr>
    </w:p>
    <w:p w:rsidR="00311F9D" w:rsidRDefault="00311F9D" w:rsidP="00117783">
      <w:pPr>
        <w:tabs>
          <w:tab w:val="clear" w:pos="567"/>
          <w:tab w:val="left" w:pos="0"/>
        </w:tabs>
        <w:rPr>
          <w:rFonts w:cs="Arial"/>
          <w:b/>
          <w:szCs w:val="24"/>
        </w:rPr>
      </w:pPr>
      <w:r>
        <w:rPr>
          <w:rFonts w:cs="Arial"/>
          <w:b/>
          <w:szCs w:val="24"/>
        </w:rPr>
        <w:t>Wet woodlands</w:t>
      </w:r>
    </w:p>
    <w:p w:rsidR="00311F9D" w:rsidRDefault="00311F9D" w:rsidP="00117783">
      <w:pPr>
        <w:tabs>
          <w:tab w:val="clear" w:pos="567"/>
          <w:tab w:val="left" w:pos="0"/>
        </w:tabs>
        <w:rPr>
          <w:rFonts w:cs="Arial"/>
          <w:b/>
          <w:szCs w:val="24"/>
        </w:rPr>
      </w:pPr>
    </w:p>
    <w:p w:rsidR="00311F9D" w:rsidRPr="00311F9D" w:rsidRDefault="00311F9D" w:rsidP="00117783">
      <w:pPr>
        <w:rPr>
          <w:szCs w:val="24"/>
        </w:rPr>
      </w:pPr>
      <w:r w:rsidRPr="00311F9D">
        <w:rPr>
          <w:szCs w:val="24"/>
        </w:rPr>
        <w:t>The UK Habitat Action Plan describes wet woodland as including NVC community types W1 to W7. These woodlands are found on poorly drained and/or seasonally wet soils with alder, willow and birch species dominating th</w:t>
      </w:r>
      <w:r w:rsidR="004E05E1">
        <w:rPr>
          <w:szCs w:val="24"/>
        </w:rPr>
        <w:t>e woodland canopy and understor</w:t>
      </w:r>
      <w:r w:rsidRPr="00311F9D">
        <w:rPr>
          <w:szCs w:val="24"/>
        </w:rPr>
        <w:t>y.</w:t>
      </w:r>
    </w:p>
    <w:p w:rsidR="009A2FCF" w:rsidRDefault="009A2FCF" w:rsidP="00117783">
      <w:pPr>
        <w:tabs>
          <w:tab w:val="clear" w:pos="567"/>
          <w:tab w:val="left" w:pos="0"/>
        </w:tabs>
        <w:rPr>
          <w:rFonts w:cs="Arial"/>
          <w:b/>
          <w:szCs w:val="24"/>
        </w:rPr>
      </w:pPr>
    </w:p>
    <w:p w:rsidR="00B809A8" w:rsidRDefault="009A2FCF" w:rsidP="00117783">
      <w:pPr>
        <w:tabs>
          <w:tab w:val="clear" w:pos="567"/>
          <w:tab w:val="left" w:pos="0"/>
        </w:tabs>
        <w:rPr>
          <w:rFonts w:cs="Arial"/>
          <w:szCs w:val="24"/>
        </w:rPr>
      </w:pPr>
      <w:r>
        <w:rPr>
          <w:rFonts w:cs="Arial"/>
          <w:szCs w:val="24"/>
        </w:rPr>
        <w:t>Junctions between sandstone and shale produce ground water seepages and flushes, often accentuated by glacial drift on lower valley sides</w:t>
      </w:r>
      <w:r w:rsidR="00347F43">
        <w:rPr>
          <w:rFonts w:cs="Arial"/>
          <w:szCs w:val="24"/>
        </w:rPr>
        <w:t>, which</w:t>
      </w:r>
      <w:r>
        <w:rPr>
          <w:rFonts w:cs="Arial"/>
          <w:szCs w:val="24"/>
        </w:rPr>
        <w:t xml:space="preserve"> typically result in W7 (</w:t>
      </w:r>
      <w:r w:rsidRPr="009A2FCF">
        <w:rPr>
          <w:i/>
          <w:szCs w:val="24"/>
        </w:rPr>
        <w:t>Alnus glutinosa - Fraxinus excelsior - Lysimachia nemorum</w:t>
      </w:r>
      <w:r w:rsidR="00347F43">
        <w:rPr>
          <w:i/>
          <w:szCs w:val="24"/>
        </w:rPr>
        <w:t>)</w:t>
      </w:r>
      <w:r w:rsidRPr="009A2FCF">
        <w:rPr>
          <w:szCs w:val="24"/>
        </w:rPr>
        <w:t xml:space="preserve"> woodland</w:t>
      </w:r>
      <w:r>
        <w:rPr>
          <w:rFonts w:cs="Arial"/>
          <w:szCs w:val="24"/>
        </w:rPr>
        <w:t>.</w:t>
      </w:r>
      <w:r w:rsidR="00B809A8">
        <w:rPr>
          <w:rFonts w:cs="Arial"/>
          <w:szCs w:val="24"/>
        </w:rPr>
        <w:t xml:space="preserve"> The combination of moisture, some lime and moderate nutrient-enrichment can result in </w:t>
      </w:r>
      <w:r w:rsidR="00F456A7">
        <w:rPr>
          <w:rFonts w:cs="Arial"/>
          <w:szCs w:val="24"/>
        </w:rPr>
        <w:t xml:space="preserve">an </w:t>
      </w:r>
      <w:r w:rsidR="00B809A8">
        <w:rPr>
          <w:rFonts w:cs="Arial"/>
          <w:szCs w:val="24"/>
        </w:rPr>
        <w:t xml:space="preserve">attractive </w:t>
      </w:r>
      <w:r w:rsidR="00347F43">
        <w:rPr>
          <w:rFonts w:cs="Arial"/>
          <w:szCs w:val="24"/>
        </w:rPr>
        <w:t>ground</w:t>
      </w:r>
      <w:r w:rsidR="00B809A8">
        <w:rPr>
          <w:rFonts w:cs="Arial"/>
          <w:szCs w:val="24"/>
        </w:rPr>
        <w:t xml:space="preserve"> flora including mead</w:t>
      </w:r>
      <w:r w:rsidR="00F456A7">
        <w:rPr>
          <w:rFonts w:cs="Arial"/>
          <w:szCs w:val="24"/>
        </w:rPr>
        <w:t>o</w:t>
      </w:r>
      <w:r w:rsidR="00B809A8">
        <w:rPr>
          <w:rFonts w:cs="Arial"/>
          <w:szCs w:val="24"/>
        </w:rPr>
        <w:t>w sweet, yellow pimpernel, bugle, opposite-leaved golden saxifrage wild angeli</w:t>
      </w:r>
      <w:r w:rsidR="00F456A7">
        <w:rPr>
          <w:rFonts w:cs="Arial"/>
          <w:szCs w:val="24"/>
        </w:rPr>
        <w:t>c</w:t>
      </w:r>
      <w:r w:rsidR="00B809A8">
        <w:rPr>
          <w:rFonts w:cs="Arial"/>
          <w:szCs w:val="24"/>
        </w:rPr>
        <w:t>a and marsh marigold. Example of this can be seen at Middleton Woods, Colden Clough and Lepton Great Wood.</w:t>
      </w:r>
    </w:p>
    <w:p w:rsidR="00B809A8" w:rsidRDefault="00B809A8" w:rsidP="00117783">
      <w:pPr>
        <w:tabs>
          <w:tab w:val="clear" w:pos="567"/>
          <w:tab w:val="left" w:pos="0"/>
        </w:tabs>
        <w:rPr>
          <w:rFonts w:cs="Arial"/>
          <w:szCs w:val="24"/>
        </w:rPr>
      </w:pPr>
    </w:p>
    <w:p w:rsidR="00B809A8" w:rsidRDefault="00B809A8" w:rsidP="00117783">
      <w:pPr>
        <w:tabs>
          <w:tab w:val="clear" w:pos="567"/>
          <w:tab w:val="left" w:pos="0"/>
        </w:tabs>
        <w:rPr>
          <w:rFonts w:cs="Arial"/>
          <w:szCs w:val="24"/>
        </w:rPr>
      </w:pPr>
      <w:r>
        <w:rPr>
          <w:rFonts w:cs="Arial"/>
          <w:szCs w:val="24"/>
        </w:rPr>
        <w:t>On more nutrient rich soils associated with washed down silt the ground flora becomes dominated by stinging nettle and cleavers</w:t>
      </w:r>
      <w:r w:rsidR="00365458">
        <w:rPr>
          <w:rFonts w:cs="Arial"/>
          <w:szCs w:val="24"/>
        </w:rPr>
        <w:t xml:space="preserve"> and</w:t>
      </w:r>
      <w:r>
        <w:rPr>
          <w:rFonts w:cs="Arial"/>
          <w:szCs w:val="24"/>
        </w:rPr>
        <w:t xml:space="preserve"> falls within the W6</w:t>
      </w:r>
      <w:r w:rsidR="00365458">
        <w:rPr>
          <w:rFonts w:cs="Arial"/>
          <w:szCs w:val="24"/>
        </w:rPr>
        <w:t xml:space="preserve"> community </w:t>
      </w:r>
      <w:r>
        <w:rPr>
          <w:rFonts w:cs="Arial"/>
          <w:szCs w:val="24"/>
        </w:rPr>
        <w:t>(</w:t>
      </w:r>
      <w:r>
        <w:rPr>
          <w:rFonts w:cs="Arial"/>
          <w:i/>
          <w:szCs w:val="24"/>
        </w:rPr>
        <w:t>Alnus –</w:t>
      </w:r>
      <w:r w:rsidR="004E6BD1">
        <w:rPr>
          <w:rFonts w:cs="Arial"/>
          <w:i/>
          <w:szCs w:val="24"/>
        </w:rPr>
        <w:t xml:space="preserve"> Urtica</w:t>
      </w:r>
      <w:r w:rsidR="004E6BD1">
        <w:rPr>
          <w:rFonts w:cs="Arial"/>
          <w:szCs w:val="24"/>
        </w:rPr>
        <w:t xml:space="preserve"> woodland). Common alder dominates the canopy but crack willow (</w:t>
      </w:r>
      <w:r w:rsidR="004E6BD1">
        <w:rPr>
          <w:rFonts w:cs="Arial"/>
          <w:i/>
          <w:szCs w:val="24"/>
        </w:rPr>
        <w:t>Salix fragilis</w:t>
      </w:r>
      <w:r w:rsidR="004E6BD1">
        <w:rPr>
          <w:rFonts w:cs="Arial"/>
          <w:szCs w:val="24"/>
        </w:rPr>
        <w:t>) can be locally prominent. Other species which creep into the ground flora include common reed, reed canary grass, yellow iris and bittersweet. This type of woodland is often assoc</w:t>
      </w:r>
      <w:r w:rsidR="00365458">
        <w:rPr>
          <w:rFonts w:cs="Arial"/>
          <w:szCs w:val="24"/>
        </w:rPr>
        <w:t>ia</w:t>
      </w:r>
      <w:r w:rsidR="004E6BD1">
        <w:rPr>
          <w:rFonts w:cs="Arial"/>
          <w:szCs w:val="24"/>
        </w:rPr>
        <w:t>ted with silted up margins of standing water bodies such as at Nostell Priory and Newmillerdam.</w:t>
      </w:r>
    </w:p>
    <w:p w:rsidR="004E6BD1" w:rsidRDefault="004E6BD1" w:rsidP="00117783">
      <w:pPr>
        <w:tabs>
          <w:tab w:val="clear" w:pos="567"/>
          <w:tab w:val="left" w:pos="0"/>
        </w:tabs>
        <w:rPr>
          <w:rFonts w:cs="Arial"/>
          <w:szCs w:val="24"/>
        </w:rPr>
      </w:pPr>
    </w:p>
    <w:p w:rsidR="004E6BD1" w:rsidRDefault="004E6BD1" w:rsidP="00117783">
      <w:pPr>
        <w:tabs>
          <w:tab w:val="clear" w:pos="567"/>
          <w:tab w:val="left" w:pos="0"/>
        </w:tabs>
        <w:rPr>
          <w:rFonts w:cs="Arial"/>
          <w:szCs w:val="24"/>
        </w:rPr>
      </w:pPr>
      <w:r>
        <w:rPr>
          <w:rFonts w:cs="Arial"/>
          <w:szCs w:val="24"/>
        </w:rPr>
        <w:t>Another wet woodland type, only found occasionally is W5 (</w:t>
      </w:r>
      <w:r>
        <w:rPr>
          <w:rFonts w:cs="Arial"/>
          <w:i/>
          <w:szCs w:val="24"/>
        </w:rPr>
        <w:t xml:space="preserve">Alnus </w:t>
      </w:r>
      <w:r w:rsidR="003C6333" w:rsidRPr="00C43823">
        <w:rPr>
          <w:i/>
          <w:szCs w:val="24"/>
        </w:rPr>
        <w:t>-</w:t>
      </w:r>
      <w:r w:rsidR="003C6333">
        <w:rPr>
          <w:i/>
          <w:szCs w:val="24"/>
        </w:rPr>
        <w:t xml:space="preserve"> </w:t>
      </w:r>
      <w:r>
        <w:rPr>
          <w:rFonts w:cs="Arial"/>
          <w:i/>
          <w:szCs w:val="24"/>
        </w:rPr>
        <w:t xml:space="preserve">Carex paniculata </w:t>
      </w:r>
      <w:r>
        <w:rPr>
          <w:rFonts w:cs="Arial"/>
          <w:szCs w:val="24"/>
        </w:rPr>
        <w:t>woodland)</w:t>
      </w:r>
      <w:r w:rsidR="00296E69">
        <w:rPr>
          <w:rFonts w:cs="Arial"/>
          <w:szCs w:val="24"/>
        </w:rPr>
        <w:t>. T</w:t>
      </w:r>
      <w:r>
        <w:rPr>
          <w:rFonts w:cs="Arial"/>
          <w:szCs w:val="24"/>
        </w:rPr>
        <w:t>ypically found in very swampy conditions</w:t>
      </w:r>
      <w:r w:rsidR="00296E69">
        <w:rPr>
          <w:rFonts w:cs="Arial"/>
          <w:szCs w:val="24"/>
        </w:rPr>
        <w:t>,</w:t>
      </w:r>
      <w:r>
        <w:rPr>
          <w:rFonts w:cs="Arial"/>
          <w:szCs w:val="24"/>
        </w:rPr>
        <w:t xml:space="preserve"> </w:t>
      </w:r>
      <w:r w:rsidR="00296E69">
        <w:rPr>
          <w:rFonts w:cs="Arial"/>
          <w:szCs w:val="24"/>
        </w:rPr>
        <w:t xml:space="preserve">such as at Adel Dam, </w:t>
      </w:r>
      <w:r>
        <w:rPr>
          <w:rFonts w:cs="Arial"/>
          <w:szCs w:val="24"/>
        </w:rPr>
        <w:t xml:space="preserve">with common alder growing between greater tussock sedge and scattered fen species on silt and peaty substrate.  Wood club-rush a regional rarity is found associated with this habitat. </w:t>
      </w:r>
    </w:p>
    <w:p w:rsidR="00296E69" w:rsidRDefault="00296E69" w:rsidP="00117783">
      <w:pPr>
        <w:tabs>
          <w:tab w:val="clear" w:pos="567"/>
          <w:tab w:val="left" w:pos="0"/>
        </w:tabs>
        <w:rPr>
          <w:rFonts w:cs="Arial"/>
          <w:szCs w:val="24"/>
        </w:rPr>
      </w:pPr>
    </w:p>
    <w:p w:rsidR="00296E69" w:rsidRDefault="00296E69" w:rsidP="00117783">
      <w:pPr>
        <w:tabs>
          <w:tab w:val="clear" w:pos="567"/>
          <w:tab w:val="left" w:pos="0"/>
        </w:tabs>
        <w:rPr>
          <w:rFonts w:cs="Arial"/>
          <w:szCs w:val="24"/>
        </w:rPr>
      </w:pPr>
      <w:r>
        <w:rPr>
          <w:rFonts w:cs="Arial"/>
          <w:szCs w:val="24"/>
        </w:rPr>
        <w:t>Another locally uncommon habitat is the W4 (</w:t>
      </w:r>
      <w:r>
        <w:rPr>
          <w:rFonts w:cs="Arial"/>
          <w:i/>
          <w:szCs w:val="24"/>
        </w:rPr>
        <w:t xml:space="preserve">Betula </w:t>
      </w:r>
      <w:r w:rsidR="003C6333" w:rsidRPr="00C43823">
        <w:rPr>
          <w:i/>
          <w:szCs w:val="24"/>
        </w:rPr>
        <w:t>-</w:t>
      </w:r>
      <w:r w:rsidR="003C6333">
        <w:rPr>
          <w:i/>
          <w:szCs w:val="24"/>
        </w:rPr>
        <w:t xml:space="preserve"> </w:t>
      </w:r>
      <w:r>
        <w:rPr>
          <w:rFonts w:cs="Arial"/>
          <w:i/>
          <w:szCs w:val="24"/>
        </w:rPr>
        <w:t>Molinia</w:t>
      </w:r>
      <w:r>
        <w:rPr>
          <w:rFonts w:cs="Arial"/>
          <w:szCs w:val="24"/>
        </w:rPr>
        <w:t xml:space="preserve"> woodland) associated with acid bog peat rather than fen peat. Downy birch is generally the leading colonist sometimes with common sallow and occasionally rowan. As well as purple moor-grass the ground flora may also include species such as sphagnum mosses, common sedge and brown bent. Where there is a little movement within the water the ground flora can become richer with species such as marsh pennywort, marsh violet, marsh thistle, greater bird’sfoot trefoil, devil’s-bit scabious and wild angelica.   </w:t>
      </w:r>
    </w:p>
    <w:p w:rsidR="00EB5957" w:rsidRDefault="00EB5957" w:rsidP="00117783">
      <w:pPr>
        <w:tabs>
          <w:tab w:val="clear" w:pos="567"/>
          <w:tab w:val="left" w:pos="0"/>
        </w:tabs>
        <w:rPr>
          <w:rFonts w:cs="Arial"/>
          <w:szCs w:val="24"/>
        </w:rPr>
      </w:pPr>
    </w:p>
    <w:p w:rsidR="00CE49F1" w:rsidRDefault="00CE49F1" w:rsidP="00117783">
      <w:pPr>
        <w:tabs>
          <w:tab w:val="clear" w:pos="567"/>
          <w:tab w:val="left" w:pos="0"/>
        </w:tabs>
        <w:rPr>
          <w:rFonts w:cs="Arial"/>
          <w:szCs w:val="24"/>
        </w:rPr>
      </w:pPr>
      <w:r>
        <w:rPr>
          <w:rFonts w:cs="Arial"/>
          <w:b/>
          <w:szCs w:val="24"/>
        </w:rPr>
        <w:t>Scrub</w:t>
      </w:r>
    </w:p>
    <w:p w:rsidR="00CE49F1" w:rsidRDefault="00CE49F1" w:rsidP="00117783">
      <w:pPr>
        <w:tabs>
          <w:tab w:val="clear" w:pos="567"/>
          <w:tab w:val="left" w:pos="0"/>
        </w:tabs>
        <w:rPr>
          <w:rFonts w:cs="Arial"/>
          <w:szCs w:val="24"/>
        </w:rPr>
      </w:pPr>
    </w:p>
    <w:p w:rsidR="00CE49F1" w:rsidRPr="00CE49F1" w:rsidRDefault="00CE49F1" w:rsidP="00117783">
      <w:pPr>
        <w:pStyle w:val="p6"/>
        <w:spacing w:line="240" w:lineRule="auto"/>
        <w:rPr>
          <w:rFonts w:ascii="Arial" w:hAnsi="Arial"/>
          <w:szCs w:val="24"/>
        </w:rPr>
      </w:pPr>
      <w:r w:rsidRPr="00CE49F1">
        <w:rPr>
          <w:rFonts w:ascii="Arial" w:hAnsi="Arial"/>
          <w:szCs w:val="24"/>
        </w:rPr>
        <w:t>Scrub communities are a natural component of many habitat types often where past management has lapsed or been reduced. In some circumstances such as high altitude</w:t>
      </w:r>
      <w:r w:rsidR="0033316A">
        <w:rPr>
          <w:rFonts w:ascii="Arial" w:hAnsi="Arial"/>
          <w:szCs w:val="24"/>
        </w:rPr>
        <w:t>,</w:t>
      </w:r>
      <w:r w:rsidRPr="00CE49F1">
        <w:rPr>
          <w:rFonts w:ascii="Arial" w:hAnsi="Arial"/>
          <w:szCs w:val="24"/>
        </w:rPr>
        <w:t xml:space="preserve"> scrub can be the climax vegetation community. </w:t>
      </w:r>
      <w:r w:rsidR="00697628">
        <w:rPr>
          <w:rFonts w:ascii="Arial" w:hAnsi="Arial"/>
          <w:szCs w:val="24"/>
        </w:rPr>
        <w:t>S</w:t>
      </w:r>
      <w:r w:rsidRPr="00CE49F1">
        <w:rPr>
          <w:rFonts w:ascii="Arial" w:hAnsi="Arial"/>
          <w:szCs w:val="24"/>
        </w:rPr>
        <w:t xml:space="preserve">crub </w:t>
      </w:r>
      <w:r w:rsidR="00697628">
        <w:rPr>
          <w:rFonts w:ascii="Arial" w:hAnsi="Arial"/>
          <w:szCs w:val="24"/>
        </w:rPr>
        <w:t>can be</w:t>
      </w:r>
      <w:r w:rsidRPr="00CE49F1">
        <w:rPr>
          <w:rFonts w:ascii="Arial" w:hAnsi="Arial"/>
          <w:szCs w:val="24"/>
        </w:rPr>
        <w:t xml:space="preserve"> seen as a threat and in some circumstances does need to be controlled in order to protect grassland, heathland or wetland communities. Scrub can be of significant nature conservation</w:t>
      </w:r>
      <w:r w:rsidR="00697628">
        <w:rPr>
          <w:rFonts w:ascii="Arial" w:hAnsi="Arial"/>
          <w:szCs w:val="24"/>
        </w:rPr>
        <w:t xml:space="preserve"> value</w:t>
      </w:r>
      <w:r w:rsidRPr="00CE49F1">
        <w:rPr>
          <w:rFonts w:ascii="Arial" w:hAnsi="Arial"/>
          <w:szCs w:val="24"/>
        </w:rPr>
        <w:t xml:space="preserve"> in its own right, for example, species-rich scrub on limestone soils. Depending on the stage of </w:t>
      </w:r>
      <w:r w:rsidRPr="00CE49F1">
        <w:rPr>
          <w:rFonts w:ascii="Arial" w:hAnsi="Arial"/>
          <w:szCs w:val="24"/>
        </w:rPr>
        <w:lastRenderedPageBreak/>
        <w:t xml:space="preserve">development of scrub it can form dense single-species stands or scattered open stands. </w:t>
      </w:r>
    </w:p>
    <w:p w:rsidR="00CE49F1" w:rsidRPr="00CE49F1" w:rsidRDefault="00CE49F1" w:rsidP="00117783">
      <w:pPr>
        <w:pStyle w:val="p6"/>
        <w:spacing w:line="240" w:lineRule="auto"/>
        <w:rPr>
          <w:rFonts w:ascii="Arial" w:hAnsi="Arial"/>
          <w:szCs w:val="24"/>
        </w:rPr>
      </w:pPr>
      <w:r w:rsidRPr="00CE49F1">
        <w:rPr>
          <w:rFonts w:ascii="Arial" w:hAnsi="Arial"/>
          <w:szCs w:val="24"/>
        </w:rPr>
        <w:t>The presence of scrub in a grassland, heathland or wetland prov</w:t>
      </w:r>
      <w:r w:rsidR="0033316A">
        <w:rPr>
          <w:rFonts w:ascii="Arial" w:hAnsi="Arial"/>
          <w:szCs w:val="24"/>
        </w:rPr>
        <w:t>ides valuable structural variation</w:t>
      </w:r>
      <w:r w:rsidRPr="00CE49F1">
        <w:rPr>
          <w:rFonts w:ascii="Arial" w:hAnsi="Arial"/>
          <w:szCs w:val="24"/>
        </w:rPr>
        <w:t xml:space="preserve"> for a range of animals that would not otherwise occur on a site. This is particularly the case in relation to </w:t>
      </w:r>
      <w:r w:rsidR="00697628">
        <w:rPr>
          <w:rFonts w:ascii="Arial" w:hAnsi="Arial"/>
          <w:szCs w:val="24"/>
        </w:rPr>
        <w:t xml:space="preserve">breeding birds and </w:t>
      </w:r>
      <w:r w:rsidRPr="00CE49F1">
        <w:rPr>
          <w:rFonts w:ascii="Arial" w:hAnsi="Arial"/>
          <w:szCs w:val="24"/>
        </w:rPr>
        <w:t>invertebrate fauna</w:t>
      </w:r>
      <w:r w:rsidR="006B4FCC">
        <w:rPr>
          <w:rFonts w:ascii="Arial" w:hAnsi="Arial"/>
          <w:szCs w:val="24"/>
        </w:rPr>
        <w:t>. E</w:t>
      </w:r>
      <w:r w:rsidR="00697628">
        <w:rPr>
          <w:rFonts w:ascii="Arial" w:hAnsi="Arial"/>
          <w:szCs w:val="24"/>
        </w:rPr>
        <w:t>stablishing</w:t>
      </w:r>
      <w:r w:rsidRPr="00CE49F1">
        <w:rPr>
          <w:rFonts w:ascii="Arial" w:hAnsi="Arial"/>
          <w:szCs w:val="24"/>
        </w:rPr>
        <w:t xml:space="preserve"> a balance between open habitats and scrub can be important in maintaining the ecological interest of a site. </w:t>
      </w:r>
    </w:p>
    <w:p w:rsidR="00CE49F1" w:rsidRPr="00CE49F1" w:rsidRDefault="00CE49F1" w:rsidP="00117783">
      <w:pPr>
        <w:pStyle w:val="p6"/>
        <w:spacing w:line="240" w:lineRule="auto"/>
        <w:rPr>
          <w:rFonts w:ascii="Arial" w:hAnsi="Arial"/>
          <w:szCs w:val="24"/>
        </w:rPr>
      </w:pPr>
    </w:p>
    <w:p w:rsidR="004173AA" w:rsidRDefault="00CE49F1" w:rsidP="00117783">
      <w:pPr>
        <w:tabs>
          <w:tab w:val="clear" w:pos="567"/>
          <w:tab w:val="left" w:pos="0"/>
        </w:tabs>
        <w:rPr>
          <w:rFonts w:cs="Arial"/>
          <w:szCs w:val="24"/>
        </w:rPr>
      </w:pPr>
      <w:r w:rsidRPr="00697628">
        <w:rPr>
          <w:color w:val="000000"/>
          <w:szCs w:val="24"/>
        </w:rPr>
        <w:t>Rare scrub communities are included in these guidelines</w:t>
      </w:r>
      <w:r w:rsidRPr="00CE49F1">
        <w:rPr>
          <w:szCs w:val="24"/>
        </w:rPr>
        <w:t xml:space="preserve">, but other types of scrub community are included under the guidelines relating to habitat mosaics. In addition, scrub is recognised as being an important component of grassland, heathland and wetland communities and as such the guidance on determining boundaries of </w:t>
      </w:r>
      <w:r w:rsidR="00697628">
        <w:rPr>
          <w:szCs w:val="24"/>
        </w:rPr>
        <w:t>Local Wildlife Sites</w:t>
      </w:r>
      <w:r w:rsidRPr="00CE49F1">
        <w:rPr>
          <w:szCs w:val="24"/>
        </w:rPr>
        <w:t xml:space="preserve"> allows for the inclusion of stands of sc</w:t>
      </w:r>
      <w:r w:rsidR="004173AA">
        <w:rPr>
          <w:szCs w:val="24"/>
        </w:rPr>
        <w:t xml:space="preserve">rub associated with these </w:t>
      </w:r>
      <w:r w:rsidRPr="00CE49F1">
        <w:rPr>
          <w:szCs w:val="24"/>
        </w:rPr>
        <w:t>habitat types.</w:t>
      </w:r>
      <w:r w:rsidR="00570CAA" w:rsidRPr="00CE49F1">
        <w:rPr>
          <w:rFonts w:cs="Arial"/>
          <w:szCs w:val="24"/>
        </w:rPr>
        <w:tab/>
      </w:r>
    </w:p>
    <w:p w:rsidR="00CE49F1" w:rsidRDefault="00570CAA" w:rsidP="00117783">
      <w:pPr>
        <w:tabs>
          <w:tab w:val="clear" w:pos="567"/>
          <w:tab w:val="left" w:pos="0"/>
        </w:tabs>
        <w:rPr>
          <w:rFonts w:cs="Arial"/>
          <w:szCs w:val="24"/>
        </w:rPr>
      </w:pPr>
      <w:r w:rsidRPr="00CE49F1">
        <w:rPr>
          <w:rFonts w:cs="Arial"/>
          <w:szCs w:val="24"/>
        </w:rPr>
        <w:tab/>
      </w:r>
      <w:r w:rsidR="00CE49F1">
        <w:rPr>
          <w:rFonts w:cs="Arial"/>
          <w:szCs w:val="24"/>
        </w:rPr>
        <w:tab/>
      </w:r>
      <w:r w:rsidR="00CE49F1">
        <w:rPr>
          <w:rFonts w:cs="Arial"/>
          <w:szCs w:val="24"/>
        </w:rPr>
        <w:tab/>
      </w:r>
      <w:r w:rsidR="00CE49F1">
        <w:rPr>
          <w:rFonts w:cs="Arial"/>
          <w:szCs w:val="24"/>
        </w:rPr>
        <w:tab/>
      </w:r>
      <w:r w:rsidR="00CE49F1">
        <w:rPr>
          <w:rFonts w:cs="Arial"/>
          <w:szCs w:val="24"/>
        </w:rPr>
        <w:tab/>
      </w:r>
      <w:r w:rsidR="00CE49F1">
        <w:rPr>
          <w:rFonts w:cs="Arial"/>
          <w:szCs w:val="24"/>
        </w:rPr>
        <w:tab/>
      </w:r>
      <w:r w:rsidR="00CE49F1">
        <w:rPr>
          <w:rFonts w:cs="Arial"/>
          <w:szCs w:val="24"/>
        </w:rPr>
        <w:tab/>
      </w:r>
      <w:r w:rsidR="00CE49F1">
        <w:rPr>
          <w:rFonts w:cs="Arial"/>
          <w:szCs w:val="24"/>
        </w:rPr>
        <w:tab/>
      </w:r>
      <w:r w:rsidR="00CE49F1">
        <w:rPr>
          <w:rFonts w:cs="Arial"/>
          <w:szCs w:val="24"/>
        </w:rPr>
        <w:tab/>
      </w:r>
      <w:r w:rsidR="00CE49F1">
        <w:rPr>
          <w:rFonts w:cs="Arial"/>
          <w:szCs w:val="24"/>
        </w:rPr>
        <w:tab/>
      </w:r>
      <w:r w:rsidR="00CE49F1">
        <w:rPr>
          <w:rFonts w:cs="Arial"/>
          <w:szCs w:val="24"/>
        </w:rPr>
        <w:tab/>
      </w:r>
      <w:r w:rsidR="00CE49F1">
        <w:rPr>
          <w:rFonts w:cs="Arial"/>
          <w:szCs w:val="24"/>
        </w:rPr>
        <w:tab/>
      </w:r>
    </w:p>
    <w:p w:rsidR="004A37AB" w:rsidRDefault="00CE49F1" w:rsidP="00117783">
      <w:pPr>
        <w:tabs>
          <w:tab w:val="clear" w:pos="567"/>
          <w:tab w:val="left" w:pos="0"/>
        </w:tabs>
        <w:rPr>
          <w:rFonts w:cs="Arial"/>
          <w:szCs w:val="24"/>
        </w:rPr>
      </w:pPr>
      <w:r>
        <w:rPr>
          <w:rFonts w:cs="Arial"/>
          <w:szCs w:val="24"/>
        </w:rPr>
        <w:t>Bog myrtle (</w:t>
      </w:r>
      <w:r w:rsidRPr="00CE49F1">
        <w:rPr>
          <w:rFonts w:cs="Arial"/>
          <w:i/>
          <w:szCs w:val="24"/>
        </w:rPr>
        <w:t>Myrica gale</w:t>
      </w:r>
      <w:r>
        <w:rPr>
          <w:rFonts w:cs="Arial"/>
          <w:szCs w:val="24"/>
        </w:rPr>
        <w:t xml:space="preserve">) has historically been recorded in Howarth parish (Bolton 1775) </w:t>
      </w:r>
      <w:r w:rsidR="004173AA">
        <w:rPr>
          <w:rFonts w:cs="Arial"/>
          <w:szCs w:val="24"/>
        </w:rPr>
        <w:t xml:space="preserve">and </w:t>
      </w:r>
      <w:smartTag w:uri="urn:schemas-microsoft-com:office:smarttags" w:element="place">
        <w:r w:rsidR="004173AA">
          <w:rPr>
            <w:rFonts w:cs="Arial"/>
            <w:szCs w:val="24"/>
          </w:rPr>
          <w:t>Huddersfield</w:t>
        </w:r>
      </w:smartTag>
      <w:r w:rsidR="004173AA">
        <w:rPr>
          <w:rFonts w:cs="Arial"/>
          <w:szCs w:val="24"/>
        </w:rPr>
        <w:t xml:space="preserve">, SE11 (FH Perring and SM Walters (1962)) </w:t>
      </w:r>
      <w:r>
        <w:rPr>
          <w:rFonts w:cs="Arial"/>
          <w:szCs w:val="24"/>
        </w:rPr>
        <w:t>but is currently considered to be extinct (JC Lavin and GTD Wilmore (1994)</w:t>
      </w:r>
      <w:r w:rsidR="004173AA">
        <w:rPr>
          <w:rFonts w:cs="Arial"/>
          <w:szCs w:val="24"/>
        </w:rPr>
        <w:t>)</w:t>
      </w:r>
      <w:r w:rsidR="004A37AB">
        <w:rPr>
          <w:rFonts w:cs="Arial"/>
          <w:szCs w:val="24"/>
        </w:rPr>
        <w:t xml:space="preserve">. The species is generally associated with wet heaths and mires. Any example of this scrub community </w:t>
      </w:r>
      <w:r w:rsidR="0094546F">
        <w:rPr>
          <w:rFonts w:cs="Arial"/>
          <w:szCs w:val="24"/>
        </w:rPr>
        <w:t xml:space="preserve">within its natural range </w:t>
      </w:r>
      <w:r w:rsidR="004A37AB">
        <w:rPr>
          <w:rFonts w:cs="Arial"/>
          <w:szCs w:val="24"/>
        </w:rPr>
        <w:t>would be considered important.</w:t>
      </w:r>
    </w:p>
    <w:p w:rsidR="004A37AB" w:rsidRPr="004A37AB" w:rsidRDefault="004A37AB" w:rsidP="00117783">
      <w:pPr>
        <w:spacing w:before="240"/>
        <w:rPr>
          <w:szCs w:val="24"/>
        </w:rPr>
      </w:pPr>
      <w:r>
        <w:rPr>
          <w:szCs w:val="24"/>
        </w:rPr>
        <w:t>E</w:t>
      </w:r>
      <w:r w:rsidRPr="004A37AB">
        <w:rPr>
          <w:szCs w:val="24"/>
        </w:rPr>
        <w:t>ared willow (</w:t>
      </w:r>
      <w:r w:rsidRPr="004A37AB">
        <w:rPr>
          <w:i/>
          <w:szCs w:val="24"/>
        </w:rPr>
        <w:t>Salix aurita</w:t>
      </w:r>
      <w:r w:rsidR="005C65C1">
        <w:rPr>
          <w:szCs w:val="24"/>
        </w:rPr>
        <w:t xml:space="preserve">) </w:t>
      </w:r>
      <w:r w:rsidRPr="004A37AB">
        <w:rPr>
          <w:szCs w:val="24"/>
        </w:rPr>
        <w:t>stand</w:t>
      </w:r>
      <w:r w:rsidR="005C65C1">
        <w:rPr>
          <w:szCs w:val="24"/>
        </w:rPr>
        <w:t>s</w:t>
      </w:r>
      <w:r w:rsidRPr="004A37AB">
        <w:rPr>
          <w:szCs w:val="24"/>
        </w:rPr>
        <w:t xml:space="preserve"> </w:t>
      </w:r>
      <w:r w:rsidR="005C65C1">
        <w:rPr>
          <w:szCs w:val="24"/>
        </w:rPr>
        <w:t xml:space="preserve">are found in Calderdale associated with damp upland woodland cloughs and heathy rocky zones on acidic soils. </w:t>
      </w:r>
      <w:r w:rsidRPr="004A37AB">
        <w:rPr>
          <w:szCs w:val="24"/>
        </w:rPr>
        <w:t>However, we have insufficient data to determine whether this is a ‘County rare’ vegetation type. Consequently it is recognised as a significa</w:t>
      </w:r>
      <w:r w:rsidR="004E0BFF">
        <w:rPr>
          <w:szCs w:val="24"/>
        </w:rPr>
        <w:t>nt component of mixed habitats</w:t>
      </w:r>
      <w:r w:rsidRPr="004A37AB">
        <w:rPr>
          <w:szCs w:val="24"/>
        </w:rPr>
        <w:t>. Similar significance is afforded to aspen (</w:t>
      </w:r>
      <w:r w:rsidRPr="004A37AB">
        <w:rPr>
          <w:i/>
          <w:szCs w:val="24"/>
        </w:rPr>
        <w:t>Populus tremula</w:t>
      </w:r>
      <w:r w:rsidRPr="004A37AB">
        <w:rPr>
          <w:szCs w:val="24"/>
        </w:rPr>
        <w:t>) stands and species-rich woodland/scrub edge vegetation (sometimes referred to u</w:t>
      </w:r>
      <w:r w:rsidR="0094546F">
        <w:rPr>
          <w:szCs w:val="24"/>
        </w:rPr>
        <w:t>sing the c</w:t>
      </w:r>
      <w:r w:rsidRPr="004A37AB">
        <w:rPr>
          <w:szCs w:val="24"/>
        </w:rPr>
        <w:t xml:space="preserve">ontinental term </w:t>
      </w:r>
      <w:r w:rsidRPr="004A37AB">
        <w:rPr>
          <w:i/>
          <w:szCs w:val="24"/>
        </w:rPr>
        <w:t>saum</w:t>
      </w:r>
      <w:r w:rsidRPr="004A37AB">
        <w:rPr>
          <w:szCs w:val="24"/>
        </w:rPr>
        <w:t>).</w:t>
      </w:r>
    </w:p>
    <w:p w:rsidR="005C65C1" w:rsidRDefault="005C65C1" w:rsidP="00117783">
      <w:pPr>
        <w:tabs>
          <w:tab w:val="clear" w:pos="567"/>
          <w:tab w:val="left" w:pos="0"/>
        </w:tabs>
        <w:rPr>
          <w:rFonts w:cs="Arial"/>
          <w:szCs w:val="24"/>
        </w:rPr>
      </w:pPr>
    </w:p>
    <w:p w:rsidR="005C65C1" w:rsidRPr="005C65C1" w:rsidRDefault="005C65C1" w:rsidP="00117783">
      <w:pPr>
        <w:rPr>
          <w:szCs w:val="24"/>
        </w:rPr>
      </w:pPr>
      <w:r w:rsidRPr="005C65C1">
        <w:rPr>
          <w:szCs w:val="24"/>
        </w:rPr>
        <w:t xml:space="preserve">Of more clear-cut importance are naturally-occurring thickets and pioneer woodland communities of exposed riverine sediments. These are characterised by native willows, with </w:t>
      </w:r>
      <w:r w:rsidRPr="005C65C1">
        <w:rPr>
          <w:i/>
          <w:szCs w:val="24"/>
        </w:rPr>
        <w:t>Salix purpurea</w:t>
      </w:r>
      <w:r w:rsidRPr="005C65C1">
        <w:rPr>
          <w:szCs w:val="24"/>
        </w:rPr>
        <w:t xml:space="preserve"> apparently being frequent, as opposed to the widely planted or naturalised </w:t>
      </w:r>
      <w:r w:rsidRPr="005C65C1">
        <w:rPr>
          <w:i/>
          <w:szCs w:val="24"/>
        </w:rPr>
        <w:t>S. fragilis</w:t>
      </w:r>
      <w:r w:rsidRPr="005C65C1">
        <w:rPr>
          <w:szCs w:val="24"/>
        </w:rPr>
        <w:t xml:space="preserve"> and </w:t>
      </w:r>
      <w:r w:rsidRPr="005C65C1">
        <w:rPr>
          <w:i/>
          <w:szCs w:val="24"/>
        </w:rPr>
        <w:t>S. viminalis</w:t>
      </w:r>
      <w:r w:rsidRPr="005C65C1">
        <w:rPr>
          <w:szCs w:val="24"/>
        </w:rPr>
        <w:t>. These communities are specifically associated with sand, gravel and shingle deposits on mea</w:t>
      </w:r>
      <w:r>
        <w:rPr>
          <w:szCs w:val="24"/>
        </w:rPr>
        <w:t>nder bends, shoals and islands</w:t>
      </w:r>
      <w:r w:rsidRPr="005C65C1">
        <w:rPr>
          <w:szCs w:val="24"/>
        </w:rPr>
        <w:t xml:space="preserve"> in actively eroding and depositing rivers such as the</w:t>
      </w:r>
      <w:r>
        <w:rPr>
          <w:szCs w:val="24"/>
        </w:rPr>
        <w:t xml:space="preserve"> River `Wharfe</w:t>
      </w:r>
      <w:r w:rsidRPr="005C65C1">
        <w:rPr>
          <w:szCs w:val="24"/>
        </w:rPr>
        <w:t xml:space="preserve">. There is usually a distinct woodland component to the herb layer flora including, for example, </w:t>
      </w:r>
      <w:r w:rsidRPr="005C65C1">
        <w:rPr>
          <w:i/>
          <w:szCs w:val="24"/>
        </w:rPr>
        <w:t>Allium</w:t>
      </w:r>
      <w:r w:rsidRPr="005C65C1">
        <w:rPr>
          <w:szCs w:val="24"/>
        </w:rPr>
        <w:t xml:space="preserve"> species, yellow star-of-Bethlehem (</w:t>
      </w:r>
      <w:r w:rsidRPr="005C65C1">
        <w:rPr>
          <w:i/>
          <w:szCs w:val="24"/>
        </w:rPr>
        <w:t>Gagea lutea</w:t>
      </w:r>
      <w:r w:rsidRPr="005C65C1">
        <w:rPr>
          <w:szCs w:val="24"/>
        </w:rPr>
        <w:t>) and giant bellflower (</w:t>
      </w:r>
      <w:r w:rsidRPr="005C65C1">
        <w:rPr>
          <w:i/>
          <w:szCs w:val="24"/>
        </w:rPr>
        <w:t>Campanula latifolia</w:t>
      </w:r>
      <w:r w:rsidRPr="005C65C1">
        <w:rPr>
          <w:szCs w:val="24"/>
        </w:rPr>
        <w:t xml:space="preserve">). From the limited data available, such habitats are of </w:t>
      </w:r>
      <w:r w:rsidR="007C2473">
        <w:rPr>
          <w:szCs w:val="24"/>
        </w:rPr>
        <w:t xml:space="preserve">high </w:t>
      </w:r>
      <w:r w:rsidRPr="005C65C1">
        <w:rPr>
          <w:szCs w:val="24"/>
        </w:rPr>
        <w:t>entomological interest (e.g. Crossley, 2000)</w:t>
      </w:r>
      <w:r w:rsidR="007C2473">
        <w:rPr>
          <w:szCs w:val="24"/>
        </w:rPr>
        <w:t xml:space="preserve"> and may also be important for o</w:t>
      </w:r>
      <w:r w:rsidRPr="005C65C1">
        <w:rPr>
          <w:szCs w:val="24"/>
        </w:rPr>
        <w:t>tter and various wet woodland birds. Riparian woodlands more extensively dominated by canopy trees should be assessed using the woodland guidelines.</w:t>
      </w:r>
    </w:p>
    <w:p w:rsidR="007C2473" w:rsidRDefault="00570CAA" w:rsidP="00117783">
      <w:pPr>
        <w:rPr>
          <w:rFonts w:cs="Arial"/>
          <w:szCs w:val="24"/>
        </w:rPr>
      </w:pPr>
      <w:r w:rsidRPr="00EA4B79">
        <w:rPr>
          <w:rFonts w:cs="Arial"/>
          <w:szCs w:val="24"/>
        </w:rPr>
        <w:tab/>
      </w:r>
      <w:r w:rsidRPr="00EA4B79">
        <w:rPr>
          <w:rFonts w:cs="Arial"/>
          <w:szCs w:val="24"/>
        </w:rPr>
        <w:tab/>
      </w:r>
      <w:r w:rsidRPr="00EA4B79">
        <w:rPr>
          <w:rFonts w:cs="Arial"/>
          <w:szCs w:val="24"/>
        </w:rPr>
        <w:tab/>
      </w:r>
      <w:r w:rsidRPr="00EA4B79">
        <w:rPr>
          <w:rFonts w:cs="Arial"/>
          <w:szCs w:val="24"/>
        </w:rPr>
        <w:tab/>
      </w:r>
      <w:r w:rsidRPr="00EA4B79">
        <w:rPr>
          <w:rFonts w:cs="Arial"/>
          <w:szCs w:val="24"/>
        </w:rPr>
        <w:tab/>
      </w:r>
      <w:r w:rsidRPr="00EA4B79">
        <w:rPr>
          <w:rFonts w:cs="Arial"/>
          <w:szCs w:val="24"/>
        </w:rPr>
        <w:tab/>
      </w:r>
      <w:r w:rsidRPr="00EA4B79">
        <w:rPr>
          <w:rFonts w:cs="Arial"/>
          <w:szCs w:val="24"/>
        </w:rPr>
        <w:tab/>
      </w:r>
      <w:r w:rsidRPr="00EA4B79">
        <w:rPr>
          <w:rFonts w:cs="Arial"/>
          <w:szCs w:val="24"/>
        </w:rPr>
        <w:tab/>
      </w:r>
      <w:r w:rsidRPr="00EA4B79">
        <w:rPr>
          <w:rFonts w:cs="Arial"/>
          <w:szCs w:val="24"/>
        </w:rPr>
        <w:tab/>
      </w:r>
      <w:r w:rsidRPr="00EA4B79">
        <w:rPr>
          <w:rFonts w:cs="Arial"/>
          <w:szCs w:val="24"/>
        </w:rPr>
        <w:tab/>
      </w:r>
      <w:r w:rsidRPr="00EA4B79">
        <w:rPr>
          <w:rFonts w:cs="Arial"/>
          <w:szCs w:val="24"/>
        </w:rPr>
        <w:tab/>
      </w:r>
      <w:r w:rsidRPr="00EA4B79">
        <w:rPr>
          <w:rFonts w:cs="Arial"/>
          <w:szCs w:val="24"/>
        </w:rPr>
        <w:tab/>
      </w:r>
      <w:r w:rsidRPr="00EA4B79">
        <w:rPr>
          <w:rFonts w:cs="Arial"/>
          <w:szCs w:val="24"/>
        </w:rPr>
        <w:tab/>
      </w:r>
    </w:p>
    <w:p w:rsidR="007C2473" w:rsidRDefault="007C2473" w:rsidP="00117783">
      <w:pPr>
        <w:rPr>
          <w:szCs w:val="24"/>
        </w:rPr>
      </w:pPr>
      <w:r w:rsidRPr="007C2473">
        <w:rPr>
          <w:szCs w:val="24"/>
        </w:rPr>
        <w:t xml:space="preserve">Species-rich thorn scrub is also rare in </w:t>
      </w:r>
      <w:smartTag w:uri="urn:schemas-microsoft-com:office:smarttags" w:element="place">
        <w:r>
          <w:rPr>
            <w:szCs w:val="24"/>
          </w:rPr>
          <w:t>West</w:t>
        </w:r>
        <w:r w:rsidRPr="007C2473">
          <w:rPr>
            <w:szCs w:val="24"/>
          </w:rPr>
          <w:t xml:space="preserve"> Yorkshire</w:t>
        </w:r>
      </w:smartTag>
      <w:r w:rsidRPr="007C2473">
        <w:rPr>
          <w:szCs w:val="24"/>
        </w:rPr>
        <w:t xml:space="preserve"> with a small num</w:t>
      </w:r>
      <w:r>
        <w:rPr>
          <w:szCs w:val="24"/>
        </w:rPr>
        <w:t>ber of examples known from the M</w:t>
      </w:r>
      <w:r w:rsidRPr="007C2473">
        <w:rPr>
          <w:szCs w:val="24"/>
        </w:rPr>
        <w:t xml:space="preserve">agnesian </w:t>
      </w:r>
      <w:r>
        <w:rPr>
          <w:szCs w:val="24"/>
        </w:rPr>
        <w:t>L</w:t>
      </w:r>
      <w:r w:rsidRPr="007C2473">
        <w:rPr>
          <w:szCs w:val="24"/>
        </w:rPr>
        <w:t xml:space="preserve">imestone </w:t>
      </w:r>
      <w:r>
        <w:rPr>
          <w:szCs w:val="24"/>
        </w:rPr>
        <w:t>Natural Area</w:t>
      </w:r>
      <w:r w:rsidRPr="007C2473">
        <w:rPr>
          <w:szCs w:val="24"/>
        </w:rPr>
        <w:t xml:space="preserve"> and calcareous alluvial subst</w:t>
      </w:r>
      <w:r>
        <w:rPr>
          <w:szCs w:val="24"/>
        </w:rPr>
        <w:t xml:space="preserve">rates. </w:t>
      </w:r>
      <w:r w:rsidRPr="007C2473">
        <w:rPr>
          <w:szCs w:val="24"/>
        </w:rPr>
        <w:t xml:space="preserve">Such communities are characterised by the occurrence of various calcicole shrubs, small trees and climbers alongside more ubiquitous scrub dominants and equate to a northern version of the </w:t>
      </w:r>
      <w:r w:rsidRPr="007C2473">
        <w:rPr>
          <w:i/>
          <w:szCs w:val="24"/>
        </w:rPr>
        <w:t>Viburnum lanata</w:t>
      </w:r>
      <w:r w:rsidRPr="007C2473">
        <w:rPr>
          <w:szCs w:val="24"/>
        </w:rPr>
        <w:t xml:space="preserve"> subcommunity of hawthorn scrub described in the NVC as W21d. Although invasive in a few places, burnet rose (</w:t>
      </w:r>
      <w:smartTag w:uri="urn:schemas-microsoft-com:office:smarttags" w:element="place">
        <w:r w:rsidRPr="007C2473">
          <w:rPr>
            <w:i/>
            <w:szCs w:val="24"/>
          </w:rPr>
          <w:t>Rosa</w:t>
        </w:r>
      </w:smartTag>
      <w:r w:rsidRPr="007C2473">
        <w:rPr>
          <w:szCs w:val="24"/>
        </w:rPr>
        <w:t xml:space="preserve"> </w:t>
      </w:r>
      <w:r w:rsidRPr="007C2473">
        <w:rPr>
          <w:i/>
          <w:szCs w:val="24"/>
        </w:rPr>
        <w:t>spinosissima</w:t>
      </w:r>
      <w:r w:rsidRPr="007C2473">
        <w:rPr>
          <w:szCs w:val="24"/>
        </w:rPr>
        <w:t xml:space="preserve">) underscrub is a rare component of species-rich scrub on the </w:t>
      </w:r>
      <w:r>
        <w:rPr>
          <w:szCs w:val="24"/>
        </w:rPr>
        <w:t>M</w:t>
      </w:r>
      <w:r w:rsidRPr="007C2473">
        <w:rPr>
          <w:szCs w:val="24"/>
        </w:rPr>
        <w:t xml:space="preserve">agnesian </w:t>
      </w:r>
      <w:r>
        <w:rPr>
          <w:szCs w:val="24"/>
        </w:rPr>
        <w:t>L</w:t>
      </w:r>
      <w:r w:rsidRPr="007C2473">
        <w:rPr>
          <w:szCs w:val="24"/>
        </w:rPr>
        <w:t>imestone.</w:t>
      </w:r>
    </w:p>
    <w:p w:rsidR="00A81EC6" w:rsidRDefault="00A81EC6" w:rsidP="00117783">
      <w:pPr>
        <w:rPr>
          <w:szCs w:val="24"/>
        </w:rPr>
      </w:pPr>
    </w:p>
    <w:p w:rsidR="003C6333" w:rsidRDefault="003C6333" w:rsidP="00117783">
      <w:pPr>
        <w:rPr>
          <w:szCs w:val="24"/>
        </w:rPr>
      </w:pPr>
    </w:p>
    <w:p w:rsidR="00A81EC6" w:rsidRDefault="00A81EC6" w:rsidP="00117783">
      <w:pPr>
        <w:rPr>
          <w:szCs w:val="24"/>
        </w:rPr>
      </w:pPr>
      <w:r>
        <w:rPr>
          <w:b/>
          <w:szCs w:val="24"/>
        </w:rPr>
        <w:lastRenderedPageBreak/>
        <w:t>Hedgerows</w:t>
      </w:r>
    </w:p>
    <w:p w:rsidR="00A81EC6" w:rsidRPr="00A81EC6" w:rsidRDefault="00A81EC6" w:rsidP="00117783">
      <w:pPr>
        <w:rPr>
          <w:szCs w:val="24"/>
        </w:rPr>
      </w:pPr>
    </w:p>
    <w:p w:rsidR="00A81EC6" w:rsidRDefault="00416EC2" w:rsidP="00117783">
      <w:pPr>
        <w:rPr>
          <w:szCs w:val="24"/>
        </w:rPr>
      </w:pPr>
      <w:r>
        <w:rPr>
          <w:szCs w:val="24"/>
        </w:rPr>
        <w:t>No comprehensive</w:t>
      </w:r>
      <w:r w:rsidR="00A81EC6" w:rsidRPr="00A81EC6">
        <w:rPr>
          <w:szCs w:val="24"/>
        </w:rPr>
        <w:t xml:space="preserve"> surveys of the hedgerows of </w:t>
      </w:r>
      <w:r>
        <w:rPr>
          <w:szCs w:val="24"/>
        </w:rPr>
        <w:t xml:space="preserve">West </w:t>
      </w:r>
      <w:r w:rsidR="00A81EC6" w:rsidRPr="00A81EC6">
        <w:rPr>
          <w:szCs w:val="24"/>
        </w:rPr>
        <w:t xml:space="preserve">Yorkshire have been undertaken, but nationally and within </w:t>
      </w:r>
      <w:smartTag w:uri="urn:schemas-microsoft-com:office:smarttags" w:element="place">
        <w:r>
          <w:rPr>
            <w:szCs w:val="24"/>
          </w:rPr>
          <w:t xml:space="preserve">West </w:t>
        </w:r>
        <w:r w:rsidR="00A81EC6" w:rsidRPr="00A81EC6">
          <w:rPr>
            <w:szCs w:val="24"/>
          </w:rPr>
          <w:t>Yorkshire</w:t>
        </w:r>
      </w:smartTag>
      <w:r w:rsidR="00A81EC6" w:rsidRPr="00A81EC6">
        <w:rPr>
          <w:szCs w:val="24"/>
        </w:rPr>
        <w:t xml:space="preserve"> hedgerows have been lost at a steady rate over the last 50 years. In </w:t>
      </w:r>
      <w:smartTag w:uri="urn:schemas-microsoft-com:office:smarttags" w:element="place">
        <w:r>
          <w:rPr>
            <w:szCs w:val="24"/>
          </w:rPr>
          <w:t xml:space="preserve">West </w:t>
        </w:r>
        <w:r w:rsidR="00A81EC6" w:rsidRPr="00A81EC6">
          <w:rPr>
            <w:szCs w:val="24"/>
          </w:rPr>
          <w:t>Yorkshire</w:t>
        </w:r>
      </w:smartTag>
      <w:r w:rsidR="00A81EC6" w:rsidRPr="00A81EC6">
        <w:rPr>
          <w:szCs w:val="24"/>
        </w:rPr>
        <w:t xml:space="preserve"> the Countryside Agency estimate that i</w:t>
      </w:r>
      <w:r>
        <w:rPr>
          <w:szCs w:val="24"/>
        </w:rPr>
        <w:t>n 1990 there was approximately 4</w:t>
      </w:r>
      <w:r w:rsidR="00A81EC6" w:rsidRPr="00A81EC6">
        <w:rPr>
          <w:szCs w:val="24"/>
        </w:rPr>
        <w:t>,</w:t>
      </w:r>
      <w:r>
        <w:rPr>
          <w:szCs w:val="24"/>
        </w:rPr>
        <w:t>5</w:t>
      </w:r>
      <w:r w:rsidR="00A81EC6" w:rsidRPr="00A81EC6">
        <w:rPr>
          <w:szCs w:val="24"/>
        </w:rPr>
        <w:t xml:space="preserve">00 kilometres of hedgerow, however, the proportion of this total that is ancient or species-rich hedgerows is unknown. </w:t>
      </w:r>
      <w:r>
        <w:rPr>
          <w:szCs w:val="24"/>
        </w:rPr>
        <w:t xml:space="preserve">It was estimated that between 1984 and 1990 1,300 km of hedgerows were lost. </w:t>
      </w:r>
    </w:p>
    <w:p w:rsidR="00416EC2" w:rsidRDefault="00416EC2" w:rsidP="00117783">
      <w:pPr>
        <w:rPr>
          <w:szCs w:val="24"/>
        </w:rPr>
      </w:pPr>
    </w:p>
    <w:p w:rsidR="00416EC2" w:rsidRDefault="00416EC2" w:rsidP="00117783">
      <w:pPr>
        <w:rPr>
          <w:szCs w:val="24"/>
        </w:rPr>
      </w:pPr>
      <w:r>
        <w:rPr>
          <w:szCs w:val="24"/>
        </w:rPr>
        <w:t>The UK Biodiversity Action Plan has recently changed from “Ancient and Species-Rich Hedgerows” to “Hedgerows”.  This broad definition now includes any hedgerow with 1 native woody species</w:t>
      </w:r>
      <w:r w:rsidR="0094546F">
        <w:rPr>
          <w:szCs w:val="24"/>
        </w:rPr>
        <w:t xml:space="preserve"> and which is</w:t>
      </w:r>
      <w:r>
        <w:rPr>
          <w:szCs w:val="24"/>
        </w:rPr>
        <w:t xml:space="preserve"> over 20m long and less than 5m wide</w:t>
      </w:r>
      <w:r w:rsidR="0094546F">
        <w:rPr>
          <w:szCs w:val="24"/>
        </w:rPr>
        <w:t>,</w:t>
      </w:r>
      <w:r>
        <w:rPr>
          <w:szCs w:val="24"/>
        </w:rPr>
        <w:t xml:space="preserve"> where any gaps are less than 20m wide.  The definition also includes banks, walls, ditches and trees as well as other vegetation within 2m of the centre of the hedgerow.</w:t>
      </w:r>
    </w:p>
    <w:p w:rsidR="0018182A" w:rsidRPr="00A81EC6" w:rsidRDefault="0018182A" w:rsidP="00117783">
      <w:pPr>
        <w:rPr>
          <w:szCs w:val="24"/>
        </w:rPr>
      </w:pPr>
    </w:p>
    <w:p w:rsidR="00A81EC6" w:rsidRDefault="00A81EC6" w:rsidP="00117783">
      <w:pPr>
        <w:rPr>
          <w:szCs w:val="24"/>
        </w:rPr>
      </w:pPr>
      <w:r w:rsidRPr="00A81EC6">
        <w:rPr>
          <w:szCs w:val="24"/>
        </w:rPr>
        <w:t>Ancient hedgerows are taken as those that were in existence prior to the Enclosures Acts which were passed primarily between 1720 and 1840. Most ancient hedgerows support a good diversity of woody plant species (e.g. hazel, field maple, wych elm and dogwood) and often a ground flora with ancient woodland indicators. They also can be associated with physical features such as parish boundary ditches and banks and are common along country lanes. By contrast enclosure hedges tend to comprise few species such as hawthorn, blackthorn and elder and are less associated with particular physical features.</w:t>
      </w:r>
    </w:p>
    <w:p w:rsidR="007D4C2E" w:rsidRDefault="007D4C2E" w:rsidP="00117783">
      <w:pPr>
        <w:rPr>
          <w:szCs w:val="24"/>
        </w:rPr>
      </w:pPr>
    </w:p>
    <w:p w:rsidR="007D4C2E" w:rsidRPr="00A81EC6" w:rsidRDefault="007D4C2E" w:rsidP="00117783">
      <w:pPr>
        <w:rPr>
          <w:szCs w:val="24"/>
        </w:rPr>
      </w:pPr>
      <w:r>
        <w:rPr>
          <w:szCs w:val="24"/>
        </w:rPr>
        <w:t xml:space="preserve">Species rich hedgerows are considered to be those supporting at least 4 woody species in an average 30m section.  Hedgerows with fewer species but with a rich basal flora of herbaceous plants should also be included. </w:t>
      </w:r>
    </w:p>
    <w:p w:rsidR="0018182A" w:rsidRDefault="0018182A" w:rsidP="00117783">
      <w:pPr>
        <w:rPr>
          <w:szCs w:val="24"/>
        </w:rPr>
      </w:pPr>
    </w:p>
    <w:p w:rsidR="0018182A" w:rsidRDefault="0018182A" w:rsidP="00117783">
      <w:pPr>
        <w:rPr>
          <w:szCs w:val="24"/>
        </w:rPr>
      </w:pPr>
      <w:r>
        <w:rPr>
          <w:szCs w:val="24"/>
        </w:rPr>
        <w:t xml:space="preserve">For the purpose of Local Wildlife Site designation the </w:t>
      </w:r>
      <w:r w:rsidR="00F74192">
        <w:rPr>
          <w:szCs w:val="24"/>
        </w:rPr>
        <w:t>earlier U</w:t>
      </w:r>
      <w:r>
        <w:rPr>
          <w:szCs w:val="24"/>
        </w:rPr>
        <w:t xml:space="preserve">K BAP definition </w:t>
      </w:r>
      <w:r w:rsidR="00F74192">
        <w:rPr>
          <w:szCs w:val="24"/>
        </w:rPr>
        <w:t xml:space="preserve">for Ancient and/or Species-rich Hedgerows (Biodiversity: The UK Steering Group Report Volume 2:Action Plans (1995) p243) </w:t>
      </w:r>
      <w:r>
        <w:rPr>
          <w:szCs w:val="24"/>
        </w:rPr>
        <w:t>has been retained as it is considered to better reflect the requirement to have substantive nature conservation value within the site.  This does not diminish the importance which should be placed on hedgerows as corridors within the wider landscape.</w:t>
      </w:r>
    </w:p>
    <w:p w:rsidR="00A81EC6" w:rsidRPr="00A81EC6" w:rsidRDefault="00A81EC6" w:rsidP="00117783">
      <w:pPr>
        <w:rPr>
          <w:szCs w:val="24"/>
        </w:rPr>
      </w:pPr>
    </w:p>
    <w:p w:rsidR="007D4C2E" w:rsidRDefault="00A81EC6" w:rsidP="00117783">
      <w:pPr>
        <w:tabs>
          <w:tab w:val="clear" w:pos="567"/>
          <w:tab w:val="left" w:pos="0"/>
        </w:tabs>
        <w:rPr>
          <w:szCs w:val="24"/>
        </w:rPr>
      </w:pPr>
      <w:r w:rsidRPr="00A81EC6">
        <w:rPr>
          <w:szCs w:val="24"/>
        </w:rPr>
        <w:t>Hedgerows are important for a wide range of common and rare species and are especially valuable habitat for farmland birds, bats, moths and butterflies. It is also recognised that as linear habitats they can act as links between areas of semi-natural habitat, encouraging movement and dispersal for some species through what is generally an intensively managed landscape</w:t>
      </w:r>
      <w:r w:rsidR="007D4C2E">
        <w:rPr>
          <w:szCs w:val="24"/>
        </w:rPr>
        <w:t>.</w:t>
      </w:r>
    </w:p>
    <w:p w:rsidR="007D4C2E" w:rsidRDefault="007D4C2E" w:rsidP="00117783">
      <w:pPr>
        <w:tabs>
          <w:tab w:val="clear" w:pos="567"/>
          <w:tab w:val="left" w:pos="0"/>
        </w:tabs>
        <w:rPr>
          <w:szCs w:val="24"/>
        </w:rPr>
      </w:pPr>
    </w:p>
    <w:p w:rsidR="003C6333" w:rsidRDefault="003C6333" w:rsidP="00117783">
      <w:pPr>
        <w:tabs>
          <w:tab w:val="clear" w:pos="567"/>
          <w:tab w:val="left" w:pos="0"/>
        </w:tabs>
        <w:rPr>
          <w:szCs w:val="24"/>
        </w:rPr>
      </w:pPr>
    </w:p>
    <w:p w:rsidR="003C6333" w:rsidRDefault="003C6333" w:rsidP="00117783">
      <w:pPr>
        <w:tabs>
          <w:tab w:val="clear" w:pos="567"/>
          <w:tab w:val="left" w:pos="0"/>
        </w:tabs>
        <w:rPr>
          <w:szCs w:val="24"/>
        </w:rPr>
      </w:pPr>
    </w:p>
    <w:p w:rsidR="003C6333" w:rsidRDefault="003C6333" w:rsidP="00117783">
      <w:pPr>
        <w:tabs>
          <w:tab w:val="clear" w:pos="567"/>
          <w:tab w:val="left" w:pos="0"/>
        </w:tabs>
        <w:rPr>
          <w:szCs w:val="24"/>
        </w:rPr>
      </w:pPr>
    </w:p>
    <w:p w:rsidR="003C6333" w:rsidRDefault="003C6333" w:rsidP="00117783">
      <w:pPr>
        <w:tabs>
          <w:tab w:val="clear" w:pos="567"/>
          <w:tab w:val="left" w:pos="0"/>
        </w:tabs>
        <w:rPr>
          <w:szCs w:val="24"/>
        </w:rPr>
      </w:pPr>
    </w:p>
    <w:p w:rsidR="003C6333" w:rsidRDefault="003C6333" w:rsidP="00117783">
      <w:pPr>
        <w:tabs>
          <w:tab w:val="clear" w:pos="567"/>
          <w:tab w:val="left" w:pos="0"/>
        </w:tabs>
        <w:rPr>
          <w:szCs w:val="24"/>
        </w:rPr>
      </w:pPr>
    </w:p>
    <w:p w:rsidR="003C6333" w:rsidRDefault="003C6333" w:rsidP="00117783">
      <w:pPr>
        <w:tabs>
          <w:tab w:val="clear" w:pos="567"/>
          <w:tab w:val="left" w:pos="0"/>
        </w:tabs>
        <w:rPr>
          <w:szCs w:val="24"/>
        </w:rPr>
      </w:pPr>
    </w:p>
    <w:p w:rsidR="003C6333" w:rsidRDefault="003C6333" w:rsidP="00117783">
      <w:pPr>
        <w:tabs>
          <w:tab w:val="clear" w:pos="567"/>
          <w:tab w:val="left" w:pos="0"/>
        </w:tabs>
        <w:rPr>
          <w:szCs w:val="24"/>
        </w:rPr>
      </w:pPr>
    </w:p>
    <w:p w:rsidR="003C6333" w:rsidRDefault="003C6333" w:rsidP="00117783">
      <w:pPr>
        <w:tabs>
          <w:tab w:val="clear" w:pos="567"/>
          <w:tab w:val="left" w:pos="0"/>
        </w:tabs>
        <w:rPr>
          <w:szCs w:val="24"/>
        </w:rPr>
      </w:pPr>
    </w:p>
    <w:p w:rsidR="007D4C2E" w:rsidRDefault="007D4C2E" w:rsidP="0057385D">
      <w:pPr>
        <w:pStyle w:val="Heading3"/>
      </w:pPr>
      <w:bookmarkStart w:id="50" w:name="_Toc282697552"/>
      <w:bookmarkStart w:id="51" w:name="_Toc444168415"/>
      <w:r w:rsidRPr="007D4C2E">
        <w:lastRenderedPageBreak/>
        <w:t>Selection Criteria and Attributes</w:t>
      </w:r>
      <w:bookmarkEnd w:id="50"/>
      <w:bookmarkEnd w:id="51"/>
    </w:p>
    <w:p w:rsidR="007D4C2E" w:rsidRDefault="007D4C2E" w:rsidP="00117783">
      <w:pPr>
        <w:tabs>
          <w:tab w:val="clear" w:pos="567"/>
          <w:tab w:val="left" w:pos="0"/>
        </w:tabs>
        <w:rPr>
          <w:b/>
          <w:szCs w:val="24"/>
        </w:rPr>
      </w:pPr>
    </w:p>
    <w:p w:rsidR="009314A8" w:rsidRDefault="007D4C2E" w:rsidP="00117783">
      <w:pPr>
        <w:tabs>
          <w:tab w:val="clear" w:pos="567"/>
          <w:tab w:val="left" w:pos="0"/>
        </w:tabs>
        <w:rPr>
          <w:rFonts w:cs="Arial"/>
          <w:b/>
          <w:szCs w:val="24"/>
        </w:rPr>
      </w:pPr>
      <w:r>
        <w:rPr>
          <w:b/>
          <w:szCs w:val="24"/>
        </w:rPr>
        <w:t>Selection criteria and attributes for woodland Local Wildlife Sites</w:t>
      </w:r>
      <w:r w:rsidR="00570CAA" w:rsidRPr="007D4C2E">
        <w:rPr>
          <w:rFonts w:cs="Arial"/>
          <w:b/>
          <w:szCs w:val="24"/>
        </w:rPr>
        <w:tab/>
      </w:r>
    </w:p>
    <w:p w:rsidR="007D4C2E" w:rsidRDefault="00570CAA" w:rsidP="00117783">
      <w:pPr>
        <w:tabs>
          <w:tab w:val="clear" w:pos="567"/>
          <w:tab w:val="left" w:pos="0"/>
        </w:tabs>
        <w:rPr>
          <w:rFonts w:cs="Arial"/>
          <w:b/>
          <w:szCs w:val="24"/>
        </w:rPr>
      </w:pPr>
      <w:r w:rsidRPr="007D4C2E">
        <w:rPr>
          <w:rFonts w:cs="Arial"/>
          <w:b/>
          <w:szCs w:val="24"/>
        </w:rPr>
        <w:tab/>
      </w:r>
      <w:r w:rsidRPr="007D4C2E">
        <w:rPr>
          <w:rFonts w:cs="Arial"/>
          <w:b/>
          <w:szCs w:val="24"/>
        </w:rPr>
        <w:tab/>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4484"/>
      </w:tblGrid>
      <w:tr w:rsidR="009314A8" w:rsidRPr="009314A8" w:rsidTr="009314A8">
        <w:trPr>
          <w:trHeight w:val="311"/>
        </w:trPr>
        <w:tc>
          <w:tcPr>
            <w:tcW w:w="4156" w:type="dxa"/>
          </w:tcPr>
          <w:p w:rsidR="009314A8" w:rsidRPr="009314A8" w:rsidRDefault="009314A8" w:rsidP="00117783">
            <w:pPr>
              <w:rPr>
                <w:b/>
                <w:szCs w:val="24"/>
              </w:rPr>
            </w:pPr>
            <w:r w:rsidRPr="009314A8">
              <w:rPr>
                <w:b/>
                <w:szCs w:val="24"/>
              </w:rPr>
              <w:t>CRITERION</w:t>
            </w:r>
          </w:p>
        </w:tc>
        <w:tc>
          <w:tcPr>
            <w:tcW w:w="4484" w:type="dxa"/>
          </w:tcPr>
          <w:p w:rsidR="009314A8" w:rsidRPr="009314A8" w:rsidRDefault="009314A8" w:rsidP="00117783">
            <w:pPr>
              <w:rPr>
                <w:b/>
                <w:szCs w:val="24"/>
              </w:rPr>
            </w:pPr>
            <w:r w:rsidRPr="009314A8">
              <w:rPr>
                <w:b/>
                <w:szCs w:val="24"/>
              </w:rPr>
              <w:t>ATTRIBUTE</w:t>
            </w:r>
          </w:p>
        </w:tc>
      </w:tr>
      <w:tr w:rsidR="009314A8" w:rsidRPr="009314A8" w:rsidTr="009314A8">
        <w:tc>
          <w:tcPr>
            <w:tcW w:w="4156" w:type="dxa"/>
          </w:tcPr>
          <w:p w:rsidR="009314A8" w:rsidRPr="009314A8" w:rsidRDefault="009314A8" w:rsidP="00117783">
            <w:pPr>
              <w:pStyle w:val="CommentText"/>
              <w:rPr>
                <w:sz w:val="24"/>
                <w:szCs w:val="24"/>
              </w:rPr>
            </w:pPr>
            <w:r w:rsidRPr="009314A8">
              <w:rPr>
                <w:sz w:val="24"/>
                <w:szCs w:val="24"/>
              </w:rPr>
              <w:t>Size</w:t>
            </w:r>
            <w:r>
              <w:rPr>
                <w:sz w:val="24"/>
                <w:szCs w:val="24"/>
              </w:rPr>
              <w:t xml:space="preserve"> or extent</w:t>
            </w:r>
          </w:p>
        </w:tc>
        <w:tc>
          <w:tcPr>
            <w:tcW w:w="4484" w:type="dxa"/>
          </w:tcPr>
          <w:p w:rsidR="009314A8" w:rsidRPr="009314A8" w:rsidRDefault="009314A8" w:rsidP="00117783">
            <w:pPr>
              <w:rPr>
                <w:szCs w:val="24"/>
              </w:rPr>
            </w:pPr>
            <w:r w:rsidRPr="009314A8">
              <w:rPr>
                <w:szCs w:val="24"/>
              </w:rPr>
              <w:t>Area of site (ha) or length of hedgerow</w:t>
            </w:r>
          </w:p>
        </w:tc>
      </w:tr>
      <w:tr w:rsidR="009314A8" w:rsidRPr="009314A8" w:rsidTr="009314A8">
        <w:tc>
          <w:tcPr>
            <w:tcW w:w="4156" w:type="dxa"/>
          </w:tcPr>
          <w:p w:rsidR="009314A8" w:rsidRPr="009314A8" w:rsidRDefault="009314A8" w:rsidP="00117783">
            <w:pPr>
              <w:rPr>
                <w:szCs w:val="24"/>
              </w:rPr>
            </w:pPr>
            <w:r w:rsidRPr="009314A8">
              <w:rPr>
                <w:szCs w:val="24"/>
              </w:rPr>
              <w:t>Diversity</w:t>
            </w:r>
          </w:p>
        </w:tc>
        <w:tc>
          <w:tcPr>
            <w:tcW w:w="4484" w:type="dxa"/>
          </w:tcPr>
          <w:p w:rsidR="009314A8" w:rsidRDefault="009314A8" w:rsidP="00117783">
            <w:pPr>
              <w:pStyle w:val="CommentText"/>
              <w:rPr>
                <w:sz w:val="24"/>
                <w:szCs w:val="24"/>
              </w:rPr>
            </w:pPr>
            <w:r w:rsidRPr="009314A8">
              <w:rPr>
                <w:sz w:val="24"/>
                <w:szCs w:val="24"/>
              </w:rPr>
              <w:t xml:space="preserve">Number of recorded vascular plant species. This also reflects habitat diversity. </w:t>
            </w:r>
          </w:p>
          <w:p w:rsidR="00443821" w:rsidRPr="009314A8" w:rsidRDefault="00443821" w:rsidP="00117783">
            <w:pPr>
              <w:rPr>
                <w:szCs w:val="24"/>
              </w:rPr>
            </w:pPr>
            <w:r w:rsidRPr="009314A8">
              <w:rPr>
                <w:szCs w:val="24"/>
              </w:rPr>
              <w:t>Diversity of tree and shrub species per length of hedgerow.</w:t>
            </w:r>
          </w:p>
          <w:p w:rsidR="00443821" w:rsidRPr="009314A8" w:rsidRDefault="00443821" w:rsidP="00117783">
            <w:pPr>
              <w:pStyle w:val="CommentText"/>
              <w:rPr>
                <w:sz w:val="24"/>
                <w:szCs w:val="24"/>
              </w:rPr>
            </w:pPr>
          </w:p>
        </w:tc>
      </w:tr>
      <w:tr w:rsidR="009314A8" w:rsidRPr="009314A8" w:rsidTr="009314A8">
        <w:tc>
          <w:tcPr>
            <w:tcW w:w="4156" w:type="dxa"/>
          </w:tcPr>
          <w:p w:rsidR="009314A8" w:rsidRPr="009314A8" w:rsidRDefault="009314A8" w:rsidP="00117783">
            <w:pPr>
              <w:rPr>
                <w:szCs w:val="24"/>
              </w:rPr>
            </w:pPr>
            <w:r w:rsidRPr="009314A8">
              <w:rPr>
                <w:szCs w:val="24"/>
              </w:rPr>
              <w:t>Naturalness</w:t>
            </w:r>
          </w:p>
        </w:tc>
        <w:tc>
          <w:tcPr>
            <w:tcW w:w="4484" w:type="dxa"/>
          </w:tcPr>
          <w:p w:rsidR="009314A8" w:rsidRPr="009314A8" w:rsidRDefault="009314A8" w:rsidP="00117783">
            <w:pPr>
              <w:rPr>
                <w:szCs w:val="24"/>
              </w:rPr>
            </w:pPr>
            <w:r w:rsidRPr="009314A8">
              <w:rPr>
                <w:szCs w:val="24"/>
              </w:rPr>
              <w:t>Presence of semi-natural/unplanted (A</w:t>
            </w:r>
            <w:r w:rsidR="00443821">
              <w:rPr>
                <w:szCs w:val="24"/>
              </w:rPr>
              <w:t xml:space="preserve">ncient </w:t>
            </w:r>
            <w:r w:rsidRPr="009314A8">
              <w:rPr>
                <w:szCs w:val="24"/>
              </w:rPr>
              <w:t>W</w:t>
            </w:r>
            <w:r w:rsidR="00443821">
              <w:rPr>
                <w:szCs w:val="24"/>
              </w:rPr>
              <w:t xml:space="preserve">oodland </w:t>
            </w:r>
            <w:r w:rsidRPr="009314A8">
              <w:rPr>
                <w:szCs w:val="24"/>
              </w:rPr>
              <w:t>I</w:t>
            </w:r>
            <w:r w:rsidR="00443821">
              <w:rPr>
                <w:szCs w:val="24"/>
              </w:rPr>
              <w:t>ndicator</w:t>
            </w:r>
            <w:r w:rsidRPr="009314A8">
              <w:rPr>
                <w:szCs w:val="24"/>
              </w:rPr>
              <w:t xml:space="preserve"> &amp; Phase 1 criteria); AWI listed; number and/or cover ancient indicator species; presence and cover/number of native coppice/over-mature native trees. </w:t>
            </w:r>
          </w:p>
          <w:p w:rsidR="009314A8" w:rsidRPr="009314A8" w:rsidRDefault="009314A8" w:rsidP="00117783">
            <w:pPr>
              <w:rPr>
                <w:szCs w:val="24"/>
              </w:rPr>
            </w:pPr>
            <w:r w:rsidRPr="009314A8">
              <w:rPr>
                <w:szCs w:val="24"/>
              </w:rPr>
              <w:t>Presence of native veteran trees.</w:t>
            </w:r>
          </w:p>
        </w:tc>
      </w:tr>
      <w:tr w:rsidR="009314A8" w:rsidRPr="009314A8" w:rsidTr="009314A8">
        <w:tc>
          <w:tcPr>
            <w:tcW w:w="4156" w:type="dxa"/>
          </w:tcPr>
          <w:p w:rsidR="009314A8" w:rsidRPr="009314A8" w:rsidRDefault="009314A8" w:rsidP="00117783">
            <w:pPr>
              <w:rPr>
                <w:szCs w:val="24"/>
              </w:rPr>
            </w:pPr>
            <w:r w:rsidRPr="009314A8">
              <w:rPr>
                <w:szCs w:val="24"/>
              </w:rPr>
              <w:t>Ra</w:t>
            </w:r>
            <w:r>
              <w:rPr>
                <w:szCs w:val="24"/>
              </w:rPr>
              <w:t>re or exceptional features</w:t>
            </w:r>
          </w:p>
        </w:tc>
        <w:tc>
          <w:tcPr>
            <w:tcW w:w="4484" w:type="dxa"/>
          </w:tcPr>
          <w:p w:rsidR="009314A8" w:rsidRPr="009314A8" w:rsidRDefault="009314A8" w:rsidP="00117783">
            <w:pPr>
              <w:rPr>
                <w:szCs w:val="24"/>
              </w:rPr>
            </w:pPr>
            <w:r w:rsidRPr="009314A8">
              <w:rPr>
                <w:szCs w:val="24"/>
              </w:rPr>
              <w:t>Presence of nationally or regionally uncommon vegetation types.</w:t>
            </w:r>
          </w:p>
          <w:p w:rsidR="009314A8" w:rsidRPr="009314A8" w:rsidRDefault="009314A8" w:rsidP="00117783">
            <w:pPr>
              <w:rPr>
                <w:szCs w:val="24"/>
              </w:rPr>
            </w:pPr>
            <w:r w:rsidRPr="009314A8">
              <w:rPr>
                <w:szCs w:val="24"/>
              </w:rPr>
              <w:t>Presence of significant populations of bluebell.</w:t>
            </w:r>
          </w:p>
        </w:tc>
      </w:tr>
      <w:tr w:rsidR="009314A8" w:rsidRPr="009314A8" w:rsidTr="009314A8">
        <w:tc>
          <w:tcPr>
            <w:tcW w:w="4156" w:type="dxa"/>
          </w:tcPr>
          <w:p w:rsidR="009314A8" w:rsidRPr="009314A8" w:rsidRDefault="009314A8" w:rsidP="00117783">
            <w:pPr>
              <w:rPr>
                <w:szCs w:val="24"/>
              </w:rPr>
            </w:pPr>
            <w:r>
              <w:rPr>
                <w:szCs w:val="24"/>
              </w:rPr>
              <w:t>Typicalness</w:t>
            </w:r>
          </w:p>
        </w:tc>
        <w:tc>
          <w:tcPr>
            <w:tcW w:w="4484" w:type="dxa"/>
          </w:tcPr>
          <w:p w:rsidR="009314A8" w:rsidRPr="009314A8" w:rsidRDefault="009314A8" w:rsidP="00117783">
            <w:pPr>
              <w:rPr>
                <w:szCs w:val="24"/>
              </w:rPr>
            </w:pPr>
            <w:r w:rsidRPr="009314A8">
              <w:rPr>
                <w:szCs w:val="24"/>
              </w:rPr>
              <w:t>Presence of habitat and/or species characteristic of county or Natural Area</w:t>
            </w:r>
          </w:p>
        </w:tc>
      </w:tr>
      <w:tr w:rsidR="009314A8" w:rsidRPr="009314A8" w:rsidTr="009314A8">
        <w:tc>
          <w:tcPr>
            <w:tcW w:w="4156" w:type="dxa"/>
          </w:tcPr>
          <w:p w:rsidR="009314A8" w:rsidRPr="009314A8" w:rsidRDefault="009314A8" w:rsidP="00117783">
            <w:pPr>
              <w:rPr>
                <w:szCs w:val="24"/>
              </w:rPr>
            </w:pPr>
            <w:r>
              <w:rPr>
                <w:szCs w:val="24"/>
              </w:rPr>
              <w:t>Connectivity within the landscape</w:t>
            </w:r>
          </w:p>
        </w:tc>
        <w:tc>
          <w:tcPr>
            <w:tcW w:w="4484" w:type="dxa"/>
          </w:tcPr>
          <w:p w:rsidR="009314A8" w:rsidRPr="009314A8" w:rsidRDefault="009314A8" w:rsidP="00117783">
            <w:pPr>
              <w:rPr>
                <w:szCs w:val="24"/>
              </w:rPr>
            </w:pPr>
            <w:r w:rsidRPr="009314A8">
              <w:rPr>
                <w:szCs w:val="24"/>
              </w:rPr>
              <w:t>Proximity to other sites or position in wildlife corridor.</w:t>
            </w:r>
          </w:p>
        </w:tc>
      </w:tr>
      <w:tr w:rsidR="009314A8" w:rsidRPr="009314A8" w:rsidTr="009314A8">
        <w:tc>
          <w:tcPr>
            <w:tcW w:w="4156" w:type="dxa"/>
          </w:tcPr>
          <w:p w:rsidR="009314A8" w:rsidRPr="009314A8" w:rsidRDefault="009314A8" w:rsidP="00117783">
            <w:pPr>
              <w:rPr>
                <w:szCs w:val="24"/>
              </w:rPr>
            </w:pPr>
            <w:r w:rsidRPr="009314A8">
              <w:rPr>
                <w:szCs w:val="24"/>
              </w:rPr>
              <w:t>Recorded history</w:t>
            </w:r>
            <w:r>
              <w:rPr>
                <w:szCs w:val="24"/>
              </w:rPr>
              <w:t xml:space="preserve"> and cultural association</w:t>
            </w:r>
          </w:p>
        </w:tc>
        <w:tc>
          <w:tcPr>
            <w:tcW w:w="4484" w:type="dxa"/>
          </w:tcPr>
          <w:p w:rsidR="009314A8" w:rsidRPr="009314A8" w:rsidRDefault="009314A8" w:rsidP="00117783">
            <w:pPr>
              <w:rPr>
                <w:szCs w:val="24"/>
              </w:rPr>
            </w:pPr>
            <w:r w:rsidRPr="009314A8">
              <w:rPr>
                <w:szCs w:val="24"/>
              </w:rPr>
              <w:t>Presence of historic documentation and cartographic evidence of ancient woodland or continuity of semi-natural woodland cover.</w:t>
            </w:r>
          </w:p>
        </w:tc>
      </w:tr>
    </w:tbl>
    <w:p w:rsidR="00443821" w:rsidRDefault="00570CAA" w:rsidP="00117783">
      <w:pPr>
        <w:tabs>
          <w:tab w:val="clear" w:pos="567"/>
          <w:tab w:val="left" w:pos="0"/>
        </w:tabs>
        <w:rPr>
          <w:rFonts w:cs="Arial"/>
          <w:b/>
          <w:szCs w:val="24"/>
        </w:rPr>
      </w:pPr>
      <w:r w:rsidRPr="007D4C2E">
        <w:rPr>
          <w:rFonts w:cs="Arial"/>
          <w:b/>
          <w:szCs w:val="24"/>
        </w:rPr>
        <w:tab/>
      </w:r>
    </w:p>
    <w:p w:rsidR="00443821" w:rsidRDefault="00362327" w:rsidP="00362327">
      <w:pPr>
        <w:pStyle w:val="Heading3"/>
      </w:pPr>
      <w:r>
        <w:t xml:space="preserve"> </w:t>
      </w:r>
      <w:bookmarkStart w:id="52" w:name="_Toc282697553"/>
      <w:bookmarkStart w:id="53" w:name="_Toc444168416"/>
      <w:r w:rsidR="00443821">
        <w:t>Woodland Selection Guidelines</w:t>
      </w:r>
      <w:bookmarkEnd w:id="52"/>
      <w:bookmarkEnd w:id="53"/>
    </w:p>
    <w:p w:rsidR="00443821" w:rsidRDefault="00443821" w:rsidP="00117783">
      <w:pPr>
        <w:tabs>
          <w:tab w:val="clear" w:pos="567"/>
          <w:tab w:val="left" w:pos="0"/>
        </w:tabs>
        <w:rPr>
          <w:rFonts w:cs="Arial"/>
          <w:b/>
          <w:szCs w:val="24"/>
        </w:rPr>
      </w:pPr>
    </w:p>
    <w:p w:rsidR="00443821" w:rsidRDefault="00443821" w:rsidP="00117783">
      <w:pPr>
        <w:rPr>
          <w:szCs w:val="24"/>
        </w:rPr>
      </w:pPr>
      <w:r w:rsidRPr="00443821">
        <w:rPr>
          <w:szCs w:val="24"/>
        </w:rPr>
        <w:t xml:space="preserve">Sites that meet one or more of the following guidelines will be eligible for designation as a </w:t>
      </w:r>
      <w:r>
        <w:rPr>
          <w:szCs w:val="24"/>
        </w:rPr>
        <w:t>Local Wildlife Site</w:t>
      </w:r>
      <w:r w:rsidRPr="00443821">
        <w:rPr>
          <w:szCs w:val="24"/>
        </w:rPr>
        <w:t>.</w:t>
      </w:r>
    </w:p>
    <w:p w:rsidR="00443821" w:rsidRPr="00443821" w:rsidRDefault="00443821" w:rsidP="00117783">
      <w:pPr>
        <w:rPr>
          <w:szCs w:val="24"/>
        </w:rPr>
      </w:pPr>
    </w:p>
    <w:tbl>
      <w:tblPr>
        <w:tblW w:w="9747" w:type="dxa"/>
        <w:tblLayout w:type="fixed"/>
        <w:tblLook w:val="0000" w:firstRow="0" w:lastRow="0" w:firstColumn="0" w:lastColumn="0" w:noHBand="0" w:noVBand="0"/>
      </w:tblPr>
      <w:tblGrid>
        <w:gridCol w:w="1242"/>
        <w:gridCol w:w="8505"/>
      </w:tblGrid>
      <w:tr w:rsidR="00443821" w:rsidTr="00861FDF">
        <w:tc>
          <w:tcPr>
            <w:tcW w:w="9747" w:type="dxa"/>
            <w:gridSpan w:val="2"/>
          </w:tcPr>
          <w:p w:rsidR="00443821" w:rsidRPr="00A91F54" w:rsidRDefault="00443821" w:rsidP="00117783">
            <w:pPr>
              <w:rPr>
                <w:b/>
                <w:szCs w:val="24"/>
              </w:rPr>
            </w:pPr>
            <w:r w:rsidRPr="00A91F54">
              <w:rPr>
                <w:b/>
                <w:szCs w:val="24"/>
              </w:rPr>
              <w:t>Guideline</w:t>
            </w:r>
          </w:p>
        </w:tc>
      </w:tr>
      <w:tr w:rsidR="00443821" w:rsidTr="00861FDF">
        <w:tc>
          <w:tcPr>
            <w:tcW w:w="1242" w:type="dxa"/>
          </w:tcPr>
          <w:p w:rsidR="00443821" w:rsidRPr="00200C01" w:rsidRDefault="00443821" w:rsidP="00117783">
            <w:pPr>
              <w:rPr>
                <w:b/>
                <w:sz w:val="48"/>
                <w:szCs w:val="48"/>
              </w:rPr>
            </w:pPr>
            <w:r>
              <w:rPr>
                <w:b/>
                <w:sz w:val="48"/>
                <w:szCs w:val="48"/>
              </w:rPr>
              <w:t>Wd1</w:t>
            </w:r>
          </w:p>
        </w:tc>
        <w:tc>
          <w:tcPr>
            <w:tcW w:w="8505" w:type="dxa"/>
          </w:tcPr>
          <w:p w:rsidR="00443821" w:rsidRDefault="00443821" w:rsidP="00117783">
            <w:pPr>
              <w:rPr>
                <w:b/>
                <w:szCs w:val="24"/>
              </w:rPr>
            </w:pPr>
            <w:r>
              <w:rPr>
                <w:b/>
                <w:szCs w:val="24"/>
              </w:rPr>
              <w:t>Ancient semi-natural woodland of 0.5ha or more in size.</w:t>
            </w:r>
          </w:p>
          <w:p w:rsidR="00443821" w:rsidRPr="006D690B" w:rsidRDefault="00443821" w:rsidP="00117783">
            <w:pPr>
              <w:rPr>
                <w:b/>
                <w:szCs w:val="24"/>
              </w:rPr>
            </w:pPr>
          </w:p>
        </w:tc>
      </w:tr>
    </w:tbl>
    <w:p w:rsidR="00383E5F" w:rsidRDefault="00383E5F" w:rsidP="00117783">
      <w:pPr>
        <w:tabs>
          <w:tab w:val="clear" w:pos="567"/>
          <w:tab w:val="left" w:pos="0"/>
        </w:tabs>
        <w:rPr>
          <w:rFonts w:cs="Arial"/>
          <w:b/>
          <w:szCs w:val="24"/>
        </w:rPr>
      </w:pPr>
    </w:p>
    <w:p w:rsidR="00383E5F" w:rsidRPr="00383E5F" w:rsidRDefault="00383E5F" w:rsidP="00117783">
      <w:pPr>
        <w:rPr>
          <w:b/>
          <w:szCs w:val="24"/>
        </w:rPr>
      </w:pPr>
      <w:r w:rsidRPr="00383E5F">
        <w:rPr>
          <w:b/>
          <w:szCs w:val="24"/>
        </w:rPr>
        <w:t xml:space="preserve">Application </w:t>
      </w:r>
    </w:p>
    <w:p w:rsidR="00383E5F" w:rsidRDefault="00383E5F" w:rsidP="00117783">
      <w:pPr>
        <w:rPr>
          <w:szCs w:val="24"/>
        </w:rPr>
      </w:pPr>
      <w:r w:rsidRPr="00383E5F">
        <w:rPr>
          <w:szCs w:val="24"/>
        </w:rPr>
        <w:t xml:space="preserve">This guideline is to be applied to woodland sites that meet the definition of Ancient Semi-Natural Woodland (ASNW) as defined in the Ancient Woodland Inventory (AWI) for </w:t>
      </w:r>
      <w:r>
        <w:rPr>
          <w:szCs w:val="24"/>
        </w:rPr>
        <w:t>West</w:t>
      </w:r>
      <w:r w:rsidRPr="00383E5F">
        <w:rPr>
          <w:szCs w:val="24"/>
        </w:rPr>
        <w:t xml:space="preserve"> Yorkshire i.e. sites believed to be under continuous woodland cover since 1600 supported by mapped evidence. The survival of ancient features should be evident, such as the presence of banks or ditches. Historical evidence of the woodland from reliable map data is essential. Those sites that have been felled and ploughed or converted to an </w:t>
      </w:r>
      <w:r w:rsidRPr="00383E5F">
        <w:rPr>
          <w:szCs w:val="24"/>
        </w:rPr>
        <w:lastRenderedPageBreak/>
        <w:t xml:space="preserve">alternative land-use other than woodland, and have not retained some of their ancient features, should be considered under other guidelines in this section. This is not restricted to ASNW listed within the </w:t>
      </w:r>
      <w:r>
        <w:rPr>
          <w:szCs w:val="24"/>
        </w:rPr>
        <w:t>West</w:t>
      </w:r>
      <w:r w:rsidRPr="00383E5F">
        <w:rPr>
          <w:szCs w:val="24"/>
        </w:rPr>
        <w:t xml:space="preserve"> Yorkshire AWI alone as the AWI only considers sites over 2ha i</w:t>
      </w:r>
      <w:r>
        <w:rPr>
          <w:szCs w:val="24"/>
        </w:rPr>
        <w:t>n size. S</w:t>
      </w:r>
      <w:r w:rsidRPr="00383E5F">
        <w:rPr>
          <w:szCs w:val="24"/>
        </w:rPr>
        <w:t>ites</w:t>
      </w:r>
      <w:r w:rsidR="00ED12E3">
        <w:rPr>
          <w:szCs w:val="24"/>
        </w:rPr>
        <w:t xml:space="preserve"> may</w:t>
      </w:r>
      <w:r w:rsidRPr="00383E5F">
        <w:rPr>
          <w:szCs w:val="24"/>
        </w:rPr>
        <w:t xml:space="preserve"> </w:t>
      </w:r>
      <w:r w:rsidR="003051FB">
        <w:rPr>
          <w:szCs w:val="24"/>
        </w:rPr>
        <w:t xml:space="preserve">require </w:t>
      </w:r>
      <w:r w:rsidRPr="00383E5F">
        <w:rPr>
          <w:szCs w:val="24"/>
        </w:rPr>
        <w:t xml:space="preserve">reliable site survey information prior to designation as a </w:t>
      </w:r>
      <w:r>
        <w:rPr>
          <w:szCs w:val="24"/>
        </w:rPr>
        <w:t>Local Wildlife Site</w:t>
      </w:r>
      <w:r w:rsidR="009562B7">
        <w:rPr>
          <w:rStyle w:val="FootnoteReference"/>
          <w:szCs w:val="24"/>
        </w:rPr>
        <w:footnoteReference w:id="29"/>
      </w:r>
      <w:r w:rsidRPr="00383E5F">
        <w:rPr>
          <w:szCs w:val="24"/>
        </w:rPr>
        <w:t xml:space="preserve">. </w:t>
      </w:r>
    </w:p>
    <w:p w:rsidR="000139E5" w:rsidRDefault="000139E5" w:rsidP="00117783">
      <w:pPr>
        <w:rPr>
          <w:szCs w:val="24"/>
        </w:rPr>
      </w:pPr>
    </w:p>
    <w:p w:rsidR="000139E5" w:rsidRPr="000139E5" w:rsidRDefault="000139E5" w:rsidP="00117783">
      <w:pPr>
        <w:rPr>
          <w:b/>
          <w:szCs w:val="24"/>
        </w:rPr>
      </w:pPr>
      <w:r w:rsidRPr="000139E5">
        <w:rPr>
          <w:b/>
          <w:szCs w:val="24"/>
        </w:rPr>
        <w:t>Rationale</w:t>
      </w:r>
    </w:p>
    <w:p w:rsidR="000139E5" w:rsidRPr="000139E5" w:rsidRDefault="000139E5" w:rsidP="00117783">
      <w:pPr>
        <w:rPr>
          <w:szCs w:val="24"/>
        </w:rPr>
      </w:pPr>
      <w:r w:rsidRPr="000139E5">
        <w:rPr>
          <w:szCs w:val="24"/>
        </w:rPr>
        <w:t xml:space="preserve">Ancient Woodland sites are those where there has been woodland cover for many hundreds of years if not dating back to the original wild wood that once covered much of the </w:t>
      </w:r>
      <w:smartTag w:uri="urn:schemas-microsoft-com:office:smarttags" w:element="place">
        <w:r w:rsidRPr="000139E5">
          <w:rPr>
            <w:szCs w:val="24"/>
          </w:rPr>
          <w:t>British Isles</w:t>
        </w:r>
      </w:smartTag>
      <w:r w:rsidRPr="000139E5">
        <w:rPr>
          <w:szCs w:val="24"/>
        </w:rPr>
        <w:t xml:space="preserve">. This guideline reflects the importance of the ecological continuity of such woodlands and the scientific value of ancientness, as once lost it cannot be replaced. The soil resource including the soil biota </w:t>
      </w:r>
      <w:r>
        <w:rPr>
          <w:szCs w:val="24"/>
        </w:rPr>
        <w:t>which result from</w:t>
      </w:r>
      <w:r w:rsidRPr="000139E5">
        <w:rPr>
          <w:szCs w:val="24"/>
        </w:rPr>
        <w:t xml:space="preserve"> and the lack of general disturbance</w:t>
      </w:r>
      <w:r>
        <w:rPr>
          <w:szCs w:val="24"/>
        </w:rPr>
        <w:t xml:space="preserve"> from activities such as</w:t>
      </w:r>
      <w:r w:rsidRPr="000139E5">
        <w:rPr>
          <w:szCs w:val="24"/>
        </w:rPr>
        <w:t xml:space="preserve"> ploughing </w:t>
      </w:r>
      <w:r>
        <w:rPr>
          <w:szCs w:val="24"/>
        </w:rPr>
        <w:t>or historical development are of high ecological and pedological value value</w:t>
      </w:r>
      <w:r w:rsidRPr="000139E5">
        <w:rPr>
          <w:szCs w:val="24"/>
        </w:rPr>
        <w:t>. Ancient semi-natural woodlands have not stood untouched throughout this time, but have been traditionally managed or neglected at intervals and to various degrees throughout</w:t>
      </w:r>
      <w:r w:rsidR="0027175E">
        <w:rPr>
          <w:szCs w:val="24"/>
        </w:rPr>
        <w:t xml:space="preserve"> their history. They all</w:t>
      </w:r>
      <w:r w:rsidRPr="000139E5">
        <w:rPr>
          <w:szCs w:val="24"/>
        </w:rPr>
        <w:t xml:space="preserve"> have remained as woodland or scrub; or if converted to an alternative land-use, this has occurred many hundreds of years ago (pre 1600) and such sites have subsequently become re-colonised by species with a strong affinity to ancient woodlands. In </w:t>
      </w:r>
      <w:smartTag w:uri="urn:schemas-microsoft-com:office:smarttags" w:element="place">
        <w:r>
          <w:rPr>
            <w:szCs w:val="24"/>
          </w:rPr>
          <w:t>West</w:t>
        </w:r>
        <w:r w:rsidRPr="000139E5">
          <w:rPr>
            <w:szCs w:val="24"/>
          </w:rPr>
          <w:t xml:space="preserve"> Yorkshire</w:t>
        </w:r>
      </w:smartTag>
      <w:r w:rsidRPr="000139E5">
        <w:rPr>
          <w:szCs w:val="24"/>
        </w:rPr>
        <w:t xml:space="preserve"> ancient semi-natural woodlands are </w:t>
      </w:r>
      <w:r>
        <w:rPr>
          <w:szCs w:val="24"/>
        </w:rPr>
        <w:t>rare</w:t>
      </w:r>
      <w:r w:rsidRPr="000139E5">
        <w:rPr>
          <w:szCs w:val="24"/>
        </w:rPr>
        <w:t>. They represent some of the most natural habitat in the county, often with a high diversity of plant and ani</w:t>
      </w:r>
      <w:r w:rsidR="002514F3">
        <w:rPr>
          <w:szCs w:val="24"/>
        </w:rPr>
        <w:t>mal groups. Ancient woodlands wer</w:t>
      </w:r>
      <w:r w:rsidRPr="000139E5">
        <w:rPr>
          <w:szCs w:val="24"/>
        </w:rPr>
        <w:t xml:space="preserve">e estimated to occupy only </w:t>
      </w:r>
      <w:r w:rsidR="002514F3">
        <w:rPr>
          <w:szCs w:val="24"/>
        </w:rPr>
        <w:t xml:space="preserve">1803ha </w:t>
      </w:r>
      <w:r w:rsidRPr="000139E5">
        <w:rPr>
          <w:szCs w:val="24"/>
        </w:rPr>
        <w:t xml:space="preserve">of the area of </w:t>
      </w:r>
      <w:smartTag w:uri="urn:schemas-microsoft-com:office:smarttags" w:element="place">
        <w:r>
          <w:rPr>
            <w:szCs w:val="24"/>
          </w:rPr>
          <w:t>West</w:t>
        </w:r>
        <w:r w:rsidRPr="000139E5">
          <w:rPr>
            <w:szCs w:val="24"/>
          </w:rPr>
          <w:t xml:space="preserve"> Yorkshire</w:t>
        </w:r>
      </w:smartTag>
      <w:r w:rsidRPr="000139E5">
        <w:rPr>
          <w:szCs w:val="24"/>
        </w:rPr>
        <w:t xml:space="preserve"> </w:t>
      </w:r>
      <w:r w:rsidR="002514F3">
        <w:rPr>
          <w:szCs w:val="24"/>
        </w:rPr>
        <w:t>in 1988</w:t>
      </w:r>
      <w:r w:rsidRPr="000139E5">
        <w:rPr>
          <w:szCs w:val="24"/>
        </w:rPr>
        <w:t>.</w:t>
      </w:r>
      <w:r w:rsidR="002514F3">
        <w:rPr>
          <w:szCs w:val="24"/>
        </w:rPr>
        <w:t xml:space="preserve"> Some areas of this scarce resource are know</w:t>
      </w:r>
      <w:r w:rsidR="0027175E">
        <w:rPr>
          <w:szCs w:val="24"/>
        </w:rPr>
        <w:t>n</w:t>
      </w:r>
      <w:r w:rsidR="002514F3">
        <w:rPr>
          <w:szCs w:val="24"/>
        </w:rPr>
        <w:t xml:space="preserve"> to have been lost since this date.</w:t>
      </w:r>
      <w:r w:rsidRPr="000139E5">
        <w:rPr>
          <w:szCs w:val="24"/>
        </w:rPr>
        <w:t xml:space="preserve"> </w:t>
      </w:r>
    </w:p>
    <w:p w:rsidR="000139E5" w:rsidRPr="000139E5" w:rsidRDefault="000139E5" w:rsidP="00117783">
      <w:pPr>
        <w:rPr>
          <w:szCs w:val="24"/>
        </w:rPr>
      </w:pPr>
    </w:p>
    <w:tbl>
      <w:tblPr>
        <w:tblW w:w="9747" w:type="dxa"/>
        <w:tblLayout w:type="fixed"/>
        <w:tblLook w:val="0000" w:firstRow="0" w:lastRow="0" w:firstColumn="0" w:lastColumn="0" w:noHBand="0" w:noVBand="0"/>
      </w:tblPr>
      <w:tblGrid>
        <w:gridCol w:w="1242"/>
        <w:gridCol w:w="8505"/>
      </w:tblGrid>
      <w:tr w:rsidR="00150112" w:rsidTr="00861FDF">
        <w:tc>
          <w:tcPr>
            <w:tcW w:w="9747" w:type="dxa"/>
            <w:gridSpan w:val="2"/>
          </w:tcPr>
          <w:p w:rsidR="00150112" w:rsidRPr="00A91F54" w:rsidRDefault="00150112" w:rsidP="00117783">
            <w:pPr>
              <w:rPr>
                <w:b/>
                <w:szCs w:val="24"/>
              </w:rPr>
            </w:pPr>
            <w:r w:rsidRPr="00A91F54">
              <w:rPr>
                <w:b/>
                <w:szCs w:val="24"/>
              </w:rPr>
              <w:t>Guideline</w:t>
            </w:r>
          </w:p>
        </w:tc>
      </w:tr>
      <w:tr w:rsidR="00150112" w:rsidTr="00861FDF">
        <w:tc>
          <w:tcPr>
            <w:tcW w:w="1242" w:type="dxa"/>
          </w:tcPr>
          <w:p w:rsidR="00150112" w:rsidRPr="00200C01" w:rsidRDefault="00150112" w:rsidP="00117783">
            <w:pPr>
              <w:rPr>
                <w:b/>
                <w:sz w:val="48"/>
                <w:szCs w:val="48"/>
              </w:rPr>
            </w:pPr>
            <w:r>
              <w:rPr>
                <w:b/>
                <w:sz w:val="48"/>
                <w:szCs w:val="48"/>
              </w:rPr>
              <w:t>Wd2</w:t>
            </w:r>
          </w:p>
        </w:tc>
        <w:tc>
          <w:tcPr>
            <w:tcW w:w="8505" w:type="dxa"/>
          </w:tcPr>
          <w:p w:rsidR="00150112" w:rsidRDefault="00150112" w:rsidP="00117783">
            <w:pPr>
              <w:rPr>
                <w:b/>
                <w:szCs w:val="24"/>
              </w:rPr>
            </w:pPr>
            <w:r>
              <w:rPr>
                <w:b/>
                <w:szCs w:val="24"/>
              </w:rPr>
              <w:t>Stands of semi-natural woodland or scrub larger than 0.25ha that are assigned to the following NVC communities:</w:t>
            </w:r>
          </w:p>
          <w:p w:rsidR="00150112" w:rsidRDefault="00150112" w:rsidP="00117783">
            <w:pPr>
              <w:rPr>
                <w:b/>
                <w:szCs w:val="24"/>
              </w:rPr>
            </w:pPr>
          </w:p>
          <w:p w:rsidR="00150112" w:rsidRPr="00150112" w:rsidRDefault="00150112" w:rsidP="00117783">
            <w:pPr>
              <w:tabs>
                <w:tab w:val="left" w:pos="1843"/>
              </w:tabs>
              <w:ind w:left="1260"/>
              <w:rPr>
                <w:b/>
                <w:szCs w:val="24"/>
              </w:rPr>
            </w:pPr>
            <w:r w:rsidRPr="00150112">
              <w:rPr>
                <w:b/>
                <w:szCs w:val="24"/>
              </w:rPr>
              <w:t>W2</w:t>
            </w:r>
            <w:r w:rsidRPr="00150112">
              <w:rPr>
                <w:b/>
                <w:szCs w:val="24"/>
              </w:rPr>
              <w:tab/>
            </w:r>
            <w:r w:rsidRPr="00150112">
              <w:rPr>
                <w:b/>
                <w:i/>
                <w:szCs w:val="24"/>
              </w:rPr>
              <w:t xml:space="preserve">Salix cinerea-Betula pubescens-Phragmites australis </w:t>
            </w:r>
            <w:r w:rsidRPr="00150112">
              <w:rPr>
                <w:b/>
                <w:szCs w:val="24"/>
              </w:rPr>
              <w:t>woodland</w:t>
            </w:r>
          </w:p>
          <w:p w:rsidR="00150112" w:rsidRPr="00150112" w:rsidRDefault="00150112" w:rsidP="00117783">
            <w:pPr>
              <w:tabs>
                <w:tab w:val="left" w:pos="1843"/>
              </w:tabs>
              <w:ind w:left="1260"/>
              <w:rPr>
                <w:b/>
                <w:szCs w:val="24"/>
              </w:rPr>
            </w:pPr>
            <w:r w:rsidRPr="00150112">
              <w:rPr>
                <w:b/>
                <w:szCs w:val="24"/>
              </w:rPr>
              <w:t>W3</w:t>
            </w:r>
            <w:r w:rsidRPr="00150112">
              <w:rPr>
                <w:b/>
                <w:szCs w:val="24"/>
              </w:rPr>
              <w:tab/>
            </w:r>
            <w:r w:rsidRPr="00150112">
              <w:rPr>
                <w:b/>
                <w:i/>
                <w:szCs w:val="24"/>
              </w:rPr>
              <w:t>Salix pentandra-Carex rostrata</w:t>
            </w:r>
            <w:r w:rsidRPr="00150112">
              <w:rPr>
                <w:b/>
                <w:szCs w:val="24"/>
              </w:rPr>
              <w:t xml:space="preserve"> woodland</w:t>
            </w:r>
          </w:p>
          <w:p w:rsidR="00150112" w:rsidRPr="00150112" w:rsidRDefault="00150112" w:rsidP="00117783">
            <w:pPr>
              <w:tabs>
                <w:tab w:val="left" w:pos="1843"/>
              </w:tabs>
              <w:ind w:left="1260"/>
              <w:rPr>
                <w:b/>
                <w:szCs w:val="24"/>
              </w:rPr>
            </w:pPr>
            <w:r w:rsidRPr="00150112">
              <w:rPr>
                <w:b/>
                <w:szCs w:val="24"/>
              </w:rPr>
              <w:t>W4</w:t>
            </w:r>
            <w:r w:rsidRPr="00150112">
              <w:rPr>
                <w:b/>
                <w:szCs w:val="24"/>
              </w:rPr>
              <w:tab/>
            </w:r>
            <w:r w:rsidRPr="00150112">
              <w:rPr>
                <w:b/>
                <w:i/>
                <w:szCs w:val="24"/>
              </w:rPr>
              <w:t>Betula pubescens-Molinia caerulea</w:t>
            </w:r>
            <w:r w:rsidRPr="00150112">
              <w:rPr>
                <w:b/>
                <w:szCs w:val="24"/>
              </w:rPr>
              <w:t xml:space="preserve"> woodland</w:t>
            </w:r>
          </w:p>
          <w:p w:rsidR="00150112" w:rsidRPr="00150112" w:rsidRDefault="00150112" w:rsidP="00117783">
            <w:pPr>
              <w:tabs>
                <w:tab w:val="left" w:pos="1843"/>
              </w:tabs>
              <w:ind w:left="1260"/>
              <w:rPr>
                <w:b/>
                <w:szCs w:val="24"/>
              </w:rPr>
            </w:pPr>
            <w:r w:rsidRPr="00150112">
              <w:rPr>
                <w:b/>
                <w:szCs w:val="24"/>
              </w:rPr>
              <w:t>W5</w:t>
            </w:r>
            <w:r w:rsidRPr="00150112">
              <w:rPr>
                <w:b/>
                <w:szCs w:val="24"/>
              </w:rPr>
              <w:tab/>
            </w:r>
            <w:r w:rsidRPr="00150112">
              <w:rPr>
                <w:b/>
                <w:i/>
                <w:szCs w:val="24"/>
              </w:rPr>
              <w:t>Alnus glutinosa-Carex paniculata</w:t>
            </w:r>
            <w:r w:rsidRPr="00150112">
              <w:rPr>
                <w:b/>
                <w:szCs w:val="24"/>
              </w:rPr>
              <w:t xml:space="preserve"> woodland</w:t>
            </w:r>
          </w:p>
          <w:p w:rsidR="00150112" w:rsidRPr="00150112" w:rsidRDefault="00150112" w:rsidP="00117783">
            <w:pPr>
              <w:tabs>
                <w:tab w:val="left" w:pos="1843"/>
              </w:tabs>
              <w:ind w:left="1260"/>
              <w:rPr>
                <w:b/>
                <w:szCs w:val="24"/>
              </w:rPr>
            </w:pPr>
            <w:r w:rsidRPr="00150112">
              <w:rPr>
                <w:b/>
                <w:szCs w:val="24"/>
              </w:rPr>
              <w:t>W9</w:t>
            </w:r>
            <w:r w:rsidRPr="00150112">
              <w:rPr>
                <w:b/>
                <w:szCs w:val="24"/>
              </w:rPr>
              <w:tab/>
            </w:r>
            <w:r w:rsidRPr="00150112">
              <w:rPr>
                <w:b/>
                <w:i/>
                <w:szCs w:val="24"/>
              </w:rPr>
              <w:t>Fraxinus excelsior-Sorbus aucuparia-Mercurialis perennis</w:t>
            </w:r>
            <w:r w:rsidRPr="00150112">
              <w:rPr>
                <w:b/>
                <w:szCs w:val="24"/>
              </w:rPr>
              <w:t xml:space="preserve"> woodland</w:t>
            </w:r>
          </w:p>
          <w:p w:rsidR="00150112" w:rsidRPr="00150112" w:rsidRDefault="00150112" w:rsidP="00117783">
            <w:pPr>
              <w:tabs>
                <w:tab w:val="left" w:pos="1843"/>
              </w:tabs>
              <w:ind w:left="1260"/>
              <w:rPr>
                <w:b/>
                <w:szCs w:val="24"/>
              </w:rPr>
            </w:pPr>
            <w:r w:rsidRPr="00150112">
              <w:rPr>
                <w:b/>
                <w:szCs w:val="24"/>
              </w:rPr>
              <w:t>W11</w:t>
            </w:r>
            <w:r w:rsidRPr="00150112">
              <w:rPr>
                <w:b/>
                <w:szCs w:val="24"/>
              </w:rPr>
              <w:tab/>
            </w:r>
            <w:r w:rsidRPr="00150112">
              <w:rPr>
                <w:b/>
                <w:i/>
                <w:szCs w:val="24"/>
              </w:rPr>
              <w:t xml:space="preserve">Quercus petraea-Betula pubescens-Oxalis acetosella </w:t>
            </w:r>
            <w:r w:rsidRPr="00150112">
              <w:rPr>
                <w:b/>
                <w:szCs w:val="24"/>
              </w:rPr>
              <w:t>woodland</w:t>
            </w:r>
          </w:p>
          <w:p w:rsidR="00150112" w:rsidRPr="00150112" w:rsidRDefault="00150112" w:rsidP="00117783">
            <w:pPr>
              <w:tabs>
                <w:tab w:val="left" w:pos="1843"/>
              </w:tabs>
              <w:ind w:left="1260"/>
              <w:rPr>
                <w:b/>
                <w:szCs w:val="24"/>
              </w:rPr>
            </w:pPr>
            <w:r w:rsidRPr="00150112">
              <w:rPr>
                <w:b/>
                <w:szCs w:val="24"/>
              </w:rPr>
              <w:t>W17</w:t>
            </w:r>
            <w:r w:rsidRPr="00150112">
              <w:rPr>
                <w:b/>
                <w:szCs w:val="24"/>
              </w:rPr>
              <w:tab/>
            </w:r>
            <w:r w:rsidRPr="00150112">
              <w:rPr>
                <w:b/>
                <w:i/>
                <w:szCs w:val="24"/>
              </w:rPr>
              <w:t xml:space="preserve">Quercus petraea-Betula pubescens-Dicranum majus </w:t>
            </w:r>
            <w:r w:rsidRPr="00150112">
              <w:rPr>
                <w:b/>
                <w:szCs w:val="24"/>
              </w:rPr>
              <w:t>woodland</w:t>
            </w:r>
          </w:p>
          <w:p w:rsidR="00150112" w:rsidRPr="00150112" w:rsidRDefault="00150112" w:rsidP="00117783">
            <w:pPr>
              <w:ind w:left="1260"/>
              <w:rPr>
                <w:b/>
                <w:szCs w:val="24"/>
              </w:rPr>
            </w:pPr>
          </w:p>
          <w:p w:rsidR="00150112" w:rsidRPr="006D690B" w:rsidRDefault="00150112" w:rsidP="00117783">
            <w:pPr>
              <w:rPr>
                <w:b/>
                <w:szCs w:val="24"/>
              </w:rPr>
            </w:pPr>
          </w:p>
        </w:tc>
      </w:tr>
    </w:tbl>
    <w:p w:rsidR="00516492" w:rsidRDefault="00516492" w:rsidP="00117783">
      <w:pPr>
        <w:tabs>
          <w:tab w:val="clear" w:pos="567"/>
          <w:tab w:val="left" w:pos="0"/>
        </w:tabs>
        <w:rPr>
          <w:rFonts w:cs="Arial"/>
          <w:b/>
          <w:szCs w:val="24"/>
        </w:rPr>
      </w:pPr>
    </w:p>
    <w:p w:rsidR="00516492" w:rsidRPr="00516492" w:rsidRDefault="00516492" w:rsidP="00117783">
      <w:pPr>
        <w:rPr>
          <w:b/>
          <w:szCs w:val="24"/>
        </w:rPr>
      </w:pPr>
      <w:r w:rsidRPr="00516492">
        <w:rPr>
          <w:b/>
          <w:szCs w:val="24"/>
        </w:rPr>
        <w:t>Application</w:t>
      </w:r>
    </w:p>
    <w:p w:rsidR="00516492" w:rsidRPr="00516492" w:rsidRDefault="00516492" w:rsidP="00117783">
      <w:pPr>
        <w:pStyle w:val="BodyText"/>
        <w:jc w:val="left"/>
        <w:rPr>
          <w:szCs w:val="24"/>
        </w:rPr>
      </w:pPr>
      <w:r w:rsidRPr="00516492">
        <w:rPr>
          <w:szCs w:val="24"/>
        </w:rPr>
        <w:t xml:space="preserve">This guideline will be applied to stands of semi-natural woodland that has been identified as supporting the NVC communities listed above. The definition of the site boundary will be a recognisable management unit usually using contours or woodland coups as the </w:t>
      </w:r>
      <w:r w:rsidRPr="00516492">
        <w:rPr>
          <w:szCs w:val="24"/>
        </w:rPr>
        <w:lastRenderedPageBreak/>
        <w:t>NVC community stands are likely to lie within larger woodlands. A competent surveyor should base the woodland community classification on field assessment.</w:t>
      </w:r>
    </w:p>
    <w:p w:rsidR="00516492" w:rsidRPr="00516492" w:rsidRDefault="00516492" w:rsidP="00117783">
      <w:pPr>
        <w:rPr>
          <w:szCs w:val="24"/>
        </w:rPr>
      </w:pPr>
    </w:p>
    <w:p w:rsidR="00516492" w:rsidRPr="00516492" w:rsidRDefault="00516492" w:rsidP="00117783">
      <w:pPr>
        <w:rPr>
          <w:b/>
          <w:szCs w:val="24"/>
        </w:rPr>
      </w:pPr>
      <w:r w:rsidRPr="00516492">
        <w:rPr>
          <w:b/>
          <w:szCs w:val="24"/>
        </w:rPr>
        <w:t>Rationale</w:t>
      </w:r>
    </w:p>
    <w:p w:rsidR="00516492" w:rsidRPr="00516492" w:rsidRDefault="00516492" w:rsidP="00117783">
      <w:pPr>
        <w:rPr>
          <w:szCs w:val="24"/>
        </w:rPr>
      </w:pPr>
      <w:r w:rsidRPr="00516492">
        <w:rPr>
          <w:szCs w:val="24"/>
        </w:rPr>
        <w:t xml:space="preserve">These woodland communities represent types of vegetation that are rare, fragmented and transitional within the county and should be provided appropriate protection. </w:t>
      </w:r>
    </w:p>
    <w:p w:rsidR="00516492" w:rsidRPr="00516492" w:rsidRDefault="00516492" w:rsidP="00117783">
      <w:pPr>
        <w:rPr>
          <w:szCs w:val="24"/>
        </w:rPr>
      </w:pPr>
    </w:p>
    <w:tbl>
      <w:tblPr>
        <w:tblW w:w="9747" w:type="dxa"/>
        <w:tblLayout w:type="fixed"/>
        <w:tblLook w:val="0000" w:firstRow="0" w:lastRow="0" w:firstColumn="0" w:lastColumn="0" w:noHBand="0" w:noVBand="0"/>
      </w:tblPr>
      <w:tblGrid>
        <w:gridCol w:w="1242"/>
        <w:gridCol w:w="8505"/>
      </w:tblGrid>
      <w:tr w:rsidR="00516492" w:rsidTr="00861FDF">
        <w:tc>
          <w:tcPr>
            <w:tcW w:w="9747" w:type="dxa"/>
            <w:gridSpan w:val="2"/>
          </w:tcPr>
          <w:p w:rsidR="00516492" w:rsidRPr="00A91F54" w:rsidRDefault="00516492" w:rsidP="00117783">
            <w:pPr>
              <w:rPr>
                <w:b/>
                <w:szCs w:val="24"/>
              </w:rPr>
            </w:pPr>
            <w:r w:rsidRPr="00A91F54">
              <w:rPr>
                <w:b/>
                <w:szCs w:val="24"/>
              </w:rPr>
              <w:t>Guideline</w:t>
            </w:r>
          </w:p>
        </w:tc>
      </w:tr>
      <w:tr w:rsidR="00516492" w:rsidTr="00861FDF">
        <w:tc>
          <w:tcPr>
            <w:tcW w:w="1242" w:type="dxa"/>
          </w:tcPr>
          <w:p w:rsidR="00516492" w:rsidRPr="00200C01" w:rsidRDefault="00516492" w:rsidP="00117783">
            <w:pPr>
              <w:rPr>
                <w:b/>
                <w:sz w:val="48"/>
                <w:szCs w:val="48"/>
              </w:rPr>
            </w:pPr>
            <w:r>
              <w:rPr>
                <w:b/>
                <w:sz w:val="48"/>
                <w:szCs w:val="48"/>
              </w:rPr>
              <w:t>Wd3</w:t>
            </w:r>
          </w:p>
        </w:tc>
        <w:tc>
          <w:tcPr>
            <w:tcW w:w="8505" w:type="dxa"/>
          </w:tcPr>
          <w:p w:rsidR="00516492" w:rsidRDefault="00626AE0" w:rsidP="00117783">
            <w:pPr>
              <w:rPr>
                <w:b/>
                <w:szCs w:val="24"/>
              </w:rPr>
            </w:pPr>
            <w:r>
              <w:rPr>
                <w:b/>
                <w:szCs w:val="24"/>
              </w:rPr>
              <w:t xml:space="preserve">Woodland sites of 0.5ha or more that support field evidence of features of </w:t>
            </w:r>
            <w:r w:rsidR="0027175E">
              <w:rPr>
                <w:b/>
                <w:szCs w:val="24"/>
              </w:rPr>
              <w:t xml:space="preserve">ancient or </w:t>
            </w:r>
            <w:r>
              <w:rPr>
                <w:b/>
                <w:szCs w:val="24"/>
              </w:rPr>
              <w:t>long standing woodland.  Field evidence includes:</w:t>
            </w:r>
          </w:p>
          <w:p w:rsidR="00626AE0" w:rsidRDefault="00626AE0" w:rsidP="00117783">
            <w:pPr>
              <w:rPr>
                <w:b/>
                <w:szCs w:val="24"/>
              </w:rPr>
            </w:pPr>
          </w:p>
          <w:p w:rsidR="00626AE0" w:rsidRDefault="00626AE0" w:rsidP="00117783">
            <w:pPr>
              <w:tabs>
                <w:tab w:val="num" w:pos="720"/>
              </w:tabs>
              <w:ind w:left="1260"/>
              <w:rPr>
                <w:b/>
                <w:szCs w:val="24"/>
              </w:rPr>
            </w:pPr>
            <w:r w:rsidRPr="00626AE0">
              <w:rPr>
                <w:b/>
                <w:szCs w:val="24"/>
              </w:rPr>
              <w:t xml:space="preserve">(a) If it is an acidic woodland a score of 8 or more derived from the species listed </w:t>
            </w:r>
            <w:r w:rsidRPr="004E0BFF">
              <w:rPr>
                <w:b/>
                <w:szCs w:val="24"/>
              </w:rPr>
              <w:t xml:space="preserve">on </w:t>
            </w:r>
            <w:r w:rsidR="004E0BFF">
              <w:rPr>
                <w:b/>
                <w:szCs w:val="24"/>
              </w:rPr>
              <w:t xml:space="preserve">Table </w:t>
            </w:r>
            <w:r w:rsidR="0038278A">
              <w:rPr>
                <w:b/>
                <w:szCs w:val="24"/>
              </w:rPr>
              <w:t>5</w:t>
            </w:r>
            <w:r w:rsidRPr="004E0BFF">
              <w:rPr>
                <w:b/>
                <w:szCs w:val="24"/>
              </w:rPr>
              <w:t>.</w:t>
            </w:r>
          </w:p>
          <w:p w:rsidR="001279E8" w:rsidRPr="004E0BFF" w:rsidRDefault="001279E8" w:rsidP="00117783">
            <w:pPr>
              <w:tabs>
                <w:tab w:val="num" w:pos="720"/>
              </w:tabs>
              <w:ind w:left="1260"/>
              <w:rPr>
                <w:b/>
                <w:szCs w:val="24"/>
              </w:rPr>
            </w:pPr>
          </w:p>
          <w:p w:rsidR="00626AE0" w:rsidRPr="004E0BFF" w:rsidRDefault="00BC7753" w:rsidP="00117783">
            <w:pPr>
              <w:ind w:left="1260"/>
              <w:rPr>
                <w:b/>
                <w:szCs w:val="24"/>
              </w:rPr>
            </w:pPr>
            <w:r>
              <w:rPr>
                <w:b/>
                <w:szCs w:val="24"/>
              </w:rPr>
              <w:t>(b</w:t>
            </w:r>
            <w:r w:rsidR="00626AE0" w:rsidRPr="004E0BFF">
              <w:rPr>
                <w:b/>
                <w:szCs w:val="24"/>
              </w:rPr>
              <w:t xml:space="preserve">) If it is a neutral to calcareous woodland a score of 12 or more from the species listed in </w:t>
            </w:r>
            <w:r w:rsidR="004E0BFF">
              <w:rPr>
                <w:b/>
                <w:szCs w:val="24"/>
              </w:rPr>
              <w:t xml:space="preserve">Table </w:t>
            </w:r>
            <w:r w:rsidR="0038278A">
              <w:rPr>
                <w:b/>
                <w:szCs w:val="24"/>
              </w:rPr>
              <w:t>4</w:t>
            </w:r>
            <w:r w:rsidR="00626AE0" w:rsidRPr="004E0BFF">
              <w:rPr>
                <w:b/>
                <w:szCs w:val="24"/>
              </w:rPr>
              <w:t>.</w:t>
            </w:r>
          </w:p>
          <w:p w:rsidR="00626AE0" w:rsidRPr="004E0BFF" w:rsidRDefault="00626AE0" w:rsidP="00117783">
            <w:pPr>
              <w:ind w:left="1260"/>
              <w:rPr>
                <w:b/>
                <w:szCs w:val="24"/>
              </w:rPr>
            </w:pPr>
          </w:p>
          <w:p w:rsidR="00626AE0" w:rsidRPr="004E0BFF" w:rsidRDefault="00626AE0" w:rsidP="00117783">
            <w:pPr>
              <w:ind w:left="1260"/>
              <w:rPr>
                <w:b/>
                <w:szCs w:val="24"/>
              </w:rPr>
            </w:pPr>
            <w:r w:rsidRPr="004E0BFF">
              <w:rPr>
                <w:b/>
                <w:szCs w:val="24"/>
              </w:rPr>
              <w:t>(</w:t>
            </w:r>
            <w:r w:rsidR="00BC7753">
              <w:rPr>
                <w:b/>
                <w:szCs w:val="24"/>
              </w:rPr>
              <w:t>c</w:t>
            </w:r>
            <w:r w:rsidRPr="004E0BFF">
              <w:rPr>
                <w:b/>
                <w:szCs w:val="24"/>
              </w:rPr>
              <w:t xml:space="preserve">) If it is a wet woodland or scrub community a score of 10 or more derived from the species listed in </w:t>
            </w:r>
            <w:r w:rsidR="004E0BFF">
              <w:rPr>
                <w:b/>
                <w:szCs w:val="24"/>
              </w:rPr>
              <w:t>Table 6</w:t>
            </w:r>
            <w:r w:rsidRPr="004E0BFF">
              <w:rPr>
                <w:b/>
                <w:szCs w:val="24"/>
              </w:rPr>
              <w:t>.</w:t>
            </w:r>
          </w:p>
          <w:p w:rsidR="00626AE0" w:rsidRDefault="00626AE0" w:rsidP="00117783">
            <w:pPr>
              <w:rPr>
                <w:b/>
                <w:szCs w:val="24"/>
              </w:rPr>
            </w:pPr>
          </w:p>
          <w:p w:rsidR="00626AE0" w:rsidRPr="006D690B" w:rsidRDefault="00626AE0" w:rsidP="00117783">
            <w:pPr>
              <w:rPr>
                <w:b/>
                <w:szCs w:val="24"/>
              </w:rPr>
            </w:pPr>
          </w:p>
        </w:tc>
      </w:tr>
    </w:tbl>
    <w:p w:rsidR="00570CAA" w:rsidRDefault="00570CAA" w:rsidP="00117783">
      <w:pPr>
        <w:tabs>
          <w:tab w:val="clear" w:pos="567"/>
          <w:tab w:val="left" w:pos="0"/>
        </w:tabs>
        <w:rPr>
          <w:rFonts w:cs="Arial"/>
          <w:b/>
          <w:szCs w:val="24"/>
        </w:rPr>
      </w:pPr>
      <w:r w:rsidRPr="00383E5F">
        <w:rPr>
          <w:rFonts w:cs="Arial"/>
          <w:b/>
          <w:szCs w:val="24"/>
        </w:rPr>
        <w:tab/>
      </w:r>
    </w:p>
    <w:p w:rsidR="00626AE0" w:rsidRPr="00626AE0" w:rsidRDefault="00626AE0" w:rsidP="00117783">
      <w:pPr>
        <w:rPr>
          <w:b/>
          <w:szCs w:val="24"/>
        </w:rPr>
      </w:pPr>
      <w:r w:rsidRPr="00626AE0">
        <w:rPr>
          <w:b/>
          <w:szCs w:val="24"/>
        </w:rPr>
        <w:t>Application</w:t>
      </w:r>
    </w:p>
    <w:p w:rsidR="00626AE0" w:rsidRPr="00626AE0" w:rsidRDefault="00626AE0" w:rsidP="00117783">
      <w:pPr>
        <w:rPr>
          <w:szCs w:val="24"/>
        </w:rPr>
      </w:pPr>
      <w:r w:rsidRPr="00626AE0">
        <w:rPr>
          <w:szCs w:val="24"/>
        </w:rPr>
        <w:t>This guideline will apply to all areas of semi-natural woodland not listed on the Ancient Woodlan</w:t>
      </w:r>
      <w:r>
        <w:rPr>
          <w:szCs w:val="24"/>
        </w:rPr>
        <w:t>d Inventory and to plantations (some of which will be included in the Ancient Woodland Inventory). Wd3(</w:t>
      </w:r>
      <w:r w:rsidR="00BC7753" w:rsidRPr="00001AEF">
        <w:rPr>
          <w:szCs w:val="24"/>
        </w:rPr>
        <w:t>c</w:t>
      </w:r>
      <w:r w:rsidRPr="00626AE0">
        <w:rPr>
          <w:szCs w:val="24"/>
        </w:rPr>
        <w:t xml:space="preserve">) will probably apply to good quality examples of NVC community types that are more widespread, than those cited in Wd2, such as W1, W6 and W7. These wet woodland sites may be linear riverine woodlands. In sites with a re-planted coniferous or broadleaf stand, indicator species </w:t>
      </w:r>
      <w:r w:rsidRPr="002E2372">
        <w:rPr>
          <w:szCs w:val="24"/>
        </w:rPr>
        <w:t xml:space="preserve">in </w:t>
      </w:r>
      <w:r w:rsidR="002E2372">
        <w:rPr>
          <w:szCs w:val="24"/>
        </w:rPr>
        <w:t>Tables 4, 5 or 6</w:t>
      </w:r>
      <w:r w:rsidRPr="002E2372">
        <w:rPr>
          <w:szCs w:val="24"/>
        </w:rPr>
        <w:t xml:space="preserve"> should</w:t>
      </w:r>
      <w:r w:rsidRPr="00626AE0">
        <w:rPr>
          <w:szCs w:val="24"/>
        </w:rPr>
        <w:t xml:space="preserve"> occur throughout the body of the wood and not be just restricted to the boundaries. </w:t>
      </w:r>
    </w:p>
    <w:p w:rsidR="00626AE0" w:rsidRPr="00626AE0" w:rsidRDefault="00626AE0" w:rsidP="00117783">
      <w:pPr>
        <w:rPr>
          <w:szCs w:val="24"/>
        </w:rPr>
      </w:pPr>
    </w:p>
    <w:p w:rsidR="00626AE0" w:rsidRPr="00626AE0" w:rsidRDefault="00626AE0" w:rsidP="00117783">
      <w:pPr>
        <w:rPr>
          <w:b/>
          <w:szCs w:val="24"/>
        </w:rPr>
      </w:pPr>
      <w:r w:rsidRPr="00626AE0">
        <w:rPr>
          <w:b/>
          <w:szCs w:val="24"/>
        </w:rPr>
        <w:t>Rationale</w:t>
      </w:r>
    </w:p>
    <w:p w:rsidR="00626AE0" w:rsidRPr="00626AE0" w:rsidRDefault="00626AE0" w:rsidP="00117783">
      <w:pPr>
        <w:rPr>
          <w:szCs w:val="24"/>
        </w:rPr>
      </w:pPr>
      <w:r w:rsidRPr="00626AE0">
        <w:rPr>
          <w:szCs w:val="24"/>
        </w:rPr>
        <w:t>Much ancient woodland has been felled and replanted with coniferous and broadleaf plantation. These woodlands can continue to support features of ancient woodlands such as species-rich rides and remnants of the ancient woodland flora</w:t>
      </w:r>
      <w:r>
        <w:rPr>
          <w:szCs w:val="24"/>
        </w:rPr>
        <w:t xml:space="preserve"> and fauna</w:t>
      </w:r>
      <w:r w:rsidRPr="00626AE0">
        <w:rPr>
          <w:szCs w:val="24"/>
        </w:rPr>
        <w:t xml:space="preserve">. This remaining interest and the potential for recovery cannot be replaced once lost and should be protected from adverse land-use change such as development or agricultural conversion and intensification. </w:t>
      </w:r>
      <w:smartTag w:uri="urn:schemas-microsoft-com:office:smarttags" w:element="place">
        <w:smartTag w:uri="urn:schemas-microsoft-com:office:smarttags" w:element="City">
          <w:r w:rsidR="003B5283">
            <w:rPr>
              <w:szCs w:val="24"/>
            </w:rPr>
            <w:t>Plantation</w:t>
          </w:r>
        </w:smartTag>
      </w:smartTag>
      <w:r w:rsidR="003B5283">
        <w:rPr>
          <w:szCs w:val="24"/>
        </w:rPr>
        <w:t xml:space="preserve"> woodland, on sites which have had other historical land uses, over time can develop significant biodiversity value. T</w:t>
      </w:r>
      <w:r w:rsidRPr="00626AE0">
        <w:rPr>
          <w:szCs w:val="24"/>
        </w:rPr>
        <w:t>hese woodlands are considered an important part of the woodland natur</w:t>
      </w:r>
      <w:r>
        <w:rPr>
          <w:szCs w:val="24"/>
        </w:rPr>
        <w:t xml:space="preserve">e conservation resource in </w:t>
      </w:r>
      <w:smartTag w:uri="urn:schemas-microsoft-com:office:smarttags" w:element="place">
        <w:r>
          <w:rPr>
            <w:szCs w:val="24"/>
          </w:rPr>
          <w:t>West</w:t>
        </w:r>
        <w:r w:rsidRPr="00626AE0">
          <w:rPr>
            <w:szCs w:val="24"/>
          </w:rPr>
          <w:t xml:space="preserve"> Yorkshire</w:t>
        </w:r>
      </w:smartTag>
      <w:r w:rsidRPr="00626AE0">
        <w:rPr>
          <w:szCs w:val="24"/>
        </w:rPr>
        <w:t>.</w:t>
      </w:r>
    </w:p>
    <w:p w:rsidR="00626AE0" w:rsidRDefault="00626AE0" w:rsidP="00117783"/>
    <w:tbl>
      <w:tblPr>
        <w:tblW w:w="9747" w:type="dxa"/>
        <w:tblLayout w:type="fixed"/>
        <w:tblLook w:val="0000" w:firstRow="0" w:lastRow="0" w:firstColumn="0" w:lastColumn="0" w:noHBand="0" w:noVBand="0"/>
      </w:tblPr>
      <w:tblGrid>
        <w:gridCol w:w="1242"/>
        <w:gridCol w:w="8505"/>
      </w:tblGrid>
      <w:tr w:rsidR="003B5283" w:rsidTr="00861FDF">
        <w:tc>
          <w:tcPr>
            <w:tcW w:w="9747" w:type="dxa"/>
            <w:gridSpan w:val="2"/>
          </w:tcPr>
          <w:p w:rsidR="003B5283" w:rsidRPr="00A91F54" w:rsidRDefault="003B5283" w:rsidP="00117783">
            <w:pPr>
              <w:rPr>
                <w:b/>
                <w:szCs w:val="24"/>
              </w:rPr>
            </w:pPr>
            <w:r w:rsidRPr="00A91F54">
              <w:rPr>
                <w:b/>
                <w:szCs w:val="24"/>
              </w:rPr>
              <w:t>Guideline</w:t>
            </w:r>
          </w:p>
        </w:tc>
      </w:tr>
      <w:tr w:rsidR="003B5283" w:rsidTr="00861FDF">
        <w:tc>
          <w:tcPr>
            <w:tcW w:w="1242" w:type="dxa"/>
          </w:tcPr>
          <w:p w:rsidR="003B5283" w:rsidRPr="00200C01" w:rsidRDefault="003B5283" w:rsidP="00117783">
            <w:pPr>
              <w:rPr>
                <w:b/>
                <w:sz w:val="48"/>
                <w:szCs w:val="48"/>
              </w:rPr>
            </w:pPr>
            <w:r>
              <w:rPr>
                <w:b/>
                <w:sz w:val="48"/>
                <w:szCs w:val="48"/>
              </w:rPr>
              <w:t>Wd4</w:t>
            </w:r>
          </w:p>
        </w:tc>
        <w:tc>
          <w:tcPr>
            <w:tcW w:w="8505" w:type="dxa"/>
          </w:tcPr>
          <w:p w:rsidR="003B5283" w:rsidRDefault="003B5283" w:rsidP="00117783">
            <w:pPr>
              <w:rPr>
                <w:b/>
                <w:szCs w:val="24"/>
              </w:rPr>
            </w:pPr>
            <w:r>
              <w:rPr>
                <w:b/>
                <w:szCs w:val="24"/>
              </w:rPr>
              <w:t>Areas of woodland that support:</w:t>
            </w:r>
          </w:p>
          <w:p w:rsidR="003B5283" w:rsidRPr="005A6B4A" w:rsidRDefault="003B5283" w:rsidP="00117783">
            <w:pPr>
              <w:rPr>
                <w:b/>
                <w:szCs w:val="24"/>
              </w:rPr>
            </w:pPr>
          </w:p>
          <w:p w:rsidR="003B5283" w:rsidRPr="005A6B4A" w:rsidRDefault="003B5283" w:rsidP="00117783">
            <w:pPr>
              <w:ind w:left="1260"/>
              <w:rPr>
                <w:b/>
                <w:szCs w:val="24"/>
              </w:rPr>
            </w:pPr>
            <w:r w:rsidRPr="005A6B4A">
              <w:rPr>
                <w:b/>
                <w:szCs w:val="24"/>
              </w:rPr>
              <w:t xml:space="preserve">80 or more species of native woodland vascular plants; or </w:t>
            </w:r>
          </w:p>
          <w:p w:rsidR="003B5283" w:rsidRPr="005A6B4A" w:rsidRDefault="003B5283" w:rsidP="00117783">
            <w:pPr>
              <w:ind w:left="1260"/>
              <w:rPr>
                <w:b/>
                <w:szCs w:val="24"/>
              </w:rPr>
            </w:pPr>
            <w:r w:rsidRPr="005A6B4A">
              <w:rPr>
                <w:b/>
                <w:szCs w:val="24"/>
              </w:rPr>
              <w:t>8 or more species of fern; or</w:t>
            </w:r>
          </w:p>
          <w:p w:rsidR="003B5283" w:rsidRPr="005A6B4A" w:rsidRDefault="002B4F3E" w:rsidP="00117783">
            <w:pPr>
              <w:ind w:left="1260"/>
              <w:rPr>
                <w:szCs w:val="24"/>
              </w:rPr>
            </w:pPr>
            <w:r>
              <w:rPr>
                <w:b/>
                <w:szCs w:val="24"/>
              </w:rPr>
              <w:t>5 or more veteran or over mature trees</w:t>
            </w:r>
            <w:r w:rsidR="003B5283" w:rsidRPr="005A6B4A">
              <w:rPr>
                <w:b/>
                <w:szCs w:val="24"/>
              </w:rPr>
              <w:t>.</w:t>
            </w:r>
          </w:p>
          <w:p w:rsidR="003B5283" w:rsidRPr="00626AE0" w:rsidRDefault="003B5283" w:rsidP="00117783">
            <w:pPr>
              <w:rPr>
                <w:b/>
                <w:szCs w:val="24"/>
              </w:rPr>
            </w:pPr>
          </w:p>
          <w:p w:rsidR="003B5283" w:rsidRDefault="003B5283" w:rsidP="00117783">
            <w:pPr>
              <w:rPr>
                <w:b/>
                <w:szCs w:val="24"/>
              </w:rPr>
            </w:pPr>
          </w:p>
          <w:p w:rsidR="003B5283" w:rsidRPr="006D690B" w:rsidRDefault="003B5283" w:rsidP="00117783">
            <w:pPr>
              <w:rPr>
                <w:b/>
                <w:szCs w:val="24"/>
              </w:rPr>
            </w:pPr>
          </w:p>
        </w:tc>
      </w:tr>
    </w:tbl>
    <w:p w:rsidR="00516492" w:rsidRDefault="00516492" w:rsidP="00117783">
      <w:pPr>
        <w:tabs>
          <w:tab w:val="clear" w:pos="567"/>
          <w:tab w:val="left" w:pos="0"/>
        </w:tabs>
        <w:rPr>
          <w:rFonts w:cs="Arial"/>
          <w:b/>
          <w:szCs w:val="24"/>
        </w:rPr>
      </w:pPr>
    </w:p>
    <w:p w:rsidR="005A6B4A" w:rsidRPr="005A6B4A" w:rsidRDefault="005A6B4A" w:rsidP="00117783">
      <w:pPr>
        <w:rPr>
          <w:b/>
          <w:szCs w:val="24"/>
        </w:rPr>
      </w:pPr>
      <w:r w:rsidRPr="005A6B4A">
        <w:rPr>
          <w:b/>
          <w:szCs w:val="24"/>
        </w:rPr>
        <w:t>Application</w:t>
      </w:r>
    </w:p>
    <w:p w:rsidR="005A6B4A" w:rsidRPr="005A6B4A" w:rsidRDefault="005A6B4A" w:rsidP="00117783">
      <w:pPr>
        <w:rPr>
          <w:szCs w:val="24"/>
        </w:rPr>
      </w:pPr>
      <w:r w:rsidRPr="005A6B4A">
        <w:rPr>
          <w:szCs w:val="24"/>
        </w:rPr>
        <w:t>This guideline can be applied to all areas of semi-natural and plantation woodland.</w:t>
      </w:r>
    </w:p>
    <w:p w:rsidR="005A6B4A" w:rsidRPr="005A6B4A" w:rsidRDefault="005A6B4A" w:rsidP="00117783">
      <w:pPr>
        <w:rPr>
          <w:szCs w:val="24"/>
        </w:rPr>
      </w:pPr>
    </w:p>
    <w:p w:rsidR="005A6B4A" w:rsidRPr="005A6B4A" w:rsidRDefault="005A6B4A" w:rsidP="00117783">
      <w:pPr>
        <w:rPr>
          <w:b/>
          <w:szCs w:val="24"/>
        </w:rPr>
      </w:pPr>
      <w:r w:rsidRPr="005A6B4A">
        <w:rPr>
          <w:b/>
          <w:szCs w:val="24"/>
        </w:rPr>
        <w:t>Rationale</w:t>
      </w:r>
    </w:p>
    <w:p w:rsidR="005A6B4A" w:rsidRPr="005A6B4A" w:rsidRDefault="005A6B4A" w:rsidP="00117783">
      <w:pPr>
        <w:rPr>
          <w:szCs w:val="24"/>
        </w:rPr>
      </w:pPr>
      <w:r w:rsidRPr="005A6B4A">
        <w:rPr>
          <w:szCs w:val="24"/>
        </w:rPr>
        <w:t>The characteristics selected in this guideline represent valuable specifi</w:t>
      </w:r>
      <w:r w:rsidR="006033FC">
        <w:rPr>
          <w:szCs w:val="24"/>
        </w:rPr>
        <w:t xml:space="preserve">c features of woodlands in </w:t>
      </w:r>
      <w:smartTag w:uri="urn:schemas-microsoft-com:office:smarttags" w:element="place">
        <w:r w:rsidR="006033FC">
          <w:rPr>
            <w:szCs w:val="24"/>
          </w:rPr>
          <w:t>West</w:t>
        </w:r>
        <w:r w:rsidRPr="005A6B4A">
          <w:rPr>
            <w:szCs w:val="24"/>
          </w:rPr>
          <w:t xml:space="preserve"> Yorkshire</w:t>
        </w:r>
      </w:smartTag>
      <w:r w:rsidRPr="005A6B4A">
        <w:rPr>
          <w:szCs w:val="24"/>
        </w:rPr>
        <w:t xml:space="preserve"> reflecting the criteria of rarity, diversity and naturalness. Old and over mature trees are very valuable wildlife habitats providing habitat for a wide variety of mammals, birds, invertebrates and plants.</w:t>
      </w:r>
    </w:p>
    <w:p w:rsidR="005A6B4A" w:rsidRDefault="005A6B4A" w:rsidP="00117783">
      <w:pPr>
        <w:tabs>
          <w:tab w:val="clear" w:pos="567"/>
          <w:tab w:val="left" w:pos="0"/>
        </w:tabs>
        <w:rPr>
          <w:rFonts w:cs="Arial"/>
          <w:b/>
          <w:szCs w:val="24"/>
        </w:rPr>
      </w:pPr>
    </w:p>
    <w:tbl>
      <w:tblPr>
        <w:tblW w:w="9747" w:type="dxa"/>
        <w:tblLayout w:type="fixed"/>
        <w:tblLook w:val="0000" w:firstRow="0" w:lastRow="0" w:firstColumn="0" w:lastColumn="0" w:noHBand="0" w:noVBand="0"/>
      </w:tblPr>
      <w:tblGrid>
        <w:gridCol w:w="1242"/>
        <w:gridCol w:w="8505"/>
      </w:tblGrid>
      <w:tr w:rsidR="00802B9F" w:rsidTr="00861FDF">
        <w:tc>
          <w:tcPr>
            <w:tcW w:w="9747" w:type="dxa"/>
            <w:gridSpan w:val="2"/>
          </w:tcPr>
          <w:p w:rsidR="00802B9F" w:rsidRPr="00A91F54" w:rsidRDefault="00802B9F" w:rsidP="00117783">
            <w:pPr>
              <w:rPr>
                <w:b/>
                <w:szCs w:val="24"/>
              </w:rPr>
            </w:pPr>
            <w:r w:rsidRPr="00A91F54">
              <w:rPr>
                <w:b/>
                <w:szCs w:val="24"/>
              </w:rPr>
              <w:t>Guideline</w:t>
            </w:r>
          </w:p>
        </w:tc>
      </w:tr>
      <w:tr w:rsidR="00802B9F" w:rsidTr="00861FDF">
        <w:tc>
          <w:tcPr>
            <w:tcW w:w="1242" w:type="dxa"/>
          </w:tcPr>
          <w:p w:rsidR="00802B9F" w:rsidRPr="00200C01" w:rsidRDefault="00802B9F" w:rsidP="00117783">
            <w:pPr>
              <w:rPr>
                <w:b/>
                <w:sz w:val="48"/>
                <w:szCs w:val="48"/>
              </w:rPr>
            </w:pPr>
            <w:r>
              <w:rPr>
                <w:b/>
                <w:sz w:val="48"/>
                <w:szCs w:val="48"/>
              </w:rPr>
              <w:t>Wd5</w:t>
            </w:r>
          </w:p>
        </w:tc>
        <w:tc>
          <w:tcPr>
            <w:tcW w:w="8505" w:type="dxa"/>
          </w:tcPr>
          <w:p w:rsidR="00802B9F" w:rsidRPr="00543364" w:rsidRDefault="00543364" w:rsidP="00117783">
            <w:pPr>
              <w:rPr>
                <w:b/>
                <w:szCs w:val="24"/>
              </w:rPr>
            </w:pPr>
            <w:r w:rsidRPr="00543364">
              <w:rPr>
                <w:b/>
                <w:szCs w:val="24"/>
              </w:rPr>
              <w:t>Bluebell woodlands</w:t>
            </w:r>
            <w:r>
              <w:rPr>
                <w:b/>
                <w:szCs w:val="24"/>
              </w:rPr>
              <w:t xml:space="preserve"> </w:t>
            </w:r>
            <w:r w:rsidRPr="00543364">
              <w:rPr>
                <w:b/>
                <w:szCs w:val="24"/>
              </w:rPr>
              <w:t>greater than 0.5 ha with a NVC random quadrat constancy for bluebell of III or over and a ground cover by bluebells of 40% or greater in at least 10% of the woodland area.</w:t>
            </w:r>
          </w:p>
          <w:p w:rsidR="00802B9F" w:rsidRPr="00802B9F" w:rsidRDefault="00802B9F" w:rsidP="00117783">
            <w:pPr>
              <w:rPr>
                <w:szCs w:val="24"/>
              </w:rPr>
            </w:pPr>
          </w:p>
          <w:p w:rsidR="00802B9F" w:rsidRPr="006D690B" w:rsidRDefault="00802B9F" w:rsidP="00117783">
            <w:pPr>
              <w:rPr>
                <w:b/>
                <w:szCs w:val="24"/>
              </w:rPr>
            </w:pPr>
          </w:p>
        </w:tc>
      </w:tr>
    </w:tbl>
    <w:p w:rsidR="00802B9F" w:rsidRDefault="00802B9F" w:rsidP="00117783">
      <w:pPr>
        <w:tabs>
          <w:tab w:val="clear" w:pos="567"/>
          <w:tab w:val="left" w:pos="0"/>
        </w:tabs>
        <w:rPr>
          <w:rFonts w:cs="Arial"/>
          <w:b/>
          <w:szCs w:val="24"/>
        </w:rPr>
      </w:pPr>
    </w:p>
    <w:p w:rsidR="00543364" w:rsidRPr="00543364" w:rsidRDefault="00543364" w:rsidP="00117783">
      <w:pPr>
        <w:rPr>
          <w:b/>
          <w:szCs w:val="24"/>
        </w:rPr>
      </w:pPr>
      <w:r w:rsidRPr="00543364">
        <w:rPr>
          <w:b/>
          <w:szCs w:val="24"/>
        </w:rPr>
        <w:t>Application</w:t>
      </w:r>
    </w:p>
    <w:p w:rsidR="00543364" w:rsidRPr="00543364" w:rsidRDefault="00543364" w:rsidP="00117783">
      <w:pPr>
        <w:rPr>
          <w:szCs w:val="24"/>
        </w:rPr>
      </w:pPr>
      <w:r w:rsidRPr="00543364">
        <w:rPr>
          <w:szCs w:val="24"/>
        </w:rPr>
        <w:t xml:space="preserve">This guideline should be applied to </w:t>
      </w:r>
      <w:r>
        <w:rPr>
          <w:szCs w:val="24"/>
        </w:rPr>
        <w:t>native British bluebell (</w:t>
      </w:r>
      <w:r>
        <w:rPr>
          <w:i/>
          <w:szCs w:val="24"/>
        </w:rPr>
        <w:t xml:space="preserve">Hyacinthoides </w:t>
      </w:r>
      <w:r w:rsidRPr="00D56DDA">
        <w:rPr>
          <w:i/>
          <w:szCs w:val="24"/>
        </w:rPr>
        <w:t>non-scripta</w:t>
      </w:r>
      <w:r w:rsidR="00A62348">
        <w:rPr>
          <w:szCs w:val="24"/>
        </w:rPr>
        <w:t>). N</w:t>
      </w:r>
      <w:r>
        <w:rPr>
          <w:szCs w:val="24"/>
        </w:rPr>
        <w:t>on-native (</w:t>
      </w:r>
      <w:r>
        <w:rPr>
          <w:i/>
          <w:szCs w:val="24"/>
        </w:rPr>
        <w:t xml:space="preserve">H. </w:t>
      </w:r>
      <w:r w:rsidRPr="00D56DDA">
        <w:rPr>
          <w:i/>
          <w:szCs w:val="24"/>
        </w:rPr>
        <w:t>hispanica</w:t>
      </w:r>
      <w:r>
        <w:rPr>
          <w:szCs w:val="24"/>
        </w:rPr>
        <w:t xml:space="preserve">) </w:t>
      </w:r>
      <w:r w:rsidRPr="00543364">
        <w:rPr>
          <w:szCs w:val="24"/>
        </w:rPr>
        <w:t>and</w:t>
      </w:r>
      <w:r>
        <w:rPr>
          <w:szCs w:val="24"/>
        </w:rPr>
        <w:t xml:space="preserve"> obvious hybrid bluebells should not be included within the assessment</w:t>
      </w:r>
      <w:r w:rsidRPr="00543364">
        <w:rPr>
          <w:szCs w:val="24"/>
        </w:rPr>
        <w:t>.</w:t>
      </w:r>
      <w:r>
        <w:rPr>
          <w:szCs w:val="24"/>
        </w:rPr>
        <w:t xml:space="preserve"> </w:t>
      </w:r>
    </w:p>
    <w:p w:rsidR="00543364" w:rsidRPr="00543364" w:rsidRDefault="00543364" w:rsidP="00117783">
      <w:pPr>
        <w:rPr>
          <w:szCs w:val="24"/>
        </w:rPr>
      </w:pPr>
    </w:p>
    <w:p w:rsidR="00543364" w:rsidRPr="00543364" w:rsidRDefault="00543364" w:rsidP="00117783">
      <w:pPr>
        <w:rPr>
          <w:b/>
          <w:szCs w:val="24"/>
        </w:rPr>
      </w:pPr>
      <w:r w:rsidRPr="00543364">
        <w:rPr>
          <w:b/>
          <w:szCs w:val="24"/>
        </w:rPr>
        <w:t>Rationale</w:t>
      </w:r>
    </w:p>
    <w:p w:rsidR="00543364" w:rsidRPr="00543364" w:rsidRDefault="00543364" w:rsidP="00117783">
      <w:pPr>
        <w:rPr>
          <w:szCs w:val="24"/>
        </w:rPr>
      </w:pPr>
      <w:r w:rsidRPr="00543364">
        <w:rPr>
          <w:szCs w:val="24"/>
        </w:rPr>
        <w:t>The UK supports a significant proportion of the European population of bluebell</w:t>
      </w:r>
      <w:r>
        <w:rPr>
          <w:szCs w:val="24"/>
        </w:rPr>
        <w:t xml:space="preserve"> (</w:t>
      </w:r>
      <w:r>
        <w:rPr>
          <w:i/>
          <w:szCs w:val="24"/>
        </w:rPr>
        <w:t>Hyacinthoides non-</w:t>
      </w:r>
      <w:r w:rsidRPr="00D56DDA">
        <w:rPr>
          <w:i/>
          <w:szCs w:val="24"/>
        </w:rPr>
        <w:t>scripta</w:t>
      </w:r>
      <w:r>
        <w:rPr>
          <w:szCs w:val="24"/>
        </w:rPr>
        <w:t xml:space="preserve">) </w:t>
      </w:r>
      <w:r w:rsidRPr="00543364">
        <w:rPr>
          <w:szCs w:val="24"/>
        </w:rPr>
        <w:t xml:space="preserve">and, as such, has a particular duty to ensure the survival of this species through the protection of bluebell woodland habitat. </w:t>
      </w:r>
    </w:p>
    <w:p w:rsidR="00543364" w:rsidRDefault="00543364" w:rsidP="00117783">
      <w:pPr>
        <w:tabs>
          <w:tab w:val="clear" w:pos="567"/>
          <w:tab w:val="left" w:pos="0"/>
        </w:tabs>
        <w:rPr>
          <w:rFonts w:cs="Arial"/>
          <w:b/>
          <w:szCs w:val="24"/>
        </w:rPr>
      </w:pPr>
    </w:p>
    <w:p w:rsidR="00543364" w:rsidRDefault="00543364" w:rsidP="00117783">
      <w:pPr>
        <w:tabs>
          <w:tab w:val="clear" w:pos="567"/>
          <w:tab w:val="left" w:pos="0"/>
        </w:tabs>
        <w:rPr>
          <w:rFonts w:cs="Arial"/>
          <w:b/>
          <w:szCs w:val="24"/>
        </w:rPr>
      </w:pPr>
    </w:p>
    <w:tbl>
      <w:tblPr>
        <w:tblW w:w="9747" w:type="dxa"/>
        <w:tblLayout w:type="fixed"/>
        <w:tblLook w:val="0000" w:firstRow="0" w:lastRow="0" w:firstColumn="0" w:lastColumn="0" w:noHBand="0" w:noVBand="0"/>
      </w:tblPr>
      <w:tblGrid>
        <w:gridCol w:w="1242"/>
        <w:gridCol w:w="8505"/>
      </w:tblGrid>
      <w:tr w:rsidR="00543364" w:rsidTr="00762531">
        <w:tc>
          <w:tcPr>
            <w:tcW w:w="9747" w:type="dxa"/>
            <w:gridSpan w:val="2"/>
          </w:tcPr>
          <w:p w:rsidR="00543364" w:rsidRPr="00A91F54" w:rsidRDefault="00543364" w:rsidP="00117783">
            <w:pPr>
              <w:rPr>
                <w:b/>
                <w:szCs w:val="24"/>
              </w:rPr>
            </w:pPr>
            <w:r w:rsidRPr="00A91F54">
              <w:rPr>
                <w:b/>
                <w:szCs w:val="24"/>
              </w:rPr>
              <w:t>Guideline</w:t>
            </w:r>
          </w:p>
        </w:tc>
      </w:tr>
      <w:tr w:rsidR="00543364" w:rsidTr="00762531">
        <w:tc>
          <w:tcPr>
            <w:tcW w:w="1242" w:type="dxa"/>
          </w:tcPr>
          <w:p w:rsidR="00543364" w:rsidRPr="00200C01" w:rsidRDefault="00543364" w:rsidP="00117783">
            <w:pPr>
              <w:rPr>
                <w:b/>
                <w:sz w:val="48"/>
                <w:szCs w:val="48"/>
              </w:rPr>
            </w:pPr>
            <w:r>
              <w:rPr>
                <w:b/>
                <w:sz w:val="48"/>
                <w:szCs w:val="48"/>
              </w:rPr>
              <w:t>Wd6</w:t>
            </w:r>
          </w:p>
        </w:tc>
        <w:tc>
          <w:tcPr>
            <w:tcW w:w="8505" w:type="dxa"/>
          </w:tcPr>
          <w:p w:rsidR="00543364" w:rsidRPr="00802B9F" w:rsidRDefault="00543364" w:rsidP="00117783">
            <w:pPr>
              <w:rPr>
                <w:b/>
                <w:szCs w:val="24"/>
              </w:rPr>
            </w:pPr>
            <w:r w:rsidRPr="00802B9F">
              <w:rPr>
                <w:b/>
                <w:szCs w:val="24"/>
              </w:rPr>
              <w:t xml:space="preserve">Semi-natural woodlands of 0.5 ha or more that have a score </w:t>
            </w:r>
            <w:r w:rsidRPr="002E2372">
              <w:rPr>
                <w:b/>
                <w:szCs w:val="24"/>
              </w:rPr>
              <w:t xml:space="preserve">from </w:t>
            </w:r>
            <w:r w:rsidR="002E2372">
              <w:rPr>
                <w:b/>
                <w:szCs w:val="24"/>
              </w:rPr>
              <w:t>Tables 4, 5 or 6</w:t>
            </w:r>
            <w:r w:rsidRPr="002E2372">
              <w:rPr>
                <w:b/>
                <w:szCs w:val="24"/>
              </w:rPr>
              <w:t xml:space="preserve"> within 20% of the thresholds for any of the differ</w:t>
            </w:r>
            <w:r w:rsidRPr="00802B9F">
              <w:rPr>
                <w:b/>
                <w:szCs w:val="24"/>
              </w:rPr>
              <w:t xml:space="preserve">ent woodland types and which adjoins, or lies within half a kilometre of an existing woodland statutory designated site or </w:t>
            </w:r>
            <w:r>
              <w:rPr>
                <w:b/>
                <w:szCs w:val="24"/>
              </w:rPr>
              <w:t>Local Wildlife Site</w:t>
            </w:r>
            <w:r w:rsidRPr="00802B9F">
              <w:rPr>
                <w:b/>
                <w:szCs w:val="24"/>
              </w:rPr>
              <w:t>.</w:t>
            </w:r>
          </w:p>
          <w:p w:rsidR="00543364" w:rsidRPr="00802B9F" w:rsidRDefault="00543364" w:rsidP="00117783">
            <w:pPr>
              <w:rPr>
                <w:szCs w:val="24"/>
              </w:rPr>
            </w:pPr>
          </w:p>
          <w:p w:rsidR="00543364" w:rsidRPr="006D690B" w:rsidRDefault="00543364" w:rsidP="00117783">
            <w:pPr>
              <w:rPr>
                <w:b/>
                <w:szCs w:val="24"/>
              </w:rPr>
            </w:pPr>
          </w:p>
        </w:tc>
      </w:tr>
    </w:tbl>
    <w:p w:rsidR="00543364" w:rsidRDefault="00543364" w:rsidP="00117783">
      <w:pPr>
        <w:tabs>
          <w:tab w:val="clear" w:pos="567"/>
          <w:tab w:val="left" w:pos="0"/>
        </w:tabs>
        <w:rPr>
          <w:rFonts w:cs="Arial"/>
          <w:b/>
          <w:szCs w:val="24"/>
        </w:rPr>
      </w:pPr>
    </w:p>
    <w:p w:rsidR="00D86B58" w:rsidRPr="00D86B58" w:rsidRDefault="00D86B58" w:rsidP="00117783">
      <w:pPr>
        <w:rPr>
          <w:b/>
          <w:szCs w:val="24"/>
        </w:rPr>
      </w:pPr>
      <w:r w:rsidRPr="00D86B58">
        <w:rPr>
          <w:b/>
          <w:szCs w:val="24"/>
        </w:rPr>
        <w:t>Application</w:t>
      </w:r>
    </w:p>
    <w:p w:rsidR="00D86B58" w:rsidRPr="00D86B58" w:rsidRDefault="00D86B58" w:rsidP="00117783">
      <w:pPr>
        <w:rPr>
          <w:szCs w:val="24"/>
        </w:rPr>
      </w:pPr>
      <w:r w:rsidRPr="00D86B58">
        <w:rPr>
          <w:szCs w:val="24"/>
        </w:rPr>
        <w:t xml:space="preserve">This guideline can be applied to any woodland site which does not meet any of the </w:t>
      </w:r>
      <w:r w:rsidR="005D7D0B">
        <w:rPr>
          <w:szCs w:val="24"/>
        </w:rPr>
        <w:t>other Wd G</w:t>
      </w:r>
      <w:r w:rsidRPr="00D86B58">
        <w:rPr>
          <w:szCs w:val="24"/>
        </w:rPr>
        <w:t xml:space="preserve">uidelines which is within a wildlife corridor or is within close proximity to an existing woodland statutory site or </w:t>
      </w:r>
      <w:r w:rsidR="005D7D0B">
        <w:rPr>
          <w:szCs w:val="24"/>
        </w:rPr>
        <w:t xml:space="preserve">a </w:t>
      </w:r>
      <w:r>
        <w:rPr>
          <w:szCs w:val="24"/>
        </w:rPr>
        <w:t>Local Wildlife Site</w:t>
      </w:r>
      <w:r w:rsidR="005D7D0B">
        <w:rPr>
          <w:szCs w:val="24"/>
        </w:rPr>
        <w:t xml:space="preserve"> that </w:t>
      </w:r>
      <w:r w:rsidR="005D7D0B" w:rsidRPr="005D7D0B">
        <w:rPr>
          <w:szCs w:val="24"/>
          <w:u w:val="single"/>
        </w:rPr>
        <w:t>does</w:t>
      </w:r>
      <w:r w:rsidR="005D7D0B">
        <w:rPr>
          <w:szCs w:val="24"/>
        </w:rPr>
        <w:t xml:space="preserve"> fully meet at least one of the other Wd Guidelines.</w:t>
      </w:r>
      <w:r w:rsidRPr="00D86B58">
        <w:rPr>
          <w:szCs w:val="24"/>
        </w:rPr>
        <w:t xml:space="preserve"> </w:t>
      </w:r>
    </w:p>
    <w:p w:rsidR="00D86B58" w:rsidRPr="00D86B58" w:rsidRDefault="00D86B58" w:rsidP="00117783">
      <w:pPr>
        <w:rPr>
          <w:b/>
          <w:szCs w:val="24"/>
        </w:rPr>
      </w:pPr>
    </w:p>
    <w:p w:rsidR="00D86B58" w:rsidRPr="00D86B58" w:rsidRDefault="00D86B58" w:rsidP="00117783">
      <w:pPr>
        <w:rPr>
          <w:b/>
          <w:szCs w:val="24"/>
        </w:rPr>
      </w:pPr>
      <w:r w:rsidRPr="00D86B58">
        <w:rPr>
          <w:b/>
          <w:szCs w:val="24"/>
        </w:rPr>
        <w:t>Rationale</w:t>
      </w:r>
    </w:p>
    <w:p w:rsidR="00D86B58" w:rsidRPr="00D86B58" w:rsidRDefault="00D86B58" w:rsidP="00117783">
      <w:pPr>
        <w:rPr>
          <w:szCs w:val="24"/>
        </w:rPr>
      </w:pPr>
      <w:r w:rsidRPr="00D86B58">
        <w:rPr>
          <w:szCs w:val="24"/>
        </w:rPr>
        <w:t xml:space="preserve">The role and importance of linear continuous habitats and blocks of habitat which act as stepping stones or patches of habitat has been well studied in relation to population dynamics and rates of extinction, immigration and emigration of individuals of species from one habitat patch to another. As a consequence the importance of </w:t>
      </w:r>
      <w:r w:rsidR="000F0952">
        <w:rPr>
          <w:szCs w:val="24"/>
        </w:rPr>
        <w:t xml:space="preserve">networks of </w:t>
      </w:r>
      <w:r w:rsidR="000F0952">
        <w:rPr>
          <w:szCs w:val="24"/>
        </w:rPr>
        <w:lastRenderedPageBreak/>
        <w:t>natural</w:t>
      </w:r>
      <w:r w:rsidRPr="00D86B58">
        <w:rPr>
          <w:szCs w:val="24"/>
        </w:rPr>
        <w:t xml:space="preserve"> habitats in the countryside and urban areas is recognised</w:t>
      </w:r>
      <w:r w:rsidR="006113B5">
        <w:rPr>
          <w:szCs w:val="24"/>
        </w:rPr>
        <w:t xml:space="preserve"> in </w:t>
      </w:r>
      <w:r w:rsidR="000F0952">
        <w:rPr>
          <w:szCs w:val="24"/>
        </w:rPr>
        <w:t>P</w:t>
      </w:r>
      <w:r w:rsidR="006113B5">
        <w:rPr>
          <w:szCs w:val="24"/>
        </w:rPr>
        <w:t xml:space="preserve">lanning </w:t>
      </w:r>
      <w:r w:rsidR="000F0952">
        <w:rPr>
          <w:szCs w:val="24"/>
        </w:rPr>
        <w:t>P</w:t>
      </w:r>
      <w:r w:rsidR="006113B5">
        <w:rPr>
          <w:szCs w:val="24"/>
        </w:rPr>
        <w:t xml:space="preserve">olicy </w:t>
      </w:r>
      <w:r w:rsidR="000F0952">
        <w:rPr>
          <w:szCs w:val="24"/>
        </w:rPr>
        <w:t>Statement 9 (</w:t>
      </w:r>
      <w:r w:rsidR="006113B5">
        <w:rPr>
          <w:szCs w:val="24"/>
        </w:rPr>
        <w:t>PPS</w:t>
      </w:r>
      <w:r w:rsidRPr="00D86B58">
        <w:rPr>
          <w:szCs w:val="24"/>
        </w:rPr>
        <w:t>9</w:t>
      </w:r>
      <w:r w:rsidR="000F0952">
        <w:rPr>
          <w:szCs w:val="24"/>
        </w:rPr>
        <w:t>)</w:t>
      </w:r>
      <w:r w:rsidRPr="00D86B58">
        <w:rPr>
          <w:szCs w:val="24"/>
        </w:rPr>
        <w:t xml:space="preserve"> and the EU Habitats Directive.</w:t>
      </w:r>
    </w:p>
    <w:p w:rsidR="00D86B58" w:rsidRPr="00D86B58" w:rsidRDefault="00D86B58" w:rsidP="00117783">
      <w:pPr>
        <w:rPr>
          <w:szCs w:val="24"/>
        </w:rPr>
      </w:pPr>
    </w:p>
    <w:tbl>
      <w:tblPr>
        <w:tblW w:w="9747" w:type="dxa"/>
        <w:tblLayout w:type="fixed"/>
        <w:tblLook w:val="0000" w:firstRow="0" w:lastRow="0" w:firstColumn="0" w:lastColumn="0" w:noHBand="0" w:noVBand="0"/>
      </w:tblPr>
      <w:tblGrid>
        <w:gridCol w:w="1242"/>
        <w:gridCol w:w="8505"/>
      </w:tblGrid>
      <w:tr w:rsidR="00363873" w:rsidTr="00861FDF">
        <w:tc>
          <w:tcPr>
            <w:tcW w:w="9747" w:type="dxa"/>
            <w:gridSpan w:val="2"/>
          </w:tcPr>
          <w:p w:rsidR="00363873" w:rsidRPr="00A91F54" w:rsidRDefault="00363873" w:rsidP="00117783">
            <w:pPr>
              <w:rPr>
                <w:b/>
                <w:szCs w:val="24"/>
              </w:rPr>
            </w:pPr>
            <w:r w:rsidRPr="00A91F54">
              <w:rPr>
                <w:b/>
                <w:szCs w:val="24"/>
              </w:rPr>
              <w:t>Guideline</w:t>
            </w:r>
          </w:p>
        </w:tc>
      </w:tr>
      <w:tr w:rsidR="00363873" w:rsidTr="00861FDF">
        <w:tc>
          <w:tcPr>
            <w:tcW w:w="1242" w:type="dxa"/>
          </w:tcPr>
          <w:p w:rsidR="00363873" w:rsidRPr="00200C01" w:rsidRDefault="00363873" w:rsidP="00117783">
            <w:pPr>
              <w:rPr>
                <w:b/>
                <w:sz w:val="48"/>
                <w:szCs w:val="48"/>
              </w:rPr>
            </w:pPr>
            <w:r>
              <w:rPr>
                <w:b/>
                <w:sz w:val="48"/>
                <w:szCs w:val="48"/>
              </w:rPr>
              <w:t>Wd7</w:t>
            </w:r>
          </w:p>
        </w:tc>
        <w:tc>
          <w:tcPr>
            <w:tcW w:w="8505" w:type="dxa"/>
          </w:tcPr>
          <w:p w:rsidR="00363873" w:rsidRDefault="00363873" w:rsidP="00117783">
            <w:pPr>
              <w:rPr>
                <w:b/>
                <w:szCs w:val="24"/>
              </w:rPr>
            </w:pPr>
            <w:r>
              <w:rPr>
                <w:b/>
                <w:szCs w:val="24"/>
              </w:rPr>
              <w:t>A hedgerow that is at least 3</w:t>
            </w:r>
            <w:r w:rsidRPr="00363873">
              <w:rPr>
                <w:b/>
                <w:szCs w:val="24"/>
              </w:rPr>
              <w:t>0 metres in length, originates from the pre Enclosure Acts period and</w:t>
            </w:r>
            <w:r>
              <w:rPr>
                <w:b/>
                <w:szCs w:val="24"/>
              </w:rPr>
              <w:t>/or</w:t>
            </w:r>
            <w:r w:rsidRPr="00363873">
              <w:rPr>
                <w:b/>
                <w:szCs w:val="24"/>
              </w:rPr>
              <w:t xml:space="preserve"> supports;</w:t>
            </w:r>
          </w:p>
          <w:p w:rsidR="00363873" w:rsidRDefault="00363873" w:rsidP="00117783">
            <w:pPr>
              <w:rPr>
                <w:b/>
                <w:szCs w:val="24"/>
              </w:rPr>
            </w:pPr>
          </w:p>
          <w:p w:rsidR="00363873" w:rsidRPr="00363873" w:rsidRDefault="00363873" w:rsidP="00117783">
            <w:pPr>
              <w:ind w:left="1260"/>
              <w:rPr>
                <w:b/>
                <w:szCs w:val="24"/>
              </w:rPr>
            </w:pPr>
            <w:r>
              <w:rPr>
                <w:b/>
                <w:szCs w:val="24"/>
              </w:rPr>
              <w:t>(a) 8</w:t>
            </w:r>
            <w:r w:rsidRPr="00363873">
              <w:rPr>
                <w:b/>
                <w:szCs w:val="24"/>
              </w:rPr>
              <w:t xml:space="preserve"> or more species of native trees and/or shrubs, or </w:t>
            </w:r>
          </w:p>
          <w:p w:rsidR="00363873" w:rsidRPr="00363873" w:rsidRDefault="00363873" w:rsidP="00117783">
            <w:pPr>
              <w:ind w:left="1560" w:hanging="300"/>
              <w:rPr>
                <w:b/>
                <w:szCs w:val="24"/>
              </w:rPr>
            </w:pPr>
            <w:r>
              <w:rPr>
                <w:b/>
                <w:szCs w:val="24"/>
              </w:rPr>
              <w:t>(b) if it supports 6</w:t>
            </w:r>
            <w:r w:rsidRPr="00363873">
              <w:rPr>
                <w:b/>
                <w:szCs w:val="24"/>
              </w:rPr>
              <w:t xml:space="preserve"> or more native tree and shrubs species; and has a score of 5 or more for non-woody species listed </w:t>
            </w:r>
            <w:r w:rsidRPr="002E2372">
              <w:rPr>
                <w:b/>
                <w:szCs w:val="24"/>
              </w:rPr>
              <w:t>in Table</w:t>
            </w:r>
            <w:r w:rsidR="004979D8" w:rsidRPr="002E2372">
              <w:rPr>
                <w:b/>
                <w:szCs w:val="24"/>
              </w:rPr>
              <w:t>s</w:t>
            </w:r>
            <w:r w:rsidR="002E2372">
              <w:rPr>
                <w:b/>
                <w:szCs w:val="24"/>
              </w:rPr>
              <w:t xml:space="preserve"> 4</w:t>
            </w:r>
            <w:r w:rsidRPr="002E2372">
              <w:rPr>
                <w:b/>
                <w:szCs w:val="24"/>
              </w:rPr>
              <w:t>,</w:t>
            </w:r>
            <w:r w:rsidR="002E2372">
              <w:rPr>
                <w:b/>
                <w:szCs w:val="24"/>
              </w:rPr>
              <w:t xml:space="preserve"> 5 and 6</w:t>
            </w:r>
            <w:r w:rsidRPr="00363873">
              <w:rPr>
                <w:b/>
                <w:szCs w:val="24"/>
              </w:rPr>
              <w:t xml:space="preserve"> or</w:t>
            </w:r>
          </w:p>
          <w:p w:rsidR="00363873" w:rsidRDefault="00363873" w:rsidP="00117783">
            <w:pPr>
              <w:ind w:left="1260"/>
              <w:rPr>
                <w:b/>
                <w:szCs w:val="24"/>
              </w:rPr>
            </w:pPr>
            <w:r>
              <w:rPr>
                <w:b/>
                <w:szCs w:val="24"/>
              </w:rPr>
              <w:t>(c) supports 3</w:t>
            </w:r>
            <w:r w:rsidRPr="00363873">
              <w:rPr>
                <w:b/>
                <w:szCs w:val="24"/>
              </w:rPr>
              <w:t xml:space="preserve"> or more </w:t>
            </w:r>
            <w:r>
              <w:rPr>
                <w:b/>
                <w:szCs w:val="24"/>
              </w:rPr>
              <w:t>over mature</w:t>
            </w:r>
            <w:r w:rsidRPr="00363873">
              <w:rPr>
                <w:b/>
                <w:szCs w:val="24"/>
              </w:rPr>
              <w:t xml:space="preserve"> trees or</w:t>
            </w:r>
          </w:p>
          <w:p w:rsidR="00677200" w:rsidRPr="00363873" w:rsidRDefault="00677200" w:rsidP="00117783">
            <w:pPr>
              <w:ind w:left="1260"/>
              <w:rPr>
                <w:b/>
                <w:szCs w:val="24"/>
              </w:rPr>
            </w:pPr>
            <w:r>
              <w:rPr>
                <w:b/>
                <w:szCs w:val="24"/>
              </w:rPr>
              <w:t>(d) supports 1 or more veteran trees</w:t>
            </w:r>
          </w:p>
          <w:p w:rsidR="00363873" w:rsidRPr="00363873" w:rsidRDefault="00363873" w:rsidP="00117783">
            <w:pPr>
              <w:ind w:left="1260"/>
              <w:rPr>
                <w:b/>
                <w:szCs w:val="24"/>
              </w:rPr>
            </w:pPr>
            <w:r w:rsidRPr="00363873">
              <w:rPr>
                <w:b/>
                <w:szCs w:val="24"/>
              </w:rPr>
              <w:t>(</w:t>
            </w:r>
            <w:r w:rsidR="00677200">
              <w:rPr>
                <w:b/>
                <w:szCs w:val="24"/>
              </w:rPr>
              <w:t>e</w:t>
            </w:r>
            <w:r w:rsidRPr="00363873">
              <w:rPr>
                <w:b/>
                <w:szCs w:val="24"/>
              </w:rPr>
              <w:t>) is an ancient woodland “ghost” hedge</w:t>
            </w:r>
          </w:p>
          <w:p w:rsidR="00363873" w:rsidRPr="00363873" w:rsidRDefault="00363873" w:rsidP="00117783">
            <w:pPr>
              <w:rPr>
                <w:b/>
                <w:szCs w:val="24"/>
              </w:rPr>
            </w:pPr>
          </w:p>
        </w:tc>
      </w:tr>
    </w:tbl>
    <w:p w:rsidR="00543364" w:rsidRDefault="00543364" w:rsidP="00117783">
      <w:pPr>
        <w:tabs>
          <w:tab w:val="clear" w:pos="567"/>
          <w:tab w:val="left" w:pos="0"/>
        </w:tabs>
        <w:rPr>
          <w:rFonts w:cs="Arial"/>
          <w:b/>
          <w:szCs w:val="24"/>
        </w:rPr>
      </w:pPr>
    </w:p>
    <w:p w:rsidR="00363873" w:rsidRPr="00363873" w:rsidRDefault="00363873" w:rsidP="00117783">
      <w:pPr>
        <w:rPr>
          <w:b/>
          <w:szCs w:val="24"/>
        </w:rPr>
      </w:pPr>
      <w:r w:rsidRPr="00363873">
        <w:rPr>
          <w:b/>
          <w:szCs w:val="24"/>
        </w:rPr>
        <w:t>Application</w:t>
      </w:r>
    </w:p>
    <w:p w:rsidR="00363873" w:rsidRPr="00363873" w:rsidRDefault="00363873" w:rsidP="00117783">
      <w:pPr>
        <w:rPr>
          <w:szCs w:val="24"/>
        </w:rPr>
      </w:pPr>
      <w:r w:rsidRPr="00363873">
        <w:rPr>
          <w:szCs w:val="24"/>
        </w:rPr>
        <w:t xml:space="preserve">This guideline can be applied to </w:t>
      </w:r>
      <w:r>
        <w:rPr>
          <w:szCs w:val="24"/>
        </w:rPr>
        <w:t>ancient and</w:t>
      </w:r>
      <w:r w:rsidR="002F5544">
        <w:rPr>
          <w:szCs w:val="24"/>
        </w:rPr>
        <w:t>/or</w:t>
      </w:r>
      <w:r>
        <w:rPr>
          <w:szCs w:val="24"/>
        </w:rPr>
        <w:t xml:space="preserve"> species rich </w:t>
      </w:r>
      <w:r w:rsidRPr="00363873">
        <w:rPr>
          <w:szCs w:val="24"/>
        </w:rPr>
        <w:t>hedgerows</w:t>
      </w:r>
      <w:r w:rsidR="00923BC0">
        <w:rPr>
          <w:szCs w:val="24"/>
        </w:rPr>
        <w:t>.</w:t>
      </w:r>
      <w:r w:rsidRPr="00363873">
        <w:rPr>
          <w:szCs w:val="24"/>
        </w:rPr>
        <w:t xml:space="preserve"> </w:t>
      </w:r>
      <w:r w:rsidR="00923BC0">
        <w:rPr>
          <w:szCs w:val="24"/>
        </w:rPr>
        <w:t>Ancient is defined as originating</w:t>
      </w:r>
      <w:r w:rsidRPr="00363873">
        <w:rPr>
          <w:szCs w:val="24"/>
        </w:rPr>
        <w:t xml:space="preserve"> from the pre-Enclosure Acts period. Determination of the origin of a hedge can be based on map evidence and, if no map evidence is available, from field evidence that ind</w:t>
      </w:r>
      <w:r w:rsidR="002F5544">
        <w:rPr>
          <w:szCs w:val="24"/>
        </w:rPr>
        <w:t>icates the hedgerow is ancient</w:t>
      </w:r>
      <w:r w:rsidRPr="00363873">
        <w:rPr>
          <w:szCs w:val="24"/>
        </w:rPr>
        <w:t>. Guidance is given in the Hedgerows Regulations 1997</w:t>
      </w:r>
      <w:r w:rsidRPr="00363873">
        <w:rPr>
          <w:rStyle w:val="FootnoteReference"/>
          <w:szCs w:val="24"/>
        </w:rPr>
        <w:footnoteReference w:id="30"/>
      </w:r>
      <w:r w:rsidRPr="00363873">
        <w:rPr>
          <w:szCs w:val="24"/>
        </w:rPr>
        <w:t xml:space="preserve"> on relevant documents which can be used to determine ‘pre-Enclosure Acts hedgerows’, including estate maps, tithe maps and awards, various enclosure maps, charters and manorial records. Consideration should be made of the general distribution of different tree and shrub species throughout the hedgerow when determining the designation of a </w:t>
      </w:r>
      <w:r>
        <w:rPr>
          <w:szCs w:val="24"/>
        </w:rPr>
        <w:t>Local Wildlife Site</w:t>
      </w:r>
      <w:r w:rsidRPr="00363873">
        <w:rPr>
          <w:szCs w:val="24"/>
        </w:rPr>
        <w:t xml:space="preserve">. </w:t>
      </w:r>
      <w:r w:rsidR="00923BC0">
        <w:rPr>
          <w:szCs w:val="24"/>
        </w:rPr>
        <w:t xml:space="preserve">The practice of only measuring woody species within standard lengths within a hedgerow should be avoided. </w:t>
      </w:r>
      <w:r w:rsidRPr="00363873">
        <w:rPr>
          <w:szCs w:val="24"/>
        </w:rPr>
        <w:t>A “ghost” hedge is defined as a linear strip of ancient woodland that has hedgerow dimensions (</w:t>
      </w:r>
      <w:r w:rsidR="00923BC0">
        <w:rPr>
          <w:szCs w:val="24"/>
        </w:rPr>
        <w:t>Oliver Rackham The History of the Countryside (1995)</w:t>
      </w:r>
      <w:r w:rsidRPr="00363873">
        <w:rPr>
          <w:szCs w:val="24"/>
        </w:rPr>
        <w:t>).</w:t>
      </w:r>
      <w:r w:rsidR="002F5544">
        <w:rPr>
          <w:szCs w:val="24"/>
        </w:rPr>
        <w:t xml:space="preserve"> A hedgerow should not generally contain significant gaps over 20m . As well as the woody species the hedgerow Local Wildlife Site should be taken to include any associated features such as ditches, banks, wetlands or other species rich linear habitat (for example road verges). Hedgerow which have been planted within the last 15 years</w:t>
      </w:r>
      <w:r w:rsidR="003336EC">
        <w:rPr>
          <w:szCs w:val="24"/>
        </w:rPr>
        <w:t xml:space="preserve"> should not generally be included, although hedgerows which have been gapped-up are acceptable.</w:t>
      </w:r>
    </w:p>
    <w:p w:rsidR="00363873" w:rsidRPr="00363873" w:rsidRDefault="00363873" w:rsidP="00117783">
      <w:pPr>
        <w:rPr>
          <w:szCs w:val="24"/>
        </w:rPr>
      </w:pPr>
    </w:p>
    <w:p w:rsidR="00363873" w:rsidRPr="00363873" w:rsidRDefault="00363873" w:rsidP="00117783">
      <w:pPr>
        <w:rPr>
          <w:b/>
          <w:szCs w:val="24"/>
        </w:rPr>
      </w:pPr>
      <w:r w:rsidRPr="00363873">
        <w:rPr>
          <w:b/>
          <w:szCs w:val="24"/>
        </w:rPr>
        <w:t>Rationale</w:t>
      </w:r>
    </w:p>
    <w:p w:rsidR="00363873" w:rsidRPr="00363873" w:rsidRDefault="002F5544" w:rsidP="00117783">
      <w:pPr>
        <w:rPr>
          <w:szCs w:val="24"/>
        </w:rPr>
      </w:pPr>
      <w:r>
        <w:rPr>
          <w:szCs w:val="24"/>
        </w:rPr>
        <w:t>Ancient and species rich</w:t>
      </w:r>
      <w:r w:rsidRPr="00363873">
        <w:rPr>
          <w:szCs w:val="24"/>
        </w:rPr>
        <w:t xml:space="preserve"> </w:t>
      </w:r>
      <w:r>
        <w:rPr>
          <w:szCs w:val="24"/>
        </w:rPr>
        <w:t xml:space="preserve">hedgerows </w:t>
      </w:r>
      <w:r w:rsidR="00363873" w:rsidRPr="00363873">
        <w:rPr>
          <w:szCs w:val="24"/>
        </w:rPr>
        <w:t xml:space="preserve">support a </w:t>
      </w:r>
      <w:r w:rsidR="003336EC">
        <w:rPr>
          <w:szCs w:val="24"/>
        </w:rPr>
        <w:t>diverse range of</w:t>
      </w:r>
      <w:r w:rsidR="00363873" w:rsidRPr="00363873">
        <w:rPr>
          <w:szCs w:val="24"/>
        </w:rPr>
        <w:t xml:space="preserve"> plant</w:t>
      </w:r>
      <w:r w:rsidR="003336EC">
        <w:rPr>
          <w:szCs w:val="24"/>
        </w:rPr>
        <w:t>s</w:t>
      </w:r>
      <w:r w:rsidR="00363873" w:rsidRPr="00363873">
        <w:rPr>
          <w:szCs w:val="24"/>
        </w:rPr>
        <w:t xml:space="preserve"> and animal</w:t>
      </w:r>
      <w:r w:rsidR="003336EC">
        <w:rPr>
          <w:szCs w:val="24"/>
        </w:rPr>
        <w:t>s. A small number</w:t>
      </w:r>
      <w:r w:rsidR="00363873" w:rsidRPr="00363873">
        <w:rPr>
          <w:szCs w:val="24"/>
        </w:rPr>
        <w:t xml:space="preserve"> may be remnants of ancient woodland and as such cannot be replaced once lost. </w:t>
      </w:r>
      <w:r w:rsidR="00677200">
        <w:rPr>
          <w:szCs w:val="24"/>
        </w:rPr>
        <w:t>Veteran</w:t>
      </w:r>
      <w:r w:rsidR="00363873" w:rsidRPr="00363873">
        <w:rPr>
          <w:szCs w:val="24"/>
        </w:rPr>
        <w:t xml:space="preserve"> and over-mature trees are invaluable wildlife habitats providing habitat for a wide variety of mammals, birds, invertebrates and plants.</w:t>
      </w:r>
      <w:r w:rsidR="003336EC">
        <w:rPr>
          <w:szCs w:val="24"/>
        </w:rPr>
        <w:t xml:space="preserve"> New hedgerows will not generally have the range of non-woody botanical or faunal species associated with longer established habitats. </w:t>
      </w:r>
    </w:p>
    <w:p w:rsidR="00543364" w:rsidRDefault="00543364"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tbl>
      <w:tblPr>
        <w:tblW w:w="9747" w:type="dxa"/>
        <w:tblLayout w:type="fixed"/>
        <w:tblLook w:val="0000" w:firstRow="0" w:lastRow="0" w:firstColumn="0" w:lastColumn="0" w:noHBand="0" w:noVBand="0"/>
      </w:tblPr>
      <w:tblGrid>
        <w:gridCol w:w="1242"/>
        <w:gridCol w:w="8505"/>
      </w:tblGrid>
      <w:tr w:rsidR="00076CFE" w:rsidTr="0068672F">
        <w:tc>
          <w:tcPr>
            <w:tcW w:w="9747" w:type="dxa"/>
            <w:gridSpan w:val="2"/>
          </w:tcPr>
          <w:p w:rsidR="00076CFE" w:rsidRPr="00A91F54" w:rsidRDefault="00076CFE" w:rsidP="00117783">
            <w:pPr>
              <w:rPr>
                <w:b/>
                <w:szCs w:val="24"/>
              </w:rPr>
            </w:pPr>
            <w:r w:rsidRPr="00A91F54">
              <w:rPr>
                <w:b/>
                <w:szCs w:val="24"/>
              </w:rPr>
              <w:lastRenderedPageBreak/>
              <w:t>Guideline</w:t>
            </w:r>
          </w:p>
        </w:tc>
      </w:tr>
      <w:tr w:rsidR="006B62F2" w:rsidTr="00861FDF">
        <w:tc>
          <w:tcPr>
            <w:tcW w:w="1242" w:type="dxa"/>
          </w:tcPr>
          <w:p w:rsidR="006B62F2" w:rsidRPr="00200C01" w:rsidRDefault="006B62F2" w:rsidP="00117783">
            <w:pPr>
              <w:rPr>
                <w:b/>
                <w:sz w:val="48"/>
                <w:szCs w:val="48"/>
              </w:rPr>
            </w:pPr>
            <w:r>
              <w:rPr>
                <w:b/>
                <w:sz w:val="48"/>
                <w:szCs w:val="48"/>
              </w:rPr>
              <w:t>Wd8</w:t>
            </w:r>
          </w:p>
        </w:tc>
        <w:tc>
          <w:tcPr>
            <w:tcW w:w="8505" w:type="dxa"/>
          </w:tcPr>
          <w:p w:rsidR="006B62F2" w:rsidRPr="008429AD" w:rsidRDefault="008429AD" w:rsidP="00117783">
            <w:pPr>
              <w:rPr>
                <w:b/>
                <w:szCs w:val="24"/>
              </w:rPr>
            </w:pPr>
            <w:r w:rsidRPr="008429AD">
              <w:rPr>
                <w:b/>
                <w:szCs w:val="24"/>
              </w:rPr>
              <w:t xml:space="preserve">A hedgerow or hedgerows, which connect </w:t>
            </w:r>
            <w:r>
              <w:rPr>
                <w:b/>
                <w:szCs w:val="24"/>
              </w:rPr>
              <w:t>Local Wildlife Sites</w:t>
            </w:r>
            <w:r w:rsidRPr="008429AD">
              <w:rPr>
                <w:b/>
                <w:szCs w:val="24"/>
              </w:rPr>
              <w:t xml:space="preserve"> which are 0</w:t>
            </w:r>
            <w:r>
              <w:rPr>
                <w:b/>
                <w:szCs w:val="24"/>
              </w:rPr>
              <w:t>.5km or less apart and support 4</w:t>
            </w:r>
            <w:r w:rsidRPr="008429AD">
              <w:rPr>
                <w:b/>
                <w:szCs w:val="24"/>
              </w:rPr>
              <w:t xml:space="preserve"> or more tree and </w:t>
            </w:r>
            <w:r w:rsidR="007E68ED">
              <w:rPr>
                <w:b/>
                <w:szCs w:val="24"/>
              </w:rPr>
              <w:t>shrub species and</w:t>
            </w:r>
            <w:r w:rsidRPr="008429AD">
              <w:rPr>
                <w:b/>
                <w:szCs w:val="24"/>
              </w:rPr>
              <w:t xml:space="preserve"> have a score of 5 or more for non-woody species listed </w:t>
            </w:r>
            <w:r w:rsidRPr="007C63B6">
              <w:rPr>
                <w:b/>
                <w:szCs w:val="24"/>
              </w:rPr>
              <w:t xml:space="preserve">in </w:t>
            </w:r>
            <w:r w:rsidR="007C63B6">
              <w:rPr>
                <w:b/>
                <w:szCs w:val="24"/>
              </w:rPr>
              <w:t>Table 4, 5 or 6</w:t>
            </w:r>
            <w:r w:rsidRPr="007C63B6">
              <w:rPr>
                <w:b/>
                <w:szCs w:val="24"/>
              </w:rPr>
              <w:t>.</w:t>
            </w:r>
          </w:p>
        </w:tc>
      </w:tr>
    </w:tbl>
    <w:p w:rsidR="00543364" w:rsidRDefault="00543364" w:rsidP="00117783">
      <w:pPr>
        <w:tabs>
          <w:tab w:val="clear" w:pos="567"/>
          <w:tab w:val="left" w:pos="0"/>
        </w:tabs>
        <w:rPr>
          <w:rFonts w:cs="Arial"/>
          <w:b/>
          <w:szCs w:val="24"/>
        </w:rPr>
      </w:pPr>
    </w:p>
    <w:p w:rsidR="0018278A" w:rsidRPr="0018278A" w:rsidRDefault="0018278A" w:rsidP="00117783">
      <w:pPr>
        <w:rPr>
          <w:b/>
          <w:szCs w:val="24"/>
        </w:rPr>
      </w:pPr>
      <w:r w:rsidRPr="0018278A">
        <w:rPr>
          <w:b/>
          <w:szCs w:val="24"/>
        </w:rPr>
        <w:t>Application</w:t>
      </w:r>
    </w:p>
    <w:p w:rsidR="0018278A" w:rsidRPr="0018278A" w:rsidRDefault="0018278A" w:rsidP="00117783">
      <w:pPr>
        <w:rPr>
          <w:szCs w:val="24"/>
        </w:rPr>
      </w:pPr>
      <w:r w:rsidRPr="0018278A">
        <w:rPr>
          <w:szCs w:val="24"/>
        </w:rPr>
        <w:t>This guideline can be applied to any hedgerow whether pre-Enclosure Acts or not. The hedgerow(s) should be more or less continuous and there should be no gaps</w:t>
      </w:r>
      <w:r>
        <w:rPr>
          <w:szCs w:val="24"/>
        </w:rPr>
        <w:t xml:space="preserve"> in the hedgerows greater than 2</w:t>
      </w:r>
      <w:r w:rsidRPr="0018278A">
        <w:rPr>
          <w:szCs w:val="24"/>
        </w:rPr>
        <w:t>0 metres. If there is a</w:t>
      </w:r>
      <w:r>
        <w:rPr>
          <w:szCs w:val="24"/>
        </w:rPr>
        <w:t xml:space="preserve"> series of gaps each less than 2</w:t>
      </w:r>
      <w:r w:rsidRPr="0018278A">
        <w:rPr>
          <w:szCs w:val="24"/>
        </w:rPr>
        <w:t>0 metres, but accounting collectively for more than 40% of the line of the hedge, it should not be selected.</w:t>
      </w:r>
      <w:r>
        <w:rPr>
          <w:szCs w:val="24"/>
        </w:rPr>
        <w:t xml:space="preserve"> The Local Wildlife Sites do not have to be woodland, but the general importance of the link connecting the two sites should be explained (for example the passage of invertebrates between grassland communities.</w:t>
      </w:r>
    </w:p>
    <w:p w:rsidR="0018278A" w:rsidRPr="0018278A" w:rsidRDefault="0018278A" w:rsidP="00117783">
      <w:pPr>
        <w:rPr>
          <w:szCs w:val="24"/>
        </w:rPr>
      </w:pPr>
    </w:p>
    <w:p w:rsidR="0018278A" w:rsidRPr="0018278A" w:rsidRDefault="0018278A" w:rsidP="00117783">
      <w:pPr>
        <w:rPr>
          <w:b/>
          <w:szCs w:val="24"/>
        </w:rPr>
      </w:pPr>
      <w:r w:rsidRPr="0018278A">
        <w:rPr>
          <w:b/>
          <w:szCs w:val="24"/>
        </w:rPr>
        <w:t>Rationale</w:t>
      </w:r>
    </w:p>
    <w:p w:rsidR="0018278A" w:rsidRPr="0018278A" w:rsidRDefault="0018278A" w:rsidP="00117783">
      <w:pPr>
        <w:rPr>
          <w:szCs w:val="24"/>
        </w:rPr>
      </w:pPr>
      <w:r w:rsidRPr="0018278A">
        <w:rPr>
          <w:szCs w:val="24"/>
        </w:rPr>
        <w:t xml:space="preserve">Hedgerows are recognised as important habitats in their own right for a range of plant and animals species, and also as linear habitats that aid the dispersal and distribution of species throughout the countryside. Hedges or combinations of hedges connecting </w:t>
      </w:r>
      <w:r>
        <w:rPr>
          <w:szCs w:val="24"/>
        </w:rPr>
        <w:t>Local Wildlife Site</w:t>
      </w:r>
      <w:r w:rsidRPr="0018278A">
        <w:rPr>
          <w:szCs w:val="24"/>
        </w:rPr>
        <w:t xml:space="preserve"> quality woodland blocks are more likely to support a diverse range of species and help to provide direct physical connections between fragments of woodland.</w:t>
      </w:r>
    </w:p>
    <w:p w:rsidR="00543364" w:rsidRDefault="00543364" w:rsidP="00117783">
      <w:pPr>
        <w:tabs>
          <w:tab w:val="clear" w:pos="567"/>
          <w:tab w:val="left" w:pos="0"/>
        </w:tabs>
        <w:rPr>
          <w:rFonts w:cs="Arial"/>
          <w:b/>
          <w:szCs w:val="24"/>
        </w:rPr>
      </w:pPr>
    </w:p>
    <w:tbl>
      <w:tblPr>
        <w:tblW w:w="9747" w:type="dxa"/>
        <w:tblLayout w:type="fixed"/>
        <w:tblLook w:val="0000" w:firstRow="0" w:lastRow="0" w:firstColumn="0" w:lastColumn="0" w:noHBand="0" w:noVBand="0"/>
      </w:tblPr>
      <w:tblGrid>
        <w:gridCol w:w="1242"/>
        <w:gridCol w:w="8505"/>
      </w:tblGrid>
      <w:tr w:rsidR="00076CFE" w:rsidTr="0068672F">
        <w:tc>
          <w:tcPr>
            <w:tcW w:w="9747" w:type="dxa"/>
            <w:gridSpan w:val="2"/>
          </w:tcPr>
          <w:p w:rsidR="00076CFE" w:rsidRPr="00A91F54" w:rsidRDefault="00076CFE" w:rsidP="00117783">
            <w:pPr>
              <w:rPr>
                <w:b/>
                <w:szCs w:val="24"/>
              </w:rPr>
            </w:pPr>
            <w:r w:rsidRPr="00A91F54">
              <w:rPr>
                <w:b/>
                <w:szCs w:val="24"/>
              </w:rPr>
              <w:t>Guideline</w:t>
            </w:r>
          </w:p>
        </w:tc>
      </w:tr>
      <w:tr w:rsidR="006400A9" w:rsidTr="00861FDF">
        <w:tc>
          <w:tcPr>
            <w:tcW w:w="1242" w:type="dxa"/>
          </w:tcPr>
          <w:p w:rsidR="006400A9" w:rsidRPr="00200C01" w:rsidRDefault="006400A9" w:rsidP="00117783">
            <w:pPr>
              <w:rPr>
                <w:b/>
                <w:sz w:val="48"/>
                <w:szCs w:val="48"/>
              </w:rPr>
            </w:pPr>
            <w:r>
              <w:rPr>
                <w:b/>
                <w:sz w:val="48"/>
                <w:szCs w:val="48"/>
              </w:rPr>
              <w:t>Wd9</w:t>
            </w:r>
          </w:p>
        </w:tc>
        <w:tc>
          <w:tcPr>
            <w:tcW w:w="8505" w:type="dxa"/>
          </w:tcPr>
          <w:p w:rsidR="006400A9" w:rsidRDefault="006400A9" w:rsidP="00117783">
            <w:pPr>
              <w:rPr>
                <w:b/>
                <w:szCs w:val="24"/>
              </w:rPr>
            </w:pPr>
            <w:r>
              <w:rPr>
                <w:b/>
                <w:szCs w:val="24"/>
              </w:rPr>
              <w:t>Any stands of the following types of scrub communities:</w:t>
            </w:r>
          </w:p>
          <w:p w:rsidR="006400A9" w:rsidRDefault="006400A9" w:rsidP="00117783">
            <w:pPr>
              <w:rPr>
                <w:b/>
                <w:szCs w:val="24"/>
              </w:rPr>
            </w:pPr>
          </w:p>
          <w:p w:rsidR="006400A9" w:rsidRPr="001635CD" w:rsidRDefault="006400A9" w:rsidP="005039CC">
            <w:pPr>
              <w:numPr>
                <w:ilvl w:val="0"/>
                <w:numId w:val="3"/>
              </w:numPr>
              <w:tabs>
                <w:tab w:val="clear" w:pos="567"/>
                <w:tab w:val="clear" w:pos="1440"/>
                <w:tab w:val="num" w:pos="1560"/>
              </w:tabs>
              <w:ind w:left="1276" w:firstLine="0"/>
              <w:rPr>
                <w:b/>
              </w:rPr>
            </w:pPr>
            <w:r w:rsidRPr="001635CD">
              <w:rPr>
                <w:b/>
              </w:rPr>
              <w:t>Bog myrtle (</w:t>
            </w:r>
            <w:r w:rsidRPr="001635CD">
              <w:rPr>
                <w:b/>
                <w:i/>
              </w:rPr>
              <w:t>Myrica gale</w:t>
            </w:r>
            <w:r w:rsidRPr="001635CD">
              <w:rPr>
                <w:b/>
              </w:rPr>
              <w:t>)</w:t>
            </w:r>
          </w:p>
          <w:p w:rsidR="006400A9" w:rsidRPr="001635CD" w:rsidRDefault="006400A9" w:rsidP="005039CC">
            <w:pPr>
              <w:numPr>
                <w:ilvl w:val="0"/>
                <w:numId w:val="3"/>
              </w:numPr>
              <w:tabs>
                <w:tab w:val="clear" w:pos="567"/>
                <w:tab w:val="clear" w:pos="1440"/>
                <w:tab w:val="num" w:pos="1560"/>
              </w:tabs>
              <w:ind w:left="1560" w:hanging="284"/>
              <w:rPr>
                <w:b/>
              </w:rPr>
            </w:pPr>
            <w:r w:rsidRPr="001635CD">
              <w:rPr>
                <w:b/>
              </w:rPr>
              <w:t>Willow scrub on exposed riverine sediments, including banks, islands and shorelines of dynamic rivers</w:t>
            </w:r>
          </w:p>
          <w:p w:rsidR="006400A9" w:rsidRDefault="006400A9" w:rsidP="005039CC">
            <w:pPr>
              <w:numPr>
                <w:ilvl w:val="0"/>
                <w:numId w:val="3"/>
              </w:numPr>
              <w:tabs>
                <w:tab w:val="clear" w:pos="567"/>
                <w:tab w:val="clear" w:pos="1440"/>
                <w:tab w:val="num" w:pos="1560"/>
              </w:tabs>
              <w:ind w:left="1560" w:hanging="284"/>
              <w:rPr>
                <w:b/>
              </w:rPr>
            </w:pPr>
            <w:r w:rsidRPr="001635CD">
              <w:rPr>
                <w:b/>
              </w:rPr>
              <w:t>Species-rich thorn scrub normally correspond</w:t>
            </w:r>
            <w:r>
              <w:rPr>
                <w:b/>
              </w:rPr>
              <w:t>ing</w:t>
            </w:r>
            <w:r w:rsidRPr="001635CD">
              <w:rPr>
                <w:b/>
              </w:rPr>
              <w:t xml:space="preserve"> to the </w:t>
            </w:r>
            <w:r w:rsidRPr="001635CD">
              <w:rPr>
                <w:b/>
                <w:i/>
              </w:rPr>
              <w:t>Viburnum lanata</w:t>
            </w:r>
            <w:r w:rsidRPr="001635CD">
              <w:rPr>
                <w:b/>
              </w:rPr>
              <w:t xml:space="preserve"> subcommunity of </w:t>
            </w:r>
            <w:r w:rsidRPr="001635CD">
              <w:rPr>
                <w:b/>
                <w:i/>
              </w:rPr>
              <w:t>Crataegus monogyna</w:t>
            </w:r>
            <w:r w:rsidRPr="001635CD">
              <w:rPr>
                <w:b/>
              </w:rPr>
              <w:t xml:space="preserve"> – </w:t>
            </w:r>
            <w:r w:rsidRPr="001635CD">
              <w:rPr>
                <w:b/>
                <w:i/>
              </w:rPr>
              <w:t>Hedera helix</w:t>
            </w:r>
            <w:r>
              <w:rPr>
                <w:b/>
              </w:rPr>
              <w:t xml:space="preserve"> scrub coded W21d in the NVC </w:t>
            </w:r>
            <w:r w:rsidRPr="001635CD">
              <w:rPr>
                <w:b/>
              </w:rPr>
              <w:t>containing three or more of</w:t>
            </w:r>
            <w:r>
              <w:rPr>
                <w:b/>
              </w:rPr>
              <w:t xml:space="preserve"> the following species:</w:t>
            </w:r>
          </w:p>
          <w:p w:rsidR="006400A9" w:rsidRDefault="006400A9" w:rsidP="00117783">
            <w:pPr>
              <w:ind w:left="1276"/>
              <w:rPr>
                <w:b/>
              </w:rPr>
            </w:pPr>
          </w:p>
          <w:p w:rsidR="006400A9" w:rsidRDefault="006400A9" w:rsidP="005039CC">
            <w:pPr>
              <w:numPr>
                <w:ilvl w:val="2"/>
                <w:numId w:val="3"/>
              </w:numPr>
              <w:tabs>
                <w:tab w:val="clear" w:pos="567"/>
                <w:tab w:val="clear" w:pos="3060"/>
                <w:tab w:val="num" w:pos="2268"/>
              </w:tabs>
              <w:ind w:hanging="1075"/>
              <w:rPr>
                <w:b/>
              </w:rPr>
            </w:pPr>
            <w:r w:rsidRPr="001635CD">
              <w:rPr>
                <w:b/>
              </w:rPr>
              <w:t>spindle (</w:t>
            </w:r>
            <w:r w:rsidRPr="001635CD">
              <w:rPr>
                <w:b/>
                <w:i/>
              </w:rPr>
              <w:t>Euonymus europaeus</w:t>
            </w:r>
            <w:r>
              <w:rPr>
                <w:b/>
              </w:rPr>
              <w:t>)</w:t>
            </w:r>
          </w:p>
          <w:p w:rsidR="006400A9" w:rsidRDefault="006400A9" w:rsidP="005039CC">
            <w:pPr>
              <w:numPr>
                <w:ilvl w:val="2"/>
                <w:numId w:val="3"/>
              </w:numPr>
              <w:tabs>
                <w:tab w:val="clear" w:pos="567"/>
                <w:tab w:val="clear" w:pos="3060"/>
                <w:tab w:val="num" w:pos="2268"/>
              </w:tabs>
              <w:ind w:hanging="1075"/>
              <w:rPr>
                <w:b/>
              </w:rPr>
            </w:pPr>
            <w:r w:rsidRPr="001635CD">
              <w:rPr>
                <w:b/>
              </w:rPr>
              <w:t>wild privet (</w:t>
            </w:r>
            <w:r w:rsidRPr="001635CD">
              <w:rPr>
                <w:b/>
                <w:i/>
              </w:rPr>
              <w:t>Ligustrum vulgare</w:t>
            </w:r>
            <w:r>
              <w:rPr>
                <w:b/>
              </w:rPr>
              <w:t>)</w:t>
            </w:r>
          </w:p>
          <w:p w:rsidR="006400A9" w:rsidRDefault="006400A9" w:rsidP="005039CC">
            <w:pPr>
              <w:numPr>
                <w:ilvl w:val="2"/>
                <w:numId w:val="3"/>
              </w:numPr>
              <w:tabs>
                <w:tab w:val="clear" w:pos="567"/>
                <w:tab w:val="clear" w:pos="3060"/>
                <w:tab w:val="num" w:pos="2268"/>
              </w:tabs>
              <w:ind w:hanging="1075"/>
              <w:rPr>
                <w:b/>
              </w:rPr>
            </w:pPr>
            <w:r w:rsidRPr="001635CD">
              <w:rPr>
                <w:b/>
              </w:rPr>
              <w:t>purging buckthorn (</w:t>
            </w:r>
            <w:r w:rsidRPr="001635CD">
              <w:rPr>
                <w:b/>
                <w:i/>
              </w:rPr>
              <w:t>Rhamnus catharticus</w:t>
            </w:r>
            <w:r>
              <w:rPr>
                <w:b/>
              </w:rPr>
              <w:t>)</w:t>
            </w:r>
          </w:p>
          <w:p w:rsidR="006400A9" w:rsidRDefault="006400A9" w:rsidP="005039CC">
            <w:pPr>
              <w:numPr>
                <w:ilvl w:val="2"/>
                <w:numId w:val="3"/>
              </w:numPr>
              <w:tabs>
                <w:tab w:val="clear" w:pos="567"/>
                <w:tab w:val="clear" w:pos="3060"/>
                <w:tab w:val="num" w:pos="2268"/>
              </w:tabs>
              <w:ind w:hanging="1075"/>
              <w:rPr>
                <w:b/>
              </w:rPr>
            </w:pPr>
            <w:r w:rsidRPr="001635CD">
              <w:rPr>
                <w:b/>
              </w:rPr>
              <w:t>dogwood (</w:t>
            </w:r>
            <w:r w:rsidRPr="001635CD">
              <w:rPr>
                <w:b/>
                <w:i/>
              </w:rPr>
              <w:t>Cornus sanguinea</w:t>
            </w:r>
            <w:r>
              <w:rPr>
                <w:b/>
              </w:rPr>
              <w:t>)</w:t>
            </w:r>
          </w:p>
          <w:p w:rsidR="006400A9" w:rsidRDefault="006400A9" w:rsidP="005039CC">
            <w:pPr>
              <w:numPr>
                <w:ilvl w:val="2"/>
                <w:numId w:val="3"/>
              </w:numPr>
              <w:tabs>
                <w:tab w:val="clear" w:pos="567"/>
                <w:tab w:val="clear" w:pos="3060"/>
                <w:tab w:val="num" w:pos="2268"/>
              </w:tabs>
              <w:ind w:hanging="1075"/>
              <w:rPr>
                <w:b/>
              </w:rPr>
            </w:pPr>
            <w:r w:rsidRPr="001635CD">
              <w:rPr>
                <w:b/>
              </w:rPr>
              <w:t>burnet rose (</w:t>
            </w:r>
            <w:smartTag w:uri="urn:schemas-microsoft-com:office:smarttags" w:element="place">
              <w:r w:rsidRPr="001635CD">
                <w:rPr>
                  <w:b/>
                  <w:i/>
                </w:rPr>
                <w:t>Rosa</w:t>
              </w:r>
            </w:smartTag>
            <w:r w:rsidRPr="001635CD">
              <w:rPr>
                <w:b/>
                <w:i/>
              </w:rPr>
              <w:t xml:space="preserve"> spinosissima</w:t>
            </w:r>
            <w:r>
              <w:rPr>
                <w:b/>
              </w:rPr>
              <w:t xml:space="preserve">) </w:t>
            </w:r>
          </w:p>
          <w:p w:rsidR="006400A9" w:rsidRDefault="006400A9" w:rsidP="005039CC">
            <w:pPr>
              <w:numPr>
                <w:ilvl w:val="2"/>
                <w:numId w:val="3"/>
              </w:numPr>
              <w:tabs>
                <w:tab w:val="clear" w:pos="567"/>
                <w:tab w:val="clear" w:pos="3060"/>
                <w:tab w:val="num" w:pos="2268"/>
              </w:tabs>
              <w:ind w:hanging="1075"/>
              <w:rPr>
                <w:b/>
              </w:rPr>
            </w:pPr>
            <w:r>
              <w:rPr>
                <w:b/>
              </w:rPr>
              <w:t>w</w:t>
            </w:r>
            <w:r w:rsidRPr="001635CD">
              <w:rPr>
                <w:b/>
              </w:rPr>
              <w:t>ild clematis (</w:t>
            </w:r>
            <w:r w:rsidRPr="001635CD">
              <w:rPr>
                <w:b/>
                <w:i/>
              </w:rPr>
              <w:t>Clematis vitalba</w:t>
            </w:r>
            <w:r>
              <w:rPr>
                <w:b/>
              </w:rPr>
              <w:t>)</w:t>
            </w:r>
          </w:p>
          <w:p w:rsidR="006400A9" w:rsidRDefault="006400A9" w:rsidP="005039CC">
            <w:pPr>
              <w:numPr>
                <w:ilvl w:val="2"/>
                <w:numId w:val="3"/>
              </w:numPr>
              <w:tabs>
                <w:tab w:val="clear" w:pos="567"/>
                <w:tab w:val="clear" w:pos="3060"/>
                <w:tab w:val="num" w:pos="2268"/>
              </w:tabs>
              <w:ind w:hanging="1075"/>
              <w:rPr>
                <w:b/>
              </w:rPr>
            </w:pPr>
            <w:r>
              <w:rPr>
                <w:b/>
              </w:rPr>
              <w:t>wild service tree (</w:t>
            </w:r>
            <w:r>
              <w:rPr>
                <w:b/>
                <w:i/>
              </w:rPr>
              <w:t>Sorbus torminalis</w:t>
            </w:r>
            <w:r>
              <w:rPr>
                <w:b/>
              </w:rPr>
              <w:t>)</w:t>
            </w:r>
          </w:p>
          <w:p w:rsidR="006400A9" w:rsidRDefault="006400A9" w:rsidP="005039CC">
            <w:pPr>
              <w:numPr>
                <w:ilvl w:val="2"/>
                <w:numId w:val="3"/>
              </w:numPr>
              <w:tabs>
                <w:tab w:val="clear" w:pos="567"/>
                <w:tab w:val="clear" w:pos="3060"/>
                <w:tab w:val="num" w:pos="2268"/>
              </w:tabs>
              <w:ind w:hanging="1075"/>
              <w:rPr>
                <w:b/>
              </w:rPr>
            </w:pPr>
            <w:r>
              <w:rPr>
                <w:b/>
              </w:rPr>
              <w:t>alder buckthorn (</w:t>
            </w:r>
            <w:r>
              <w:rPr>
                <w:b/>
                <w:i/>
              </w:rPr>
              <w:t>Frangula alnus</w:t>
            </w:r>
            <w:r>
              <w:rPr>
                <w:b/>
              </w:rPr>
              <w:t>)</w:t>
            </w:r>
          </w:p>
          <w:p w:rsidR="006400A9" w:rsidRDefault="006400A9" w:rsidP="00117783">
            <w:pPr>
              <w:tabs>
                <w:tab w:val="clear" w:pos="567"/>
              </w:tabs>
              <w:rPr>
                <w:b/>
              </w:rPr>
            </w:pPr>
          </w:p>
          <w:p w:rsidR="006400A9" w:rsidRPr="006400A9" w:rsidRDefault="006400A9" w:rsidP="00117783">
            <w:pPr>
              <w:tabs>
                <w:tab w:val="clear" w:pos="567"/>
              </w:tabs>
              <w:rPr>
                <w:b/>
              </w:rPr>
            </w:pPr>
          </w:p>
        </w:tc>
      </w:tr>
    </w:tbl>
    <w:p w:rsidR="00543364" w:rsidRDefault="00543364" w:rsidP="00117783">
      <w:pPr>
        <w:tabs>
          <w:tab w:val="clear" w:pos="567"/>
          <w:tab w:val="left" w:pos="0"/>
        </w:tabs>
        <w:rPr>
          <w:rFonts w:cs="Arial"/>
          <w:b/>
          <w:szCs w:val="24"/>
        </w:rPr>
      </w:pPr>
    </w:p>
    <w:p w:rsidR="00543364" w:rsidRDefault="00543364" w:rsidP="00117783">
      <w:pPr>
        <w:tabs>
          <w:tab w:val="clear" w:pos="567"/>
          <w:tab w:val="left" w:pos="0"/>
        </w:tabs>
        <w:rPr>
          <w:rFonts w:cs="Arial"/>
          <w:b/>
          <w:szCs w:val="24"/>
        </w:rPr>
      </w:pPr>
    </w:p>
    <w:p w:rsidR="00697DD0" w:rsidRPr="00697DD0" w:rsidRDefault="00697DD0" w:rsidP="00117783">
      <w:pPr>
        <w:rPr>
          <w:b/>
          <w:szCs w:val="24"/>
        </w:rPr>
      </w:pPr>
      <w:r w:rsidRPr="00697DD0">
        <w:rPr>
          <w:b/>
          <w:szCs w:val="24"/>
        </w:rPr>
        <w:t>Application</w:t>
      </w:r>
    </w:p>
    <w:p w:rsidR="00697DD0" w:rsidRPr="00697DD0" w:rsidRDefault="00697DD0" w:rsidP="00117783">
      <w:pPr>
        <w:rPr>
          <w:szCs w:val="24"/>
        </w:rPr>
      </w:pPr>
      <w:r w:rsidRPr="00697DD0">
        <w:rPr>
          <w:szCs w:val="24"/>
        </w:rPr>
        <w:t xml:space="preserve">This guideline can be apply to any naturally-occurring example of the above communities but does not cover stands of planted origin, hedgerows or woodland-edges. Bushes or small trees should comprise &gt;25% cover of the designated area, with less than 25% </w:t>
      </w:r>
      <w:r w:rsidRPr="00697DD0">
        <w:rPr>
          <w:szCs w:val="24"/>
        </w:rPr>
        <w:lastRenderedPageBreak/>
        <w:t>cover o</w:t>
      </w:r>
      <w:r>
        <w:rPr>
          <w:szCs w:val="24"/>
        </w:rPr>
        <w:t>f canopy trees. In the case of wild service tree</w:t>
      </w:r>
      <w:r w:rsidRPr="00697DD0">
        <w:rPr>
          <w:szCs w:val="24"/>
        </w:rPr>
        <w:t xml:space="preserve">, even single </w:t>
      </w:r>
      <w:r>
        <w:rPr>
          <w:szCs w:val="24"/>
        </w:rPr>
        <w:t>plant</w:t>
      </w:r>
      <w:r w:rsidRPr="00697DD0">
        <w:rPr>
          <w:szCs w:val="24"/>
        </w:rPr>
        <w:t xml:space="preserve"> could be considered for designation since they may be valuable in maintaining genetic diversity. </w:t>
      </w:r>
      <w:r w:rsidR="005E548C">
        <w:rPr>
          <w:szCs w:val="24"/>
        </w:rPr>
        <w:t>The scrub component of a Local Wildlife Site may form one component of a larger site.</w:t>
      </w:r>
    </w:p>
    <w:p w:rsidR="00697DD0" w:rsidRPr="00697DD0" w:rsidRDefault="00697DD0" w:rsidP="00117783">
      <w:pPr>
        <w:rPr>
          <w:szCs w:val="24"/>
        </w:rPr>
      </w:pPr>
    </w:p>
    <w:p w:rsidR="00697DD0" w:rsidRPr="00697DD0" w:rsidRDefault="00697DD0" w:rsidP="00117783">
      <w:pPr>
        <w:rPr>
          <w:b/>
          <w:szCs w:val="24"/>
        </w:rPr>
      </w:pPr>
      <w:r w:rsidRPr="00697DD0">
        <w:rPr>
          <w:b/>
          <w:szCs w:val="24"/>
        </w:rPr>
        <w:t>Rationale</w:t>
      </w:r>
    </w:p>
    <w:p w:rsidR="00697DD0" w:rsidRPr="00697DD0" w:rsidRDefault="00697DD0" w:rsidP="00117783">
      <w:pPr>
        <w:rPr>
          <w:szCs w:val="24"/>
        </w:rPr>
      </w:pPr>
      <w:r w:rsidRPr="00697DD0">
        <w:rPr>
          <w:szCs w:val="24"/>
        </w:rPr>
        <w:t xml:space="preserve">These types of scrub are rare in </w:t>
      </w:r>
      <w:smartTag w:uri="urn:schemas-microsoft-com:office:smarttags" w:element="place">
        <w:r w:rsidR="005E548C">
          <w:rPr>
            <w:szCs w:val="24"/>
          </w:rPr>
          <w:t>West</w:t>
        </w:r>
        <w:r w:rsidRPr="00697DD0">
          <w:rPr>
            <w:szCs w:val="24"/>
          </w:rPr>
          <w:t xml:space="preserve"> Yorkshire</w:t>
        </w:r>
      </w:smartTag>
      <w:r w:rsidRPr="00697DD0">
        <w:rPr>
          <w:szCs w:val="24"/>
        </w:rPr>
        <w:t xml:space="preserve"> and important to conserve both in their own right and as habitats for their associated fauna.</w:t>
      </w:r>
    </w:p>
    <w:p w:rsidR="00697DD0" w:rsidRPr="00697DD0" w:rsidRDefault="00697DD0" w:rsidP="00117783">
      <w:pPr>
        <w:rPr>
          <w:szCs w:val="24"/>
        </w:rPr>
      </w:pPr>
    </w:p>
    <w:p w:rsidR="002A66E7" w:rsidRDefault="002A66E7" w:rsidP="00117783">
      <w:pPr>
        <w:tabs>
          <w:tab w:val="clear" w:pos="567"/>
          <w:tab w:val="left" w:pos="0"/>
        </w:tabs>
        <w:rPr>
          <w:rFonts w:cs="Arial"/>
          <w:b/>
          <w:szCs w:val="24"/>
        </w:rPr>
      </w:pPr>
    </w:p>
    <w:p w:rsidR="002A66E7" w:rsidRDefault="002A66E7" w:rsidP="00117783">
      <w:pPr>
        <w:tabs>
          <w:tab w:val="clear" w:pos="567"/>
          <w:tab w:val="left" w:pos="0"/>
        </w:tabs>
        <w:rPr>
          <w:rFonts w:cs="Arial"/>
          <w:b/>
          <w:szCs w:val="24"/>
        </w:rPr>
      </w:pPr>
    </w:p>
    <w:p w:rsidR="002A66E7" w:rsidRDefault="002A66E7" w:rsidP="00117783">
      <w:pPr>
        <w:tabs>
          <w:tab w:val="clear" w:pos="567"/>
          <w:tab w:val="left" w:pos="0"/>
        </w:tabs>
        <w:rPr>
          <w:rFonts w:cs="Arial"/>
          <w:b/>
          <w:szCs w:val="24"/>
        </w:rPr>
      </w:pPr>
    </w:p>
    <w:p w:rsidR="00543364" w:rsidRDefault="007C63B6" w:rsidP="00117783">
      <w:pPr>
        <w:tabs>
          <w:tab w:val="clear" w:pos="567"/>
          <w:tab w:val="left" w:pos="0"/>
        </w:tabs>
        <w:rPr>
          <w:rFonts w:cs="Arial"/>
          <w:b/>
          <w:szCs w:val="24"/>
        </w:rPr>
      </w:pPr>
      <w:r>
        <w:rPr>
          <w:rFonts w:cs="Arial"/>
          <w:b/>
          <w:szCs w:val="24"/>
        </w:rPr>
        <w:t xml:space="preserve">Table 4 </w:t>
      </w:r>
      <w:r w:rsidR="00127C65">
        <w:rPr>
          <w:rFonts w:cs="Arial"/>
          <w:b/>
          <w:szCs w:val="24"/>
        </w:rPr>
        <w:t>Vascular indicator plants of neutral to calcareous woodlands in West Yorkshire</w:t>
      </w:r>
      <w:r w:rsidR="006B5951">
        <w:rPr>
          <w:rFonts w:cs="Arial"/>
          <w:b/>
          <w:szCs w:val="24"/>
        </w:rPr>
        <w:t>.</w:t>
      </w:r>
    </w:p>
    <w:p w:rsidR="006B5951" w:rsidRDefault="006B5951" w:rsidP="00117783">
      <w:pPr>
        <w:tabs>
          <w:tab w:val="clear" w:pos="567"/>
          <w:tab w:val="left" w:pos="0"/>
        </w:tabs>
        <w:rPr>
          <w:rFonts w:cs="Arial"/>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6B5951" w:rsidRPr="006B5951" w:rsidTr="00027969">
        <w:trPr>
          <w:tblHeader/>
        </w:trPr>
        <w:tc>
          <w:tcPr>
            <w:tcW w:w="4786" w:type="dxa"/>
          </w:tcPr>
          <w:p w:rsidR="006B5951" w:rsidRPr="006B5951" w:rsidRDefault="006B5951" w:rsidP="00117783">
            <w:pPr>
              <w:rPr>
                <w:rFonts w:cs="Arial"/>
                <w:b/>
                <w:szCs w:val="24"/>
              </w:rPr>
            </w:pPr>
            <w:r w:rsidRPr="006B5951">
              <w:rPr>
                <w:rFonts w:cs="Arial"/>
                <w:b/>
                <w:szCs w:val="24"/>
              </w:rPr>
              <w:t>Scientific name</w:t>
            </w:r>
          </w:p>
        </w:tc>
        <w:tc>
          <w:tcPr>
            <w:tcW w:w="4961" w:type="dxa"/>
          </w:tcPr>
          <w:p w:rsidR="006B5951" w:rsidRPr="006B5951" w:rsidRDefault="006B5951" w:rsidP="00117783">
            <w:pPr>
              <w:rPr>
                <w:rFonts w:cs="Arial"/>
                <w:b/>
                <w:szCs w:val="24"/>
              </w:rPr>
            </w:pPr>
            <w:r w:rsidRPr="006B5951">
              <w:rPr>
                <w:rFonts w:cs="Arial"/>
                <w:b/>
                <w:szCs w:val="24"/>
              </w:rPr>
              <w:t>Common name</w:t>
            </w:r>
          </w:p>
        </w:tc>
      </w:tr>
      <w:tr w:rsidR="006B5951" w:rsidRPr="006B5951" w:rsidTr="00027969">
        <w:tc>
          <w:tcPr>
            <w:tcW w:w="4786" w:type="dxa"/>
          </w:tcPr>
          <w:p w:rsidR="006B5951" w:rsidRPr="006B5951" w:rsidRDefault="006B5951" w:rsidP="00117783">
            <w:pPr>
              <w:pStyle w:val="Heading8"/>
              <w:numPr>
                <w:ilvl w:val="0"/>
                <w:numId w:val="0"/>
              </w:numPr>
              <w:spacing w:before="0" w:after="0"/>
              <w:rPr>
                <w:rFonts w:ascii="Arial" w:hAnsi="Arial" w:cs="Arial"/>
              </w:rPr>
            </w:pPr>
            <w:r w:rsidRPr="006B5951">
              <w:rPr>
                <w:rFonts w:ascii="Arial" w:hAnsi="Arial" w:cs="Arial"/>
              </w:rPr>
              <w:t>Acer campestre</w:t>
            </w:r>
          </w:p>
          <w:p w:rsidR="006B5951" w:rsidRPr="006B5951" w:rsidRDefault="006B5951" w:rsidP="00117783">
            <w:pPr>
              <w:rPr>
                <w:rFonts w:cs="Arial"/>
                <w:b/>
                <w:i/>
                <w:szCs w:val="24"/>
              </w:rPr>
            </w:pPr>
            <w:r w:rsidRPr="006B5951">
              <w:rPr>
                <w:rFonts w:cs="Arial"/>
                <w:b/>
                <w:i/>
                <w:szCs w:val="24"/>
              </w:rPr>
              <w:t xml:space="preserve">Actaea spicata </w:t>
            </w:r>
          </w:p>
          <w:p w:rsidR="006B5951" w:rsidRDefault="006B5951" w:rsidP="00117783">
            <w:pPr>
              <w:pStyle w:val="Heading8"/>
              <w:numPr>
                <w:ilvl w:val="0"/>
                <w:numId w:val="0"/>
              </w:numPr>
              <w:spacing w:before="0" w:after="0"/>
              <w:rPr>
                <w:rFonts w:ascii="Arial" w:hAnsi="Arial" w:cs="Arial"/>
              </w:rPr>
            </w:pPr>
            <w:r w:rsidRPr="006B5951">
              <w:rPr>
                <w:rFonts w:ascii="Arial" w:hAnsi="Arial" w:cs="Arial"/>
              </w:rPr>
              <w:t>Adoxa moschatellina</w:t>
            </w:r>
          </w:p>
          <w:p w:rsidR="00575CDE" w:rsidRPr="00575CDE" w:rsidRDefault="00575CDE" w:rsidP="00575CDE">
            <w:pPr>
              <w:rPr>
                <w:i/>
              </w:rPr>
            </w:pPr>
            <w:r>
              <w:rPr>
                <w:i/>
              </w:rPr>
              <w:t xml:space="preserve">Ajuga reptans </w:t>
            </w:r>
            <w:r>
              <w:rPr>
                <w:rStyle w:val="FootnoteReference"/>
                <w:i/>
              </w:rPr>
              <w:footnoteReference w:id="31"/>
            </w:r>
          </w:p>
          <w:p w:rsidR="006B5951" w:rsidRPr="006B5951" w:rsidRDefault="006B5951" w:rsidP="00117783">
            <w:pPr>
              <w:rPr>
                <w:rFonts w:cs="Arial"/>
                <w:i/>
                <w:szCs w:val="24"/>
              </w:rPr>
            </w:pPr>
            <w:r w:rsidRPr="006B5951">
              <w:rPr>
                <w:rFonts w:cs="Arial"/>
                <w:i/>
                <w:szCs w:val="24"/>
              </w:rPr>
              <w:t>Allium ursinum</w:t>
            </w:r>
          </w:p>
          <w:p w:rsidR="006B5951" w:rsidRPr="006B5951" w:rsidRDefault="006B5951" w:rsidP="00117783">
            <w:pPr>
              <w:rPr>
                <w:rFonts w:cs="Arial"/>
                <w:i/>
                <w:szCs w:val="24"/>
              </w:rPr>
            </w:pPr>
            <w:r w:rsidRPr="006B5951">
              <w:rPr>
                <w:rFonts w:cs="Arial"/>
                <w:i/>
                <w:szCs w:val="24"/>
              </w:rPr>
              <w:t>Anemone nemorosa</w:t>
            </w:r>
          </w:p>
          <w:p w:rsidR="006B5951" w:rsidRPr="006B5951" w:rsidRDefault="006B5951" w:rsidP="00117783">
            <w:pPr>
              <w:rPr>
                <w:rFonts w:cs="Arial"/>
                <w:b/>
                <w:i/>
                <w:szCs w:val="24"/>
              </w:rPr>
            </w:pPr>
            <w:r w:rsidRPr="006B5951">
              <w:rPr>
                <w:rFonts w:cs="Arial"/>
                <w:b/>
                <w:i/>
                <w:szCs w:val="24"/>
              </w:rPr>
              <w:t>Aquilegia vulgaris +</w:t>
            </w:r>
          </w:p>
          <w:p w:rsidR="006B5951" w:rsidRPr="006B5951" w:rsidRDefault="006B5951" w:rsidP="00117783">
            <w:pPr>
              <w:rPr>
                <w:rFonts w:cs="Arial"/>
                <w:i/>
                <w:szCs w:val="24"/>
              </w:rPr>
            </w:pPr>
            <w:r w:rsidRPr="006B5951">
              <w:rPr>
                <w:rFonts w:cs="Arial"/>
                <w:i/>
                <w:szCs w:val="24"/>
              </w:rPr>
              <w:t>Campanula latifolia</w:t>
            </w:r>
          </w:p>
          <w:p w:rsidR="006B5951" w:rsidRPr="006B5951" w:rsidRDefault="006B5951" w:rsidP="00117783">
            <w:pPr>
              <w:rPr>
                <w:rFonts w:cs="Arial"/>
                <w:i/>
                <w:szCs w:val="24"/>
              </w:rPr>
            </w:pPr>
            <w:r w:rsidRPr="006B5951">
              <w:rPr>
                <w:rFonts w:cs="Arial"/>
                <w:i/>
                <w:szCs w:val="24"/>
              </w:rPr>
              <w:t>Carex pallescens</w:t>
            </w:r>
          </w:p>
          <w:p w:rsidR="006B5951" w:rsidRPr="006B5951" w:rsidRDefault="006B5951" w:rsidP="00117783">
            <w:pPr>
              <w:rPr>
                <w:rFonts w:cs="Arial"/>
                <w:i/>
                <w:szCs w:val="24"/>
              </w:rPr>
            </w:pPr>
            <w:r w:rsidRPr="006B5951">
              <w:rPr>
                <w:rFonts w:cs="Arial"/>
                <w:i/>
                <w:szCs w:val="24"/>
              </w:rPr>
              <w:t>Carex pendula</w:t>
            </w:r>
          </w:p>
          <w:p w:rsidR="006B5951" w:rsidRPr="006B5951" w:rsidRDefault="006B5951" w:rsidP="00117783">
            <w:pPr>
              <w:rPr>
                <w:rFonts w:cs="Arial"/>
                <w:i/>
                <w:szCs w:val="24"/>
              </w:rPr>
            </w:pPr>
            <w:r w:rsidRPr="006B5951">
              <w:rPr>
                <w:rFonts w:cs="Arial"/>
                <w:i/>
                <w:szCs w:val="24"/>
              </w:rPr>
              <w:t>Carex remota</w:t>
            </w:r>
          </w:p>
          <w:p w:rsidR="006B5951" w:rsidRPr="006B5951" w:rsidRDefault="006B5951" w:rsidP="00117783">
            <w:pPr>
              <w:rPr>
                <w:rFonts w:cs="Arial"/>
                <w:b/>
                <w:i/>
                <w:szCs w:val="24"/>
              </w:rPr>
            </w:pPr>
            <w:r w:rsidRPr="006B5951">
              <w:rPr>
                <w:rFonts w:cs="Arial"/>
                <w:b/>
                <w:i/>
                <w:szCs w:val="24"/>
              </w:rPr>
              <w:t>Carex strigosa</w:t>
            </w:r>
          </w:p>
          <w:p w:rsidR="006B5951" w:rsidRPr="006B5951" w:rsidRDefault="006B5951" w:rsidP="00117783">
            <w:pPr>
              <w:rPr>
                <w:rFonts w:cs="Arial"/>
                <w:i/>
                <w:szCs w:val="24"/>
              </w:rPr>
            </w:pPr>
            <w:r w:rsidRPr="006B5951">
              <w:rPr>
                <w:rFonts w:cs="Arial"/>
                <w:i/>
                <w:szCs w:val="24"/>
              </w:rPr>
              <w:t>Carex sylvatica</w:t>
            </w:r>
          </w:p>
          <w:p w:rsidR="006B5951" w:rsidRPr="006B5951" w:rsidRDefault="006B5951" w:rsidP="00117783">
            <w:pPr>
              <w:pStyle w:val="CommentText"/>
              <w:rPr>
                <w:rFonts w:cs="Arial"/>
                <w:i/>
                <w:sz w:val="24"/>
                <w:szCs w:val="24"/>
              </w:rPr>
            </w:pPr>
            <w:r w:rsidRPr="006B5951">
              <w:rPr>
                <w:rFonts w:cs="Arial"/>
                <w:i/>
                <w:sz w:val="24"/>
                <w:szCs w:val="24"/>
              </w:rPr>
              <w:t>Chrysosplenium alternifolium</w:t>
            </w:r>
          </w:p>
          <w:p w:rsidR="006B5951" w:rsidRPr="006B5951" w:rsidRDefault="006B5951" w:rsidP="00117783">
            <w:pPr>
              <w:rPr>
                <w:rFonts w:cs="Arial"/>
                <w:i/>
                <w:szCs w:val="24"/>
              </w:rPr>
            </w:pPr>
            <w:r w:rsidRPr="006B5951">
              <w:rPr>
                <w:rFonts w:cs="Arial"/>
                <w:i/>
                <w:szCs w:val="24"/>
              </w:rPr>
              <w:t>Chrysosplenium oppositifolium</w:t>
            </w:r>
          </w:p>
          <w:p w:rsidR="006B5951" w:rsidRPr="006B5951" w:rsidRDefault="006B5951" w:rsidP="00117783">
            <w:pPr>
              <w:rPr>
                <w:rFonts w:cs="Arial"/>
                <w:i/>
                <w:szCs w:val="24"/>
              </w:rPr>
            </w:pPr>
            <w:r w:rsidRPr="006B5951">
              <w:rPr>
                <w:rFonts w:cs="Arial"/>
                <w:i/>
                <w:szCs w:val="24"/>
              </w:rPr>
              <w:t>Convallaria majalis +</w:t>
            </w:r>
          </w:p>
          <w:p w:rsidR="006B5951" w:rsidRPr="006B5951" w:rsidRDefault="006B5951" w:rsidP="00117783">
            <w:pPr>
              <w:rPr>
                <w:rFonts w:cs="Arial"/>
                <w:i/>
                <w:szCs w:val="24"/>
              </w:rPr>
            </w:pPr>
            <w:r w:rsidRPr="006B5951">
              <w:rPr>
                <w:rFonts w:cs="Arial"/>
                <w:i/>
                <w:szCs w:val="24"/>
              </w:rPr>
              <w:t>Cornus sanguinea +</w:t>
            </w:r>
          </w:p>
          <w:p w:rsidR="006B5951" w:rsidRPr="006B5951" w:rsidRDefault="006B5951" w:rsidP="00117783">
            <w:pPr>
              <w:rPr>
                <w:rFonts w:cs="Arial"/>
                <w:i/>
                <w:szCs w:val="24"/>
              </w:rPr>
            </w:pPr>
            <w:r w:rsidRPr="006B5951">
              <w:rPr>
                <w:rFonts w:cs="Arial"/>
                <w:i/>
                <w:szCs w:val="24"/>
              </w:rPr>
              <w:t>Daphne laureola</w:t>
            </w:r>
          </w:p>
          <w:p w:rsidR="006B5951" w:rsidRPr="006B5951" w:rsidRDefault="006B5951" w:rsidP="00117783">
            <w:pPr>
              <w:rPr>
                <w:rFonts w:cs="Arial"/>
                <w:i/>
                <w:szCs w:val="24"/>
              </w:rPr>
            </w:pPr>
            <w:r w:rsidRPr="006B5951">
              <w:rPr>
                <w:rFonts w:cs="Arial"/>
                <w:i/>
                <w:szCs w:val="24"/>
              </w:rPr>
              <w:t>Epipactis helleborine</w:t>
            </w:r>
          </w:p>
          <w:p w:rsidR="006B5951" w:rsidRPr="006B5951" w:rsidRDefault="006B5951" w:rsidP="00117783">
            <w:pPr>
              <w:rPr>
                <w:rFonts w:cs="Arial"/>
                <w:i/>
                <w:szCs w:val="24"/>
              </w:rPr>
            </w:pPr>
            <w:r w:rsidRPr="006B5951">
              <w:rPr>
                <w:rFonts w:cs="Arial"/>
                <w:i/>
                <w:szCs w:val="24"/>
              </w:rPr>
              <w:t>Euonymus europaeus +</w:t>
            </w:r>
          </w:p>
          <w:p w:rsidR="006B5951" w:rsidRPr="006B5951" w:rsidRDefault="006B5951" w:rsidP="00117783">
            <w:pPr>
              <w:rPr>
                <w:rFonts w:cs="Arial"/>
                <w:b/>
                <w:szCs w:val="24"/>
              </w:rPr>
            </w:pPr>
            <w:r w:rsidRPr="006B5951">
              <w:rPr>
                <w:rFonts w:cs="Arial"/>
                <w:b/>
                <w:i/>
                <w:szCs w:val="24"/>
              </w:rPr>
              <w:t>Festuca altissima</w:t>
            </w:r>
          </w:p>
          <w:p w:rsidR="006B5951" w:rsidRPr="006B5951" w:rsidRDefault="006B5951" w:rsidP="00117783">
            <w:pPr>
              <w:rPr>
                <w:rFonts w:cs="Arial"/>
                <w:b/>
                <w:i/>
                <w:szCs w:val="24"/>
              </w:rPr>
            </w:pPr>
            <w:r w:rsidRPr="006B5951">
              <w:rPr>
                <w:rFonts w:cs="Arial"/>
                <w:b/>
                <w:i/>
                <w:szCs w:val="24"/>
              </w:rPr>
              <w:t>Frangula alnus</w:t>
            </w:r>
          </w:p>
          <w:p w:rsidR="006B5951" w:rsidRPr="006B5951" w:rsidRDefault="006B5951" w:rsidP="00117783">
            <w:pPr>
              <w:rPr>
                <w:rFonts w:cs="Arial"/>
                <w:b/>
                <w:i/>
                <w:szCs w:val="24"/>
              </w:rPr>
            </w:pPr>
            <w:r w:rsidRPr="006B5951">
              <w:rPr>
                <w:rFonts w:cs="Arial"/>
                <w:b/>
                <w:i/>
                <w:szCs w:val="24"/>
              </w:rPr>
              <w:t xml:space="preserve">Gagea lutea </w:t>
            </w:r>
          </w:p>
          <w:p w:rsidR="006B5951" w:rsidRPr="006B5951" w:rsidRDefault="006B5951" w:rsidP="00117783">
            <w:pPr>
              <w:rPr>
                <w:rFonts w:cs="Arial"/>
                <w:i/>
                <w:szCs w:val="24"/>
              </w:rPr>
            </w:pPr>
            <w:r w:rsidRPr="006B5951">
              <w:rPr>
                <w:rFonts w:cs="Arial"/>
                <w:i/>
                <w:szCs w:val="24"/>
              </w:rPr>
              <w:t>Galium odoratum</w:t>
            </w:r>
          </w:p>
          <w:p w:rsidR="006B5951" w:rsidRPr="006B5951" w:rsidRDefault="006B5951" w:rsidP="00117783">
            <w:pPr>
              <w:rPr>
                <w:rFonts w:cs="Arial"/>
                <w:b/>
                <w:i/>
                <w:szCs w:val="24"/>
              </w:rPr>
            </w:pPr>
            <w:r w:rsidRPr="006B5951">
              <w:rPr>
                <w:rFonts w:cs="Arial"/>
                <w:b/>
                <w:i/>
                <w:szCs w:val="24"/>
              </w:rPr>
              <w:t>Geranium sylvaticum</w:t>
            </w:r>
          </w:p>
          <w:p w:rsidR="006B5951" w:rsidRPr="006B5951" w:rsidRDefault="006B5951" w:rsidP="00117783">
            <w:pPr>
              <w:rPr>
                <w:rFonts w:cs="Arial"/>
                <w:b/>
                <w:i/>
                <w:szCs w:val="24"/>
              </w:rPr>
            </w:pPr>
            <w:r w:rsidRPr="006B5951">
              <w:rPr>
                <w:rFonts w:cs="Arial"/>
                <w:b/>
                <w:i/>
                <w:szCs w:val="24"/>
              </w:rPr>
              <w:t xml:space="preserve">Hordelymus europaeus </w:t>
            </w:r>
          </w:p>
          <w:p w:rsidR="006B5951" w:rsidRPr="006B5951" w:rsidRDefault="006B5951" w:rsidP="00117783">
            <w:pPr>
              <w:rPr>
                <w:rFonts w:cs="Arial"/>
                <w:i/>
                <w:szCs w:val="24"/>
              </w:rPr>
            </w:pPr>
            <w:r w:rsidRPr="006B5951">
              <w:rPr>
                <w:rFonts w:cs="Arial"/>
                <w:i/>
                <w:szCs w:val="24"/>
              </w:rPr>
              <w:t>Hyacinthoides non-scripta</w:t>
            </w:r>
          </w:p>
          <w:p w:rsidR="006B5951" w:rsidRPr="006B5951" w:rsidRDefault="006B5951" w:rsidP="00117783">
            <w:pPr>
              <w:rPr>
                <w:rFonts w:cs="Arial"/>
                <w:i/>
                <w:szCs w:val="24"/>
              </w:rPr>
            </w:pPr>
            <w:r w:rsidRPr="006B5951">
              <w:rPr>
                <w:rFonts w:cs="Arial"/>
                <w:i/>
                <w:szCs w:val="24"/>
              </w:rPr>
              <w:t>Lamiastrum galeobdolon ssp. montanum</w:t>
            </w:r>
          </w:p>
          <w:p w:rsidR="006B5951" w:rsidRPr="006B5951" w:rsidRDefault="006B5951" w:rsidP="00117783">
            <w:pPr>
              <w:rPr>
                <w:rFonts w:cs="Arial"/>
                <w:i/>
                <w:szCs w:val="24"/>
              </w:rPr>
            </w:pPr>
            <w:r w:rsidRPr="006B5951">
              <w:rPr>
                <w:rFonts w:cs="Arial"/>
                <w:i/>
                <w:szCs w:val="24"/>
              </w:rPr>
              <w:t>Ligustrum vulgare</w:t>
            </w:r>
          </w:p>
          <w:p w:rsidR="006B5951" w:rsidRPr="006B5951" w:rsidRDefault="006B5951" w:rsidP="00117783">
            <w:pPr>
              <w:rPr>
                <w:rFonts w:cs="Arial"/>
                <w:i/>
                <w:szCs w:val="24"/>
              </w:rPr>
            </w:pPr>
            <w:r w:rsidRPr="006B5951">
              <w:rPr>
                <w:rFonts w:cs="Arial"/>
                <w:i/>
                <w:szCs w:val="24"/>
              </w:rPr>
              <w:t>Luzula sylvatica</w:t>
            </w:r>
          </w:p>
          <w:p w:rsidR="006B5951" w:rsidRPr="006B5951" w:rsidRDefault="006B5951" w:rsidP="00117783">
            <w:pPr>
              <w:rPr>
                <w:rFonts w:cs="Arial"/>
                <w:i/>
                <w:szCs w:val="24"/>
              </w:rPr>
            </w:pPr>
            <w:r w:rsidRPr="006B5951">
              <w:rPr>
                <w:rFonts w:cs="Arial"/>
                <w:i/>
                <w:szCs w:val="24"/>
              </w:rPr>
              <w:t>Lysimachia nemorum</w:t>
            </w:r>
          </w:p>
          <w:p w:rsidR="006B5951" w:rsidRPr="006B5951" w:rsidRDefault="006B5951" w:rsidP="00117783">
            <w:pPr>
              <w:rPr>
                <w:rFonts w:cs="Arial"/>
                <w:b/>
                <w:i/>
                <w:szCs w:val="24"/>
              </w:rPr>
            </w:pPr>
            <w:r w:rsidRPr="006B5951">
              <w:rPr>
                <w:rFonts w:cs="Arial"/>
                <w:b/>
                <w:i/>
                <w:szCs w:val="24"/>
              </w:rPr>
              <w:t>Melica nutans</w:t>
            </w:r>
          </w:p>
          <w:p w:rsidR="006B5951" w:rsidRPr="006B5951" w:rsidRDefault="006B5951" w:rsidP="00117783">
            <w:pPr>
              <w:rPr>
                <w:rFonts w:cs="Arial"/>
                <w:i/>
                <w:szCs w:val="24"/>
              </w:rPr>
            </w:pPr>
            <w:r w:rsidRPr="006B5951">
              <w:rPr>
                <w:rFonts w:cs="Arial"/>
                <w:i/>
                <w:szCs w:val="24"/>
              </w:rPr>
              <w:lastRenderedPageBreak/>
              <w:t>Melica uniflora</w:t>
            </w:r>
          </w:p>
          <w:p w:rsidR="006B5951" w:rsidRPr="006B5951" w:rsidRDefault="006B5951" w:rsidP="00117783">
            <w:pPr>
              <w:rPr>
                <w:rFonts w:cs="Arial"/>
                <w:i/>
                <w:szCs w:val="24"/>
              </w:rPr>
            </w:pPr>
            <w:r w:rsidRPr="006B5951">
              <w:rPr>
                <w:rFonts w:cs="Arial"/>
                <w:i/>
                <w:szCs w:val="24"/>
              </w:rPr>
              <w:t>Mercurialis perennis</w:t>
            </w:r>
          </w:p>
          <w:p w:rsidR="006B5951" w:rsidRPr="006B5951" w:rsidRDefault="006B5951" w:rsidP="00117783">
            <w:pPr>
              <w:rPr>
                <w:rFonts w:cs="Arial"/>
                <w:i/>
                <w:szCs w:val="24"/>
              </w:rPr>
            </w:pPr>
            <w:r w:rsidRPr="006B5951">
              <w:rPr>
                <w:rFonts w:cs="Arial"/>
                <w:i/>
                <w:szCs w:val="24"/>
              </w:rPr>
              <w:t>Milium effusum</w:t>
            </w:r>
          </w:p>
          <w:p w:rsidR="006B5951" w:rsidRPr="006B5951" w:rsidRDefault="006B5951" w:rsidP="00117783">
            <w:pPr>
              <w:rPr>
                <w:rFonts w:cs="Arial"/>
                <w:b/>
                <w:i/>
                <w:szCs w:val="24"/>
              </w:rPr>
            </w:pPr>
            <w:r w:rsidRPr="006B5951">
              <w:rPr>
                <w:rFonts w:cs="Arial"/>
                <w:b/>
                <w:i/>
                <w:szCs w:val="24"/>
              </w:rPr>
              <w:t>Neottia nidus-avis</w:t>
            </w:r>
          </w:p>
          <w:p w:rsidR="006B5951" w:rsidRPr="006B5951" w:rsidRDefault="006B5951" w:rsidP="00117783">
            <w:pPr>
              <w:rPr>
                <w:rFonts w:cs="Arial"/>
                <w:i/>
                <w:szCs w:val="24"/>
              </w:rPr>
            </w:pPr>
            <w:r w:rsidRPr="006B5951">
              <w:rPr>
                <w:rFonts w:cs="Arial"/>
                <w:i/>
                <w:szCs w:val="24"/>
              </w:rPr>
              <w:t>Orchis mascula</w:t>
            </w:r>
          </w:p>
          <w:p w:rsidR="006B5951" w:rsidRPr="006B5951" w:rsidRDefault="006B5951" w:rsidP="00117783">
            <w:pPr>
              <w:rPr>
                <w:rFonts w:cs="Arial"/>
                <w:i/>
                <w:szCs w:val="24"/>
              </w:rPr>
            </w:pPr>
            <w:r w:rsidRPr="006B5951">
              <w:rPr>
                <w:rFonts w:cs="Arial"/>
                <w:i/>
                <w:szCs w:val="24"/>
              </w:rPr>
              <w:t>Oxalis acetosella</w:t>
            </w:r>
          </w:p>
          <w:p w:rsidR="006B5951" w:rsidRPr="006B5951" w:rsidRDefault="006B5951" w:rsidP="00117783">
            <w:pPr>
              <w:rPr>
                <w:rFonts w:cs="Arial"/>
                <w:b/>
                <w:i/>
                <w:szCs w:val="24"/>
              </w:rPr>
            </w:pPr>
            <w:smartTag w:uri="urn:schemas-microsoft-com:office:smarttags" w:element="place">
              <w:smartTag w:uri="urn:schemas-microsoft-com:office:smarttags" w:element="City">
                <w:r w:rsidRPr="006B5951">
                  <w:rPr>
                    <w:rFonts w:cs="Arial"/>
                    <w:b/>
                    <w:i/>
                    <w:szCs w:val="24"/>
                  </w:rPr>
                  <w:t>Paris</w:t>
                </w:r>
              </w:smartTag>
            </w:smartTag>
            <w:r w:rsidRPr="006B5951">
              <w:rPr>
                <w:rFonts w:cs="Arial"/>
                <w:b/>
                <w:i/>
                <w:szCs w:val="24"/>
              </w:rPr>
              <w:t xml:space="preserve"> quadrifolia</w:t>
            </w:r>
          </w:p>
          <w:p w:rsidR="006B5951" w:rsidRPr="006B5951" w:rsidRDefault="006B5951" w:rsidP="00117783">
            <w:pPr>
              <w:pStyle w:val="Heading8"/>
              <w:numPr>
                <w:ilvl w:val="0"/>
                <w:numId w:val="0"/>
              </w:numPr>
              <w:spacing w:before="0" w:after="0"/>
              <w:rPr>
                <w:rFonts w:ascii="Arial" w:hAnsi="Arial" w:cs="Arial"/>
              </w:rPr>
            </w:pPr>
            <w:r w:rsidRPr="006B5951">
              <w:rPr>
                <w:rFonts w:ascii="Arial" w:hAnsi="Arial" w:cs="Arial"/>
              </w:rPr>
              <w:t>Phyllitis scolopendrium</w:t>
            </w:r>
          </w:p>
          <w:p w:rsidR="006B5951" w:rsidRPr="006B5951" w:rsidRDefault="006B5951" w:rsidP="00117783">
            <w:pPr>
              <w:rPr>
                <w:rFonts w:cs="Arial"/>
                <w:b/>
                <w:i/>
                <w:szCs w:val="24"/>
              </w:rPr>
            </w:pPr>
            <w:r w:rsidRPr="006B5951">
              <w:rPr>
                <w:rFonts w:cs="Arial"/>
                <w:b/>
                <w:i/>
                <w:szCs w:val="24"/>
              </w:rPr>
              <w:t>Platanthera chlorantha</w:t>
            </w:r>
          </w:p>
          <w:p w:rsidR="006B5951" w:rsidRPr="006B5951" w:rsidRDefault="006B5951" w:rsidP="00117783">
            <w:pPr>
              <w:rPr>
                <w:rFonts w:cs="Arial"/>
                <w:b/>
                <w:i/>
                <w:szCs w:val="24"/>
              </w:rPr>
            </w:pPr>
            <w:r w:rsidRPr="006B5951">
              <w:rPr>
                <w:rFonts w:cs="Arial"/>
                <w:b/>
                <w:i/>
                <w:szCs w:val="24"/>
              </w:rPr>
              <w:t>Polystichum aculeatum</w:t>
            </w:r>
          </w:p>
          <w:p w:rsidR="006B5951" w:rsidRDefault="006B5951" w:rsidP="00117783">
            <w:pPr>
              <w:rPr>
                <w:rFonts w:cs="Arial"/>
                <w:b/>
                <w:i/>
                <w:szCs w:val="24"/>
              </w:rPr>
            </w:pPr>
            <w:r w:rsidRPr="006B5951">
              <w:rPr>
                <w:rFonts w:cs="Arial"/>
                <w:b/>
                <w:i/>
                <w:szCs w:val="24"/>
              </w:rPr>
              <w:t>Polystichum setiferum</w:t>
            </w:r>
          </w:p>
          <w:p w:rsidR="00575CDE" w:rsidRPr="00575CDE" w:rsidRDefault="00575CDE" w:rsidP="00117783">
            <w:pPr>
              <w:rPr>
                <w:rFonts w:cs="Arial"/>
                <w:i/>
                <w:szCs w:val="24"/>
              </w:rPr>
            </w:pPr>
            <w:r>
              <w:rPr>
                <w:rFonts w:cs="Arial"/>
                <w:i/>
                <w:szCs w:val="24"/>
              </w:rPr>
              <w:t xml:space="preserve">Primula veris </w:t>
            </w:r>
            <w:r>
              <w:rPr>
                <w:rStyle w:val="FootnoteReference"/>
                <w:rFonts w:cs="Arial"/>
                <w:i/>
                <w:szCs w:val="24"/>
              </w:rPr>
              <w:footnoteReference w:id="32"/>
            </w:r>
          </w:p>
          <w:p w:rsidR="006B5951" w:rsidRPr="006B5951" w:rsidRDefault="006B5951" w:rsidP="00117783">
            <w:pPr>
              <w:rPr>
                <w:rFonts w:cs="Arial"/>
                <w:i/>
                <w:szCs w:val="24"/>
              </w:rPr>
            </w:pPr>
            <w:r w:rsidRPr="006B5951">
              <w:rPr>
                <w:rFonts w:cs="Arial"/>
                <w:i/>
                <w:szCs w:val="24"/>
              </w:rPr>
              <w:t>Primula</w:t>
            </w:r>
            <w:r w:rsidRPr="006B5951">
              <w:rPr>
                <w:rFonts w:cs="Arial"/>
                <w:b/>
                <w:i/>
                <w:szCs w:val="24"/>
              </w:rPr>
              <w:t xml:space="preserve"> </w:t>
            </w:r>
            <w:r w:rsidRPr="006B5951">
              <w:rPr>
                <w:rFonts w:cs="Arial"/>
                <w:i/>
                <w:szCs w:val="24"/>
              </w:rPr>
              <w:t>vulgaris</w:t>
            </w:r>
          </w:p>
          <w:p w:rsidR="006B5951" w:rsidRPr="006B5951" w:rsidRDefault="006B5951" w:rsidP="00117783">
            <w:pPr>
              <w:pStyle w:val="Heading8"/>
              <w:numPr>
                <w:ilvl w:val="0"/>
                <w:numId w:val="0"/>
              </w:numPr>
              <w:spacing w:before="0" w:after="0"/>
              <w:rPr>
                <w:rFonts w:ascii="Arial" w:hAnsi="Arial" w:cs="Arial"/>
              </w:rPr>
            </w:pPr>
            <w:r w:rsidRPr="006B5951">
              <w:rPr>
                <w:rFonts w:ascii="Arial" w:hAnsi="Arial" w:cs="Arial"/>
              </w:rPr>
              <w:t>Prunus padus +</w:t>
            </w:r>
          </w:p>
          <w:p w:rsidR="006B5951" w:rsidRPr="006B5951" w:rsidRDefault="006B5951" w:rsidP="00117783">
            <w:pPr>
              <w:rPr>
                <w:rFonts w:cs="Arial"/>
                <w:b/>
                <w:i/>
                <w:szCs w:val="24"/>
              </w:rPr>
            </w:pPr>
            <w:r w:rsidRPr="006B5951">
              <w:rPr>
                <w:rFonts w:cs="Arial"/>
                <w:b/>
                <w:i/>
                <w:szCs w:val="24"/>
              </w:rPr>
              <w:t>Pyrola minor</w:t>
            </w:r>
          </w:p>
          <w:p w:rsidR="006B5951" w:rsidRPr="006B5951" w:rsidRDefault="006B5951" w:rsidP="00117783">
            <w:pPr>
              <w:rPr>
                <w:rFonts w:cs="Arial"/>
                <w:i/>
                <w:szCs w:val="24"/>
              </w:rPr>
            </w:pPr>
            <w:r w:rsidRPr="006B5951">
              <w:rPr>
                <w:rFonts w:cs="Arial"/>
                <w:i/>
                <w:szCs w:val="24"/>
              </w:rPr>
              <w:t>Ranunculus auricomus</w:t>
            </w:r>
          </w:p>
          <w:p w:rsidR="006B5951" w:rsidRPr="006B5951" w:rsidRDefault="006B5951" w:rsidP="00117783">
            <w:pPr>
              <w:rPr>
                <w:rFonts w:cs="Arial"/>
                <w:i/>
                <w:szCs w:val="24"/>
              </w:rPr>
            </w:pPr>
            <w:r w:rsidRPr="006B5951">
              <w:rPr>
                <w:rFonts w:cs="Arial"/>
                <w:i/>
                <w:szCs w:val="24"/>
              </w:rPr>
              <w:t>Rhamnus catharticus</w:t>
            </w:r>
          </w:p>
          <w:p w:rsidR="006B5951" w:rsidRPr="006B5951" w:rsidRDefault="006B5951" w:rsidP="00117783">
            <w:pPr>
              <w:rPr>
                <w:rFonts w:cs="Arial"/>
                <w:i/>
                <w:szCs w:val="24"/>
              </w:rPr>
            </w:pPr>
            <w:r w:rsidRPr="006B5951">
              <w:rPr>
                <w:rFonts w:cs="Arial"/>
                <w:i/>
                <w:szCs w:val="24"/>
              </w:rPr>
              <w:t>Sanicula europaea</w:t>
            </w:r>
          </w:p>
          <w:p w:rsidR="006B5951" w:rsidRPr="006B5951" w:rsidRDefault="006B5951" w:rsidP="00117783">
            <w:pPr>
              <w:rPr>
                <w:rFonts w:cs="Arial"/>
                <w:b/>
                <w:i/>
                <w:szCs w:val="24"/>
              </w:rPr>
            </w:pPr>
            <w:r w:rsidRPr="006B5951">
              <w:rPr>
                <w:rFonts w:cs="Arial"/>
                <w:b/>
                <w:i/>
                <w:szCs w:val="24"/>
              </w:rPr>
              <w:t xml:space="preserve">Tilia cordata (ancient) </w:t>
            </w:r>
            <w:r w:rsidRPr="006B5951">
              <w:rPr>
                <w:rFonts w:cs="Arial"/>
                <w:i/>
                <w:szCs w:val="24"/>
              </w:rPr>
              <w:t>+</w:t>
            </w:r>
          </w:p>
          <w:p w:rsidR="006B5951" w:rsidRPr="006B5951" w:rsidRDefault="006B5951" w:rsidP="00117783">
            <w:pPr>
              <w:rPr>
                <w:rFonts w:cs="Arial"/>
                <w:i/>
                <w:szCs w:val="24"/>
              </w:rPr>
            </w:pPr>
            <w:r w:rsidRPr="006B5951">
              <w:rPr>
                <w:rFonts w:cs="Arial"/>
                <w:i/>
                <w:szCs w:val="24"/>
              </w:rPr>
              <w:t xml:space="preserve">Veronica </w:t>
            </w:r>
            <w:smartTag w:uri="urn:schemas-microsoft-com:office:smarttags" w:element="place">
              <w:smartTag w:uri="urn:schemas-microsoft-com:office:smarttags" w:element="State">
                <w:r w:rsidRPr="006B5951">
                  <w:rPr>
                    <w:rFonts w:cs="Arial"/>
                    <w:i/>
                    <w:szCs w:val="24"/>
                  </w:rPr>
                  <w:t>montana</w:t>
                </w:r>
              </w:smartTag>
            </w:smartTag>
          </w:p>
          <w:p w:rsidR="006B5951" w:rsidRPr="006B5951" w:rsidRDefault="006B5951" w:rsidP="00117783">
            <w:pPr>
              <w:rPr>
                <w:rFonts w:cs="Arial"/>
                <w:b/>
                <w:i/>
                <w:szCs w:val="24"/>
              </w:rPr>
            </w:pPr>
            <w:r w:rsidRPr="006B5951">
              <w:rPr>
                <w:rFonts w:cs="Arial"/>
                <w:b/>
                <w:i/>
                <w:szCs w:val="24"/>
              </w:rPr>
              <w:t>Vicia sylvatica</w:t>
            </w:r>
          </w:p>
          <w:p w:rsidR="006B5951" w:rsidRPr="006B5951" w:rsidRDefault="006B5951" w:rsidP="00117783">
            <w:pPr>
              <w:rPr>
                <w:rFonts w:cs="Arial"/>
                <w:i/>
                <w:szCs w:val="24"/>
              </w:rPr>
            </w:pPr>
            <w:r w:rsidRPr="006B5951">
              <w:rPr>
                <w:rFonts w:cs="Arial"/>
                <w:i/>
                <w:szCs w:val="24"/>
              </w:rPr>
              <w:t>Viola reichenbachiana</w:t>
            </w:r>
          </w:p>
        </w:tc>
        <w:tc>
          <w:tcPr>
            <w:tcW w:w="4961" w:type="dxa"/>
          </w:tcPr>
          <w:p w:rsidR="006B5951" w:rsidRPr="006B5951" w:rsidRDefault="00AC7CB1" w:rsidP="00117783">
            <w:pPr>
              <w:rPr>
                <w:rFonts w:cs="Arial"/>
                <w:szCs w:val="24"/>
              </w:rPr>
            </w:pPr>
            <w:r>
              <w:rPr>
                <w:rFonts w:cs="Arial"/>
                <w:szCs w:val="24"/>
              </w:rPr>
              <w:lastRenderedPageBreak/>
              <w:t>f</w:t>
            </w:r>
            <w:r w:rsidR="006B5951" w:rsidRPr="006B5951">
              <w:rPr>
                <w:rFonts w:cs="Arial"/>
                <w:szCs w:val="24"/>
              </w:rPr>
              <w:t>ield maple</w:t>
            </w:r>
          </w:p>
          <w:p w:rsidR="006B5951" w:rsidRPr="006B5951" w:rsidRDefault="006B5951" w:rsidP="00117783">
            <w:pPr>
              <w:rPr>
                <w:rFonts w:cs="Arial"/>
                <w:b/>
                <w:szCs w:val="24"/>
              </w:rPr>
            </w:pPr>
            <w:r w:rsidRPr="006B5951">
              <w:rPr>
                <w:rFonts w:cs="Arial"/>
                <w:b/>
                <w:szCs w:val="24"/>
              </w:rPr>
              <w:t>baneberry</w:t>
            </w:r>
          </w:p>
          <w:p w:rsidR="006B5951" w:rsidRDefault="00AC7CB1" w:rsidP="00117783">
            <w:pPr>
              <w:rPr>
                <w:rFonts w:cs="Arial"/>
                <w:szCs w:val="24"/>
              </w:rPr>
            </w:pPr>
            <w:r>
              <w:rPr>
                <w:rFonts w:cs="Arial"/>
                <w:szCs w:val="24"/>
              </w:rPr>
              <w:t>m</w:t>
            </w:r>
            <w:r w:rsidR="006B5951" w:rsidRPr="006B5951">
              <w:rPr>
                <w:rFonts w:cs="Arial"/>
                <w:szCs w:val="24"/>
              </w:rPr>
              <w:t>oschatel</w:t>
            </w:r>
          </w:p>
          <w:p w:rsidR="00575CDE" w:rsidRPr="006B5951" w:rsidRDefault="00575CDE" w:rsidP="00117783">
            <w:pPr>
              <w:rPr>
                <w:rFonts w:cs="Arial"/>
                <w:szCs w:val="24"/>
              </w:rPr>
            </w:pPr>
            <w:r>
              <w:rPr>
                <w:rFonts w:cs="Arial"/>
                <w:szCs w:val="24"/>
              </w:rPr>
              <w:t>bugle</w:t>
            </w:r>
          </w:p>
          <w:p w:rsidR="006B5951" w:rsidRPr="006B5951" w:rsidRDefault="00AC7CB1" w:rsidP="00117783">
            <w:pPr>
              <w:rPr>
                <w:rFonts w:cs="Arial"/>
                <w:szCs w:val="24"/>
              </w:rPr>
            </w:pPr>
            <w:r>
              <w:rPr>
                <w:rFonts w:cs="Arial"/>
                <w:szCs w:val="24"/>
              </w:rPr>
              <w:t>r</w:t>
            </w:r>
            <w:r w:rsidR="006B5951" w:rsidRPr="006B5951">
              <w:rPr>
                <w:rFonts w:cs="Arial"/>
                <w:szCs w:val="24"/>
              </w:rPr>
              <w:t>amsons</w:t>
            </w:r>
          </w:p>
          <w:p w:rsidR="006B5951" w:rsidRPr="006B5951" w:rsidRDefault="006B5951" w:rsidP="00117783">
            <w:pPr>
              <w:rPr>
                <w:rFonts w:cs="Arial"/>
                <w:szCs w:val="24"/>
              </w:rPr>
            </w:pPr>
            <w:r w:rsidRPr="006B5951">
              <w:rPr>
                <w:rFonts w:cs="Arial"/>
                <w:szCs w:val="24"/>
              </w:rPr>
              <w:t>wood anemone</w:t>
            </w:r>
          </w:p>
          <w:p w:rsidR="006B5951" w:rsidRPr="006B5951" w:rsidRDefault="006B5951" w:rsidP="00117783">
            <w:pPr>
              <w:rPr>
                <w:rFonts w:cs="Arial"/>
                <w:b/>
                <w:szCs w:val="24"/>
              </w:rPr>
            </w:pPr>
            <w:r w:rsidRPr="006B5951">
              <w:rPr>
                <w:rFonts w:cs="Arial"/>
                <w:b/>
                <w:szCs w:val="24"/>
              </w:rPr>
              <w:t>columbine</w:t>
            </w:r>
          </w:p>
          <w:p w:rsidR="006B5951" w:rsidRPr="006B5951" w:rsidRDefault="006B5951" w:rsidP="00117783">
            <w:pPr>
              <w:rPr>
                <w:rFonts w:cs="Arial"/>
                <w:szCs w:val="24"/>
              </w:rPr>
            </w:pPr>
            <w:r w:rsidRPr="006B5951">
              <w:rPr>
                <w:rFonts w:cs="Arial"/>
                <w:szCs w:val="24"/>
              </w:rPr>
              <w:t>giant bellflower</w:t>
            </w:r>
          </w:p>
          <w:p w:rsidR="006B5951" w:rsidRPr="006B5951" w:rsidRDefault="006B5951" w:rsidP="00117783">
            <w:pPr>
              <w:rPr>
                <w:rFonts w:cs="Arial"/>
                <w:szCs w:val="24"/>
              </w:rPr>
            </w:pPr>
            <w:r w:rsidRPr="006B5951">
              <w:rPr>
                <w:rFonts w:cs="Arial"/>
                <w:szCs w:val="24"/>
              </w:rPr>
              <w:t>pale sedge</w:t>
            </w:r>
          </w:p>
          <w:p w:rsidR="006B5951" w:rsidRPr="006B5951" w:rsidRDefault="006B5951" w:rsidP="00117783">
            <w:pPr>
              <w:rPr>
                <w:rFonts w:cs="Arial"/>
                <w:szCs w:val="24"/>
              </w:rPr>
            </w:pPr>
            <w:r w:rsidRPr="006B5951">
              <w:rPr>
                <w:rFonts w:cs="Arial"/>
                <w:szCs w:val="24"/>
              </w:rPr>
              <w:t>pendulous sedge</w:t>
            </w:r>
          </w:p>
          <w:p w:rsidR="006B5951" w:rsidRPr="006B5951" w:rsidRDefault="006B5951" w:rsidP="00117783">
            <w:pPr>
              <w:rPr>
                <w:rFonts w:cs="Arial"/>
                <w:szCs w:val="24"/>
              </w:rPr>
            </w:pPr>
            <w:r w:rsidRPr="006B5951">
              <w:rPr>
                <w:rFonts w:cs="Arial"/>
                <w:szCs w:val="24"/>
              </w:rPr>
              <w:t>remote sedge</w:t>
            </w:r>
          </w:p>
          <w:p w:rsidR="006B5951" w:rsidRPr="006B5951" w:rsidRDefault="006B5951" w:rsidP="00117783">
            <w:pPr>
              <w:rPr>
                <w:rFonts w:cs="Arial"/>
                <w:b/>
                <w:szCs w:val="24"/>
              </w:rPr>
            </w:pPr>
            <w:r w:rsidRPr="006B5951">
              <w:rPr>
                <w:rFonts w:cs="Arial"/>
                <w:b/>
                <w:szCs w:val="24"/>
              </w:rPr>
              <w:t>starved wood sedge</w:t>
            </w:r>
          </w:p>
          <w:p w:rsidR="006B5951" w:rsidRPr="006B5951" w:rsidRDefault="006B5951" w:rsidP="00117783">
            <w:pPr>
              <w:rPr>
                <w:rFonts w:cs="Arial"/>
                <w:szCs w:val="24"/>
              </w:rPr>
            </w:pPr>
            <w:r w:rsidRPr="006B5951">
              <w:rPr>
                <w:rFonts w:cs="Arial"/>
                <w:szCs w:val="24"/>
              </w:rPr>
              <w:t>wood sedge</w:t>
            </w:r>
          </w:p>
          <w:p w:rsidR="006B5951" w:rsidRPr="006B5951" w:rsidRDefault="006B5951" w:rsidP="00117783">
            <w:pPr>
              <w:rPr>
                <w:rFonts w:cs="Arial"/>
                <w:szCs w:val="24"/>
              </w:rPr>
            </w:pPr>
            <w:r w:rsidRPr="006B5951">
              <w:rPr>
                <w:rFonts w:cs="Arial"/>
                <w:szCs w:val="24"/>
              </w:rPr>
              <w:t>alternate-leaved golden saxifrage</w:t>
            </w:r>
          </w:p>
          <w:p w:rsidR="006B5951" w:rsidRPr="006B5951" w:rsidRDefault="006B5951" w:rsidP="00117783">
            <w:pPr>
              <w:rPr>
                <w:rFonts w:cs="Arial"/>
                <w:szCs w:val="24"/>
              </w:rPr>
            </w:pPr>
            <w:r w:rsidRPr="006B5951">
              <w:rPr>
                <w:rFonts w:cs="Arial"/>
                <w:szCs w:val="24"/>
              </w:rPr>
              <w:t>opposite-leaved golden saxifrage</w:t>
            </w:r>
          </w:p>
          <w:p w:rsidR="006B5951" w:rsidRPr="006B5951" w:rsidRDefault="006B5951" w:rsidP="00117783">
            <w:pPr>
              <w:rPr>
                <w:rFonts w:cs="Arial"/>
                <w:szCs w:val="24"/>
              </w:rPr>
            </w:pPr>
            <w:r w:rsidRPr="006B5951">
              <w:rPr>
                <w:rFonts w:cs="Arial"/>
                <w:szCs w:val="24"/>
              </w:rPr>
              <w:t>lily of the valley</w:t>
            </w:r>
          </w:p>
          <w:p w:rsidR="006B5951" w:rsidRPr="006B5951" w:rsidRDefault="006B5951" w:rsidP="00117783">
            <w:pPr>
              <w:rPr>
                <w:rFonts w:cs="Arial"/>
                <w:szCs w:val="24"/>
              </w:rPr>
            </w:pPr>
            <w:r w:rsidRPr="006B5951">
              <w:rPr>
                <w:rFonts w:cs="Arial"/>
                <w:szCs w:val="24"/>
              </w:rPr>
              <w:t>dogwood</w:t>
            </w:r>
          </w:p>
          <w:p w:rsidR="006B5951" w:rsidRPr="006B5951" w:rsidRDefault="006B5951" w:rsidP="00117783">
            <w:pPr>
              <w:rPr>
                <w:rFonts w:cs="Arial"/>
                <w:szCs w:val="24"/>
              </w:rPr>
            </w:pPr>
            <w:r w:rsidRPr="006B5951">
              <w:rPr>
                <w:rFonts w:cs="Arial"/>
                <w:szCs w:val="24"/>
              </w:rPr>
              <w:t>spurge laurel</w:t>
            </w:r>
          </w:p>
          <w:p w:rsidR="006B5951" w:rsidRPr="006B5951" w:rsidRDefault="006B5951" w:rsidP="00117783">
            <w:pPr>
              <w:rPr>
                <w:rFonts w:cs="Arial"/>
                <w:szCs w:val="24"/>
              </w:rPr>
            </w:pPr>
            <w:r w:rsidRPr="006B5951">
              <w:rPr>
                <w:rFonts w:cs="Arial"/>
                <w:szCs w:val="24"/>
              </w:rPr>
              <w:t>broad leaved helleborine</w:t>
            </w:r>
          </w:p>
          <w:p w:rsidR="006B5951" w:rsidRPr="006B5951" w:rsidRDefault="006B5951" w:rsidP="00117783">
            <w:pPr>
              <w:rPr>
                <w:rFonts w:cs="Arial"/>
                <w:szCs w:val="24"/>
              </w:rPr>
            </w:pPr>
            <w:r w:rsidRPr="006B5951">
              <w:rPr>
                <w:rFonts w:cs="Arial"/>
                <w:szCs w:val="24"/>
              </w:rPr>
              <w:t>spindle</w:t>
            </w:r>
          </w:p>
          <w:p w:rsidR="006B5951" w:rsidRPr="006B5951" w:rsidRDefault="006B5951" w:rsidP="00117783">
            <w:pPr>
              <w:rPr>
                <w:rFonts w:cs="Arial"/>
                <w:b/>
                <w:szCs w:val="24"/>
              </w:rPr>
            </w:pPr>
            <w:r w:rsidRPr="006B5951">
              <w:rPr>
                <w:rFonts w:cs="Arial"/>
                <w:b/>
                <w:szCs w:val="24"/>
              </w:rPr>
              <w:t>wood fescue</w:t>
            </w:r>
          </w:p>
          <w:p w:rsidR="006B5951" w:rsidRPr="006B5951" w:rsidRDefault="006B5951" w:rsidP="00117783">
            <w:pPr>
              <w:pStyle w:val="CommentText"/>
              <w:rPr>
                <w:rFonts w:cs="Arial"/>
                <w:b/>
                <w:sz w:val="24"/>
                <w:szCs w:val="24"/>
              </w:rPr>
            </w:pPr>
            <w:r w:rsidRPr="006B5951">
              <w:rPr>
                <w:rFonts w:cs="Arial"/>
                <w:b/>
                <w:sz w:val="24"/>
                <w:szCs w:val="24"/>
              </w:rPr>
              <w:t>alder buckthorn</w:t>
            </w:r>
          </w:p>
          <w:p w:rsidR="006B5951" w:rsidRPr="006B5951" w:rsidRDefault="006B5951" w:rsidP="00117783">
            <w:pPr>
              <w:rPr>
                <w:rFonts w:cs="Arial"/>
                <w:b/>
                <w:szCs w:val="24"/>
              </w:rPr>
            </w:pPr>
            <w:r w:rsidRPr="006B5951">
              <w:rPr>
                <w:rFonts w:cs="Arial"/>
                <w:b/>
                <w:szCs w:val="24"/>
              </w:rPr>
              <w:t>yellow-star-of-Bethlehem</w:t>
            </w:r>
          </w:p>
          <w:p w:rsidR="006B5951" w:rsidRPr="006B5951" w:rsidRDefault="006B5951" w:rsidP="00117783">
            <w:pPr>
              <w:rPr>
                <w:rFonts w:cs="Arial"/>
                <w:szCs w:val="24"/>
              </w:rPr>
            </w:pPr>
            <w:r w:rsidRPr="006B5951">
              <w:rPr>
                <w:rFonts w:cs="Arial"/>
                <w:szCs w:val="24"/>
              </w:rPr>
              <w:t>sweet woodruff</w:t>
            </w:r>
          </w:p>
          <w:p w:rsidR="006B5951" w:rsidRPr="006B5951" w:rsidRDefault="006B5951" w:rsidP="00117783">
            <w:pPr>
              <w:rPr>
                <w:rFonts w:cs="Arial"/>
                <w:szCs w:val="24"/>
              </w:rPr>
            </w:pPr>
            <w:r w:rsidRPr="006B5951">
              <w:rPr>
                <w:rFonts w:cs="Arial"/>
                <w:szCs w:val="24"/>
              </w:rPr>
              <w:t>wood crane’s-bill</w:t>
            </w:r>
          </w:p>
          <w:p w:rsidR="006B5951" w:rsidRPr="006B5951" w:rsidRDefault="006B5951" w:rsidP="00117783">
            <w:pPr>
              <w:rPr>
                <w:rFonts w:cs="Arial"/>
                <w:szCs w:val="24"/>
              </w:rPr>
            </w:pPr>
            <w:r w:rsidRPr="006B5951">
              <w:rPr>
                <w:rFonts w:cs="Arial"/>
                <w:szCs w:val="24"/>
              </w:rPr>
              <w:t>wood barley</w:t>
            </w:r>
          </w:p>
          <w:p w:rsidR="006B5951" w:rsidRPr="006B5951" w:rsidRDefault="006B5951" w:rsidP="00117783">
            <w:pPr>
              <w:rPr>
                <w:rFonts w:cs="Arial"/>
                <w:szCs w:val="24"/>
              </w:rPr>
            </w:pPr>
            <w:r w:rsidRPr="006B5951">
              <w:rPr>
                <w:rFonts w:cs="Arial"/>
                <w:szCs w:val="24"/>
              </w:rPr>
              <w:t>bluebell</w:t>
            </w:r>
          </w:p>
          <w:p w:rsidR="006B5951" w:rsidRPr="006B5951" w:rsidRDefault="006B5951" w:rsidP="00117783">
            <w:pPr>
              <w:rPr>
                <w:rFonts w:cs="Arial"/>
                <w:szCs w:val="24"/>
              </w:rPr>
            </w:pPr>
            <w:r w:rsidRPr="006B5951">
              <w:rPr>
                <w:rFonts w:cs="Arial"/>
                <w:szCs w:val="24"/>
              </w:rPr>
              <w:t xml:space="preserve">yellow archangel </w:t>
            </w:r>
          </w:p>
          <w:p w:rsidR="006B5951" w:rsidRPr="006B5951" w:rsidRDefault="006B5951" w:rsidP="00117783">
            <w:pPr>
              <w:rPr>
                <w:rFonts w:cs="Arial"/>
                <w:szCs w:val="24"/>
              </w:rPr>
            </w:pPr>
            <w:r w:rsidRPr="006B5951">
              <w:rPr>
                <w:rFonts w:cs="Arial"/>
                <w:szCs w:val="24"/>
              </w:rPr>
              <w:t>wild privet</w:t>
            </w:r>
          </w:p>
          <w:p w:rsidR="006B5951" w:rsidRPr="006B5951" w:rsidRDefault="006B5951" w:rsidP="00117783">
            <w:pPr>
              <w:rPr>
                <w:rFonts w:cs="Arial"/>
                <w:szCs w:val="24"/>
              </w:rPr>
            </w:pPr>
            <w:r w:rsidRPr="006B5951">
              <w:rPr>
                <w:rFonts w:cs="Arial"/>
                <w:szCs w:val="24"/>
              </w:rPr>
              <w:t>great wood-rush</w:t>
            </w:r>
          </w:p>
          <w:p w:rsidR="006B5951" w:rsidRPr="006B5951" w:rsidRDefault="006B5951" w:rsidP="00117783">
            <w:pPr>
              <w:rPr>
                <w:rFonts w:cs="Arial"/>
                <w:szCs w:val="24"/>
              </w:rPr>
            </w:pPr>
            <w:r w:rsidRPr="006B5951">
              <w:rPr>
                <w:rFonts w:cs="Arial"/>
                <w:szCs w:val="24"/>
              </w:rPr>
              <w:t>yellow pimpernel</w:t>
            </w:r>
          </w:p>
          <w:p w:rsidR="006B5951" w:rsidRPr="006B5951" w:rsidRDefault="006B5951" w:rsidP="00117783">
            <w:pPr>
              <w:rPr>
                <w:rFonts w:cs="Arial"/>
                <w:b/>
                <w:szCs w:val="24"/>
              </w:rPr>
            </w:pPr>
            <w:r w:rsidRPr="006B5951">
              <w:rPr>
                <w:rFonts w:cs="Arial"/>
                <w:b/>
                <w:szCs w:val="24"/>
              </w:rPr>
              <w:t>mountain melick</w:t>
            </w:r>
          </w:p>
          <w:p w:rsidR="006B5951" w:rsidRPr="006B5951" w:rsidRDefault="006B5951" w:rsidP="00117783">
            <w:pPr>
              <w:rPr>
                <w:rFonts w:cs="Arial"/>
                <w:szCs w:val="24"/>
              </w:rPr>
            </w:pPr>
            <w:r w:rsidRPr="006B5951">
              <w:rPr>
                <w:rFonts w:cs="Arial"/>
                <w:szCs w:val="24"/>
              </w:rPr>
              <w:lastRenderedPageBreak/>
              <w:t>wood melick</w:t>
            </w:r>
          </w:p>
          <w:p w:rsidR="006B5951" w:rsidRPr="006B5951" w:rsidRDefault="006B5951" w:rsidP="00117783">
            <w:pPr>
              <w:rPr>
                <w:rFonts w:cs="Arial"/>
                <w:szCs w:val="24"/>
              </w:rPr>
            </w:pPr>
            <w:r w:rsidRPr="006B5951">
              <w:rPr>
                <w:rFonts w:cs="Arial"/>
                <w:szCs w:val="24"/>
              </w:rPr>
              <w:t>dog’s mercury</w:t>
            </w:r>
          </w:p>
          <w:p w:rsidR="006B5951" w:rsidRPr="006B5951" w:rsidRDefault="006B5951" w:rsidP="00117783">
            <w:pPr>
              <w:rPr>
                <w:rFonts w:cs="Arial"/>
                <w:szCs w:val="24"/>
              </w:rPr>
            </w:pPr>
            <w:r w:rsidRPr="006B5951">
              <w:rPr>
                <w:rFonts w:cs="Arial"/>
                <w:szCs w:val="24"/>
              </w:rPr>
              <w:t>wood millet</w:t>
            </w:r>
          </w:p>
          <w:p w:rsidR="006B5951" w:rsidRPr="006B5951" w:rsidRDefault="006B5951" w:rsidP="00117783">
            <w:pPr>
              <w:pStyle w:val="CommentText"/>
              <w:rPr>
                <w:rFonts w:cs="Arial"/>
                <w:b/>
                <w:sz w:val="24"/>
                <w:szCs w:val="24"/>
              </w:rPr>
            </w:pPr>
            <w:r w:rsidRPr="006B5951">
              <w:rPr>
                <w:rFonts w:cs="Arial"/>
                <w:b/>
                <w:sz w:val="24"/>
                <w:szCs w:val="24"/>
              </w:rPr>
              <w:t>bird’s-nest orchid</w:t>
            </w:r>
          </w:p>
          <w:p w:rsidR="006B5951" w:rsidRPr="006B5951" w:rsidRDefault="006B5951" w:rsidP="00117783">
            <w:pPr>
              <w:rPr>
                <w:rFonts w:cs="Arial"/>
                <w:szCs w:val="24"/>
              </w:rPr>
            </w:pPr>
            <w:r w:rsidRPr="006B5951">
              <w:rPr>
                <w:rFonts w:cs="Arial"/>
                <w:szCs w:val="24"/>
              </w:rPr>
              <w:t>early-purple orchid</w:t>
            </w:r>
          </w:p>
          <w:p w:rsidR="006B5951" w:rsidRPr="006B5951" w:rsidRDefault="006B5951" w:rsidP="00117783">
            <w:pPr>
              <w:rPr>
                <w:rFonts w:cs="Arial"/>
                <w:szCs w:val="24"/>
              </w:rPr>
            </w:pPr>
            <w:r w:rsidRPr="006B5951">
              <w:rPr>
                <w:rFonts w:cs="Arial"/>
                <w:szCs w:val="24"/>
              </w:rPr>
              <w:t>wood sorrel</w:t>
            </w:r>
          </w:p>
          <w:p w:rsidR="006B5951" w:rsidRPr="006B5951" w:rsidRDefault="00027969" w:rsidP="00117783">
            <w:pPr>
              <w:rPr>
                <w:rFonts w:cs="Arial"/>
                <w:b/>
                <w:szCs w:val="24"/>
              </w:rPr>
            </w:pPr>
            <w:r>
              <w:rPr>
                <w:rFonts w:cs="Arial"/>
                <w:b/>
                <w:szCs w:val="24"/>
              </w:rPr>
              <w:t>herb P</w:t>
            </w:r>
            <w:r w:rsidR="006B5951" w:rsidRPr="006B5951">
              <w:rPr>
                <w:rFonts w:cs="Arial"/>
                <w:b/>
                <w:szCs w:val="24"/>
              </w:rPr>
              <w:t>aris</w:t>
            </w:r>
          </w:p>
          <w:p w:rsidR="006B5951" w:rsidRPr="006B5951" w:rsidRDefault="006B5951" w:rsidP="00117783">
            <w:pPr>
              <w:pStyle w:val="CommentText"/>
              <w:rPr>
                <w:rFonts w:cs="Arial"/>
                <w:sz w:val="24"/>
                <w:szCs w:val="24"/>
              </w:rPr>
            </w:pPr>
            <w:r w:rsidRPr="006B5951">
              <w:rPr>
                <w:rFonts w:cs="Arial"/>
                <w:sz w:val="24"/>
                <w:szCs w:val="24"/>
              </w:rPr>
              <w:t>hart’s tongue fern</w:t>
            </w:r>
          </w:p>
          <w:p w:rsidR="006B5951" w:rsidRPr="006B5951" w:rsidRDefault="006B5951" w:rsidP="00117783">
            <w:pPr>
              <w:rPr>
                <w:rFonts w:cs="Arial"/>
                <w:b/>
                <w:szCs w:val="24"/>
              </w:rPr>
            </w:pPr>
            <w:r w:rsidRPr="006B5951">
              <w:rPr>
                <w:rFonts w:cs="Arial"/>
                <w:b/>
                <w:szCs w:val="24"/>
              </w:rPr>
              <w:t>greater butterfly orchid</w:t>
            </w:r>
          </w:p>
          <w:p w:rsidR="006B5951" w:rsidRPr="006B5951" w:rsidRDefault="006B5951" w:rsidP="00117783">
            <w:pPr>
              <w:rPr>
                <w:rFonts w:cs="Arial"/>
                <w:b/>
                <w:szCs w:val="24"/>
              </w:rPr>
            </w:pPr>
            <w:r w:rsidRPr="006B5951">
              <w:rPr>
                <w:rFonts w:cs="Arial"/>
                <w:b/>
                <w:szCs w:val="24"/>
              </w:rPr>
              <w:t>hard shield fern</w:t>
            </w:r>
          </w:p>
          <w:p w:rsidR="006B5951" w:rsidRDefault="006B5951" w:rsidP="00117783">
            <w:pPr>
              <w:rPr>
                <w:rFonts w:cs="Arial"/>
                <w:b/>
                <w:szCs w:val="24"/>
              </w:rPr>
            </w:pPr>
            <w:r w:rsidRPr="006B5951">
              <w:rPr>
                <w:rFonts w:cs="Arial"/>
                <w:b/>
                <w:szCs w:val="24"/>
              </w:rPr>
              <w:t>soft shield fern</w:t>
            </w:r>
          </w:p>
          <w:p w:rsidR="00575CDE" w:rsidRPr="00575CDE" w:rsidRDefault="00575CDE" w:rsidP="00117783">
            <w:pPr>
              <w:rPr>
                <w:rFonts w:cs="Arial"/>
                <w:szCs w:val="24"/>
              </w:rPr>
            </w:pPr>
            <w:r w:rsidRPr="00575CDE">
              <w:rPr>
                <w:rFonts w:cs="Arial"/>
                <w:szCs w:val="24"/>
              </w:rPr>
              <w:t>cowslip</w:t>
            </w:r>
          </w:p>
          <w:p w:rsidR="006B5951" w:rsidRPr="006B5951" w:rsidRDefault="006B5951" w:rsidP="00117783">
            <w:pPr>
              <w:pStyle w:val="CommentText"/>
              <w:rPr>
                <w:rFonts w:cs="Arial"/>
                <w:sz w:val="24"/>
                <w:szCs w:val="24"/>
              </w:rPr>
            </w:pPr>
            <w:r w:rsidRPr="006B5951">
              <w:rPr>
                <w:rFonts w:cs="Arial"/>
                <w:sz w:val="24"/>
                <w:szCs w:val="24"/>
              </w:rPr>
              <w:t>primrose</w:t>
            </w:r>
          </w:p>
          <w:p w:rsidR="006B5951" w:rsidRPr="006B5951" w:rsidRDefault="006B5951" w:rsidP="00117783">
            <w:pPr>
              <w:rPr>
                <w:rFonts w:cs="Arial"/>
                <w:szCs w:val="24"/>
              </w:rPr>
            </w:pPr>
            <w:r w:rsidRPr="006B5951">
              <w:rPr>
                <w:rFonts w:cs="Arial"/>
                <w:szCs w:val="24"/>
              </w:rPr>
              <w:t>bird cherry</w:t>
            </w:r>
          </w:p>
          <w:p w:rsidR="006B5951" w:rsidRPr="006B5951" w:rsidRDefault="006B5951" w:rsidP="00117783">
            <w:pPr>
              <w:rPr>
                <w:rFonts w:cs="Arial"/>
                <w:b/>
                <w:szCs w:val="24"/>
              </w:rPr>
            </w:pPr>
            <w:r w:rsidRPr="006B5951">
              <w:rPr>
                <w:rFonts w:cs="Arial"/>
                <w:b/>
                <w:szCs w:val="24"/>
              </w:rPr>
              <w:t>common wintergreen</w:t>
            </w:r>
          </w:p>
          <w:p w:rsidR="006B5951" w:rsidRPr="006B5951" w:rsidRDefault="006B5951" w:rsidP="00117783">
            <w:pPr>
              <w:rPr>
                <w:rFonts w:cs="Arial"/>
                <w:szCs w:val="24"/>
              </w:rPr>
            </w:pPr>
            <w:r w:rsidRPr="006B5951">
              <w:rPr>
                <w:rFonts w:cs="Arial"/>
                <w:szCs w:val="24"/>
              </w:rPr>
              <w:t>goldilocks buttercup</w:t>
            </w:r>
          </w:p>
          <w:p w:rsidR="006B5951" w:rsidRPr="006B5951" w:rsidRDefault="006B5951" w:rsidP="00117783">
            <w:pPr>
              <w:rPr>
                <w:rFonts w:cs="Arial"/>
                <w:szCs w:val="24"/>
              </w:rPr>
            </w:pPr>
            <w:r w:rsidRPr="006B5951">
              <w:rPr>
                <w:rFonts w:cs="Arial"/>
                <w:szCs w:val="24"/>
              </w:rPr>
              <w:t>buckthorn</w:t>
            </w:r>
          </w:p>
          <w:p w:rsidR="006B5951" w:rsidRPr="006B5951" w:rsidRDefault="006B5951" w:rsidP="00117783">
            <w:pPr>
              <w:pStyle w:val="CommentText"/>
              <w:rPr>
                <w:rFonts w:cs="Arial"/>
                <w:b/>
                <w:sz w:val="24"/>
                <w:szCs w:val="24"/>
              </w:rPr>
            </w:pPr>
            <w:r w:rsidRPr="006B5951">
              <w:rPr>
                <w:rFonts w:cs="Arial"/>
                <w:sz w:val="24"/>
                <w:szCs w:val="24"/>
              </w:rPr>
              <w:t>sanicle</w:t>
            </w:r>
          </w:p>
          <w:p w:rsidR="006B5951" w:rsidRPr="006B5951" w:rsidRDefault="006B5951" w:rsidP="00117783">
            <w:pPr>
              <w:rPr>
                <w:rFonts w:cs="Arial"/>
                <w:szCs w:val="24"/>
              </w:rPr>
            </w:pPr>
            <w:r w:rsidRPr="006B5951">
              <w:rPr>
                <w:rFonts w:cs="Arial"/>
                <w:b/>
                <w:szCs w:val="24"/>
              </w:rPr>
              <w:t>small-leaved lime</w:t>
            </w:r>
          </w:p>
          <w:p w:rsidR="006B5951" w:rsidRPr="006B5951" w:rsidRDefault="006B5951" w:rsidP="00117783">
            <w:pPr>
              <w:rPr>
                <w:rFonts w:cs="Arial"/>
                <w:szCs w:val="24"/>
              </w:rPr>
            </w:pPr>
            <w:r w:rsidRPr="006B5951">
              <w:rPr>
                <w:rFonts w:cs="Arial"/>
                <w:szCs w:val="24"/>
              </w:rPr>
              <w:t>wood speedwell</w:t>
            </w:r>
          </w:p>
          <w:p w:rsidR="006B5951" w:rsidRPr="006B5951" w:rsidRDefault="006B5951" w:rsidP="00117783">
            <w:pPr>
              <w:rPr>
                <w:rFonts w:cs="Arial"/>
                <w:b/>
                <w:szCs w:val="24"/>
              </w:rPr>
            </w:pPr>
            <w:r w:rsidRPr="006B5951">
              <w:rPr>
                <w:rFonts w:cs="Arial"/>
                <w:b/>
                <w:szCs w:val="24"/>
              </w:rPr>
              <w:t>wood vetch</w:t>
            </w:r>
          </w:p>
          <w:p w:rsidR="006B5951" w:rsidRPr="006B5951" w:rsidRDefault="006B5951" w:rsidP="00117783">
            <w:pPr>
              <w:rPr>
                <w:rFonts w:cs="Arial"/>
                <w:szCs w:val="24"/>
              </w:rPr>
            </w:pPr>
            <w:r w:rsidRPr="006B5951">
              <w:rPr>
                <w:rFonts w:cs="Arial"/>
                <w:szCs w:val="24"/>
              </w:rPr>
              <w:t>early dog violet</w:t>
            </w:r>
          </w:p>
        </w:tc>
      </w:tr>
    </w:tbl>
    <w:p w:rsidR="006B5951" w:rsidRDefault="006B5951" w:rsidP="00117783">
      <w:pPr>
        <w:tabs>
          <w:tab w:val="clear" w:pos="567"/>
          <w:tab w:val="left" w:pos="0"/>
        </w:tabs>
        <w:rPr>
          <w:rFonts w:cs="Arial"/>
          <w:b/>
          <w:szCs w:val="24"/>
        </w:rPr>
      </w:pPr>
    </w:p>
    <w:p w:rsidR="00186A8F" w:rsidRDefault="00186A8F" w:rsidP="00117783">
      <w:pPr>
        <w:rPr>
          <w:szCs w:val="24"/>
        </w:rPr>
      </w:pPr>
      <w:r w:rsidRPr="00186A8F">
        <w:rPr>
          <w:b/>
          <w:szCs w:val="24"/>
        </w:rPr>
        <w:t>Key</w:t>
      </w:r>
      <w:r w:rsidRPr="00B130B8">
        <w:rPr>
          <w:b/>
          <w:szCs w:val="24"/>
        </w:rPr>
        <w:t>:</w:t>
      </w:r>
      <w:r w:rsidRPr="00B130B8">
        <w:rPr>
          <w:b/>
          <w:szCs w:val="24"/>
        </w:rPr>
        <w:tab/>
      </w:r>
      <w:r w:rsidR="00B130B8">
        <w:rPr>
          <w:b/>
          <w:szCs w:val="24"/>
        </w:rPr>
        <w:tab/>
      </w:r>
      <w:r w:rsidRPr="00186A8F">
        <w:rPr>
          <w:szCs w:val="24"/>
        </w:rPr>
        <w:t xml:space="preserve">+ not obviously/recently planted. </w:t>
      </w:r>
    </w:p>
    <w:p w:rsidR="00186A8F" w:rsidRPr="00186A8F" w:rsidRDefault="00B130B8" w:rsidP="00117783">
      <w:pPr>
        <w:rPr>
          <w:szCs w:val="24"/>
        </w:rPr>
      </w:pPr>
      <w:r>
        <w:rPr>
          <w:szCs w:val="24"/>
        </w:rPr>
        <w:tab/>
      </w:r>
      <w:r>
        <w:rPr>
          <w:szCs w:val="24"/>
        </w:rPr>
        <w:tab/>
      </w:r>
      <w:r w:rsidR="00186A8F" w:rsidRPr="00186A8F">
        <w:rPr>
          <w:szCs w:val="24"/>
        </w:rPr>
        <w:t xml:space="preserve">Species in </w:t>
      </w:r>
      <w:r w:rsidR="00186A8F" w:rsidRPr="00186A8F">
        <w:rPr>
          <w:b/>
          <w:szCs w:val="24"/>
        </w:rPr>
        <w:t>bold</w:t>
      </w:r>
      <w:r w:rsidR="00186A8F" w:rsidRPr="00186A8F">
        <w:rPr>
          <w:szCs w:val="24"/>
        </w:rPr>
        <w:t xml:space="preserve"> score 2. </w:t>
      </w:r>
    </w:p>
    <w:p w:rsidR="00186A8F" w:rsidRDefault="00186A8F" w:rsidP="00117783">
      <w:pPr>
        <w:tabs>
          <w:tab w:val="clear" w:pos="567"/>
          <w:tab w:val="left" w:pos="0"/>
        </w:tabs>
        <w:rPr>
          <w:rFonts w:cs="Arial"/>
          <w:b/>
          <w:szCs w:val="24"/>
        </w:rPr>
      </w:pPr>
    </w:p>
    <w:p w:rsidR="00186A8F" w:rsidRDefault="00186A8F" w:rsidP="00117783">
      <w:pPr>
        <w:tabs>
          <w:tab w:val="clear" w:pos="567"/>
          <w:tab w:val="left" w:pos="0"/>
        </w:tabs>
        <w:rPr>
          <w:rFonts w:cs="Arial"/>
          <w:b/>
          <w:szCs w:val="24"/>
        </w:rPr>
      </w:pPr>
    </w:p>
    <w:p w:rsidR="00027969" w:rsidRDefault="007C63B6" w:rsidP="00117783">
      <w:pPr>
        <w:tabs>
          <w:tab w:val="clear" w:pos="567"/>
          <w:tab w:val="left" w:pos="0"/>
        </w:tabs>
        <w:rPr>
          <w:b/>
          <w:szCs w:val="24"/>
        </w:rPr>
      </w:pPr>
      <w:r>
        <w:rPr>
          <w:b/>
          <w:szCs w:val="24"/>
        </w:rPr>
        <w:t xml:space="preserve">Table 5 </w:t>
      </w:r>
      <w:r w:rsidR="00027969" w:rsidRPr="00027969">
        <w:rPr>
          <w:b/>
          <w:szCs w:val="24"/>
        </w:rPr>
        <w:t xml:space="preserve">Vascular indicator </w:t>
      </w:r>
      <w:r w:rsidR="00027969">
        <w:rPr>
          <w:b/>
          <w:szCs w:val="24"/>
        </w:rPr>
        <w:t xml:space="preserve">plants of acid woodland in </w:t>
      </w:r>
      <w:smartTag w:uri="urn:schemas-microsoft-com:office:smarttags" w:element="place">
        <w:r w:rsidR="00027969">
          <w:rPr>
            <w:b/>
            <w:szCs w:val="24"/>
          </w:rPr>
          <w:t>West</w:t>
        </w:r>
        <w:r w:rsidR="00027969" w:rsidRPr="00027969">
          <w:rPr>
            <w:b/>
            <w:szCs w:val="24"/>
          </w:rPr>
          <w:t xml:space="preserve"> Yorkshire</w:t>
        </w:r>
      </w:smartTag>
      <w:r w:rsidR="00186A8F">
        <w:rPr>
          <w:b/>
          <w:szCs w:val="24"/>
        </w:rPr>
        <w:t>.</w:t>
      </w:r>
    </w:p>
    <w:p w:rsidR="00186A8F" w:rsidRDefault="00186A8F" w:rsidP="00117783">
      <w:pPr>
        <w:tabs>
          <w:tab w:val="clear" w:pos="567"/>
          <w:tab w:val="left" w:pos="0"/>
        </w:tabs>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186A8F" w:rsidTr="00186A8F">
        <w:tc>
          <w:tcPr>
            <w:tcW w:w="4786" w:type="dxa"/>
          </w:tcPr>
          <w:p w:rsidR="00186A8F" w:rsidRPr="00186A8F" w:rsidRDefault="00186A8F" w:rsidP="00117783">
            <w:pPr>
              <w:rPr>
                <w:rFonts w:cs="Arial"/>
                <w:b/>
                <w:szCs w:val="24"/>
              </w:rPr>
            </w:pPr>
            <w:r w:rsidRPr="00186A8F">
              <w:rPr>
                <w:rFonts w:cs="Arial"/>
                <w:b/>
                <w:szCs w:val="24"/>
              </w:rPr>
              <w:t>Scientific name</w:t>
            </w:r>
          </w:p>
        </w:tc>
        <w:tc>
          <w:tcPr>
            <w:tcW w:w="4961" w:type="dxa"/>
          </w:tcPr>
          <w:p w:rsidR="00186A8F" w:rsidRPr="00186A8F" w:rsidRDefault="00186A8F" w:rsidP="00117783">
            <w:pPr>
              <w:rPr>
                <w:rFonts w:cs="Arial"/>
                <w:b/>
                <w:szCs w:val="24"/>
              </w:rPr>
            </w:pPr>
            <w:r w:rsidRPr="00186A8F">
              <w:rPr>
                <w:rFonts w:cs="Arial"/>
                <w:b/>
                <w:szCs w:val="24"/>
              </w:rPr>
              <w:t>Common name</w:t>
            </w:r>
          </w:p>
        </w:tc>
      </w:tr>
      <w:tr w:rsidR="00186A8F" w:rsidTr="00186A8F">
        <w:tc>
          <w:tcPr>
            <w:tcW w:w="4786" w:type="dxa"/>
          </w:tcPr>
          <w:p w:rsidR="00186A8F" w:rsidRPr="001E3B17" w:rsidRDefault="00186A8F" w:rsidP="00117783">
            <w:pPr>
              <w:pStyle w:val="Heading8"/>
              <w:numPr>
                <w:ilvl w:val="0"/>
                <w:numId w:val="0"/>
              </w:numPr>
              <w:spacing w:before="0" w:after="0"/>
              <w:rPr>
                <w:rFonts w:ascii="Arial" w:hAnsi="Arial" w:cs="Arial"/>
              </w:rPr>
            </w:pPr>
            <w:r w:rsidRPr="001E3B17">
              <w:rPr>
                <w:rFonts w:ascii="Arial" w:hAnsi="Arial" w:cs="Arial"/>
              </w:rPr>
              <w:t>Anemone nemorosa</w:t>
            </w:r>
          </w:p>
          <w:p w:rsidR="00186A8F" w:rsidRPr="001E3B17" w:rsidRDefault="00186A8F" w:rsidP="00117783">
            <w:pPr>
              <w:pStyle w:val="Heading8"/>
              <w:numPr>
                <w:ilvl w:val="0"/>
                <w:numId w:val="0"/>
              </w:numPr>
              <w:spacing w:before="0" w:after="0"/>
              <w:rPr>
                <w:rFonts w:ascii="Arial" w:hAnsi="Arial" w:cs="Arial"/>
              </w:rPr>
            </w:pPr>
            <w:r w:rsidRPr="001E3B17">
              <w:rPr>
                <w:rFonts w:ascii="Arial" w:hAnsi="Arial" w:cs="Arial"/>
              </w:rPr>
              <w:t>Blechnum spicant</w:t>
            </w:r>
          </w:p>
          <w:p w:rsidR="00186A8F" w:rsidRPr="001E3B17" w:rsidRDefault="00186A8F" w:rsidP="00117783">
            <w:pPr>
              <w:pStyle w:val="Heading8"/>
              <w:numPr>
                <w:ilvl w:val="0"/>
                <w:numId w:val="0"/>
              </w:numPr>
              <w:spacing w:before="0" w:after="0"/>
              <w:rPr>
                <w:rFonts w:ascii="Arial" w:hAnsi="Arial" w:cs="Arial"/>
              </w:rPr>
            </w:pPr>
            <w:r w:rsidRPr="001E3B17">
              <w:rPr>
                <w:rFonts w:ascii="Arial" w:hAnsi="Arial" w:cs="Arial"/>
              </w:rPr>
              <w:t>Calluna vulgaris</w:t>
            </w:r>
          </w:p>
          <w:p w:rsidR="00186A8F" w:rsidRPr="001E3B17" w:rsidRDefault="00186A8F" w:rsidP="00117783">
            <w:pPr>
              <w:pStyle w:val="Heading8"/>
              <w:numPr>
                <w:ilvl w:val="0"/>
                <w:numId w:val="0"/>
              </w:numPr>
              <w:spacing w:before="0" w:after="0"/>
              <w:rPr>
                <w:rFonts w:ascii="Arial" w:hAnsi="Arial" w:cs="Arial"/>
              </w:rPr>
            </w:pPr>
            <w:r w:rsidRPr="001E3B17">
              <w:rPr>
                <w:rFonts w:ascii="Arial" w:hAnsi="Arial" w:cs="Arial"/>
              </w:rPr>
              <w:t>Carex binervis</w:t>
            </w:r>
          </w:p>
          <w:p w:rsidR="001E3B17" w:rsidRPr="001E3B17" w:rsidRDefault="001E3B17" w:rsidP="001E3B17">
            <w:pPr>
              <w:rPr>
                <w:i/>
              </w:rPr>
            </w:pPr>
            <w:r w:rsidRPr="001E3B17">
              <w:rPr>
                <w:i/>
              </w:rPr>
              <w:t>Carex pilulifera</w:t>
            </w:r>
            <w:r w:rsidR="00795F22">
              <w:rPr>
                <w:rStyle w:val="FootnoteReference"/>
                <w:i/>
              </w:rPr>
              <w:footnoteReference w:id="33"/>
            </w:r>
          </w:p>
          <w:p w:rsidR="00186A8F" w:rsidRPr="001E3B17" w:rsidRDefault="00186A8F" w:rsidP="00117783">
            <w:pPr>
              <w:rPr>
                <w:rFonts w:cs="Arial"/>
                <w:b/>
                <w:i/>
                <w:szCs w:val="24"/>
              </w:rPr>
            </w:pPr>
            <w:r w:rsidRPr="001E3B17">
              <w:rPr>
                <w:rFonts w:cs="Arial"/>
                <w:b/>
                <w:i/>
                <w:szCs w:val="24"/>
              </w:rPr>
              <w:t>Carex remota</w:t>
            </w:r>
          </w:p>
          <w:p w:rsidR="00186A8F" w:rsidRPr="001E3B17" w:rsidRDefault="00186A8F" w:rsidP="00117783">
            <w:pPr>
              <w:pStyle w:val="Heading8"/>
              <w:numPr>
                <w:ilvl w:val="0"/>
                <w:numId w:val="0"/>
              </w:numPr>
              <w:spacing w:before="0" w:after="0"/>
              <w:rPr>
                <w:rFonts w:ascii="Arial" w:hAnsi="Arial" w:cs="Arial"/>
              </w:rPr>
            </w:pPr>
            <w:r w:rsidRPr="001E3B17">
              <w:rPr>
                <w:rFonts w:ascii="Arial" w:hAnsi="Arial" w:cs="Arial"/>
              </w:rPr>
              <w:t>Ceratocapnos claviculata</w:t>
            </w:r>
          </w:p>
          <w:p w:rsidR="00186A8F" w:rsidRPr="001E3B17" w:rsidRDefault="00186A8F" w:rsidP="00117783">
            <w:pPr>
              <w:rPr>
                <w:rFonts w:cs="Arial"/>
                <w:i/>
                <w:szCs w:val="24"/>
              </w:rPr>
            </w:pPr>
            <w:r w:rsidRPr="001E3B17">
              <w:rPr>
                <w:rFonts w:cs="Arial"/>
                <w:i/>
                <w:szCs w:val="24"/>
              </w:rPr>
              <w:t>Chrysosplenium oppositifolium</w:t>
            </w:r>
            <w:r w:rsidR="00AC3AB4">
              <w:rPr>
                <w:rStyle w:val="FootnoteReference"/>
                <w:rFonts w:cs="Arial"/>
                <w:i/>
                <w:szCs w:val="24"/>
              </w:rPr>
              <w:footnoteReference w:id="34"/>
            </w:r>
          </w:p>
          <w:p w:rsidR="00186A8F" w:rsidRPr="001E3B17" w:rsidRDefault="00186A8F" w:rsidP="00117783">
            <w:pPr>
              <w:rPr>
                <w:rFonts w:cs="Arial"/>
                <w:i/>
                <w:szCs w:val="24"/>
              </w:rPr>
            </w:pPr>
            <w:r w:rsidRPr="001E3B17">
              <w:rPr>
                <w:rFonts w:cs="Arial"/>
                <w:b/>
                <w:i/>
                <w:szCs w:val="24"/>
              </w:rPr>
              <w:t>Convallaria majalis +</w:t>
            </w:r>
          </w:p>
          <w:p w:rsidR="00186A8F" w:rsidRPr="001E3B17" w:rsidRDefault="00186A8F" w:rsidP="00117783">
            <w:pPr>
              <w:pStyle w:val="Heading8"/>
              <w:numPr>
                <w:ilvl w:val="0"/>
                <w:numId w:val="0"/>
              </w:numPr>
              <w:spacing w:before="0" w:after="0"/>
              <w:rPr>
                <w:rFonts w:ascii="Arial" w:hAnsi="Arial" w:cs="Arial"/>
              </w:rPr>
            </w:pPr>
            <w:r w:rsidRPr="001E3B17">
              <w:rPr>
                <w:rFonts w:ascii="Arial" w:hAnsi="Arial" w:cs="Arial"/>
              </w:rPr>
              <w:t>Corylus avellana</w:t>
            </w:r>
          </w:p>
          <w:p w:rsidR="00186A8F" w:rsidRPr="001E3B17" w:rsidRDefault="00186A8F" w:rsidP="00117783">
            <w:pPr>
              <w:rPr>
                <w:rFonts w:cs="Arial"/>
                <w:b/>
                <w:i/>
                <w:szCs w:val="24"/>
              </w:rPr>
            </w:pPr>
            <w:r w:rsidRPr="001E3B17">
              <w:rPr>
                <w:rFonts w:cs="Arial"/>
                <w:b/>
                <w:i/>
                <w:szCs w:val="24"/>
              </w:rPr>
              <w:t>Frangula alnus</w:t>
            </w:r>
          </w:p>
          <w:p w:rsidR="00186A8F" w:rsidRPr="001E3B17" w:rsidRDefault="00186A8F" w:rsidP="00117783">
            <w:pPr>
              <w:rPr>
                <w:rFonts w:cs="Arial"/>
                <w:b/>
                <w:i/>
                <w:szCs w:val="24"/>
              </w:rPr>
            </w:pPr>
            <w:r w:rsidRPr="001E3B17">
              <w:rPr>
                <w:rFonts w:cs="Arial"/>
                <w:b/>
                <w:i/>
                <w:szCs w:val="24"/>
              </w:rPr>
              <w:t>Gymnocarpium dryopteris</w:t>
            </w:r>
          </w:p>
          <w:p w:rsidR="00186A8F" w:rsidRPr="001E3B17" w:rsidRDefault="00186A8F" w:rsidP="00117783">
            <w:pPr>
              <w:rPr>
                <w:rFonts w:cs="Arial"/>
                <w:i/>
                <w:szCs w:val="24"/>
              </w:rPr>
            </w:pPr>
            <w:r w:rsidRPr="001E3B17">
              <w:rPr>
                <w:rFonts w:cs="Arial"/>
                <w:i/>
                <w:szCs w:val="24"/>
              </w:rPr>
              <w:t>Hyacinthoides non-scripta</w:t>
            </w:r>
          </w:p>
          <w:p w:rsidR="00186A8F" w:rsidRPr="001E3B17" w:rsidRDefault="00186A8F" w:rsidP="00117783">
            <w:pPr>
              <w:rPr>
                <w:rFonts w:cs="Arial"/>
                <w:i/>
                <w:szCs w:val="24"/>
              </w:rPr>
            </w:pPr>
            <w:r w:rsidRPr="001E3B17">
              <w:rPr>
                <w:rFonts w:cs="Arial"/>
                <w:i/>
                <w:szCs w:val="24"/>
              </w:rPr>
              <w:t>Lonicera periclymenum</w:t>
            </w:r>
          </w:p>
          <w:p w:rsidR="00186A8F" w:rsidRPr="001E3B17" w:rsidRDefault="00186A8F" w:rsidP="00117783">
            <w:pPr>
              <w:rPr>
                <w:rFonts w:cs="Arial"/>
                <w:i/>
                <w:szCs w:val="24"/>
              </w:rPr>
            </w:pPr>
            <w:r w:rsidRPr="001E3B17">
              <w:rPr>
                <w:rFonts w:cs="Arial"/>
                <w:i/>
                <w:szCs w:val="24"/>
              </w:rPr>
              <w:lastRenderedPageBreak/>
              <w:t>Luzula pilosa</w:t>
            </w:r>
          </w:p>
          <w:p w:rsidR="00186A8F" w:rsidRPr="001E3B17" w:rsidRDefault="00186A8F" w:rsidP="00117783">
            <w:pPr>
              <w:rPr>
                <w:rFonts w:cs="Arial"/>
                <w:i/>
                <w:szCs w:val="24"/>
              </w:rPr>
            </w:pPr>
            <w:r w:rsidRPr="001E3B17">
              <w:rPr>
                <w:rFonts w:cs="Arial"/>
                <w:i/>
                <w:szCs w:val="24"/>
              </w:rPr>
              <w:t>Luzula sylvatica</w:t>
            </w:r>
          </w:p>
          <w:p w:rsidR="00186A8F" w:rsidRPr="001E3B17" w:rsidRDefault="00186A8F" w:rsidP="00117783">
            <w:pPr>
              <w:rPr>
                <w:rFonts w:cs="Arial"/>
                <w:i/>
                <w:szCs w:val="24"/>
              </w:rPr>
            </w:pPr>
            <w:r w:rsidRPr="001E3B17">
              <w:rPr>
                <w:rFonts w:cs="Arial"/>
                <w:i/>
                <w:szCs w:val="24"/>
              </w:rPr>
              <w:t>Lysimachia nemorum</w:t>
            </w:r>
          </w:p>
          <w:p w:rsidR="00186A8F" w:rsidRPr="001E3B17" w:rsidRDefault="00186A8F" w:rsidP="00117783">
            <w:pPr>
              <w:rPr>
                <w:rFonts w:cs="Arial"/>
                <w:i/>
                <w:szCs w:val="24"/>
              </w:rPr>
            </w:pPr>
            <w:r w:rsidRPr="001E3B17">
              <w:rPr>
                <w:rFonts w:cs="Arial"/>
                <w:i/>
                <w:szCs w:val="24"/>
              </w:rPr>
              <w:t>Melampyrum pratense</w:t>
            </w:r>
          </w:p>
          <w:p w:rsidR="00186A8F" w:rsidRPr="001E3B17" w:rsidRDefault="00186A8F" w:rsidP="00117783">
            <w:pPr>
              <w:rPr>
                <w:rFonts w:cs="Arial"/>
                <w:i/>
                <w:szCs w:val="24"/>
              </w:rPr>
            </w:pPr>
            <w:r w:rsidRPr="001E3B17">
              <w:rPr>
                <w:rFonts w:cs="Arial"/>
                <w:i/>
                <w:szCs w:val="24"/>
              </w:rPr>
              <w:t>Oreopteris limbosperma</w:t>
            </w:r>
          </w:p>
          <w:p w:rsidR="00186A8F" w:rsidRPr="001E3B17" w:rsidRDefault="00186A8F" w:rsidP="00117783">
            <w:pPr>
              <w:rPr>
                <w:rFonts w:cs="Arial"/>
                <w:i/>
                <w:szCs w:val="24"/>
              </w:rPr>
            </w:pPr>
            <w:r w:rsidRPr="001E3B17">
              <w:rPr>
                <w:rFonts w:cs="Arial"/>
                <w:i/>
                <w:szCs w:val="24"/>
              </w:rPr>
              <w:t>Oxalis acetosella</w:t>
            </w:r>
          </w:p>
          <w:p w:rsidR="00186A8F" w:rsidRPr="001E3B17" w:rsidRDefault="00186A8F" w:rsidP="00117783">
            <w:pPr>
              <w:rPr>
                <w:rFonts w:cs="Arial"/>
                <w:b/>
                <w:i/>
                <w:szCs w:val="24"/>
              </w:rPr>
            </w:pPr>
            <w:r w:rsidRPr="001E3B17">
              <w:rPr>
                <w:rFonts w:cs="Arial"/>
                <w:b/>
                <w:i/>
                <w:szCs w:val="24"/>
              </w:rPr>
              <w:t>Phegopteris connectilis</w:t>
            </w:r>
          </w:p>
          <w:p w:rsidR="00186A8F" w:rsidRPr="001E3B17" w:rsidRDefault="00186A8F" w:rsidP="00117783">
            <w:pPr>
              <w:rPr>
                <w:rFonts w:cs="Arial"/>
                <w:i/>
                <w:szCs w:val="24"/>
              </w:rPr>
            </w:pPr>
            <w:r w:rsidRPr="001E3B17">
              <w:rPr>
                <w:rFonts w:cs="Arial"/>
                <w:i/>
                <w:szCs w:val="24"/>
              </w:rPr>
              <w:t>Polypodium vulgare</w:t>
            </w:r>
          </w:p>
          <w:p w:rsidR="00186A8F" w:rsidRPr="001E3B17" w:rsidRDefault="00186A8F" w:rsidP="00117783">
            <w:pPr>
              <w:rPr>
                <w:rFonts w:cs="Arial"/>
                <w:b/>
                <w:i/>
                <w:szCs w:val="24"/>
              </w:rPr>
            </w:pPr>
            <w:r w:rsidRPr="001E3B17">
              <w:rPr>
                <w:rFonts w:cs="Arial"/>
                <w:b/>
                <w:i/>
                <w:szCs w:val="24"/>
              </w:rPr>
              <w:t>Pyrola minor</w:t>
            </w:r>
          </w:p>
          <w:p w:rsidR="00186A8F" w:rsidRPr="001E3B17" w:rsidRDefault="00186A8F" w:rsidP="00117783">
            <w:pPr>
              <w:rPr>
                <w:rFonts w:cs="Arial"/>
                <w:i/>
                <w:szCs w:val="24"/>
              </w:rPr>
            </w:pPr>
            <w:r w:rsidRPr="001E3B17">
              <w:rPr>
                <w:rFonts w:cs="Arial"/>
                <w:i/>
                <w:szCs w:val="24"/>
              </w:rPr>
              <w:t>Quercus petraea</w:t>
            </w:r>
          </w:p>
          <w:p w:rsidR="00186A8F" w:rsidRPr="001E3B17" w:rsidRDefault="00186A8F" w:rsidP="00117783">
            <w:pPr>
              <w:rPr>
                <w:rFonts w:cs="Arial"/>
                <w:i/>
                <w:szCs w:val="24"/>
              </w:rPr>
            </w:pPr>
            <w:r w:rsidRPr="001E3B17">
              <w:rPr>
                <w:rFonts w:cs="Arial"/>
                <w:i/>
                <w:szCs w:val="24"/>
              </w:rPr>
              <w:t>Salix aurita</w:t>
            </w:r>
          </w:p>
          <w:p w:rsidR="00186A8F" w:rsidRPr="001E3B17" w:rsidRDefault="00186A8F" w:rsidP="00117783">
            <w:pPr>
              <w:rPr>
                <w:rFonts w:cs="Arial"/>
                <w:i/>
                <w:szCs w:val="24"/>
              </w:rPr>
            </w:pPr>
            <w:r w:rsidRPr="001E3B17">
              <w:rPr>
                <w:rFonts w:cs="Arial"/>
                <w:i/>
                <w:szCs w:val="24"/>
              </w:rPr>
              <w:t>Teucrium scorodonia</w:t>
            </w:r>
          </w:p>
          <w:p w:rsidR="00186A8F" w:rsidRPr="001E3B17" w:rsidRDefault="00186A8F" w:rsidP="00117783">
            <w:pPr>
              <w:rPr>
                <w:rFonts w:cs="Arial"/>
                <w:b/>
                <w:i/>
                <w:szCs w:val="24"/>
              </w:rPr>
            </w:pPr>
            <w:r w:rsidRPr="001E3B17">
              <w:rPr>
                <w:rFonts w:cs="Arial"/>
                <w:b/>
                <w:i/>
                <w:szCs w:val="24"/>
              </w:rPr>
              <w:t>Trientalis europaea</w:t>
            </w:r>
          </w:p>
          <w:p w:rsidR="00186A8F" w:rsidRPr="001E3B17" w:rsidRDefault="00186A8F" w:rsidP="00117783">
            <w:pPr>
              <w:rPr>
                <w:rFonts w:cs="Arial"/>
                <w:i/>
                <w:szCs w:val="24"/>
              </w:rPr>
            </w:pPr>
            <w:r w:rsidRPr="001E3B17">
              <w:rPr>
                <w:rFonts w:cs="Arial"/>
                <w:i/>
                <w:szCs w:val="24"/>
              </w:rPr>
              <w:t>Vaccinium myrtillus</w:t>
            </w:r>
          </w:p>
        </w:tc>
        <w:tc>
          <w:tcPr>
            <w:tcW w:w="4961" w:type="dxa"/>
          </w:tcPr>
          <w:p w:rsidR="00186A8F" w:rsidRPr="00186A8F" w:rsidRDefault="00186A8F" w:rsidP="00117783">
            <w:pPr>
              <w:rPr>
                <w:rFonts w:cs="Arial"/>
                <w:szCs w:val="24"/>
              </w:rPr>
            </w:pPr>
            <w:r w:rsidRPr="00186A8F">
              <w:rPr>
                <w:rFonts w:cs="Arial"/>
                <w:szCs w:val="24"/>
              </w:rPr>
              <w:lastRenderedPageBreak/>
              <w:t>wood anemone</w:t>
            </w:r>
          </w:p>
          <w:p w:rsidR="00186A8F" w:rsidRPr="00186A8F" w:rsidRDefault="00186A8F" w:rsidP="00117783">
            <w:pPr>
              <w:pStyle w:val="CommentText"/>
              <w:rPr>
                <w:rFonts w:cs="Arial"/>
                <w:sz w:val="24"/>
                <w:szCs w:val="24"/>
              </w:rPr>
            </w:pPr>
            <w:r w:rsidRPr="00186A8F">
              <w:rPr>
                <w:rFonts w:cs="Arial"/>
                <w:sz w:val="24"/>
                <w:szCs w:val="24"/>
              </w:rPr>
              <w:t>hard fern</w:t>
            </w:r>
          </w:p>
          <w:p w:rsidR="00186A8F" w:rsidRPr="00186A8F" w:rsidRDefault="00186A8F" w:rsidP="00117783">
            <w:pPr>
              <w:pStyle w:val="CommentText"/>
              <w:rPr>
                <w:rFonts w:cs="Arial"/>
                <w:sz w:val="24"/>
                <w:szCs w:val="24"/>
              </w:rPr>
            </w:pPr>
            <w:r w:rsidRPr="00186A8F">
              <w:rPr>
                <w:rFonts w:cs="Arial"/>
                <w:sz w:val="24"/>
                <w:szCs w:val="24"/>
              </w:rPr>
              <w:t>ling heather</w:t>
            </w:r>
          </w:p>
          <w:p w:rsidR="00186A8F" w:rsidRDefault="00186A8F" w:rsidP="00117783">
            <w:pPr>
              <w:pStyle w:val="CommentText"/>
              <w:rPr>
                <w:rFonts w:cs="Arial"/>
                <w:sz w:val="24"/>
                <w:szCs w:val="24"/>
              </w:rPr>
            </w:pPr>
            <w:r w:rsidRPr="00186A8F">
              <w:rPr>
                <w:rFonts w:cs="Arial"/>
                <w:sz w:val="24"/>
                <w:szCs w:val="24"/>
              </w:rPr>
              <w:t>green-ribbed sedge</w:t>
            </w:r>
          </w:p>
          <w:p w:rsidR="001E3B17" w:rsidRPr="00186A8F" w:rsidRDefault="001E3B17" w:rsidP="00117783">
            <w:pPr>
              <w:pStyle w:val="CommentText"/>
              <w:rPr>
                <w:rFonts w:cs="Arial"/>
                <w:sz w:val="24"/>
                <w:szCs w:val="24"/>
              </w:rPr>
            </w:pPr>
            <w:r>
              <w:rPr>
                <w:rFonts w:cs="Arial"/>
                <w:sz w:val="24"/>
                <w:szCs w:val="24"/>
              </w:rPr>
              <w:t>pill sedge</w:t>
            </w:r>
          </w:p>
          <w:p w:rsidR="00186A8F" w:rsidRPr="00186A8F" w:rsidRDefault="00186A8F" w:rsidP="00117783">
            <w:pPr>
              <w:pStyle w:val="CommentText"/>
              <w:rPr>
                <w:rFonts w:cs="Arial"/>
                <w:b/>
                <w:sz w:val="24"/>
                <w:szCs w:val="24"/>
              </w:rPr>
            </w:pPr>
            <w:r w:rsidRPr="00186A8F">
              <w:rPr>
                <w:rFonts w:cs="Arial"/>
                <w:b/>
                <w:sz w:val="24"/>
                <w:szCs w:val="24"/>
              </w:rPr>
              <w:t>remote sedge</w:t>
            </w:r>
          </w:p>
          <w:p w:rsidR="00186A8F" w:rsidRPr="00186A8F" w:rsidRDefault="00186A8F" w:rsidP="00117783">
            <w:pPr>
              <w:rPr>
                <w:rFonts w:cs="Arial"/>
                <w:szCs w:val="24"/>
              </w:rPr>
            </w:pPr>
            <w:r w:rsidRPr="00186A8F">
              <w:rPr>
                <w:rFonts w:cs="Arial"/>
                <w:szCs w:val="24"/>
              </w:rPr>
              <w:t>climbing corydalis</w:t>
            </w:r>
          </w:p>
          <w:p w:rsidR="00186A8F" w:rsidRPr="00ED12E3" w:rsidRDefault="00186A8F" w:rsidP="00117783">
            <w:pPr>
              <w:pStyle w:val="CommentText"/>
              <w:rPr>
                <w:rFonts w:cs="Arial"/>
                <w:sz w:val="24"/>
                <w:szCs w:val="24"/>
              </w:rPr>
            </w:pPr>
            <w:r w:rsidRPr="00ED12E3">
              <w:rPr>
                <w:rFonts w:cs="Arial"/>
                <w:sz w:val="24"/>
                <w:szCs w:val="24"/>
              </w:rPr>
              <w:t>opposite-leaved golden saxifrage</w:t>
            </w:r>
          </w:p>
          <w:p w:rsidR="00186A8F" w:rsidRPr="00186A8F" w:rsidRDefault="00186A8F" w:rsidP="00117783">
            <w:pPr>
              <w:rPr>
                <w:rFonts w:cs="Arial"/>
                <w:szCs w:val="24"/>
              </w:rPr>
            </w:pPr>
            <w:r w:rsidRPr="00186A8F">
              <w:rPr>
                <w:rFonts w:cs="Arial"/>
                <w:b/>
                <w:szCs w:val="24"/>
              </w:rPr>
              <w:t>lily-of-the-valley</w:t>
            </w:r>
          </w:p>
          <w:p w:rsidR="00186A8F" w:rsidRPr="00186A8F" w:rsidRDefault="00186A8F" w:rsidP="00117783">
            <w:pPr>
              <w:pStyle w:val="CommentText"/>
              <w:rPr>
                <w:rFonts w:cs="Arial"/>
                <w:sz w:val="24"/>
                <w:szCs w:val="24"/>
              </w:rPr>
            </w:pPr>
            <w:r w:rsidRPr="00186A8F">
              <w:rPr>
                <w:rFonts w:cs="Arial"/>
                <w:sz w:val="24"/>
                <w:szCs w:val="24"/>
              </w:rPr>
              <w:t>hazel</w:t>
            </w:r>
          </w:p>
          <w:p w:rsidR="00186A8F" w:rsidRPr="00186A8F" w:rsidRDefault="00186A8F" w:rsidP="00117783">
            <w:pPr>
              <w:rPr>
                <w:rFonts w:cs="Arial"/>
                <w:b/>
                <w:szCs w:val="24"/>
              </w:rPr>
            </w:pPr>
            <w:r w:rsidRPr="00186A8F">
              <w:rPr>
                <w:rFonts w:cs="Arial"/>
                <w:b/>
                <w:szCs w:val="24"/>
              </w:rPr>
              <w:t>alder buckthorn</w:t>
            </w:r>
          </w:p>
          <w:p w:rsidR="00186A8F" w:rsidRPr="00186A8F" w:rsidRDefault="00186A8F" w:rsidP="00117783">
            <w:pPr>
              <w:rPr>
                <w:rFonts w:cs="Arial"/>
                <w:b/>
                <w:szCs w:val="24"/>
              </w:rPr>
            </w:pPr>
            <w:r w:rsidRPr="00186A8F">
              <w:rPr>
                <w:rFonts w:cs="Arial"/>
                <w:b/>
                <w:szCs w:val="24"/>
              </w:rPr>
              <w:t>oak fern</w:t>
            </w:r>
          </w:p>
          <w:p w:rsidR="00186A8F" w:rsidRPr="00186A8F" w:rsidRDefault="00186A8F" w:rsidP="00117783">
            <w:pPr>
              <w:rPr>
                <w:rFonts w:cs="Arial"/>
                <w:szCs w:val="24"/>
              </w:rPr>
            </w:pPr>
            <w:r w:rsidRPr="00186A8F">
              <w:rPr>
                <w:rFonts w:cs="Arial"/>
                <w:szCs w:val="24"/>
              </w:rPr>
              <w:t>bluebell</w:t>
            </w:r>
          </w:p>
          <w:p w:rsidR="00186A8F" w:rsidRPr="00186A8F" w:rsidRDefault="00186A8F" w:rsidP="00117783">
            <w:pPr>
              <w:rPr>
                <w:rFonts w:cs="Arial"/>
                <w:szCs w:val="24"/>
              </w:rPr>
            </w:pPr>
            <w:r w:rsidRPr="00186A8F">
              <w:rPr>
                <w:rFonts w:cs="Arial"/>
                <w:szCs w:val="24"/>
              </w:rPr>
              <w:t>honeysuckle</w:t>
            </w:r>
          </w:p>
          <w:p w:rsidR="00186A8F" w:rsidRPr="00186A8F" w:rsidRDefault="00186A8F" w:rsidP="00117783">
            <w:pPr>
              <w:rPr>
                <w:rFonts w:cs="Arial"/>
                <w:szCs w:val="24"/>
              </w:rPr>
            </w:pPr>
            <w:r w:rsidRPr="00186A8F">
              <w:rPr>
                <w:rFonts w:cs="Arial"/>
                <w:szCs w:val="24"/>
              </w:rPr>
              <w:lastRenderedPageBreak/>
              <w:t>hairy wood-rush</w:t>
            </w:r>
          </w:p>
          <w:p w:rsidR="00186A8F" w:rsidRPr="00186A8F" w:rsidRDefault="00186A8F" w:rsidP="00117783">
            <w:pPr>
              <w:rPr>
                <w:rFonts w:cs="Arial"/>
                <w:szCs w:val="24"/>
              </w:rPr>
            </w:pPr>
            <w:r w:rsidRPr="00186A8F">
              <w:rPr>
                <w:rFonts w:cs="Arial"/>
                <w:szCs w:val="24"/>
              </w:rPr>
              <w:t>great wood-rush</w:t>
            </w:r>
          </w:p>
          <w:p w:rsidR="00186A8F" w:rsidRPr="00186A8F" w:rsidRDefault="00186A8F" w:rsidP="00117783">
            <w:pPr>
              <w:rPr>
                <w:rFonts w:cs="Arial"/>
                <w:szCs w:val="24"/>
              </w:rPr>
            </w:pPr>
            <w:r w:rsidRPr="00186A8F">
              <w:rPr>
                <w:rFonts w:cs="Arial"/>
                <w:szCs w:val="24"/>
              </w:rPr>
              <w:t>yellow pimpernel</w:t>
            </w:r>
          </w:p>
          <w:p w:rsidR="00186A8F" w:rsidRPr="00186A8F" w:rsidRDefault="00186A8F" w:rsidP="00117783">
            <w:pPr>
              <w:rPr>
                <w:rFonts w:cs="Arial"/>
                <w:szCs w:val="24"/>
              </w:rPr>
            </w:pPr>
            <w:r w:rsidRPr="00186A8F">
              <w:rPr>
                <w:rFonts w:cs="Arial"/>
                <w:szCs w:val="24"/>
              </w:rPr>
              <w:t>common cow wheat</w:t>
            </w:r>
          </w:p>
          <w:p w:rsidR="00186A8F" w:rsidRPr="00186A8F" w:rsidRDefault="00186A8F" w:rsidP="00117783">
            <w:pPr>
              <w:rPr>
                <w:rFonts w:cs="Arial"/>
                <w:szCs w:val="24"/>
              </w:rPr>
            </w:pPr>
            <w:r w:rsidRPr="00186A8F">
              <w:rPr>
                <w:rFonts w:cs="Arial"/>
                <w:szCs w:val="24"/>
              </w:rPr>
              <w:t>lemon scented fern</w:t>
            </w:r>
          </w:p>
          <w:p w:rsidR="00186A8F" w:rsidRPr="00186A8F" w:rsidRDefault="00186A8F" w:rsidP="00117783">
            <w:pPr>
              <w:rPr>
                <w:rFonts w:cs="Arial"/>
                <w:szCs w:val="24"/>
              </w:rPr>
            </w:pPr>
            <w:r w:rsidRPr="00186A8F">
              <w:rPr>
                <w:rFonts w:cs="Arial"/>
                <w:szCs w:val="24"/>
              </w:rPr>
              <w:t>wood sorrel</w:t>
            </w:r>
          </w:p>
          <w:p w:rsidR="00186A8F" w:rsidRPr="00186A8F" w:rsidRDefault="00186A8F" w:rsidP="00117783">
            <w:pPr>
              <w:rPr>
                <w:rFonts w:cs="Arial"/>
                <w:b/>
                <w:szCs w:val="24"/>
              </w:rPr>
            </w:pPr>
            <w:r w:rsidRPr="00186A8F">
              <w:rPr>
                <w:rFonts w:cs="Arial"/>
                <w:b/>
                <w:szCs w:val="24"/>
              </w:rPr>
              <w:t>beech fern</w:t>
            </w:r>
          </w:p>
          <w:p w:rsidR="00186A8F" w:rsidRPr="00186A8F" w:rsidRDefault="00186A8F" w:rsidP="00117783">
            <w:pPr>
              <w:rPr>
                <w:rFonts w:cs="Arial"/>
                <w:szCs w:val="24"/>
              </w:rPr>
            </w:pPr>
            <w:r w:rsidRPr="00186A8F">
              <w:rPr>
                <w:rFonts w:cs="Arial"/>
                <w:szCs w:val="24"/>
              </w:rPr>
              <w:t>common polypody</w:t>
            </w:r>
          </w:p>
          <w:p w:rsidR="00186A8F" w:rsidRPr="00186A8F" w:rsidRDefault="00186A8F" w:rsidP="00117783">
            <w:pPr>
              <w:rPr>
                <w:rFonts w:cs="Arial"/>
                <w:b/>
                <w:szCs w:val="24"/>
              </w:rPr>
            </w:pPr>
            <w:r w:rsidRPr="00186A8F">
              <w:rPr>
                <w:rFonts w:cs="Arial"/>
                <w:b/>
                <w:szCs w:val="24"/>
              </w:rPr>
              <w:t>common wintergreen</w:t>
            </w:r>
          </w:p>
          <w:p w:rsidR="00186A8F" w:rsidRPr="00186A8F" w:rsidRDefault="00186A8F" w:rsidP="00117783">
            <w:pPr>
              <w:rPr>
                <w:rFonts w:cs="Arial"/>
                <w:szCs w:val="24"/>
              </w:rPr>
            </w:pPr>
            <w:r w:rsidRPr="00186A8F">
              <w:rPr>
                <w:rFonts w:cs="Arial"/>
                <w:szCs w:val="24"/>
              </w:rPr>
              <w:t>sessile oak</w:t>
            </w:r>
          </w:p>
          <w:p w:rsidR="00186A8F" w:rsidRPr="00186A8F" w:rsidRDefault="00186A8F" w:rsidP="00117783">
            <w:pPr>
              <w:rPr>
                <w:rFonts w:cs="Arial"/>
                <w:szCs w:val="24"/>
              </w:rPr>
            </w:pPr>
            <w:r w:rsidRPr="00186A8F">
              <w:rPr>
                <w:rFonts w:cs="Arial"/>
                <w:szCs w:val="24"/>
              </w:rPr>
              <w:t>eared willow</w:t>
            </w:r>
          </w:p>
          <w:p w:rsidR="00186A8F" w:rsidRPr="00186A8F" w:rsidRDefault="00186A8F" w:rsidP="00117783">
            <w:pPr>
              <w:rPr>
                <w:rFonts w:cs="Arial"/>
                <w:szCs w:val="24"/>
              </w:rPr>
            </w:pPr>
            <w:r w:rsidRPr="00186A8F">
              <w:rPr>
                <w:rFonts w:cs="Arial"/>
                <w:szCs w:val="24"/>
              </w:rPr>
              <w:t>wood sage</w:t>
            </w:r>
          </w:p>
          <w:p w:rsidR="00186A8F" w:rsidRPr="00186A8F" w:rsidRDefault="00186A8F" w:rsidP="00117783">
            <w:pPr>
              <w:rPr>
                <w:rFonts w:cs="Arial"/>
                <w:b/>
                <w:szCs w:val="24"/>
              </w:rPr>
            </w:pPr>
            <w:r w:rsidRPr="00186A8F">
              <w:rPr>
                <w:rFonts w:cs="Arial"/>
                <w:b/>
                <w:szCs w:val="24"/>
              </w:rPr>
              <w:t>chickweed wintergreen</w:t>
            </w:r>
          </w:p>
          <w:p w:rsidR="00186A8F" w:rsidRPr="00186A8F" w:rsidRDefault="00186A8F" w:rsidP="00117783">
            <w:pPr>
              <w:rPr>
                <w:rFonts w:cs="Arial"/>
                <w:szCs w:val="24"/>
              </w:rPr>
            </w:pPr>
            <w:r w:rsidRPr="00186A8F">
              <w:rPr>
                <w:rFonts w:cs="Arial"/>
                <w:szCs w:val="24"/>
              </w:rPr>
              <w:t>bilberry</w:t>
            </w:r>
          </w:p>
        </w:tc>
      </w:tr>
      <w:tr w:rsidR="001E3B17" w:rsidTr="00186A8F">
        <w:tc>
          <w:tcPr>
            <w:tcW w:w="4786" w:type="dxa"/>
          </w:tcPr>
          <w:p w:rsidR="001E3B17" w:rsidRPr="00186A8F" w:rsidRDefault="001E3B17" w:rsidP="00117783">
            <w:pPr>
              <w:pStyle w:val="Heading8"/>
              <w:numPr>
                <w:ilvl w:val="0"/>
                <w:numId w:val="0"/>
              </w:numPr>
              <w:spacing w:before="0" w:after="0"/>
              <w:rPr>
                <w:rFonts w:ascii="Arial" w:hAnsi="Arial" w:cs="Arial"/>
              </w:rPr>
            </w:pPr>
          </w:p>
        </w:tc>
        <w:tc>
          <w:tcPr>
            <w:tcW w:w="4961" w:type="dxa"/>
          </w:tcPr>
          <w:p w:rsidR="001E3B17" w:rsidRPr="00186A8F" w:rsidRDefault="001E3B17" w:rsidP="00117783">
            <w:pPr>
              <w:rPr>
                <w:rFonts w:cs="Arial"/>
                <w:szCs w:val="24"/>
              </w:rPr>
            </w:pPr>
          </w:p>
        </w:tc>
      </w:tr>
    </w:tbl>
    <w:p w:rsidR="00186A8F" w:rsidRDefault="00186A8F" w:rsidP="00117783">
      <w:pPr>
        <w:tabs>
          <w:tab w:val="clear" w:pos="567"/>
          <w:tab w:val="left" w:pos="0"/>
        </w:tabs>
        <w:rPr>
          <w:rFonts w:cs="Arial"/>
          <w:b/>
          <w:szCs w:val="24"/>
        </w:rPr>
      </w:pPr>
    </w:p>
    <w:p w:rsidR="00186A8F" w:rsidRDefault="00186A8F" w:rsidP="00117783">
      <w:pPr>
        <w:rPr>
          <w:szCs w:val="24"/>
        </w:rPr>
      </w:pPr>
      <w:r w:rsidRPr="00186A8F">
        <w:rPr>
          <w:b/>
          <w:szCs w:val="24"/>
        </w:rPr>
        <w:t>Key:</w:t>
      </w:r>
      <w:r>
        <w:rPr>
          <w:b/>
          <w:szCs w:val="24"/>
        </w:rPr>
        <w:t xml:space="preserve"> </w:t>
      </w:r>
      <w:r>
        <w:rPr>
          <w:b/>
          <w:szCs w:val="24"/>
        </w:rPr>
        <w:tab/>
      </w:r>
      <w:r w:rsidRPr="00186A8F">
        <w:rPr>
          <w:szCs w:val="24"/>
        </w:rPr>
        <w:t xml:space="preserve">+ not obviously/recently planted. </w:t>
      </w:r>
    </w:p>
    <w:p w:rsidR="00186A8F" w:rsidRPr="00186A8F" w:rsidRDefault="00B130B8" w:rsidP="00117783">
      <w:pPr>
        <w:rPr>
          <w:szCs w:val="24"/>
        </w:rPr>
      </w:pPr>
      <w:r>
        <w:rPr>
          <w:szCs w:val="24"/>
        </w:rPr>
        <w:tab/>
      </w:r>
      <w:r>
        <w:rPr>
          <w:szCs w:val="24"/>
        </w:rPr>
        <w:tab/>
      </w:r>
      <w:r w:rsidR="00186A8F" w:rsidRPr="00186A8F">
        <w:rPr>
          <w:szCs w:val="24"/>
        </w:rPr>
        <w:t xml:space="preserve">Species in </w:t>
      </w:r>
      <w:r w:rsidR="00186A8F" w:rsidRPr="00186A8F">
        <w:rPr>
          <w:b/>
          <w:szCs w:val="24"/>
        </w:rPr>
        <w:t>bold</w:t>
      </w:r>
      <w:r w:rsidR="00186A8F" w:rsidRPr="00186A8F">
        <w:rPr>
          <w:szCs w:val="24"/>
        </w:rPr>
        <w:t xml:space="preserve"> score 2. </w:t>
      </w:r>
    </w:p>
    <w:p w:rsidR="00186A8F" w:rsidRDefault="00186A8F" w:rsidP="00117783">
      <w:pPr>
        <w:rPr>
          <w:sz w:val="20"/>
        </w:rPr>
      </w:pPr>
    </w:p>
    <w:p w:rsidR="00186A8F" w:rsidRDefault="00186A8F" w:rsidP="00117783">
      <w:pPr>
        <w:tabs>
          <w:tab w:val="clear" w:pos="567"/>
          <w:tab w:val="left" w:pos="0"/>
        </w:tabs>
        <w:rPr>
          <w:rFonts w:cs="Arial"/>
          <w:b/>
          <w:szCs w:val="24"/>
        </w:rPr>
      </w:pPr>
    </w:p>
    <w:p w:rsidR="00861FDF" w:rsidRDefault="007C63B6" w:rsidP="00117783">
      <w:pPr>
        <w:tabs>
          <w:tab w:val="clear" w:pos="567"/>
          <w:tab w:val="left" w:pos="0"/>
        </w:tabs>
        <w:rPr>
          <w:rFonts w:cs="Arial"/>
          <w:b/>
          <w:szCs w:val="24"/>
        </w:rPr>
      </w:pPr>
      <w:r>
        <w:rPr>
          <w:rFonts w:cs="Arial"/>
          <w:b/>
          <w:szCs w:val="24"/>
        </w:rPr>
        <w:t xml:space="preserve">Table 6 </w:t>
      </w:r>
      <w:r w:rsidR="00861FDF">
        <w:rPr>
          <w:rFonts w:cs="Arial"/>
          <w:b/>
          <w:szCs w:val="24"/>
        </w:rPr>
        <w:t xml:space="preserve">Vascular indicator plants of wet woodland in </w:t>
      </w:r>
      <w:smartTag w:uri="urn:schemas-microsoft-com:office:smarttags" w:element="place">
        <w:r w:rsidR="00861FDF">
          <w:rPr>
            <w:rFonts w:cs="Arial"/>
            <w:b/>
            <w:szCs w:val="24"/>
          </w:rPr>
          <w:t>West Yorkshire</w:t>
        </w:r>
      </w:smartTag>
      <w:r w:rsidR="00861FDF">
        <w:rPr>
          <w:rFonts w:cs="Arial"/>
          <w:b/>
          <w:szCs w:val="24"/>
        </w:rPr>
        <w:t>.</w:t>
      </w:r>
    </w:p>
    <w:p w:rsidR="00861FDF" w:rsidRDefault="00861FDF" w:rsidP="00117783">
      <w:pPr>
        <w:tabs>
          <w:tab w:val="clear" w:pos="567"/>
          <w:tab w:val="left" w:pos="0"/>
        </w:tabs>
        <w:rPr>
          <w:rFonts w:cs="Arial"/>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861FDF" w:rsidTr="005458D3">
        <w:tc>
          <w:tcPr>
            <w:tcW w:w="4786" w:type="dxa"/>
          </w:tcPr>
          <w:p w:rsidR="00861FDF" w:rsidRPr="005458D3" w:rsidRDefault="00861FDF" w:rsidP="00117783">
            <w:pPr>
              <w:rPr>
                <w:rFonts w:cs="Arial"/>
                <w:b/>
                <w:szCs w:val="24"/>
              </w:rPr>
            </w:pPr>
            <w:r w:rsidRPr="005458D3">
              <w:rPr>
                <w:rFonts w:cs="Arial"/>
                <w:b/>
                <w:szCs w:val="24"/>
              </w:rPr>
              <w:t>Scientific name</w:t>
            </w:r>
          </w:p>
        </w:tc>
        <w:tc>
          <w:tcPr>
            <w:tcW w:w="4961" w:type="dxa"/>
          </w:tcPr>
          <w:p w:rsidR="00861FDF" w:rsidRPr="005458D3" w:rsidRDefault="00861FDF" w:rsidP="00117783">
            <w:pPr>
              <w:rPr>
                <w:rFonts w:cs="Arial"/>
                <w:b/>
                <w:szCs w:val="24"/>
              </w:rPr>
            </w:pPr>
            <w:r w:rsidRPr="005458D3">
              <w:rPr>
                <w:rFonts w:cs="Arial"/>
                <w:b/>
                <w:szCs w:val="24"/>
              </w:rPr>
              <w:t>Common name</w:t>
            </w:r>
          </w:p>
        </w:tc>
      </w:tr>
      <w:tr w:rsidR="00861FDF" w:rsidTr="005458D3">
        <w:tc>
          <w:tcPr>
            <w:tcW w:w="4786" w:type="dxa"/>
          </w:tcPr>
          <w:p w:rsidR="00861FDF" w:rsidRPr="005458D3" w:rsidRDefault="00861FDF" w:rsidP="00117783">
            <w:pPr>
              <w:rPr>
                <w:rFonts w:cs="Arial"/>
                <w:i/>
                <w:szCs w:val="24"/>
              </w:rPr>
            </w:pPr>
            <w:r w:rsidRPr="005458D3">
              <w:rPr>
                <w:rFonts w:cs="Arial"/>
                <w:i/>
                <w:szCs w:val="24"/>
              </w:rPr>
              <w:t>Adoxa moschatellina</w:t>
            </w:r>
          </w:p>
          <w:p w:rsidR="00861FDF" w:rsidRPr="005458D3" w:rsidRDefault="00861FDF" w:rsidP="00117783">
            <w:pPr>
              <w:rPr>
                <w:rFonts w:cs="Arial"/>
                <w:i/>
                <w:szCs w:val="24"/>
              </w:rPr>
            </w:pPr>
            <w:r w:rsidRPr="005458D3">
              <w:rPr>
                <w:rFonts w:cs="Arial"/>
                <w:i/>
                <w:szCs w:val="24"/>
              </w:rPr>
              <w:t>Allium ursinum</w:t>
            </w:r>
          </w:p>
          <w:p w:rsidR="00861FDF" w:rsidRPr="005458D3" w:rsidRDefault="00861FDF" w:rsidP="00117783">
            <w:pPr>
              <w:rPr>
                <w:rFonts w:cs="Arial"/>
                <w:i/>
                <w:szCs w:val="24"/>
              </w:rPr>
            </w:pPr>
            <w:r w:rsidRPr="005458D3">
              <w:rPr>
                <w:rFonts w:cs="Arial"/>
                <w:i/>
                <w:szCs w:val="24"/>
              </w:rPr>
              <w:t>Anemone nemorosa</w:t>
            </w:r>
          </w:p>
          <w:p w:rsidR="00861FDF" w:rsidRPr="005458D3" w:rsidRDefault="00861FDF" w:rsidP="00117783">
            <w:pPr>
              <w:rPr>
                <w:rFonts w:cs="Arial"/>
                <w:i/>
                <w:szCs w:val="24"/>
              </w:rPr>
            </w:pPr>
            <w:r w:rsidRPr="005458D3">
              <w:rPr>
                <w:rFonts w:cs="Arial"/>
                <w:i/>
                <w:szCs w:val="24"/>
              </w:rPr>
              <w:t>Angelica sylvestris</w:t>
            </w:r>
          </w:p>
          <w:p w:rsidR="00861FDF" w:rsidRPr="005458D3" w:rsidRDefault="00861FDF" w:rsidP="00117783">
            <w:pPr>
              <w:rPr>
                <w:rFonts w:cs="Arial"/>
                <w:i/>
                <w:szCs w:val="24"/>
              </w:rPr>
            </w:pPr>
            <w:r w:rsidRPr="005458D3">
              <w:rPr>
                <w:rFonts w:cs="Arial"/>
                <w:i/>
                <w:szCs w:val="24"/>
              </w:rPr>
              <w:t>Apium nodiflorum</w:t>
            </w:r>
          </w:p>
          <w:p w:rsidR="00861FDF" w:rsidRPr="005458D3" w:rsidRDefault="00861FDF" w:rsidP="00117783">
            <w:pPr>
              <w:rPr>
                <w:rFonts w:cs="Arial"/>
                <w:i/>
                <w:szCs w:val="24"/>
              </w:rPr>
            </w:pPr>
            <w:r w:rsidRPr="005458D3">
              <w:rPr>
                <w:rFonts w:cs="Arial"/>
                <w:i/>
                <w:szCs w:val="24"/>
              </w:rPr>
              <w:t>Athyrium filix-femina</w:t>
            </w:r>
          </w:p>
          <w:p w:rsidR="00861FDF" w:rsidRPr="005458D3" w:rsidRDefault="00861FDF" w:rsidP="00117783">
            <w:pPr>
              <w:pStyle w:val="Heading8"/>
              <w:numPr>
                <w:ilvl w:val="0"/>
                <w:numId w:val="0"/>
              </w:numPr>
              <w:spacing w:before="0" w:after="0"/>
              <w:rPr>
                <w:rFonts w:ascii="Arial" w:hAnsi="Arial" w:cs="Arial"/>
              </w:rPr>
            </w:pPr>
            <w:r w:rsidRPr="005458D3">
              <w:rPr>
                <w:rFonts w:ascii="Arial" w:hAnsi="Arial" w:cs="Arial"/>
              </w:rPr>
              <w:t>Berula erecta</w:t>
            </w:r>
          </w:p>
          <w:p w:rsidR="00861FDF" w:rsidRPr="005458D3" w:rsidRDefault="00861FDF" w:rsidP="00117783">
            <w:pPr>
              <w:rPr>
                <w:rFonts w:cs="Arial"/>
                <w:b/>
                <w:i/>
                <w:szCs w:val="24"/>
              </w:rPr>
            </w:pPr>
            <w:r w:rsidRPr="005458D3">
              <w:rPr>
                <w:rFonts w:cs="Arial"/>
                <w:b/>
                <w:i/>
                <w:szCs w:val="24"/>
              </w:rPr>
              <w:t>Calamagrostis canescens</w:t>
            </w:r>
          </w:p>
          <w:p w:rsidR="00861FDF" w:rsidRPr="005458D3" w:rsidRDefault="00861FDF" w:rsidP="00117783">
            <w:pPr>
              <w:rPr>
                <w:rFonts w:cs="Arial"/>
                <w:i/>
                <w:szCs w:val="24"/>
              </w:rPr>
            </w:pPr>
            <w:r w:rsidRPr="005458D3">
              <w:rPr>
                <w:rFonts w:cs="Arial"/>
                <w:i/>
                <w:szCs w:val="24"/>
              </w:rPr>
              <w:t>Caltha palustris</w:t>
            </w:r>
          </w:p>
          <w:p w:rsidR="00861FDF" w:rsidRPr="005458D3" w:rsidRDefault="00861FDF" w:rsidP="00117783">
            <w:pPr>
              <w:rPr>
                <w:rFonts w:cs="Arial"/>
                <w:i/>
                <w:szCs w:val="24"/>
              </w:rPr>
            </w:pPr>
            <w:r w:rsidRPr="005458D3">
              <w:rPr>
                <w:rFonts w:cs="Arial"/>
                <w:i/>
                <w:szCs w:val="24"/>
              </w:rPr>
              <w:t>Campanula latifolia</w:t>
            </w:r>
          </w:p>
          <w:p w:rsidR="00861FDF" w:rsidRPr="005458D3" w:rsidRDefault="00861FDF" w:rsidP="00117783">
            <w:pPr>
              <w:rPr>
                <w:rFonts w:cs="Arial"/>
                <w:i/>
                <w:szCs w:val="24"/>
              </w:rPr>
            </w:pPr>
            <w:r w:rsidRPr="005458D3">
              <w:rPr>
                <w:rFonts w:cs="Arial"/>
                <w:i/>
                <w:szCs w:val="24"/>
              </w:rPr>
              <w:t>Cardamine amara</w:t>
            </w:r>
          </w:p>
          <w:p w:rsidR="00861FDF" w:rsidRPr="005458D3" w:rsidRDefault="00861FDF" w:rsidP="00117783">
            <w:pPr>
              <w:rPr>
                <w:rFonts w:cs="Arial"/>
                <w:i/>
                <w:szCs w:val="24"/>
              </w:rPr>
            </w:pPr>
            <w:r w:rsidRPr="005458D3">
              <w:rPr>
                <w:rFonts w:cs="Arial"/>
                <w:i/>
                <w:szCs w:val="24"/>
              </w:rPr>
              <w:t>Carex acuta</w:t>
            </w:r>
          </w:p>
          <w:p w:rsidR="00861FDF" w:rsidRPr="005458D3" w:rsidRDefault="00861FDF" w:rsidP="00117783">
            <w:pPr>
              <w:rPr>
                <w:rFonts w:cs="Arial"/>
                <w:i/>
                <w:szCs w:val="24"/>
              </w:rPr>
            </w:pPr>
            <w:r w:rsidRPr="005458D3">
              <w:rPr>
                <w:rFonts w:cs="Arial"/>
                <w:i/>
                <w:szCs w:val="24"/>
              </w:rPr>
              <w:t>Carex acutiformis</w:t>
            </w:r>
          </w:p>
          <w:p w:rsidR="00861FDF" w:rsidRPr="005458D3" w:rsidRDefault="00861FDF" w:rsidP="00117783">
            <w:pPr>
              <w:rPr>
                <w:rFonts w:cs="Arial"/>
                <w:i/>
                <w:szCs w:val="24"/>
              </w:rPr>
            </w:pPr>
            <w:r w:rsidRPr="005458D3">
              <w:rPr>
                <w:rFonts w:cs="Arial"/>
                <w:i/>
                <w:szCs w:val="24"/>
              </w:rPr>
              <w:t>Carex elata</w:t>
            </w:r>
          </w:p>
          <w:p w:rsidR="00861FDF" w:rsidRPr="005458D3" w:rsidRDefault="00861FDF" w:rsidP="00117783">
            <w:pPr>
              <w:rPr>
                <w:rFonts w:cs="Arial"/>
                <w:i/>
                <w:szCs w:val="24"/>
              </w:rPr>
            </w:pPr>
            <w:r w:rsidRPr="005458D3">
              <w:rPr>
                <w:rFonts w:cs="Arial"/>
                <w:i/>
                <w:szCs w:val="24"/>
              </w:rPr>
              <w:t>Carex laevigata</w:t>
            </w:r>
          </w:p>
          <w:p w:rsidR="00861FDF" w:rsidRPr="005458D3" w:rsidRDefault="00861FDF" w:rsidP="00117783">
            <w:pPr>
              <w:rPr>
                <w:rFonts w:cs="Arial"/>
                <w:i/>
                <w:szCs w:val="24"/>
              </w:rPr>
            </w:pPr>
            <w:r w:rsidRPr="005458D3">
              <w:rPr>
                <w:rFonts w:cs="Arial"/>
                <w:i/>
                <w:szCs w:val="24"/>
              </w:rPr>
              <w:t>Carex nigra</w:t>
            </w:r>
          </w:p>
          <w:p w:rsidR="00861FDF" w:rsidRPr="005458D3" w:rsidRDefault="00861FDF" w:rsidP="00117783">
            <w:pPr>
              <w:rPr>
                <w:rFonts w:cs="Arial"/>
                <w:i/>
                <w:szCs w:val="24"/>
              </w:rPr>
            </w:pPr>
            <w:r w:rsidRPr="005458D3">
              <w:rPr>
                <w:rFonts w:cs="Arial"/>
                <w:i/>
                <w:szCs w:val="24"/>
              </w:rPr>
              <w:t>Carex paniculata</w:t>
            </w:r>
          </w:p>
          <w:p w:rsidR="00861FDF" w:rsidRPr="005458D3" w:rsidRDefault="00861FDF" w:rsidP="00117783">
            <w:pPr>
              <w:rPr>
                <w:rFonts w:cs="Arial"/>
                <w:i/>
                <w:szCs w:val="24"/>
              </w:rPr>
            </w:pPr>
            <w:r w:rsidRPr="005458D3">
              <w:rPr>
                <w:rFonts w:cs="Arial"/>
                <w:i/>
                <w:szCs w:val="24"/>
              </w:rPr>
              <w:t>Carex pendula</w:t>
            </w:r>
          </w:p>
          <w:p w:rsidR="00861FDF" w:rsidRPr="005458D3" w:rsidRDefault="00861FDF" w:rsidP="00117783">
            <w:pPr>
              <w:rPr>
                <w:rFonts w:cs="Arial"/>
                <w:i/>
                <w:szCs w:val="24"/>
              </w:rPr>
            </w:pPr>
            <w:r w:rsidRPr="005458D3">
              <w:rPr>
                <w:rFonts w:cs="Arial"/>
                <w:i/>
                <w:szCs w:val="24"/>
              </w:rPr>
              <w:t>Carex remota</w:t>
            </w:r>
          </w:p>
          <w:p w:rsidR="00861FDF" w:rsidRPr="005458D3" w:rsidRDefault="00861FDF" w:rsidP="00117783">
            <w:pPr>
              <w:rPr>
                <w:rFonts w:cs="Arial"/>
                <w:i/>
                <w:szCs w:val="24"/>
              </w:rPr>
            </w:pPr>
            <w:r w:rsidRPr="005458D3">
              <w:rPr>
                <w:rFonts w:cs="Arial"/>
                <w:i/>
                <w:szCs w:val="24"/>
              </w:rPr>
              <w:t>Carex riparia</w:t>
            </w:r>
          </w:p>
          <w:p w:rsidR="00861FDF" w:rsidRPr="005458D3" w:rsidRDefault="00861FDF" w:rsidP="00117783">
            <w:pPr>
              <w:rPr>
                <w:rFonts w:cs="Arial"/>
                <w:i/>
                <w:szCs w:val="24"/>
              </w:rPr>
            </w:pPr>
            <w:r w:rsidRPr="005458D3">
              <w:rPr>
                <w:rFonts w:cs="Arial"/>
                <w:i/>
                <w:szCs w:val="24"/>
              </w:rPr>
              <w:t>Chrysosplenium alternifolium</w:t>
            </w:r>
          </w:p>
          <w:p w:rsidR="00861FDF" w:rsidRPr="005458D3" w:rsidRDefault="00861FDF" w:rsidP="00117783">
            <w:pPr>
              <w:rPr>
                <w:rFonts w:cs="Arial"/>
                <w:i/>
                <w:szCs w:val="24"/>
              </w:rPr>
            </w:pPr>
            <w:r w:rsidRPr="005458D3">
              <w:rPr>
                <w:rFonts w:cs="Arial"/>
                <w:i/>
                <w:szCs w:val="24"/>
              </w:rPr>
              <w:t>Chrysosplenium. oppositifolium</w:t>
            </w:r>
          </w:p>
          <w:p w:rsidR="00861FDF" w:rsidRPr="005458D3" w:rsidRDefault="00861FDF" w:rsidP="00117783">
            <w:pPr>
              <w:rPr>
                <w:rFonts w:cs="Arial"/>
                <w:i/>
                <w:szCs w:val="24"/>
              </w:rPr>
            </w:pPr>
            <w:r w:rsidRPr="005458D3">
              <w:rPr>
                <w:rFonts w:cs="Arial"/>
                <w:i/>
                <w:szCs w:val="24"/>
              </w:rPr>
              <w:t>Crepis paludosa</w:t>
            </w:r>
          </w:p>
          <w:p w:rsidR="00861FDF" w:rsidRPr="005458D3" w:rsidRDefault="00861FDF" w:rsidP="00117783">
            <w:pPr>
              <w:rPr>
                <w:rFonts w:cs="Arial"/>
                <w:i/>
                <w:szCs w:val="24"/>
              </w:rPr>
            </w:pPr>
            <w:r w:rsidRPr="005458D3">
              <w:rPr>
                <w:rFonts w:cs="Arial"/>
                <w:i/>
                <w:szCs w:val="24"/>
              </w:rPr>
              <w:t>Dryopteris affinis ssp borreri</w:t>
            </w:r>
          </w:p>
          <w:p w:rsidR="00861FDF" w:rsidRPr="005458D3" w:rsidRDefault="00861FDF" w:rsidP="00117783">
            <w:pPr>
              <w:rPr>
                <w:rFonts w:cs="Arial"/>
                <w:i/>
                <w:szCs w:val="24"/>
              </w:rPr>
            </w:pPr>
            <w:r w:rsidRPr="005458D3">
              <w:rPr>
                <w:rFonts w:cs="Arial"/>
                <w:i/>
                <w:szCs w:val="24"/>
              </w:rPr>
              <w:t>Dryopteris carthusiana</w:t>
            </w:r>
          </w:p>
          <w:p w:rsidR="00861FDF" w:rsidRPr="005458D3" w:rsidRDefault="00861FDF" w:rsidP="00117783">
            <w:pPr>
              <w:rPr>
                <w:rFonts w:cs="Arial"/>
                <w:i/>
                <w:szCs w:val="24"/>
              </w:rPr>
            </w:pPr>
            <w:r w:rsidRPr="005458D3">
              <w:rPr>
                <w:rFonts w:cs="Arial"/>
                <w:i/>
                <w:szCs w:val="24"/>
              </w:rPr>
              <w:t>Equisetum fluviatile</w:t>
            </w:r>
          </w:p>
          <w:p w:rsidR="00861FDF" w:rsidRPr="005458D3" w:rsidRDefault="00861FDF" w:rsidP="00117783">
            <w:pPr>
              <w:rPr>
                <w:rFonts w:cs="Arial"/>
                <w:b/>
                <w:i/>
                <w:szCs w:val="24"/>
              </w:rPr>
            </w:pPr>
            <w:r w:rsidRPr="005458D3">
              <w:rPr>
                <w:rFonts w:cs="Arial"/>
                <w:b/>
                <w:i/>
                <w:szCs w:val="24"/>
              </w:rPr>
              <w:lastRenderedPageBreak/>
              <w:t>Equisetum sylvaticum</w:t>
            </w:r>
          </w:p>
          <w:p w:rsidR="00861FDF" w:rsidRPr="005458D3" w:rsidRDefault="00861FDF" w:rsidP="00117783">
            <w:pPr>
              <w:rPr>
                <w:rFonts w:cs="Arial"/>
                <w:i/>
                <w:szCs w:val="24"/>
              </w:rPr>
            </w:pPr>
            <w:r w:rsidRPr="005458D3">
              <w:rPr>
                <w:rFonts w:cs="Arial"/>
                <w:i/>
                <w:szCs w:val="24"/>
              </w:rPr>
              <w:t>Equisetum telmateia</w:t>
            </w:r>
          </w:p>
          <w:p w:rsidR="00861FDF" w:rsidRPr="005458D3" w:rsidRDefault="00861FDF" w:rsidP="00117783">
            <w:pPr>
              <w:rPr>
                <w:rFonts w:cs="Arial"/>
                <w:i/>
                <w:szCs w:val="24"/>
              </w:rPr>
            </w:pPr>
            <w:r w:rsidRPr="005458D3">
              <w:rPr>
                <w:rFonts w:cs="Arial"/>
                <w:i/>
                <w:szCs w:val="24"/>
              </w:rPr>
              <w:t>Erica tetralix</w:t>
            </w:r>
          </w:p>
          <w:p w:rsidR="00861FDF" w:rsidRPr="005458D3" w:rsidRDefault="00861FDF" w:rsidP="00117783">
            <w:pPr>
              <w:rPr>
                <w:rFonts w:cs="Arial"/>
                <w:i/>
                <w:szCs w:val="24"/>
              </w:rPr>
            </w:pPr>
            <w:r w:rsidRPr="005458D3">
              <w:rPr>
                <w:rFonts w:cs="Arial"/>
                <w:i/>
                <w:szCs w:val="24"/>
              </w:rPr>
              <w:t>Eupatorium cannabinum</w:t>
            </w:r>
          </w:p>
          <w:p w:rsidR="00861FDF" w:rsidRPr="005458D3" w:rsidRDefault="00861FDF" w:rsidP="00117783">
            <w:pPr>
              <w:rPr>
                <w:rFonts w:cs="Arial"/>
                <w:b/>
                <w:i/>
                <w:szCs w:val="24"/>
              </w:rPr>
            </w:pPr>
            <w:r w:rsidRPr="005458D3">
              <w:rPr>
                <w:rFonts w:cs="Arial"/>
                <w:b/>
                <w:i/>
                <w:szCs w:val="24"/>
              </w:rPr>
              <w:t>Frangula alnus</w:t>
            </w:r>
          </w:p>
          <w:p w:rsidR="00861FDF" w:rsidRPr="005458D3" w:rsidRDefault="00861FDF" w:rsidP="00117783">
            <w:pPr>
              <w:rPr>
                <w:rFonts w:cs="Arial"/>
                <w:i/>
                <w:szCs w:val="24"/>
              </w:rPr>
            </w:pPr>
            <w:r w:rsidRPr="005458D3">
              <w:rPr>
                <w:rFonts w:cs="Arial"/>
                <w:i/>
                <w:szCs w:val="24"/>
              </w:rPr>
              <w:t>Geum rivale</w:t>
            </w:r>
          </w:p>
          <w:p w:rsidR="00861FDF" w:rsidRPr="005458D3" w:rsidRDefault="00861FDF" w:rsidP="00117783">
            <w:pPr>
              <w:rPr>
                <w:rFonts w:cs="Arial"/>
                <w:i/>
                <w:szCs w:val="24"/>
              </w:rPr>
            </w:pPr>
            <w:r w:rsidRPr="005458D3">
              <w:rPr>
                <w:rFonts w:cs="Arial"/>
                <w:i/>
                <w:szCs w:val="24"/>
              </w:rPr>
              <w:t>Hydrocotyle vulgaris</w:t>
            </w:r>
          </w:p>
          <w:p w:rsidR="00861FDF" w:rsidRPr="005458D3" w:rsidRDefault="00861FDF" w:rsidP="00117783">
            <w:pPr>
              <w:rPr>
                <w:rFonts w:cs="Arial"/>
                <w:i/>
                <w:szCs w:val="24"/>
              </w:rPr>
            </w:pPr>
            <w:r w:rsidRPr="005458D3">
              <w:rPr>
                <w:rFonts w:cs="Arial"/>
                <w:i/>
                <w:szCs w:val="24"/>
              </w:rPr>
              <w:t>Iris pseudacorus</w:t>
            </w:r>
          </w:p>
          <w:p w:rsidR="00861FDF" w:rsidRPr="005458D3" w:rsidRDefault="00861FDF" w:rsidP="00117783">
            <w:pPr>
              <w:rPr>
                <w:rFonts w:cs="Arial"/>
                <w:i/>
                <w:szCs w:val="24"/>
              </w:rPr>
            </w:pPr>
            <w:r w:rsidRPr="005458D3">
              <w:rPr>
                <w:rFonts w:cs="Arial"/>
                <w:i/>
                <w:szCs w:val="24"/>
              </w:rPr>
              <w:t>Lamiastrum galeobdolon ssp.montanum</w:t>
            </w:r>
          </w:p>
          <w:p w:rsidR="00861FDF" w:rsidRPr="005458D3" w:rsidRDefault="00861FDF" w:rsidP="00117783">
            <w:pPr>
              <w:rPr>
                <w:rFonts w:cs="Arial"/>
                <w:i/>
                <w:szCs w:val="24"/>
              </w:rPr>
            </w:pPr>
            <w:r w:rsidRPr="005458D3">
              <w:rPr>
                <w:rFonts w:cs="Arial"/>
                <w:i/>
                <w:szCs w:val="24"/>
              </w:rPr>
              <w:t>Lycopus europaeus</w:t>
            </w:r>
          </w:p>
          <w:p w:rsidR="00861FDF" w:rsidRPr="005458D3" w:rsidRDefault="00861FDF" w:rsidP="00117783">
            <w:pPr>
              <w:rPr>
                <w:rFonts w:cs="Arial"/>
                <w:i/>
                <w:szCs w:val="24"/>
              </w:rPr>
            </w:pPr>
            <w:r w:rsidRPr="005458D3">
              <w:rPr>
                <w:rFonts w:cs="Arial"/>
                <w:i/>
                <w:szCs w:val="24"/>
              </w:rPr>
              <w:t>Lychnis flos-cuculi</w:t>
            </w:r>
          </w:p>
          <w:p w:rsidR="00861FDF" w:rsidRPr="005458D3" w:rsidRDefault="00861FDF" w:rsidP="00117783">
            <w:pPr>
              <w:rPr>
                <w:rFonts w:cs="Arial"/>
                <w:i/>
                <w:szCs w:val="24"/>
              </w:rPr>
            </w:pPr>
            <w:r w:rsidRPr="005458D3">
              <w:rPr>
                <w:rFonts w:cs="Arial"/>
                <w:i/>
                <w:szCs w:val="24"/>
              </w:rPr>
              <w:t>Lysimachia nemorum</w:t>
            </w:r>
          </w:p>
          <w:p w:rsidR="00861FDF" w:rsidRPr="005458D3" w:rsidRDefault="00861FDF" w:rsidP="00117783">
            <w:pPr>
              <w:rPr>
                <w:rFonts w:cs="Arial"/>
                <w:i/>
                <w:szCs w:val="24"/>
              </w:rPr>
            </w:pPr>
            <w:r w:rsidRPr="005458D3">
              <w:rPr>
                <w:rFonts w:cs="Arial"/>
                <w:i/>
                <w:szCs w:val="24"/>
              </w:rPr>
              <w:t>Mercurialis perennis</w:t>
            </w:r>
          </w:p>
          <w:p w:rsidR="00861FDF" w:rsidRPr="005458D3" w:rsidRDefault="00861FDF" w:rsidP="00117783">
            <w:pPr>
              <w:rPr>
                <w:rFonts w:cs="Arial"/>
                <w:i/>
                <w:szCs w:val="24"/>
              </w:rPr>
            </w:pPr>
            <w:r w:rsidRPr="005458D3">
              <w:rPr>
                <w:rFonts w:cs="Arial"/>
                <w:i/>
                <w:szCs w:val="24"/>
              </w:rPr>
              <w:t>Molinia caerulea</w:t>
            </w:r>
          </w:p>
          <w:p w:rsidR="00861FDF" w:rsidRPr="005458D3" w:rsidRDefault="00861FDF" w:rsidP="00117783">
            <w:pPr>
              <w:rPr>
                <w:rFonts w:cs="Arial"/>
                <w:i/>
                <w:szCs w:val="24"/>
              </w:rPr>
            </w:pPr>
            <w:r w:rsidRPr="005458D3">
              <w:rPr>
                <w:rFonts w:cs="Arial"/>
                <w:i/>
                <w:szCs w:val="24"/>
              </w:rPr>
              <w:t>Myosotis laxa ssp. caespitosa</w:t>
            </w:r>
          </w:p>
          <w:p w:rsidR="00861FDF" w:rsidRPr="005458D3" w:rsidRDefault="00861FDF" w:rsidP="00117783">
            <w:pPr>
              <w:rPr>
                <w:rFonts w:cs="Arial"/>
                <w:i/>
                <w:szCs w:val="24"/>
              </w:rPr>
            </w:pPr>
            <w:r w:rsidRPr="005458D3">
              <w:rPr>
                <w:rFonts w:cs="Arial"/>
                <w:i/>
                <w:szCs w:val="24"/>
              </w:rPr>
              <w:t>Myosotis scorpioides</w:t>
            </w:r>
          </w:p>
          <w:p w:rsidR="00861FDF" w:rsidRPr="005458D3" w:rsidRDefault="00861FDF" w:rsidP="00117783">
            <w:pPr>
              <w:rPr>
                <w:rFonts w:cs="Arial"/>
                <w:i/>
                <w:szCs w:val="24"/>
              </w:rPr>
            </w:pPr>
            <w:r w:rsidRPr="005458D3">
              <w:rPr>
                <w:rFonts w:cs="Arial"/>
                <w:i/>
                <w:szCs w:val="24"/>
              </w:rPr>
              <w:t>Myosotis secunda</w:t>
            </w:r>
          </w:p>
          <w:p w:rsidR="00861FDF" w:rsidRPr="005458D3" w:rsidRDefault="00861FDF" w:rsidP="00117783">
            <w:pPr>
              <w:rPr>
                <w:rFonts w:cs="Arial"/>
                <w:i/>
                <w:szCs w:val="24"/>
              </w:rPr>
            </w:pPr>
            <w:r w:rsidRPr="005458D3">
              <w:rPr>
                <w:rFonts w:cs="Arial"/>
                <w:i/>
                <w:szCs w:val="24"/>
              </w:rPr>
              <w:t>Oenanthe crocata</w:t>
            </w:r>
          </w:p>
          <w:p w:rsidR="00861FDF" w:rsidRPr="005458D3" w:rsidRDefault="00861FDF" w:rsidP="00117783">
            <w:pPr>
              <w:rPr>
                <w:rFonts w:cs="Arial"/>
                <w:i/>
                <w:szCs w:val="24"/>
              </w:rPr>
            </w:pPr>
            <w:r w:rsidRPr="005458D3">
              <w:rPr>
                <w:rFonts w:cs="Arial"/>
                <w:i/>
                <w:szCs w:val="24"/>
              </w:rPr>
              <w:t>Oxalis acetosella</w:t>
            </w:r>
          </w:p>
          <w:p w:rsidR="00861FDF" w:rsidRPr="005458D3" w:rsidRDefault="00861FDF" w:rsidP="00117783">
            <w:pPr>
              <w:rPr>
                <w:rFonts w:cs="Arial"/>
                <w:b/>
                <w:i/>
                <w:szCs w:val="24"/>
              </w:rPr>
            </w:pPr>
            <w:smartTag w:uri="urn:schemas-microsoft-com:office:smarttags" w:element="place">
              <w:smartTag w:uri="urn:schemas-microsoft-com:office:smarttags" w:element="City">
                <w:r w:rsidRPr="005458D3">
                  <w:rPr>
                    <w:rFonts w:cs="Arial"/>
                    <w:b/>
                    <w:i/>
                    <w:szCs w:val="24"/>
                  </w:rPr>
                  <w:t>Paris</w:t>
                </w:r>
              </w:smartTag>
            </w:smartTag>
            <w:r w:rsidRPr="005458D3">
              <w:rPr>
                <w:rFonts w:cs="Arial"/>
                <w:b/>
                <w:i/>
                <w:szCs w:val="24"/>
              </w:rPr>
              <w:t xml:space="preserve"> quadrifolia</w:t>
            </w:r>
          </w:p>
          <w:p w:rsidR="00861FDF" w:rsidRPr="005458D3" w:rsidRDefault="00861FDF" w:rsidP="00117783">
            <w:pPr>
              <w:rPr>
                <w:rFonts w:cs="Arial"/>
                <w:i/>
                <w:szCs w:val="24"/>
              </w:rPr>
            </w:pPr>
            <w:r w:rsidRPr="005458D3">
              <w:rPr>
                <w:rFonts w:cs="Arial"/>
                <w:i/>
                <w:szCs w:val="24"/>
              </w:rPr>
              <w:t>Phragmites australis</w:t>
            </w:r>
          </w:p>
          <w:p w:rsidR="00861FDF" w:rsidRPr="005458D3" w:rsidRDefault="00861FDF" w:rsidP="00117783">
            <w:pPr>
              <w:rPr>
                <w:rFonts w:cs="Arial"/>
                <w:i/>
                <w:szCs w:val="24"/>
              </w:rPr>
            </w:pPr>
            <w:r w:rsidRPr="005458D3">
              <w:rPr>
                <w:rFonts w:cs="Arial"/>
                <w:i/>
                <w:szCs w:val="24"/>
              </w:rPr>
              <w:t>Primula vulgaris</w:t>
            </w:r>
          </w:p>
          <w:p w:rsidR="00861FDF" w:rsidRPr="005458D3" w:rsidRDefault="00861FDF" w:rsidP="00117783">
            <w:pPr>
              <w:rPr>
                <w:rFonts w:cs="Arial"/>
                <w:i/>
                <w:szCs w:val="24"/>
              </w:rPr>
            </w:pPr>
            <w:r w:rsidRPr="005458D3">
              <w:rPr>
                <w:rFonts w:cs="Arial"/>
                <w:i/>
                <w:szCs w:val="24"/>
              </w:rPr>
              <w:t>Ranunculus flammula</w:t>
            </w:r>
          </w:p>
          <w:p w:rsidR="005458D3" w:rsidRPr="005458D3" w:rsidRDefault="005458D3" w:rsidP="00117783">
            <w:pPr>
              <w:rPr>
                <w:rFonts w:cs="Arial"/>
                <w:i/>
                <w:szCs w:val="24"/>
              </w:rPr>
            </w:pPr>
            <w:r w:rsidRPr="005458D3">
              <w:rPr>
                <w:rFonts w:cs="Arial"/>
                <w:i/>
                <w:szCs w:val="24"/>
              </w:rPr>
              <w:t>Scirpus sylvaticus</w:t>
            </w:r>
          </w:p>
          <w:p w:rsidR="005458D3" w:rsidRPr="005458D3" w:rsidRDefault="005458D3" w:rsidP="00117783">
            <w:pPr>
              <w:rPr>
                <w:rFonts w:cs="Arial"/>
                <w:i/>
                <w:szCs w:val="24"/>
              </w:rPr>
            </w:pPr>
            <w:r w:rsidRPr="005458D3">
              <w:rPr>
                <w:rFonts w:cs="Arial"/>
                <w:i/>
                <w:szCs w:val="24"/>
              </w:rPr>
              <w:t>Stellaria alsine</w:t>
            </w:r>
          </w:p>
          <w:p w:rsidR="005458D3" w:rsidRPr="005458D3" w:rsidRDefault="005458D3" w:rsidP="00117783">
            <w:pPr>
              <w:rPr>
                <w:rFonts w:cs="Arial"/>
                <w:b/>
                <w:i/>
                <w:szCs w:val="24"/>
              </w:rPr>
            </w:pPr>
            <w:r w:rsidRPr="005458D3">
              <w:rPr>
                <w:rFonts w:cs="Arial"/>
                <w:b/>
                <w:i/>
                <w:szCs w:val="24"/>
              </w:rPr>
              <w:t>Stellaria neglecta</w:t>
            </w:r>
          </w:p>
          <w:p w:rsidR="005458D3" w:rsidRPr="005458D3" w:rsidRDefault="005458D3" w:rsidP="00117783">
            <w:pPr>
              <w:rPr>
                <w:rFonts w:cs="Arial"/>
                <w:b/>
                <w:i/>
                <w:szCs w:val="24"/>
              </w:rPr>
            </w:pPr>
            <w:r w:rsidRPr="005458D3">
              <w:rPr>
                <w:rFonts w:cs="Arial"/>
                <w:b/>
                <w:i/>
                <w:szCs w:val="24"/>
              </w:rPr>
              <w:t>Stellaria nemorum</w:t>
            </w:r>
          </w:p>
          <w:p w:rsidR="005458D3" w:rsidRPr="005458D3" w:rsidRDefault="005458D3" w:rsidP="00117783">
            <w:pPr>
              <w:rPr>
                <w:rFonts w:cs="Arial"/>
                <w:i/>
                <w:szCs w:val="24"/>
              </w:rPr>
            </w:pPr>
            <w:r w:rsidRPr="005458D3">
              <w:rPr>
                <w:rFonts w:cs="Arial"/>
                <w:i/>
                <w:szCs w:val="24"/>
              </w:rPr>
              <w:t>Thalictrum flavum</w:t>
            </w:r>
          </w:p>
          <w:p w:rsidR="005458D3" w:rsidRPr="005458D3" w:rsidRDefault="005458D3" w:rsidP="00117783">
            <w:pPr>
              <w:rPr>
                <w:rFonts w:cs="Arial"/>
                <w:i/>
                <w:szCs w:val="24"/>
              </w:rPr>
            </w:pPr>
            <w:r w:rsidRPr="005458D3">
              <w:rPr>
                <w:rFonts w:cs="Arial"/>
                <w:i/>
                <w:szCs w:val="24"/>
              </w:rPr>
              <w:t>Valeriana dioica</w:t>
            </w:r>
          </w:p>
          <w:p w:rsidR="005458D3" w:rsidRPr="005458D3" w:rsidRDefault="005458D3" w:rsidP="00117783">
            <w:pPr>
              <w:rPr>
                <w:rFonts w:cs="Arial"/>
                <w:i/>
                <w:szCs w:val="24"/>
              </w:rPr>
            </w:pPr>
            <w:r w:rsidRPr="005458D3">
              <w:rPr>
                <w:rFonts w:cs="Arial"/>
                <w:i/>
                <w:szCs w:val="24"/>
              </w:rPr>
              <w:t>Valeriana officinalis</w:t>
            </w:r>
          </w:p>
          <w:p w:rsidR="005458D3" w:rsidRPr="005458D3" w:rsidRDefault="005458D3" w:rsidP="00117783">
            <w:pPr>
              <w:pStyle w:val="Heading8"/>
              <w:numPr>
                <w:ilvl w:val="0"/>
                <w:numId w:val="0"/>
              </w:numPr>
              <w:spacing w:before="0" w:after="0"/>
              <w:rPr>
                <w:rFonts w:ascii="Arial" w:hAnsi="Arial" w:cs="Arial"/>
              </w:rPr>
            </w:pPr>
            <w:r w:rsidRPr="005458D3">
              <w:rPr>
                <w:rFonts w:ascii="Arial" w:hAnsi="Arial" w:cs="Arial"/>
              </w:rPr>
              <w:t>Viburnum opulus</w:t>
            </w:r>
          </w:p>
          <w:p w:rsidR="00861FDF" w:rsidRPr="005458D3" w:rsidRDefault="005458D3" w:rsidP="00117783">
            <w:pPr>
              <w:rPr>
                <w:rFonts w:cs="Arial"/>
                <w:b/>
                <w:i/>
                <w:szCs w:val="24"/>
              </w:rPr>
            </w:pPr>
            <w:r w:rsidRPr="005458D3">
              <w:rPr>
                <w:rFonts w:cs="Arial"/>
                <w:b/>
                <w:i/>
                <w:szCs w:val="24"/>
              </w:rPr>
              <w:t>Viola palustris</w:t>
            </w:r>
          </w:p>
          <w:p w:rsidR="005458D3" w:rsidRPr="005458D3" w:rsidRDefault="005458D3" w:rsidP="00117783">
            <w:pPr>
              <w:rPr>
                <w:rFonts w:cs="Arial"/>
                <w:b/>
                <w:i/>
                <w:szCs w:val="24"/>
              </w:rPr>
            </w:pPr>
          </w:p>
        </w:tc>
        <w:tc>
          <w:tcPr>
            <w:tcW w:w="4961" w:type="dxa"/>
          </w:tcPr>
          <w:p w:rsidR="00861FDF" w:rsidRPr="005458D3" w:rsidRDefault="00FF4C48" w:rsidP="00117783">
            <w:pPr>
              <w:rPr>
                <w:rFonts w:cs="Arial"/>
                <w:szCs w:val="24"/>
              </w:rPr>
            </w:pPr>
            <w:r>
              <w:rPr>
                <w:rFonts w:cs="Arial"/>
                <w:szCs w:val="24"/>
              </w:rPr>
              <w:lastRenderedPageBreak/>
              <w:t>m</w:t>
            </w:r>
            <w:r w:rsidR="00861FDF" w:rsidRPr="005458D3">
              <w:rPr>
                <w:rFonts w:cs="Arial"/>
                <w:szCs w:val="24"/>
              </w:rPr>
              <w:t>oschatel</w:t>
            </w:r>
          </w:p>
          <w:p w:rsidR="00861FDF" w:rsidRPr="005458D3" w:rsidRDefault="00FF4C48" w:rsidP="00117783">
            <w:pPr>
              <w:rPr>
                <w:rFonts w:cs="Arial"/>
                <w:szCs w:val="24"/>
              </w:rPr>
            </w:pPr>
            <w:r>
              <w:rPr>
                <w:rFonts w:cs="Arial"/>
                <w:szCs w:val="24"/>
              </w:rPr>
              <w:t>r</w:t>
            </w:r>
            <w:r w:rsidR="00861FDF" w:rsidRPr="005458D3">
              <w:rPr>
                <w:rFonts w:cs="Arial"/>
                <w:szCs w:val="24"/>
              </w:rPr>
              <w:t>amsons</w:t>
            </w:r>
          </w:p>
          <w:p w:rsidR="00861FDF" w:rsidRPr="005458D3" w:rsidRDefault="00861FDF" w:rsidP="00117783">
            <w:pPr>
              <w:rPr>
                <w:rFonts w:cs="Arial"/>
                <w:szCs w:val="24"/>
              </w:rPr>
            </w:pPr>
            <w:r w:rsidRPr="005458D3">
              <w:rPr>
                <w:rFonts w:cs="Arial"/>
                <w:szCs w:val="24"/>
              </w:rPr>
              <w:t>wood anemone</w:t>
            </w:r>
          </w:p>
          <w:p w:rsidR="00861FDF" w:rsidRPr="005458D3" w:rsidRDefault="00861FDF" w:rsidP="00117783">
            <w:pPr>
              <w:rPr>
                <w:rFonts w:cs="Arial"/>
                <w:szCs w:val="24"/>
              </w:rPr>
            </w:pPr>
            <w:r w:rsidRPr="005458D3">
              <w:rPr>
                <w:rFonts w:cs="Arial"/>
                <w:szCs w:val="24"/>
              </w:rPr>
              <w:t>wild angelica</w:t>
            </w:r>
          </w:p>
          <w:p w:rsidR="00861FDF" w:rsidRPr="005458D3" w:rsidRDefault="00861FDF" w:rsidP="00117783">
            <w:pPr>
              <w:rPr>
                <w:rFonts w:cs="Arial"/>
                <w:szCs w:val="24"/>
              </w:rPr>
            </w:pPr>
            <w:r w:rsidRPr="005458D3">
              <w:rPr>
                <w:rFonts w:cs="Arial"/>
                <w:szCs w:val="24"/>
              </w:rPr>
              <w:t>fool’s watercress</w:t>
            </w:r>
          </w:p>
          <w:p w:rsidR="00861FDF" w:rsidRPr="005458D3" w:rsidRDefault="00861FDF" w:rsidP="00117783">
            <w:pPr>
              <w:rPr>
                <w:rFonts w:cs="Arial"/>
                <w:szCs w:val="24"/>
              </w:rPr>
            </w:pPr>
            <w:r w:rsidRPr="005458D3">
              <w:rPr>
                <w:rFonts w:cs="Arial"/>
                <w:szCs w:val="24"/>
              </w:rPr>
              <w:t>lady fern</w:t>
            </w:r>
          </w:p>
          <w:p w:rsidR="00861FDF" w:rsidRPr="005458D3" w:rsidRDefault="00861FDF" w:rsidP="00117783">
            <w:pPr>
              <w:pStyle w:val="CommentText"/>
              <w:rPr>
                <w:rFonts w:cs="Arial"/>
                <w:sz w:val="24"/>
                <w:szCs w:val="24"/>
              </w:rPr>
            </w:pPr>
            <w:r w:rsidRPr="005458D3">
              <w:rPr>
                <w:rFonts w:cs="Arial"/>
                <w:sz w:val="24"/>
                <w:szCs w:val="24"/>
              </w:rPr>
              <w:t>lesser water parsnip</w:t>
            </w:r>
          </w:p>
          <w:p w:rsidR="00861FDF" w:rsidRPr="005458D3" w:rsidRDefault="00861FDF" w:rsidP="00117783">
            <w:pPr>
              <w:rPr>
                <w:rFonts w:cs="Arial"/>
                <w:b/>
                <w:szCs w:val="24"/>
              </w:rPr>
            </w:pPr>
            <w:r w:rsidRPr="005458D3">
              <w:rPr>
                <w:rFonts w:cs="Arial"/>
                <w:b/>
                <w:szCs w:val="24"/>
              </w:rPr>
              <w:t>purple small-reed</w:t>
            </w:r>
          </w:p>
          <w:p w:rsidR="00861FDF" w:rsidRPr="005458D3" w:rsidRDefault="00861FDF" w:rsidP="00117783">
            <w:pPr>
              <w:rPr>
                <w:rFonts w:cs="Arial"/>
                <w:szCs w:val="24"/>
              </w:rPr>
            </w:pPr>
            <w:r w:rsidRPr="005458D3">
              <w:rPr>
                <w:rFonts w:cs="Arial"/>
                <w:szCs w:val="24"/>
              </w:rPr>
              <w:t>marsh marigold</w:t>
            </w:r>
          </w:p>
          <w:p w:rsidR="00861FDF" w:rsidRPr="005458D3" w:rsidRDefault="00861FDF" w:rsidP="00117783">
            <w:pPr>
              <w:rPr>
                <w:rFonts w:cs="Arial"/>
                <w:szCs w:val="24"/>
              </w:rPr>
            </w:pPr>
            <w:r w:rsidRPr="005458D3">
              <w:rPr>
                <w:rFonts w:cs="Arial"/>
                <w:szCs w:val="24"/>
              </w:rPr>
              <w:t>giant bellflower</w:t>
            </w:r>
          </w:p>
          <w:p w:rsidR="00861FDF" w:rsidRPr="005458D3" w:rsidRDefault="00861FDF" w:rsidP="00117783">
            <w:pPr>
              <w:rPr>
                <w:rFonts w:cs="Arial"/>
                <w:szCs w:val="24"/>
              </w:rPr>
            </w:pPr>
            <w:r w:rsidRPr="005458D3">
              <w:rPr>
                <w:rFonts w:cs="Arial"/>
                <w:szCs w:val="24"/>
              </w:rPr>
              <w:t>large bittercress</w:t>
            </w:r>
          </w:p>
          <w:p w:rsidR="00861FDF" w:rsidRPr="005458D3" w:rsidRDefault="00861FDF" w:rsidP="00117783">
            <w:pPr>
              <w:rPr>
                <w:rFonts w:cs="Arial"/>
                <w:szCs w:val="24"/>
              </w:rPr>
            </w:pPr>
            <w:r w:rsidRPr="005458D3">
              <w:rPr>
                <w:rFonts w:cs="Arial"/>
                <w:szCs w:val="24"/>
              </w:rPr>
              <w:t>slender tufted sedge</w:t>
            </w:r>
          </w:p>
          <w:p w:rsidR="00861FDF" w:rsidRPr="005458D3" w:rsidRDefault="00861FDF" w:rsidP="00117783">
            <w:pPr>
              <w:rPr>
                <w:rFonts w:cs="Arial"/>
                <w:szCs w:val="24"/>
              </w:rPr>
            </w:pPr>
            <w:r w:rsidRPr="005458D3">
              <w:rPr>
                <w:rFonts w:cs="Arial"/>
                <w:szCs w:val="24"/>
              </w:rPr>
              <w:t>lesser pond sedge</w:t>
            </w:r>
          </w:p>
          <w:p w:rsidR="00861FDF" w:rsidRPr="005458D3" w:rsidRDefault="00861FDF" w:rsidP="00117783">
            <w:pPr>
              <w:rPr>
                <w:rFonts w:cs="Arial"/>
                <w:szCs w:val="24"/>
              </w:rPr>
            </w:pPr>
            <w:r w:rsidRPr="005458D3">
              <w:rPr>
                <w:rFonts w:cs="Arial"/>
                <w:szCs w:val="24"/>
              </w:rPr>
              <w:t>tufted sedge</w:t>
            </w:r>
          </w:p>
          <w:p w:rsidR="00861FDF" w:rsidRPr="005458D3" w:rsidRDefault="00861FDF" w:rsidP="00117783">
            <w:pPr>
              <w:rPr>
                <w:rFonts w:cs="Arial"/>
                <w:szCs w:val="24"/>
              </w:rPr>
            </w:pPr>
            <w:r w:rsidRPr="005458D3">
              <w:rPr>
                <w:rFonts w:cs="Arial"/>
                <w:szCs w:val="24"/>
              </w:rPr>
              <w:t>smooth-stalked sedge</w:t>
            </w:r>
          </w:p>
          <w:p w:rsidR="00861FDF" w:rsidRPr="005458D3" w:rsidRDefault="00861FDF" w:rsidP="00117783">
            <w:pPr>
              <w:rPr>
                <w:rFonts w:cs="Arial"/>
                <w:szCs w:val="24"/>
              </w:rPr>
            </w:pPr>
            <w:r w:rsidRPr="005458D3">
              <w:rPr>
                <w:rFonts w:cs="Arial"/>
                <w:szCs w:val="24"/>
              </w:rPr>
              <w:t>common sedge</w:t>
            </w:r>
          </w:p>
          <w:p w:rsidR="00861FDF" w:rsidRPr="005458D3" w:rsidRDefault="00861FDF" w:rsidP="00117783">
            <w:pPr>
              <w:rPr>
                <w:rFonts w:cs="Arial"/>
                <w:szCs w:val="24"/>
              </w:rPr>
            </w:pPr>
            <w:r w:rsidRPr="005458D3">
              <w:rPr>
                <w:rFonts w:cs="Arial"/>
                <w:szCs w:val="24"/>
              </w:rPr>
              <w:t>greater tussock sedge</w:t>
            </w:r>
          </w:p>
          <w:p w:rsidR="00861FDF" w:rsidRPr="005458D3" w:rsidRDefault="00861FDF" w:rsidP="00117783">
            <w:pPr>
              <w:rPr>
                <w:rFonts w:cs="Arial"/>
                <w:szCs w:val="24"/>
              </w:rPr>
            </w:pPr>
            <w:r w:rsidRPr="005458D3">
              <w:rPr>
                <w:rFonts w:cs="Arial"/>
                <w:szCs w:val="24"/>
              </w:rPr>
              <w:t>pendulous sedge</w:t>
            </w:r>
          </w:p>
          <w:p w:rsidR="00861FDF" w:rsidRPr="005458D3" w:rsidRDefault="00861FDF" w:rsidP="00117783">
            <w:pPr>
              <w:rPr>
                <w:rFonts w:cs="Arial"/>
                <w:szCs w:val="24"/>
              </w:rPr>
            </w:pPr>
            <w:r w:rsidRPr="005458D3">
              <w:rPr>
                <w:rFonts w:cs="Arial"/>
                <w:szCs w:val="24"/>
              </w:rPr>
              <w:t>remote sedge</w:t>
            </w:r>
          </w:p>
          <w:p w:rsidR="00861FDF" w:rsidRPr="005458D3" w:rsidRDefault="00861FDF" w:rsidP="00117783">
            <w:pPr>
              <w:rPr>
                <w:rFonts w:cs="Arial"/>
                <w:szCs w:val="24"/>
              </w:rPr>
            </w:pPr>
            <w:r w:rsidRPr="005458D3">
              <w:rPr>
                <w:rFonts w:cs="Arial"/>
                <w:szCs w:val="24"/>
              </w:rPr>
              <w:t>greater pond sedge</w:t>
            </w:r>
          </w:p>
          <w:p w:rsidR="00861FDF" w:rsidRPr="005458D3" w:rsidRDefault="00861FDF" w:rsidP="00117783">
            <w:pPr>
              <w:pStyle w:val="CommentText"/>
              <w:rPr>
                <w:rFonts w:cs="Arial"/>
                <w:sz w:val="24"/>
                <w:szCs w:val="24"/>
              </w:rPr>
            </w:pPr>
            <w:r w:rsidRPr="005458D3">
              <w:rPr>
                <w:rFonts w:cs="Arial"/>
                <w:sz w:val="24"/>
                <w:szCs w:val="24"/>
              </w:rPr>
              <w:t>alternate leaved golden saxifrage</w:t>
            </w:r>
          </w:p>
          <w:p w:rsidR="00861FDF" w:rsidRPr="005458D3" w:rsidRDefault="00861FDF" w:rsidP="00117783">
            <w:pPr>
              <w:rPr>
                <w:rFonts w:cs="Arial"/>
                <w:szCs w:val="24"/>
              </w:rPr>
            </w:pPr>
            <w:r w:rsidRPr="005458D3">
              <w:rPr>
                <w:rFonts w:cs="Arial"/>
                <w:szCs w:val="24"/>
              </w:rPr>
              <w:t>opposite leaved golden saxifrage</w:t>
            </w:r>
          </w:p>
          <w:p w:rsidR="00861FDF" w:rsidRPr="005458D3" w:rsidRDefault="00861FDF" w:rsidP="00117783">
            <w:pPr>
              <w:rPr>
                <w:rFonts w:cs="Arial"/>
                <w:szCs w:val="24"/>
              </w:rPr>
            </w:pPr>
            <w:r w:rsidRPr="005458D3">
              <w:rPr>
                <w:rFonts w:cs="Arial"/>
                <w:szCs w:val="24"/>
              </w:rPr>
              <w:t>marsh hawk’s-beard</w:t>
            </w:r>
          </w:p>
          <w:p w:rsidR="00861FDF" w:rsidRPr="005458D3" w:rsidRDefault="00861FDF" w:rsidP="00117783">
            <w:pPr>
              <w:rPr>
                <w:rFonts w:cs="Arial"/>
                <w:szCs w:val="24"/>
              </w:rPr>
            </w:pPr>
            <w:r w:rsidRPr="005458D3">
              <w:rPr>
                <w:rFonts w:cs="Arial"/>
                <w:szCs w:val="24"/>
              </w:rPr>
              <w:t>scaly male-fern</w:t>
            </w:r>
          </w:p>
          <w:p w:rsidR="00861FDF" w:rsidRPr="005458D3" w:rsidRDefault="00861FDF" w:rsidP="00117783">
            <w:pPr>
              <w:rPr>
                <w:rFonts w:cs="Arial"/>
                <w:szCs w:val="24"/>
              </w:rPr>
            </w:pPr>
            <w:r w:rsidRPr="005458D3">
              <w:rPr>
                <w:rFonts w:cs="Arial"/>
                <w:szCs w:val="24"/>
              </w:rPr>
              <w:t>narrow buckler fern</w:t>
            </w:r>
          </w:p>
          <w:p w:rsidR="00861FDF" w:rsidRPr="005458D3" w:rsidRDefault="00861FDF" w:rsidP="00117783">
            <w:pPr>
              <w:rPr>
                <w:rFonts w:cs="Arial"/>
                <w:szCs w:val="24"/>
              </w:rPr>
            </w:pPr>
            <w:r w:rsidRPr="005458D3">
              <w:rPr>
                <w:rFonts w:cs="Arial"/>
                <w:szCs w:val="24"/>
              </w:rPr>
              <w:t>water horsetail</w:t>
            </w:r>
          </w:p>
          <w:p w:rsidR="00861FDF" w:rsidRPr="005458D3" w:rsidRDefault="00861FDF" w:rsidP="00117783">
            <w:pPr>
              <w:rPr>
                <w:rFonts w:cs="Arial"/>
                <w:b/>
                <w:szCs w:val="24"/>
              </w:rPr>
            </w:pPr>
            <w:r w:rsidRPr="005458D3">
              <w:rPr>
                <w:rFonts w:cs="Arial"/>
                <w:b/>
                <w:szCs w:val="24"/>
              </w:rPr>
              <w:lastRenderedPageBreak/>
              <w:t>wood horsetail</w:t>
            </w:r>
          </w:p>
          <w:p w:rsidR="00861FDF" w:rsidRPr="005458D3" w:rsidRDefault="00861FDF" w:rsidP="00117783">
            <w:pPr>
              <w:rPr>
                <w:rFonts w:cs="Arial"/>
                <w:szCs w:val="24"/>
              </w:rPr>
            </w:pPr>
            <w:r w:rsidRPr="005458D3">
              <w:rPr>
                <w:rFonts w:cs="Arial"/>
                <w:szCs w:val="24"/>
              </w:rPr>
              <w:t>giant horsetail</w:t>
            </w:r>
          </w:p>
          <w:p w:rsidR="00861FDF" w:rsidRPr="005458D3" w:rsidRDefault="00861FDF" w:rsidP="00117783">
            <w:pPr>
              <w:pStyle w:val="CommentText"/>
              <w:rPr>
                <w:rFonts w:cs="Arial"/>
                <w:sz w:val="24"/>
                <w:szCs w:val="24"/>
              </w:rPr>
            </w:pPr>
            <w:r w:rsidRPr="005458D3">
              <w:rPr>
                <w:rFonts w:cs="Arial"/>
                <w:sz w:val="24"/>
                <w:szCs w:val="24"/>
              </w:rPr>
              <w:t>cross-leaved heath</w:t>
            </w:r>
          </w:p>
          <w:p w:rsidR="00861FDF" w:rsidRPr="005458D3" w:rsidRDefault="00861FDF" w:rsidP="00117783">
            <w:pPr>
              <w:pStyle w:val="CommentText"/>
              <w:rPr>
                <w:rFonts w:cs="Arial"/>
                <w:b/>
                <w:sz w:val="24"/>
                <w:szCs w:val="24"/>
              </w:rPr>
            </w:pPr>
            <w:r w:rsidRPr="005458D3">
              <w:rPr>
                <w:rFonts w:cs="Arial"/>
                <w:sz w:val="24"/>
                <w:szCs w:val="24"/>
              </w:rPr>
              <w:t>hemp-agrimony</w:t>
            </w:r>
          </w:p>
          <w:p w:rsidR="00861FDF" w:rsidRPr="005458D3" w:rsidRDefault="00861FDF" w:rsidP="00117783">
            <w:pPr>
              <w:rPr>
                <w:rFonts w:cs="Arial"/>
                <w:b/>
                <w:szCs w:val="24"/>
              </w:rPr>
            </w:pPr>
            <w:r w:rsidRPr="005458D3">
              <w:rPr>
                <w:rFonts w:cs="Arial"/>
                <w:b/>
                <w:szCs w:val="24"/>
              </w:rPr>
              <w:t>alder buckthorn</w:t>
            </w:r>
          </w:p>
          <w:p w:rsidR="00861FDF" w:rsidRPr="005458D3" w:rsidRDefault="00861FDF" w:rsidP="00117783">
            <w:pPr>
              <w:rPr>
                <w:rFonts w:cs="Arial"/>
                <w:szCs w:val="24"/>
              </w:rPr>
            </w:pPr>
            <w:r w:rsidRPr="005458D3">
              <w:rPr>
                <w:rFonts w:cs="Arial"/>
                <w:szCs w:val="24"/>
              </w:rPr>
              <w:t>water avens</w:t>
            </w:r>
          </w:p>
          <w:p w:rsidR="00861FDF" w:rsidRPr="005458D3" w:rsidRDefault="00861FDF" w:rsidP="00117783">
            <w:pPr>
              <w:rPr>
                <w:rFonts w:cs="Arial"/>
                <w:szCs w:val="24"/>
              </w:rPr>
            </w:pPr>
            <w:r w:rsidRPr="005458D3">
              <w:rPr>
                <w:rFonts w:cs="Arial"/>
                <w:szCs w:val="24"/>
              </w:rPr>
              <w:t>marsh pennywort</w:t>
            </w:r>
          </w:p>
          <w:p w:rsidR="00861FDF" w:rsidRPr="005458D3" w:rsidRDefault="00861FDF" w:rsidP="00117783">
            <w:pPr>
              <w:rPr>
                <w:rFonts w:cs="Arial"/>
                <w:szCs w:val="24"/>
              </w:rPr>
            </w:pPr>
            <w:r w:rsidRPr="005458D3">
              <w:rPr>
                <w:rFonts w:cs="Arial"/>
                <w:szCs w:val="24"/>
              </w:rPr>
              <w:t>yellow flag iris</w:t>
            </w:r>
          </w:p>
          <w:p w:rsidR="00861FDF" w:rsidRPr="005458D3" w:rsidRDefault="00861FDF" w:rsidP="00117783">
            <w:pPr>
              <w:rPr>
                <w:rFonts w:cs="Arial"/>
                <w:szCs w:val="24"/>
              </w:rPr>
            </w:pPr>
            <w:r w:rsidRPr="005458D3">
              <w:rPr>
                <w:rFonts w:cs="Arial"/>
                <w:szCs w:val="24"/>
              </w:rPr>
              <w:t>yellow archangel</w:t>
            </w:r>
          </w:p>
          <w:p w:rsidR="00861FDF" w:rsidRPr="005458D3" w:rsidRDefault="00861FDF" w:rsidP="00117783">
            <w:pPr>
              <w:rPr>
                <w:rFonts w:cs="Arial"/>
                <w:szCs w:val="24"/>
              </w:rPr>
            </w:pPr>
            <w:r w:rsidRPr="005458D3">
              <w:rPr>
                <w:rFonts w:cs="Arial"/>
                <w:szCs w:val="24"/>
              </w:rPr>
              <w:t>gypsywort</w:t>
            </w:r>
          </w:p>
          <w:p w:rsidR="00861FDF" w:rsidRPr="005458D3" w:rsidRDefault="00861FDF" w:rsidP="00117783">
            <w:pPr>
              <w:rPr>
                <w:rFonts w:cs="Arial"/>
                <w:szCs w:val="24"/>
              </w:rPr>
            </w:pPr>
            <w:r w:rsidRPr="005458D3">
              <w:rPr>
                <w:rFonts w:cs="Arial"/>
                <w:szCs w:val="24"/>
              </w:rPr>
              <w:t>ragged robin</w:t>
            </w:r>
          </w:p>
          <w:p w:rsidR="00861FDF" w:rsidRPr="005458D3" w:rsidRDefault="00861FDF" w:rsidP="00117783">
            <w:pPr>
              <w:rPr>
                <w:rFonts w:cs="Arial"/>
                <w:szCs w:val="24"/>
              </w:rPr>
            </w:pPr>
            <w:r w:rsidRPr="005458D3">
              <w:rPr>
                <w:rFonts w:cs="Arial"/>
                <w:szCs w:val="24"/>
              </w:rPr>
              <w:t>creeping jenny</w:t>
            </w:r>
          </w:p>
          <w:p w:rsidR="00861FDF" w:rsidRPr="005458D3" w:rsidRDefault="00861FDF" w:rsidP="00117783">
            <w:pPr>
              <w:rPr>
                <w:rFonts w:cs="Arial"/>
                <w:szCs w:val="24"/>
              </w:rPr>
            </w:pPr>
            <w:r w:rsidRPr="005458D3">
              <w:rPr>
                <w:rFonts w:cs="Arial"/>
                <w:szCs w:val="24"/>
              </w:rPr>
              <w:t>dog’s mercury</w:t>
            </w:r>
          </w:p>
          <w:p w:rsidR="00861FDF" w:rsidRPr="005458D3" w:rsidRDefault="00861FDF" w:rsidP="00117783">
            <w:pPr>
              <w:rPr>
                <w:rFonts w:cs="Arial"/>
                <w:szCs w:val="24"/>
              </w:rPr>
            </w:pPr>
            <w:r w:rsidRPr="005458D3">
              <w:rPr>
                <w:rFonts w:cs="Arial"/>
                <w:szCs w:val="24"/>
              </w:rPr>
              <w:t>purple moor grass</w:t>
            </w:r>
          </w:p>
          <w:p w:rsidR="00861FDF" w:rsidRPr="005458D3" w:rsidRDefault="00861FDF" w:rsidP="00117783">
            <w:pPr>
              <w:rPr>
                <w:rFonts w:cs="Arial"/>
                <w:szCs w:val="24"/>
              </w:rPr>
            </w:pPr>
            <w:r w:rsidRPr="005458D3">
              <w:rPr>
                <w:rFonts w:cs="Arial"/>
                <w:szCs w:val="24"/>
              </w:rPr>
              <w:t>tufted forget-me-not</w:t>
            </w:r>
          </w:p>
          <w:p w:rsidR="00861FDF" w:rsidRPr="005458D3" w:rsidRDefault="00861FDF" w:rsidP="00117783">
            <w:pPr>
              <w:rPr>
                <w:rFonts w:cs="Arial"/>
                <w:szCs w:val="24"/>
              </w:rPr>
            </w:pPr>
            <w:r w:rsidRPr="005458D3">
              <w:rPr>
                <w:rFonts w:cs="Arial"/>
                <w:szCs w:val="24"/>
              </w:rPr>
              <w:t>water forget-me-not</w:t>
            </w:r>
          </w:p>
          <w:p w:rsidR="00861FDF" w:rsidRPr="005458D3" w:rsidRDefault="00861FDF" w:rsidP="00117783">
            <w:pPr>
              <w:rPr>
                <w:rFonts w:cs="Arial"/>
                <w:szCs w:val="24"/>
              </w:rPr>
            </w:pPr>
            <w:r w:rsidRPr="005458D3">
              <w:rPr>
                <w:rFonts w:cs="Arial"/>
                <w:szCs w:val="24"/>
              </w:rPr>
              <w:t>creeping forget-me-not</w:t>
            </w:r>
          </w:p>
          <w:p w:rsidR="00861FDF" w:rsidRPr="005458D3" w:rsidRDefault="00861FDF" w:rsidP="00117783">
            <w:pPr>
              <w:rPr>
                <w:rFonts w:cs="Arial"/>
                <w:szCs w:val="24"/>
              </w:rPr>
            </w:pPr>
            <w:r w:rsidRPr="005458D3">
              <w:rPr>
                <w:rFonts w:cs="Arial"/>
                <w:szCs w:val="24"/>
              </w:rPr>
              <w:t>hemlock water-dropwort</w:t>
            </w:r>
          </w:p>
          <w:p w:rsidR="00861FDF" w:rsidRPr="005458D3" w:rsidRDefault="00861FDF" w:rsidP="00117783">
            <w:pPr>
              <w:rPr>
                <w:rFonts w:cs="Arial"/>
                <w:szCs w:val="24"/>
              </w:rPr>
            </w:pPr>
            <w:r w:rsidRPr="005458D3">
              <w:rPr>
                <w:rFonts w:cs="Arial"/>
                <w:szCs w:val="24"/>
              </w:rPr>
              <w:t>wood sorrel</w:t>
            </w:r>
          </w:p>
          <w:p w:rsidR="00861FDF" w:rsidRPr="005458D3" w:rsidRDefault="005458D3" w:rsidP="00117783">
            <w:pPr>
              <w:rPr>
                <w:rFonts w:cs="Arial"/>
                <w:b/>
                <w:szCs w:val="24"/>
              </w:rPr>
            </w:pPr>
            <w:r>
              <w:rPr>
                <w:rFonts w:cs="Arial"/>
                <w:b/>
                <w:szCs w:val="24"/>
              </w:rPr>
              <w:t>herb P</w:t>
            </w:r>
            <w:r w:rsidR="00861FDF" w:rsidRPr="005458D3">
              <w:rPr>
                <w:rFonts w:cs="Arial"/>
                <w:b/>
                <w:szCs w:val="24"/>
              </w:rPr>
              <w:t>aris</w:t>
            </w:r>
          </w:p>
          <w:p w:rsidR="00861FDF" w:rsidRPr="005458D3" w:rsidRDefault="00861FDF" w:rsidP="00117783">
            <w:pPr>
              <w:rPr>
                <w:rFonts w:cs="Arial"/>
                <w:szCs w:val="24"/>
              </w:rPr>
            </w:pPr>
            <w:r w:rsidRPr="005458D3">
              <w:rPr>
                <w:rFonts w:cs="Arial"/>
                <w:szCs w:val="24"/>
              </w:rPr>
              <w:t>common reed</w:t>
            </w:r>
          </w:p>
          <w:p w:rsidR="00861FDF" w:rsidRPr="005458D3" w:rsidRDefault="00861FDF" w:rsidP="00117783">
            <w:pPr>
              <w:rPr>
                <w:rFonts w:cs="Arial"/>
                <w:szCs w:val="24"/>
              </w:rPr>
            </w:pPr>
            <w:r w:rsidRPr="005458D3">
              <w:rPr>
                <w:rFonts w:cs="Arial"/>
                <w:szCs w:val="24"/>
              </w:rPr>
              <w:t>primrose</w:t>
            </w:r>
          </w:p>
          <w:p w:rsidR="00861FDF" w:rsidRPr="005458D3" w:rsidRDefault="00861FDF" w:rsidP="00117783">
            <w:pPr>
              <w:rPr>
                <w:rFonts w:cs="Arial"/>
                <w:szCs w:val="24"/>
              </w:rPr>
            </w:pPr>
            <w:r w:rsidRPr="005458D3">
              <w:rPr>
                <w:rFonts w:cs="Arial"/>
                <w:szCs w:val="24"/>
              </w:rPr>
              <w:t>lesser spearwort</w:t>
            </w:r>
          </w:p>
          <w:p w:rsidR="005458D3" w:rsidRPr="005458D3" w:rsidRDefault="005458D3" w:rsidP="00117783">
            <w:pPr>
              <w:rPr>
                <w:szCs w:val="24"/>
              </w:rPr>
            </w:pPr>
            <w:r w:rsidRPr="005458D3">
              <w:rPr>
                <w:szCs w:val="24"/>
              </w:rPr>
              <w:t>wood club-rush</w:t>
            </w:r>
          </w:p>
          <w:p w:rsidR="005458D3" w:rsidRPr="005458D3" w:rsidRDefault="005458D3" w:rsidP="00117783">
            <w:pPr>
              <w:rPr>
                <w:szCs w:val="24"/>
              </w:rPr>
            </w:pPr>
            <w:r w:rsidRPr="005458D3">
              <w:rPr>
                <w:szCs w:val="24"/>
              </w:rPr>
              <w:t>bog stichwort</w:t>
            </w:r>
          </w:p>
          <w:p w:rsidR="005458D3" w:rsidRPr="005458D3" w:rsidRDefault="005458D3" w:rsidP="00117783">
            <w:pPr>
              <w:pStyle w:val="CommentText"/>
              <w:rPr>
                <w:b/>
                <w:sz w:val="24"/>
                <w:szCs w:val="24"/>
              </w:rPr>
            </w:pPr>
            <w:r w:rsidRPr="005458D3">
              <w:rPr>
                <w:b/>
                <w:sz w:val="24"/>
                <w:szCs w:val="24"/>
              </w:rPr>
              <w:t>great chickweed</w:t>
            </w:r>
          </w:p>
          <w:p w:rsidR="005458D3" w:rsidRPr="005458D3" w:rsidRDefault="005458D3" w:rsidP="00117783">
            <w:pPr>
              <w:rPr>
                <w:b/>
                <w:szCs w:val="24"/>
              </w:rPr>
            </w:pPr>
            <w:r w:rsidRPr="005458D3">
              <w:rPr>
                <w:b/>
                <w:szCs w:val="24"/>
              </w:rPr>
              <w:t>wood stichwort</w:t>
            </w:r>
          </w:p>
          <w:p w:rsidR="005458D3" w:rsidRPr="005458D3" w:rsidRDefault="005458D3" w:rsidP="00117783">
            <w:pPr>
              <w:rPr>
                <w:szCs w:val="24"/>
              </w:rPr>
            </w:pPr>
            <w:r w:rsidRPr="005458D3">
              <w:rPr>
                <w:szCs w:val="24"/>
              </w:rPr>
              <w:t>common meadow-rue</w:t>
            </w:r>
          </w:p>
          <w:p w:rsidR="005458D3" w:rsidRPr="005458D3" w:rsidRDefault="005458D3" w:rsidP="00117783">
            <w:pPr>
              <w:rPr>
                <w:szCs w:val="24"/>
              </w:rPr>
            </w:pPr>
            <w:r w:rsidRPr="005458D3">
              <w:rPr>
                <w:szCs w:val="24"/>
              </w:rPr>
              <w:t>marsh valerian</w:t>
            </w:r>
          </w:p>
          <w:p w:rsidR="005458D3" w:rsidRPr="005458D3" w:rsidRDefault="005458D3" w:rsidP="00117783">
            <w:pPr>
              <w:rPr>
                <w:szCs w:val="24"/>
              </w:rPr>
            </w:pPr>
            <w:r w:rsidRPr="005458D3">
              <w:rPr>
                <w:szCs w:val="24"/>
              </w:rPr>
              <w:t>common valerian</w:t>
            </w:r>
          </w:p>
          <w:p w:rsidR="005458D3" w:rsidRPr="005458D3" w:rsidRDefault="005458D3" w:rsidP="00117783">
            <w:pPr>
              <w:pStyle w:val="CommentText"/>
              <w:rPr>
                <w:sz w:val="24"/>
                <w:szCs w:val="24"/>
              </w:rPr>
            </w:pPr>
            <w:r w:rsidRPr="005458D3">
              <w:rPr>
                <w:sz w:val="24"/>
                <w:szCs w:val="24"/>
              </w:rPr>
              <w:t>guelder rose</w:t>
            </w:r>
          </w:p>
          <w:p w:rsidR="00861FDF" w:rsidRPr="005458D3" w:rsidRDefault="005458D3" w:rsidP="00117783">
            <w:pPr>
              <w:rPr>
                <w:rFonts w:cs="Arial"/>
                <w:szCs w:val="24"/>
              </w:rPr>
            </w:pPr>
            <w:r w:rsidRPr="005458D3">
              <w:rPr>
                <w:b/>
                <w:szCs w:val="24"/>
              </w:rPr>
              <w:t xml:space="preserve">marsh violet </w:t>
            </w:r>
            <w:r w:rsidRPr="005458D3">
              <w:rPr>
                <w:szCs w:val="24"/>
              </w:rPr>
              <w:t>(N.B. score 1 in uplands)</w:t>
            </w:r>
          </w:p>
        </w:tc>
      </w:tr>
    </w:tbl>
    <w:p w:rsidR="00861FDF" w:rsidRDefault="00861FDF" w:rsidP="00117783">
      <w:pPr>
        <w:tabs>
          <w:tab w:val="clear" w:pos="567"/>
          <w:tab w:val="left" w:pos="0"/>
        </w:tabs>
        <w:rPr>
          <w:rFonts w:cs="Arial"/>
          <w:b/>
          <w:szCs w:val="24"/>
        </w:rPr>
      </w:pPr>
    </w:p>
    <w:p w:rsidR="00B130B8" w:rsidRDefault="00B130B8" w:rsidP="00117783">
      <w:pPr>
        <w:rPr>
          <w:szCs w:val="24"/>
        </w:rPr>
      </w:pPr>
      <w:r w:rsidRPr="00B130B8">
        <w:rPr>
          <w:b/>
          <w:szCs w:val="24"/>
        </w:rPr>
        <w:t xml:space="preserve">Key:  </w:t>
      </w:r>
      <w:r w:rsidRPr="00B130B8">
        <w:rPr>
          <w:szCs w:val="24"/>
        </w:rPr>
        <w:t xml:space="preserve">+ not obviously/recently planted. </w:t>
      </w:r>
    </w:p>
    <w:p w:rsidR="00B130B8" w:rsidRPr="00B130B8" w:rsidRDefault="00B130B8" w:rsidP="00117783">
      <w:pPr>
        <w:rPr>
          <w:szCs w:val="24"/>
        </w:rPr>
      </w:pPr>
      <w:r>
        <w:rPr>
          <w:szCs w:val="24"/>
        </w:rPr>
        <w:tab/>
      </w:r>
      <w:r>
        <w:rPr>
          <w:szCs w:val="24"/>
        </w:rPr>
        <w:tab/>
      </w:r>
      <w:r w:rsidRPr="00B130B8">
        <w:rPr>
          <w:szCs w:val="24"/>
        </w:rPr>
        <w:t xml:space="preserve">Species in </w:t>
      </w:r>
      <w:r w:rsidRPr="00B130B8">
        <w:rPr>
          <w:b/>
          <w:szCs w:val="24"/>
        </w:rPr>
        <w:t>bold</w:t>
      </w:r>
      <w:r w:rsidRPr="00B130B8">
        <w:rPr>
          <w:szCs w:val="24"/>
        </w:rPr>
        <w:t xml:space="preserve"> score 2. </w:t>
      </w:r>
    </w:p>
    <w:p w:rsidR="00B130B8" w:rsidRDefault="00B130B8" w:rsidP="00117783">
      <w:pPr>
        <w:tabs>
          <w:tab w:val="clear" w:pos="567"/>
          <w:tab w:val="left" w:pos="0"/>
        </w:tabs>
        <w:rPr>
          <w:rFonts w:cs="Arial"/>
          <w:b/>
          <w:szCs w:val="24"/>
        </w:rPr>
      </w:pPr>
    </w:p>
    <w:p w:rsidR="00B130B8" w:rsidRDefault="00273FB3" w:rsidP="00362327">
      <w:pPr>
        <w:pStyle w:val="Heading2"/>
      </w:pPr>
      <w:bookmarkStart w:id="54" w:name="_Toc282697554"/>
      <w:bookmarkStart w:id="55" w:name="_Toc444168417"/>
      <w:smartTag w:uri="urn:schemas-microsoft-com:office:smarttags" w:element="place">
        <w:r>
          <w:t>Parkland</w:t>
        </w:r>
      </w:smartTag>
      <w:r w:rsidR="008C05D4">
        <w:t>, wood pasture,</w:t>
      </w:r>
      <w:r>
        <w:t xml:space="preserve"> scattered trees</w:t>
      </w:r>
      <w:r w:rsidR="008C05D4">
        <w:t xml:space="preserve"> and traditional orchards</w:t>
      </w:r>
      <w:r>
        <w:t>.</w:t>
      </w:r>
      <w:bookmarkEnd w:id="54"/>
      <w:bookmarkEnd w:id="55"/>
    </w:p>
    <w:p w:rsidR="00273FB3" w:rsidRDefault="00273FB3" w:rsidP="00117783">
      <w:pPr>
        <w:tabs>
          <w:tab w:val="clear" w:pos="567"/>
          <w:tab w:val="left" w:pos="0"/>
        </w:tabs>
        <w:rPr>
          <w:rFonts w:cs="Arial"/>
          <w:b/>
          <w:szCs w:val="24"/>
        </w:rPr>
      </w:pPr>
    </w:p>
    <w:p w:rsidR="0044555A" w:rsidRDefault="0044555A" w:rsidP="00117783">
      <w:pPr>
        <w:tabs>
          <w:tab w:val="clear" w:pos="567"/>
          <w:tab w:val="left" w:pos="0"/>
        </w:tabs>
        <w:rPr>
          <w:szCs w:val="24"/>
        </w:rPr>
      </w:pPr>
      <w:r w:rsidRPr="0044555A">
        <w:rPr>
          <w:szCs w:val="24"/>
        </w:rPr>
        <w:t xml:space="preserve">Wood-pastures and parkland are the products of historic land management systems, and represent a vegetation structure rather than being a particular plant community. Typically this structure consists of large, open-grown or high forest trees (often pollards) at various densities, in a matrix of grazed grassland, </w:t>
      </w:r>
      <w:r w:rsidR="002866B0">
        <w:rPr>
          <w:szCs w:val="24"/>
        </w:rPr>
        <w:t>heathland and/or woodland flora</w:t>
      </w:r>
      <w:r w:rsidRPr="0044555A">
        <w:rPr>
          <w:szCs w:val="24"/>
        </w:rPr>
        <w:t>.</w:t>
      </w:r>
      <w:r>
        <w:rPr>
          <w:rStyle w:val="FootnoteReference"/>
          <w:szCs w:val="24"/>
        </w:rPr>
        <w:footnoteReference w:id="35"/>
      </w:r>
    </w:p>
    <w:p w:rsidR="001B2DF3" w:rsidRDefault="001B2DF3" w:rsidP="00117783">
      <w:pPr>
        <w:tabs>
          <w:tab w:val="clear" w:pos="567"/>
          <w:tab w:val="left" w:pos="0"/>
        </w:tabs>
        <w:rPr>
          <w:szCs w:val="24"/>
        </w:rPr>
      </w:pPr>
    </w:p>
    <w:p w:rsidR="001B2DF3" w:rsidRDefault="001B2DF3" w:rsidP="00117783">
      <w:pPr>
        <w:tabs>
          <w:tab w:val="clear" w:pos="567"/>
          <w:tab w:val="left" w:pos="0"/>
        </w:tabs>
        <w:rPr>
          <w:szCs w:val="24"/>
        </w:rPr>
      </w:pPr>
      <w:r>
        <w:rPr>
          <w:szCs w:val="24"/>
        </w:rPr>
        <w:lastRenderedPageBreak/>
        <w:t>Wood-pasture and parkland is a UK Biodiversity Action Plan Priority Habitat which is defined as including:</w:t>
      </w:r>
    </w:p>
    <w:p w:rsidR="001B2DF3" w:rsidRPr="001B2DF3" w:rsidRDefault="001B2DF3" w:rsidP="005039CC">
      <w:pPr>
        <w:pStyle w:val="Default"/>
        <w:numPr>
          <w:ilvl w:val="0"/>
          <w:numId w:val="6"/>
        </w:numPr>
        <w:spacing w:before="40" w:after="40"/>
      </w:pPr>
      <w:r w:rsidRPr="001B2DF3">
        <w:t>Wood-pastures and parklands derived from medieval forests and emparkments, wooded commons, parks and pastures with trees in them. Some have subsequently had a designed landscape superimposed in the 16</w:t>
      </w:r>
      <w:r w:rsidRPr="001B2DF3">
        <w:rPr>
          <w:position w:val="8"/>
          <w:vertAlign w:val="superscript"/>
        </w:rPr>
        <w:t xml:space="preserve">th </w:t>
      </w:r>
      <w:r w:rsidRPr="001B2DF3">
        <w:t>to 19</w:t>
      </w:r>
      <w:r w:rsidRPr="001B2DF3">
        <w:rPr>
          <w:position w:val="8"/>
          <w:vertAlign w:val="superscript"/>
        </w:rPr>
        <w:t xml:space="preserve">th </w:t>
      </w:r>
      <w:r w:rsidRPr="001B2DF3">
        <w:t xml:space="preserve">centuries. A range of native species usually predominates amongst the old trees but there may be non-native species which have been planted or regenerated naturally. </w:t>
      </w:r>
    </w:p>
    <w:p w:rsidR="001B2DF3" w:rsidRPr="001B2DF3" w:rsidRDefault="001B2DF3" w:rsidP="005039CC">
      <w:pPr>
        <w:pStyle w:val="Default"/>
        <w:numPr>
          <w:ilvl w:val="0"/>
          <w:numId w:val="6"/>
        </w:numPr>
        <w:spacing w:before="40" w:after="40"/>
      </w:pPr>
      <w:r w:rsidRPr="001B2DF3">
        <w:t>Parklands with their origins in the 19</w:t>
      </w:r>
      <w:r w:rsidRPr="001B2DF3">
        <w:rPr>
          <w:position w:val="8"/>
          <w:vertAlign w:val="superscript"/>
        </w:rPr>
        <w:t xml:space="preserve">th </w:t>
      </w:r>
      <w:r w:rsidRPr="001B2DF3">
        <w:t xml:space="preserve">century or later where they contain much older trees derived from an earlier landscape. </w:t>
      </w:r>
    </w:p>
    <w:p w:rsidR="001B2DF3" w:rsidRPr="001B2DF3" w:rsidRDefault="001B2DF3" w:rsidP="005039CC">
      <w:pPr>
        <w:pStyle w:val="Default"/>
        <w:numPr>
          <w:ilvl w:val="0"/>
          <w:numId w:val="6"/>
        </w:numPr>
        <w:spacing w:before="40" w:after="40"/>
      </w:pPr>
      <w:r w:rsidRPr="001B2DF3">
        <w:t xml:space="preserve">Under-managed and unmanaged wood-pastures with veteran trees, in a matrix of secondary woodland or scrub that has developed by regeneration and/or planting. </w:t>
      </w:r>
    </w:p>
    <w:p w:rsidR="001B2DF3" w:rsidRDefault="001B2DF3" w:rsidP="005039CC">
      <w:pPr>
        <w:pStyle w:val="Default"/>
        <w:numPr>
          <w:ilvl w:val="0"/>
          <w:numId w:val="6"/>
        </w:numPr>
        <w:spacing w:before="40" w:after="40"/>
      </w:pPr>
      <w:r w:rsidRPr="001B2DF3">
        <w:t xml:space="preserve">Parkland or wood-pasture that has been converted to other land uses such as arable fields, forestry and amenity land, but where surviving veteran trees are of nature conservation interest. Some of the characteristic wood-pasture and parkland species may have survived this change in state. </w:t>
      </w:r>
    </w:p>
    <w:p w:rsidR="001B2DF3" w:rsidRDefault="001B2DF3" w:rsidP="00117783">
      <w:pPr>
        <w:pStyle w:val="Default"/>
        <w:spacing w:before="40" w:after="40"/>
      </w:pPr>
    </w:p>
    <w:p w:rsidR="001B2DF3" w:rsidRDefault="001B2DF3" w:rsidP="00117783">
      <w:pPr>
        <w:pStyle w:val="Default"/>
        <w:spacing w:before="40" w:after="40"/>
      </w:pPr>
      <w:r>
        <w:t>Not normally included are:</w:t>
      </w:r>
    </w:p>
    <w:p w:rsidR="001B2DF3" w:rsidRPr="001B2DF3" w:rsidRDefault="001B2DF3" w:rsidP="005039CC">
      <w:pPr>
        <w:pStyle w:val="Default"/>
        <w:numPr>
          <w:ilvl w:val="0"/>
          <w:numId w:val="7"/>
        </w:numPr>
        <w:spacing w:before="40" w:after="40"/>
      </w:pPr>
      <w:r w:rsidRPr="001B2DF3">
        <w:t xml:space="preserve">Upland sheep-grazed closed-canopy oak woodland, derived from coppice. </w:t>
      </w:r>
    </w:p>
    <w:p w:rsidR="001B2DF3" w:rsidRPr="001B2DF3" w:rsidRDefault="001B2DF3" w:rsidP="005039CC">
      <w:pPr>
        <w:pStyle w:val="Default"/>
        <w:numPr>
          <w:ilvl w:val="0"/>
          <w:numId w:val="7"/>
        </w:numPr>
        <w:spacing w:before="40" w:after="40"/>
      </w:pPr>
      <w:r w:rsidRPr="001B2DF3">
        <w:t>Parklands with 19</w:t>
      </w:r>
      <w:r w:rsidRPr="001B2DF3">
        <w:rPr>
          <w:position w:val="8"/>
          <w:vertAlign w:val="superscript"/>
        </w:rPr>
        <w:t xml:space="preserve">th </w:t>
      </w:r>
      <w:r w:rsidRPr="001B2DF3">
        <w:t xml:space="preserve">century origins or later with none of the above characteristics. </w:t>
      </w:r>
    </w:p>
    <w:p w:rsidR="001B2DF3" w:rsidRPr="001B2DF3" w:rsidRDefault="001B2DF3" w:rsidP="00117783">
      <w:pPr>
        <w:pStyle w:val="Default"/>
        <w:spacing w:before="40" w:after="40"/>
      </w:pPr>
    </w:p>
    <w:p w:rsidR="00273FB3" w:rsidRPr="00273FB3" w:rsidRDefault="00273FB3" w:rsidP="00117783">
      <w:pPr>
        <w:pStyle w:val="BodyText2"/>
        <w:rPr>
          <w:sz w:val="24"/>
          <w:szCs w:val="24"/>
        </w:rPr>
      </w:pPr>
      <w:r w:rsidRPr="00273FB3">
        <w:rPr>
          <w:sz w:val="24"/>
          <w:szCs w:val="24"/>
        </w:rPr>
        <w:t xml:space="preserve">Parklands and wood pasture habitats develop as the result of historic land management, and in many cases landscape design. Such sites may once have been royal hunting forests, wooded pastures or commons, and semi-formal parkland associated with large country houses. These sites often comprise a combination of large, old and veteran standard trees, as scattered specimens, and high forest woodland blocks with a mixture of grazed grassland or heathland. In some circumstances, the parkland or wood pasture may also include ornamental or natural standing water bodies and flowing water habitats. </w:t>
      </w:r>
    </w:p>
    <w:p w:rsidR="00273FB3" w:rsidRDefault="00273FB3" w:rsidP="00117783">
      <w:pPr>
        <w:tabs>
          <w:tab w:val="clear" w:pos="567"/>
          <w:tab w:val="left" w:pos="0"/>
        </w:tabs>
        <w:rPr>
          <w:rFonts w:cs="Arial"/>
          <w:b/>
          <w:szCs w:val="24"/>
        </w:rPr>
      </w:pPr>
    </w:p>
    <w:p w:rsidR="00273FB3" w:rsidRDefault="00273FB3" w:rsidP="00117783">
      <w:pPr>
        <w:rPr>
          <w:szCs w:val="24"/>
        </w:rPr>
      </w:pPr>
      <w:r w:rsidRPr="00273FB3">
        <w:rPr>
          <w:szCs w:val="24"/>
        </w:rPr>
        <w:t xml:space="preserve">In parkland the combination of habitats and the presence of old and veteran trees provide a variety of habitat mosaics and a diversity of structure that support a wide range of species. The close geographical proximity of a range of habitats, including hard structures such as buildings and walls, provide habitat corridors, links, mosaics and stepping stones for species activity, movements, food and shelter. </w:t>
      </w:r>
    </w:p>
    <w:p w:rsidR="00273FB3" w:rsidRDefault="00273FB3" w:rsidP="00117783">
      <w:pPr>
        <w:rPr>
          <w:szCs w:val="24"/>
        </w:rPr>
      </w:pPr>
    </w:p>
    <w:p w:rsidR="00273FB3" w:rsidRPr="00273FB3" w:rsidRDefault="00273FB3" w:rsidP="00117783">
      <w:pPr>
        <w:rPr>
          <w:szCs w:val="24"/>
        </w:rPr>
      </w:pPr>
      <w:r>
        <w:rPr>
          <w:szCs w:val="24"/>
        </w:rPr>
        <w:t xml:space="preserve">West Yorkshire has 38 </w:t>
      </w:r>
      <w:smartTag w:uri="urn:schemas-microsoft-com:office:smarttags" w:element="place">
        <w:smartTag w:uri="urn:schemas-microsoft-com:office:smarttags" w:element="PlaceName">
          <w:r w:rsidR="001D6156">
            <w:rPr>
              <w:szCs w:val="24"/>
            </w:rPr>
            <w:t>Registered</w:t>
          </w:r>
        </w:smartTag>
        <w:r w:rsidR="001D6156">
          <w:rPr>
            <w:szCs w:val="24"/>
          </w:rPr>
          <w:t xml:space="preserve"> </w:t>
        </w:r>
        <w:smartTag w:uri="urn:schemas-microsoft-com:office:smarttags" w:element="PlaceName">
          <w:r w:rsidR="001D6156">
            <w:rPr>
              <w:szCs w:val="24"/>
            </w:rPr>
            <w:t>Historic</w:t>
          </w:r>
        </w:smartTag>
        <w:r w:rsidR="001D6156">
          <w:rPr>
            <w:szCs w:val="24"/>
          </w:rPr>
          <w:t xml:space="preserve"> </w:t>
        </w:r>
        <w:smartTag w:uri="urn:schemas-microsoft-com:office:smarttags" w:element="PlaceType">
          <w:r w:rsidR="001D6156">
            <w:rPr>
              <w:szCs w:val="24"/>
            </w:rPr>
            <w:t>P</w:t>
          </w:r>
          <w:r>
            <w:rPr>
              <w:szCs w:val="24"/>
            </w:rPr>
            <w:t>arks</w:t>
          </w:r>
        </w:smartTag>
      </w:smartTag>
      <w:r>
        <w:rPr>
          <w:szCs w:val="24"/>
        </w:rPr>
        <w:t xml:space="preserve"> and </w:t>
      </w:r>
      <w:r w:rsidR="001D6156">
        <w:rPr>
          <w:szCs w:val="24"/>
        </w:rPr>
        <w:t>G</w:t>
      </w:r>
      <w:r>
        <w:rPr>
          <w:szCs w:val="24"/>
        </w:rPr>
        <w:t>ardens</w:t>
      </w:r>
      <w:r w:rsidR="001D6156">
        <w:rPr>
          <w:szCs w:val="24"/>
        </w:rPr>
        <w:t xml:space="preserve"> (English Heritage) including a number of cemeteries. Typical features which may be of nature conservation value include:</w:t>
      </w:r>
    </w:p>
    <w:p w:rsidR="00273FB3" w:rsidRDefault="00273FB3" w:rsidP="00117783">
      <w:pPr>
        <w:tabs>
          <w:tab w:val="clear" w:pos="567"/>
          <w:tab w:val="left" w:pos="0"/>
        </w:tabs>
        <w:rPr>
          <w:rFonts w:cs="Arial"/>
          <w:b/>
          <w:szCs w:val="24"/>
        </w:rPr>
      </w:pPr>
    </w:p>
    <w:p w:rsidR="001D6156" w:rsidRPr="001D6156" w:rsidRDefault="001D6156" w:rsidP="005039CC">
      <w:pPr>
        <w:numPr>
          <w:ilvl w:val="0"/>
          <w:numId w:val="4"/>
        </w:numPr>
        <w:tabs>
          <w:tab w:val="clear" w:pos="567"/>
        </w:tabs>
        <w:rPr>
          <w:szCs w:val="24"/>
        </w:rPr>
      </w:pPr>
      <w:smartTag w:uri="urn:schemas-microsoft-com:office:smarttags" w:element="place">
        <w:smartTag w:uri="urn:schemas-microsoft-com:office:smarttags" w:element="City">
          <w:r w:rsidRPr="001D6156">
            <w:rPr>
              <w:szCs w:val="24"/>
            </w:rPr>
            <w:t>Woodland</w:t>
          </w:r>
        </w:smartTag>
      </w:smartTag>
      <w:r w:rsidRPr="001D6156">
        <w:rPr>
          <w:szCs w:val="24"/>
        </w:rPr>
        <w:t xml:space="preserve"> with old and/or veteran trees</w:t>
      </w:r>
    </w:p>
    <w:p w:rsidR="001D6156" w:rsidRPr="001D6156" w:rsidRDefault="001D6156" w:rsidP="005039CC">
      <w:pPr>
        <w:numPr>
          <w:ilvl w:val="0"/>
          <w:numId w:val="4"/>
        </w:numPr>
        <w:tabs>
          <w:tab w:val="clear" w:pos="567"/>
        </w:tabs>
        <w:rPr>
          <w:szCs w:val="24"/>
        </w:rPr>
      </w:pPr>
      <w:r w:rsidRPr="001D6156">
        <w:rPr>
          <w:szCs w:val="24"/>
        </w:rPr>
        <w:t>Walled gardens</w:t>
      </w:r>
    </w:p>
    <w:p w:rsidR="001D6156" w:rsidRPr="001D6156" w:rsidRDefault="001D6156" w:rsidP="005039CC">
      <w:pPr>
        <w:numPr>
          <w:ilvl w:val="0"/>
          <w:numId w:val="4"/>
        </w:numPr>
        <w:tabs>
          <w:tab w:val="clear" w:pos="567"/>
        </w:tabs>
        <w:rPr>
          <w:szCs w:val="24"/>
        </w:rPr>
      </w:pPr>
      <w:r w:rsidRPr="001D6156">
        <w:rPr>
          <w:szCs w:val="24"/>
        </w:rPr>
        <w:t>Mature tree belts</w:t>
      </w:r>
    </w:p>
    <w:p w:rsidR="001D6156" w:rsidRPr="001D6156" w:rsidRDefault="001D6156" w:rsidP="005039CC">
      <w:pPr>
        <w:numPr>
          <w:ilvl w:val="0"/>
          <w:numId w:val="4"/>
        </w:numPr>
        <w:tabs>
          <w:tab w:val="clear" w:pos="567"/>
        </w:tabs>
        <w:rPr>
          <w:szCs w:val="24"/>
        </w:rPr>
      </w:pPr>
      <w:r w:rsidRPr="001D6156">
        <w:rPr>
          <w:szCs w:val="24"/>
        </w:rPr>
        <w:t>Pasture with/without scattered old or veteran trees</w:t>
      </w:r>
    </w:p>
    <w:p w:rsidR="001D6156" w:rsidRPr="001D6156" w:rsidRDefault="001D6156" w:rsidP="005039CC">
      <w:pPr>
        <w:numPr>
          <w:ilvl w:val="0"/>
          <w:numId w:val="4"/>
        </w:numPr>
        <w:tabs>
          <w:tab w:val="clear" w:pos="567"/>
        </w:tabs>
        <w:rPr>
          <w:szCs w:val="24"/>
        </w:rPr>
      </w:pPr>
      <w:r w:rsidRPr="001D6156">
        <w:rPr>
          <w:szCs w:val="24"/>
        </w:rPr>
        <w:t xml:space="preserve">Tree lined avenues </w:t>
      </w:r>
    </w:p>
    <w:p w:rsidR="001D6156" w:rsidRPr="001D6156" w:rsidRDefault="001D6156" w:rsidP="005039CC">
      <w:pPr>
        <w:numPr>
          <w:ilvl w:val="0"/>
          <w:numId w:val="4"/>
        </w:numPr>
        <w:tabs>
          <w:tab w:val="clear" w:pos="567"/>
        </w:tabs>
        <w:rPr>
          <w:szCs w:val="24"/>
        </w:rPr>
      </w:pPr>
      <w:r w:rsidRPr="001D6156">
        <w:rPr>
          <w:szCs w:val="24"/>
        </w:rPr>
        <w:t xml:space="preserve">Scattered trees </w:t>
      </w:r>
    </w:p>
    <w:p w:rsidR="001D6156" w:rsidRPr="001D6156" w:rsidRDefault="001D6156" w:rsidP="005039CC">
      <w:pPr>
        <w:numPr>
          <w:ilvl w:val="0"/>
          <w:numId w:val="4"/>
        </w:numPr>
        <w:tabs>
          <w:tab w:val="clear" w:pos="567"/>
        </w:tabs>
        <w:rPr>
          <w:szCs w:val="24"/>
        </w:rPr>
      </w:pPr>
      <w:r w:rsidRPr="001D6156">
        <w:rPr>
          <w:szCs w:val="24"/>
        </w:rPr>
        <w:t>Hedgerows</w:t>
      </w:r>
    </w:p>
    <w:p w:rsidR="001D6156" w:rsidRPr="001D6156" w:rsidRDefault="001D6156" w:rsidP="005039CC">
      <w:pPr>
        <w:numPr>
          <w:ilvl w:val="0"/>
          <w:numId w:val="4"/>
        </w:numPr>
        <w:tabs>
          <w:tab w:val="clear" w:pos="567"/>
        </w:tabs>
        <w:rPr>
          <w:szCs w:val="24"/>
        </w:rPr>
      </w:pPr>
      <w:r w:rsidRPr="001D6156">
        <w:rPr>
          <w:szCs w:val="24"/>
        </w:rPr>
        <w:lastRenderedPageBreak/>
        <w:t>Plantations including exotic species</w:t>
      </w:r>
    </w:p>
    <w:p w:rsidR="001D6156" w:rsidRPr="001D6156" w:rsidRDefault="001D6156" w:rsidP="005039CC">
      <w:pPr>
        <w:numPr>
          <w:ilvl w:val="0"/>
          <w:numId w:val="4"/>
        </w:numPr>
        <w:tabs>
          <w:tab w:val="clear" w:pos="567"/>
        </w:tabs>
        <w:rPr>
          <w:szCs w:val="24"/>
        </w:rPr>
      </w:pPr>
      <w:r w:rsidRPr="001D6156">
        <w:rPr>
          <w:szCs w:val="24"/>
        </w:rPr>
        <w:t>Arboretums</w:t>
      </w:r>
    </w:p>
    <w:p w:rsidR="001D6156" w:rsidRPr="001D6156" w:rsidRDefault="001D6156" w:rsidP="005039CC">
      <w:pPr>
        <w:numPr>
          <w:ilvl w:val="0"/>
          <w:numId w:val="4"/>
        </w:numPr>
        <w:tabs>
          <w:tab w:val="clear" w:pos="567"/>
        </w:tabs>
        <w:rPr>
          <w:szCs w:val="24"/>
        </w:rPr>
      </w:pPr>
      <w:r w:rsidRPr="001D6156">
        <w:rPr>
          <w:szCs w:val="24"/>
        </w:rPr>
        <w:t>Topiary</w:t>
      </w:r>
    </w:p>
    <w:p w:rsidR="001D6156" w:rsidRPr="001D6156" w:rsidRDefault="001D6156" w:rsidP="005039CC">
      <w:pPr>
        <w:numPr>
          <w:ilvl w:val="0"/>
          <w:numId w:val="4"/>
        </w:numPr>
        <w:tabs>
          <w:tab w:val="clear" w:pos="567"/>
        </w:tabs>
        <w:rPr>
          <w:szCs w:val="24"/>
        </w:rPr>
      </w:pPr>
      <w:r w:rsidRPr="001D6156">
        <w:rPr>
          <w:szCs w:val="24"/>
        </w:rPr>
        <w:t>Shrubberies</w:t>
      </w:r>
    </w:p>
    <w:p w:rsidR="001D6156" w:rsidRPr="001D6156" w:rsidRDefault="001D6156" w:rsidP="005039CC">
      <w:pPr>
        <w:numPr>
          <w:ilvl w:val="0"/>
          <w:numId w:val="4"/>
        </w:numPr>
        <w:tabs>
          <w:tab w:val="clear" w:pos="567"/>
        </w:tabs>
        <w:rPr>
          <w:szCs w:val="24"/>
        </w:rPr>
      </w:pPr>
      <w:r w:rsidRPr="001D6156">
        <w:rPr>
          <w:szCs w:val="24"/>
        </w:rPr>
        <w:t>Ponds</w:t>
      </w:r>
    </w:p>
    <w:p w:rsidR="001D6156" w:rsidRPr="001D6156" w:rsidRDefault="001D6156" w:rsidP="005039CC">
      <w:pPr>
        <w:numPr>
          <w:ilvl w:val="0"/>
          <w:numId w:val="4"/>
        </w:numPr>
        <w:tabs>
          <w:tab w:val="clear" w:pos="567"/>
        </w:tabs>
        <w:rPr>
          <w:szCs w:val="24"/>
        </w:rPr>
      </w:pPr>
      <w:r w:rsidRPr="001D6156">
        <w:rPr>
          <w:szCs w:val="24"/>
        </w:rPr>
        <w:t xml:space="preserve">Becks </w:t>
      </w:r>
    </w:p>
    <w:p w:rsidR="001D6156" w:rsidRPr="001D6156" w:rsidRDefault="001D6156" w:rsidP="005039CC">
      <w:pPr>
        <w:numPr>
          <w:ilvl w:val="0"/>
          <w:numId w:val="4"/>
        </w:numPr>
        <w:tabs>
          <w:tab w:val="clear" w:pos="567"/>
        </w:tabs>
        <w:rPr>
          <w:szCs w:val="24"/>
        </w:rPr>
      </w:pPr>
      <w:r w:rsidRPr="001D6156">
        <w:rPr>
          <w:szCs w:val="24"/>
        </w:rPr>
        <w:t>Streams</w:t>
      </w:r>
    </w:p>
    <w:p w:rsidR="001D6156" w:rsidRPr="001D6156" w:rsidRDefault="001D6156" w:rsidP="005039CC">
      <w:pPr>
        <w:numPr>
          <w:ilvl w:val="0"/>
          <w:numId w:val="4"/>
        </w:numPr>
        <w:tabs>
          <w:tab w:val="clear" w:pos="567"/>
        </w:tabs>
        <w:rPr>
          <w:szCs w:val="24"/>
        </w:rPr>
      </w:pPr>
      <w:r w:rsidRPr="001D6156">
        <w:rPr>
          <w:szCs w:val="24"/>
        </w:rPr>
        <w:t xml:space="preserve">Ha-has </w:t>
      </w:r>
    </w:p>
    <w:p w:rsidR="001D6156" w:rsidRPr="001D6156" w:rsidRDefault="001D6156" w:rsidP="005039CC">
      <w:pPr>
        <w:numPr>
          <w:ilvl w:val="0"/>
          <w:numId w:val="4"/>
        </w:numPr>
        <w:tabs>
          <w:tab w:val="clear" w:pos="567"/>
        </w:tabs>
        <w:rPr>
          <w:szCs w:val="24"/>
        </w:rPr>
      </w:pPr>
      <w:r w:rsidRPr="001D6156">
        <w:rPr>
          <w:szCs w:val="24"/>
        </w:rPr>
        <w:t xml:space="preserve">Lakes </w:t>
      </w:r>
    </w:p>
    <w:p w:rsidR="001D6156" w:rsidRPr="001D6156" w:rsidRDefault="001D6156" w:rsidP="005039CC">
      <w:pPr>
        <w:numPr>
          <w:ilvl w:val="0"/>
          <w:numId w:val="4"/>
        </w:numPr>
        <w:tabs>
          <w:tab w:val="clear" w:pos="567"/>
        </w:tabs>
        <w:rPr>
          <w:szCs w:val="24"/>
        </w:rPr>
      </w:pPr>
      <w:r w:rsidRPr="001D6156">
        <w:rPr>
          <w:szCs w:val="24"/>
        </w:rPr>
        <w:t>Estate buildings</w:t>
      </w:r>
    </w:p>
    <w:p w:rsidR="001D6156" w:rsidRPr="001D6156" w:rsidRDefault="001D6156" w:rsidP="005039CC">
      <w:pPr>
        <w:numPr>
          <w:ilvl w:val="0"/>
          <w:numId w:val="4"/>
        </w:numPr>
        <w:tabs>
          <w:tab w:val="clear" w:pos="567"/>
        </w:tabs>
        <w:rPr>
          <w:szCs w:val="24"/>
        </w:rPr>
      </w:pPr>
      <w:r w:rsidRPr="001D6156">
        <w:rPr>
          <w:szCs w:val="24"/>
        </w:rPr>
        <w:t>Brick and/or stone walls</w:t>
      </w:r>
    </w:p>
    <w:p w:rsidR="001D6156" w:rsidRDefault="001D6156" w:rsidP="005039CC">
      <w:pPr>
        <w:numPr>
          <w:ilvl w:val="0"/>
          <w:numId w:val="4"/>
        </w:numPr>
        <w:tabs>
          <w:tab w:val="clear" w:pos="567"/>
        </w:tabs>
        <w:rPr>
          <w:szCs w:val="24"/>
        </w:rPr>
      </w:pPr>
      <w:r w:rsidRPr="001D6156">
        <w:rPr>
          <w:szCs w:val="24"/>
        </w:rPr>
        <w:t>Ice houses</w:t>
      </w:r>
    </w:p>
    <w:p w:rsidR="001D6156" w:rsidRPr="001D6156" w:rsidRDefault="001D6156" w:rsidP="005039CC">
      <w:pPr>
        <w:numPr>
          <w:ilvl w:val="0"/>
          <w:numId w:val="4"/>
        </w:numPr>
        <w:tabs>
          <w:tab w:val="clear" w:pos="567"/>
        </w:tabs>
        <w:rPr>
          <w:szCs w:val="24"/>
        </w:rPr>
      </w:pPr>
      <w:r>
        <w:rPr>
          <w:szCs w:val="24"/>
        </w:rPr>
        <w:t>Grave stones and monuments</w:t>
      </w:r>
    </w:p>
    <w:p w:rsidR="001D6156" w:rsidRDefault="001D6156" w:rsidP="00117783">
      <w:pPr>
        <w:tabs>
          <w:tab w:val="clear" w:pos="567"/>
          <w:tab w:val="left" w:pos="0"/>
        </w:tabs>
        <w:rPr>
          <w:rFonts w:cs="Arial"/>
          <w:b/>
          <w:szCs w:val="24"/>
        </w:rPr>
      </w:pPr>
    </w:p>
    <w:p w:rsidR="00B24DFC" w:rsidRDefault="001D6156" w:rsidP="00117783">
      <w:pPr>
        <w:tabs>
          <w:tab w:val="clear" w:pos="567"/>
          <w:tab w:val="left" w:pos="0"/>
        </w:tabs>
        <w:rPr>
          <w:szCs w:val="24"/>
        </w:rPr>
      </w:pPr>
      <w:r>
        <w:rPr>
          <w:rFonts w:cs="Arial"/>
          <w:szCs w:val="24"/>
        </w:rPr>
        <w:t>The</w:t>
      </w:r>
      <w:r w:rsidRPr="001D6156">
        <w:rPr>
          <w:rFonts w:cs="Arial"/>
          <w:szCs w:val="24"/>
        </w:rPr>
        <w:t xml:space="preserve"> </w:t>
      </w:r>
      <w:r>
        <w:rPr>
          <w:rFonts w:cs="Arial"/>
          <w:szCs w:val="24"/>
        </w:rPr>
        <w:t>ecological significance</w:t>
      </w:r>
      <w:r w:rsidRPr="001D6156">
        <w:rPr>
          <w:rFonts w:cs="Arial"/>
          <w:szCs w:val="24"/>
        </w:rPr>
        <w:t xml:space="preserve"> of some of these</w:t>
      </w:r>
      <w:r>
        <w:rPr>
          <w:rFonts w:cs="Arial"/>
          <w:szCs w:val="24"/>
        </w:rPr>
        <w:t xml:space="preserve"> features </w:t>
      </w:r>
      <w:r w:rsidR="00790949">
        <w:rPr>
          <w:rFonts w:cs="Arial"/>
          <w:szCs w:val="24"/>
        </w:rPr>
        <w:t>may have</w:t>
      </w:r>
      <w:r>
        <w:rPr>
          <w:rFonts w:cs="Arial"/>
          <w:szCs w:val="24"/>
        </w:rPr>
        <w:t xml:space="preserve"> not been fully investigated as they frequently require </w:t>
      </w:r>
      <w:r w:rsidR="00790949">
        <w:rPr>
          <w:rFonts w:cs="Arial"/>
          <w:szCs w:val="24"/>
        </w:rPr>
        <w:t xml:space="preserve">knowledge of </w:t>
      </w:r>
      <w:r>
        <w:rPr>
          <w:rFonts w:cs="Arial"/>
          <w:szCs w:val="24"/>
        </w:rPr>
        <w:t>more specialist biotic groups</w:t>
      </w:r>
      <w:r w:rsidR="00790949">
        <w:rPr>
          <w:rFonts w:cs="Arial"/>
          <w:szCs w:val="24"/>
        </w:rPr>
        <w:t>,</w:t>
      </w:r>
      <w:r>
        <w:rPr>
          <w:rFonts w:cs="Arial"/>
          <w:szCs w:val="24"/>
        </w:rPr>
        <w:t xml:space="preserve"> </w:t>
      </w:r>
      <w:r w:rsidR="008E3BE2">
        <w:rPr>
          <w:rFonts w:cs="Arial"/>
          <w:szCs w:val="24"/>
        </w:rPr>
        <w:t xml:space="preserve">in physically difficult to access places. Others may require destructive method to prove a more comprehensive range of species. </w:t>
      </w:r>
      <w:r w:rsidR="00B24DFC" w:rsidRPr="00AF7082">
        <w:rPr>
          <w:szCs w:val="24"/>
        </w:rPr>
        <w:t xml:space="preserve">Similarly, historic wood pasture sites provide habitat mosaics and structural diversity, which contribute to their ecological value. Such sites may still be managed using traditional methods, but for many sites such management has now lapsed. </w:t>
      </w:r>
      <w:r w:rsidR="00B24DFC">
        <w:rPr>
          <w:szCs w:val="24"/>
        </w:rPr>
        <w:t>B</w:t>
      </w:r>
      <w:r w:rsidR="00B24DFC" w:rsidRPr="00AF7082">
        <w:rPr>
          <w:szCs w:val="24"/>
        </w:rPr>
        <w:t>oth parkland and wood pasture sites can support distinctive and important assemblages of fungi, epiphytic ferns, bryophytes and lichens, invertebrates associated with deadwood, bats and birds.</w:t>
      </w:r>
    </w:p>
    <w:p w:rsidR="00B24DFC" w:rsidRDefault="00B24DFC" w:rsidP="00117783">
      <w:pPr>
        <w:tabs>
          <w:tab w:val="clear" w:pos="567"/>
          <w:tab w:val="left" w:pos="0"/>
        </w:tabs>
        <w:rPr>
          <w:rFonts w:cs="Arial"/>
          <w:szCs w:val="24"/>
        </w:rPr>
      </w:pPr>
    </w:p>
    <w:p w:rsidR="0050655E" w:rsidRPr="0050655E" w:rsidRDefault="008E3BE2" w:rsidP="00117783">
      <w:pPr>
        <w:tabs>
          <w:tab w:val="clear" w:pos="567"/>
          <w:tab w:val="left" w:pos="0"/>
        </w:tabs>
        <w:rPr>
          <w:szCs w:val="24"/>
        </w:rPr>
      </w:pPr>
      <w:r w:rsidRPr="008E3BE2">
        <w:rPr>
          <w:szCs w:val="24"/>
        </w:rPr>
        <w:t>Potential threats to these areas include a change in land use practice from pas</w:t>
      </w:r>
      <w:r w:rsidR="00790949">
        <w:rPr>
          <w:szCs w:val="24"/>
        </w:rPr>
        <w:t>ture to arable</w:t>
      </w:r>
      <w:r>
        <w:rPr>
          <w:szCs w:val="24"/>
        </w:rPr>
        <w:t xml:space="preserve">, </w:t>
      </w:r>
      <w:r w:rsidR="00A03340">
        <w:rPr>
          <w:szCs w:val="24"/>
        </w:rPr>
        <w:t>increased public access</w:t>
      </w:r>
      <w:r w:rsidRPr="008E3BE2">
        <w:rPr>
          <w:szCs w:val="24"/>
        </w:rPr>
        <w:t xml:space="preserve"> lead</w:t>
      </w:r>
      <w:r w:rsidR="00A03340">
        <w:rPr>
          <w:szCs w:val="24"/>
        </w:rPr>
        <w:t>ing</w:t>
      </w:r>
      <w:r w:rsidRPr="008E3BE2">
        <w:rPr>
          <w:szCs w:val="24"/>
        </w:rPr>
        <w:t xml:space="preserve"> to the felling</w:t>
      </w:r>
      <w:r>
        <w:rPr>
          <w:szCs w:val="24"/>
        </w:rPr>
        <w:t xml:space="preserve"> or significant pruning of dead wood in old and veteran trees. Other ecological features may be lost by drainage or the repair of structures and buildings.</w:t>
      </w:r>
      <w:r w:rsidR="00B24DFC">
        <w:rPr>
          <w:szCs w:val="24"/>
        </w:rPr>
        <w:t xml:space="preserve"> Failure to plan for a gradual succession of open grown trees can also threaten sites as old trees are lost and there are no emerging replacements.</w:t>
      </w:r>
      <w:r w:rsidR="0050655E">
        <w:rPr>
          <w:szCs w:val="24"/>
        </w:rPr>
        <w:t xml:space="preserve"> </w:t>
      </w:r>
      <w:r w:rsidR="00B24DFC">
        <w:rPr>
          <w:szCs w:val="24"/>
        </w:rPr>
        <w:t xml:space="preserve"> </w:t>
      </w:r>
      <w:smartTag w:uri="urn:schemas-microsoft-com:office:smarttags" w:element="country-region">
        <w:r w:rsidR="0050655E" w:rsidRPr="0050655E">
          <w:rPr>
            <w:szCs w:val="24"/>
          </w:rPr>
          <w:t>Great Britain</w:t>
        </w:r>
      </w:smartTag>
      <w:r w:rsidR="0050655E" w:rsidRPr="0050655E">
        <w:rPr>
          <w:szCs w:val="24"/>
        </w:rPr>
        <w:t xml:space="preserve"> probably holds a high proportion of veteran trees in </w:t>
      </w:r>
      <w:smartTag w:uri="urn:schemas-microsoft-com:office:smarttags" w:element="place">
        <w:r w:rsidR="0050655E" w:rsidRPr="0050655E">
          <w:rPr>
            <w:szCs w:val="24"/>
          </w:rPr>
          <w:t>Europe</w:t>
        </w:r>
      </w:smartTag>
      <w:r w:rsidR="0050655E" w:rsidRPr="0050655E">
        <w:rPr>
          <w:szCs w:val="24"/>
        </w:rPr>
        <w:t xml:space="preserve"> and, therefore, all veteran trees are important for nature conservation.</w:t>
      </w:r>
      <w:r w:rsidR="0050655E" w:rsidRPr="0050655E">
        <w:rPr>
          <w:rStyle w:val="FootnoteReference"/>
          <w:szCs w:val="24"/>
        </w:rPr>
        <w:footnoteReference w:id="36"/>
      </w:r>
      <w:r w:rsidR="0050655E" w:rsidRPr="0050655E">
        <w:rPr>
          <w:szCs w:val="24"/>
        </w:rPr>
        <w:t xml:space="preserve"> The historical continuity and management of parkland and wood pasture habitats not only provides an important setting for veteran trees now, but also significant potential for future veteran trees to grow. The ecological habitat value of old and veteran tree populations is often great, for example within avenues. This is because there are more ecological habitat niches available and they are more likely to support viable long-term populations of associated species and habitats. Trees in avenues and in groupings are particularly valuable. New plantings adjacent to existing veterans provide a good opportunity for species colonisation and movement between trees.</w:t>
      </w:r>
    </w:p>
    <w:p w:rsidR="00AF7082" w:rsidRPr="00AF7082" w:rsidRDefault="00AF7082" w:rsidP="00117783">
      <w:pPr>
        <w:rPr>
          <w:szCs w:val="24"/>
        </w:rPr>
      </w:pPr>
    </w:p>
    <w:p w:rsidR="002B079E" w:rsidRPr="002B079E" w:rsidRDefault="002B079E" w:rsidP="00117783">
      <w:pPr>
        <w:rPr>
          <w:szCs w:val="24"/>
        </w:rPr>
      </w:pPr>
      <w:r w:rsidRPr="002B079E">
        <w:rPr>
          <w:szCs w:val="24"/>
        </w:rPr>
        <w:t>The Vete</w:t>
      </w:r>
      <w:r>
        <w:rPr>
          <w:szCs w:val="24"/>
        </w:rPr>
        <w:t>ran Trees Initiative (VTI) has</w:t>
      </w:r>
      <w:r w:rsidRPr="002B079E">
        <w:rPr>
          <w:szCs w:val="24"/>
        </w:rPr>
        <w:t xml:space="preserve"> produced a book regarding all aspects of veteran trees and their management.</w:t>
      </w:r>
      <w:r w:rsidRPr="002B079E">
        <w:rPr>
          <w:rStyle w:val="FootnoteReference"/>
          <w:szCs w:val="24"/>
        </w:rPr>
        <w:footnoteReference w:id="37"/>
      </w:r>
      <w:r w:rsidRPr="002B079E">
        <w:rPr>
          <w:szCs w:val="24"/>
        </w:rPr>
        <w:t xml:space="preserve"> In this publication a veteran tree is “</w:t>
      </w:r>
      <w:r w:rsidRPr="002B079E">
        <w:rPr>
          <w:i/>
          <w:szCs w:val="24"/>
        </w:rPr>
        <w:t>defined as a tree that is of interest biologically, culturally or aesthetically because of its age, size or condition</w:t>
      </w:r>
      <w:r w:rsidRPr="002B079E">
        <w:rPr>
          <w:szCs w:val="24"/>
        </w:rPr>
        <w:t xml:space="preserve">.” This includes trees that are in the ancient stage of their life and trees which are old relative to other specimens of the same species. There are various types of veteran </w:t>
      </w:r>
      <w:r w:rsidRPr="002B079E">
        <w:rPr>
          <w:szCs w:val="24"/>
        </w:rPr>
        <w:lastRenderedPageBreak/>
        <w:t>trees, which are differentiated according to management practice - past or present. The VTI indicate that veteran trees are characterised by the presence of features such as:</w:t>
      </w:r>
    </w:p>
    <w:p w:rsidR="008E3BE2" w:rsidRPr="00AF7082" w:rsidRDefault="008E3BE2" w:rsidP="00117783">
      <w:pPr>
        <w:tabs>
          <w:tab w:val="clear" w:pos="567"/>
          <w:tab w:val="left" w:pos="0"/>
        </w:tabs>
        <w:rPr>
          <w:rFonts w:cs="Arial"/>
          <w:szCs w:val="24"/>
        </w:rPr>
      </w:pPr>
    </w:p>
    <w:p w:rsidR="002B079E" w:rsidRPr="002B079E" w:rsidRDefault="002B079E" w:rsidP="005039CC">
      <w:pPr>
        <w:numPr>
          <w:ilvl w:val="0"/>
          <w:numId w:val="5"/>
        </w:numPr>
        <w:tabs>
          <w:tab w:val="clear" w:pos="567"/>
        </w:tabs>
        <w:rPr>
          <w:szCs w:val="24"/>
        </w:rPr>
      </w:pPr>
      <w:r w:rsidRPr="002B079E">
        <w:rPr>
          <w:szCs w:val="24"/>
        </w:rPr>
        <w:t>large girth for the species concerned,</w:t>
      </w:r>
    </w:p>
    <w:p w:rsidR="002B079E" w:rsidRPr="002B079E" w:rsidRDefault="002B079E" w:rsidP="005039CC">
      <w:pPr>
        <w:numPr>
          <w:ilvl w:val="0"/>
          <w:numId w:val="5"/>
        </w:numPr>
        <w:tabs>
          <w:tab w:val="clear" w:pos="567"/>
        </w:tabs>
        <w:rPr>
          <w:szCs w:val="24"/>
        </w:rPr>
      </w:pPr>
      <w:r w:rsidRPr="002B079E">
        <w:rPr>
          <w:szCs w:val="24"/>
        </w:rPr>
        <w:t>major trunk cavities or progressive hollowing,</w:t>
      </w:r>
    </w:p>
    <w:p w:rsidR="002B079E" w:rsidRPr="002B079E" w:rsidRDefault="002B079E" w:rsidP="005039CC">
      <w:pPr>
        <w:numPr>
          <w:ilvl w:val="0"/>
          <w:numId w:val="5"/>
        </w:numPr>
        <w:tabs>
          <w:tab w:val="clear" w:pos="567"/>
        </w:tabs>
        <w:rPr>
          <w:szCs w:val="24"/>
        </w:rPr>
      </w:pPr>
      <w:r w:rsidRPr="002B079E">
        <w:rPr>
          <w:szCs w:val="24"/>
        </w:rPr>
        <w:t>naturally forming water pools,</w:t>
      </w:r>
    </w:p>
    <w:p w:rsidR="002B079E" w:rsidRPr="002B079E" w:rsidRDefault="002B079E" w:rsidP="005039CC">
      <w:pPr>
        <w:numPr>
          <w:ilvl w:val="0"/>
          <w:numId w:val="5"/>
        </w:numPr>
        <w:tabs>
          <w:tab w:val="clear" w:pos="567"/>
        </w:tabs>
        <w:rPr>
          <w:szCs w:val="24"/>
        </w:rPr>
      </w:pPr>
      <w:r w:rsidRPr="002B079E">
        <w:rPr>
          <w:szCs w:val="24"/>
        </w:rPr>
        <w:t>decay holes,</w:t>
      </w:r>
    </w:p>
    <w:p w:rsidR="002B079E" w:rsidRPr="002B079E" w:rsidRDefault="002B079E" w:rsidP="005039CC">
      <w:pPr>
        <w:numPr>
          <w:ilvl w:val="0"/>
          <w:numId w:val="5"/>
        </w:numPr>
        <w:tabs>
          <w:tab w:val="clear" w:pos="567"/>
        </w:tabs>
        <w:rPr>
          <w:szCs w:val="24"/>
        </w:rPr>
      </w:pPr>
      <w:r w:rsidRPr="002B079E">
        <w:rPr>
          <w:szCs w:val="24"/>
        </w:rPr>
        <w:t>physical damage to trunk,</w:t>
      </w:r>
    </w:p>
    <w:p w:rsidR="002B079E" w:rsidRPr="002B079E" w:rsidRDefault="002B079E" w:rsidP="005039CC">
      <w:pPr>
        <w:numPr>
          <w:ilvl w:val="0"/>
          <w:numId w:val="5"/>
        </w:numPr>
        <w:tabs>
          <w:tab w:val="clear" w:pos="567"/>
        </w:tabs>
        <w:rPr>
          <w:szCs w:val="24"/>
        </w:rPr>
      </w:pPr>
      <w:r w:rsidRPr="002B079E">
        <w:rPr>
          <w:szCs w:val="24"/>
        </w:rPr>
        <w:t>bark loss,</w:t>
      </w:r>
    </w:p>
    <w:p w:rsidR="002B079E" w:rsidRPr="002B079E" w:rsidRDefault="002B079E" w:rsidP="005039CC">
      <w:pPr>
        <w:numPr>
          <w:ilvl w:val="0"/>
          <w:numId w:val="5"/>
        </w:numPr>
        <w:tabs>
          <w:tab w:val="clear" w:pos="567"/>
        </w:tabs>
        <w:rPr>
          <w:szCs w:val="24"/>
        </w:rPr>
      </w:pPr>
      <w:r w:rsidRPr="002B079E">
        <w:rPr>
          <w:szCs w:val="24"/>
        </w:rPr>
        <w:t xml:space="preserve">large quantity of dead wood in the canopy in damp, shady and dry, open conditions, </w:t>
      </w:r>
    </w:p>
    <w:p w:rsidR="002B079E" w:rsidRPr="002B079E" w:rsidRDefault="002B079E" w:rsidP="005039CC">
      <w:pPr>
        <w:numPr>
          <w:ilvl w:val="0"/>
          <w:numId w:val="5"/>
        </w:numPr>
        <w:tabs>
          <w:tab w:val="clear" w:pos="567"/>
        </w:tabs>
        <w:rPr>
          <w:szCs w:val="24"/>
        </w:rPr>
      </w:pPr>
      <w:r w:rsidRPr="002B079E">
        <w:rPr>
          <w:szCs w:val="24"/>
        </w:rPr>
        <w:t>sap runs,</w:t>
      </w:r>
    </w:p>
    <w:p w:rsidR="002B079E" w:rsidRPr="002B079E" w:rsidRDefault="002B079E" w:rsidP="005039CC">
      <w:pPr>
        <w:numPr>
          <w:ilvl w:val="0"/>
          <w:numId w:val="5"/>
        </w:numPr>
        <w:tabs>
          <w:tab w:val="clear" w:pos="567"/>
        </w:tabs>
        <w:rPr>
          <w:szCs w:val="24"/>
        </w:rPr>
      </w:pPr>
      <w:r w:rsidRPr="002B079E">
        <w:rPr>
          <w:szCs w:val="24"/>
        </w:rPr>
        <w:t>crevices in the bark, under branches or on the root plate sheltered from direct rainfall,</w:t>
      </w:r>
    </w:p>
    <w:p w:rsidR="002B079E" w:rsidRPr="002B079E" w:rsidRDefault="002B079E" w:rsidP="005039CC">
      <w:pPr>
        <w:numPr>
          <w:ilvl w:val="0"/>
          <w:numId w:val="5"/>
        </w:numPr>
        <w:tabs>
          <w:tab w:val="clear" w:pos="567"/>
        </w:tabs>
        <w:rPr>
          <w:szCs w:val="24"/>
        </w:rPr>
      </w:pPr>
      <w:r w:rsidRPr="002B079E">
        <w:rPr>
          <w:szCs w:val="24"/>
        </w:rPr>
        <w:t>fungal fruiting bodies (e.g. from heart rotting species),</w:t>
      </w:r>
    </w:p>
    <w:p w:rsidR="002B079E" w:rsidRPr="002B079E" w:rsidRDefault="002B079E" w:rsidP="005039CC">
      <w:pPr>
        <w:numPr>
          <w:ilvl w:val="0"/>
          <w:numId w:val="5"/>
        </w:numPr>
        <w:tabs>
          <w:tab w:val="clear" w:pos="567"/>
        </w:tabs>
        <w:rPr>
          <w:szCs w:val="24"/>
        </w:rPr>
      </w:pPr>
      <w:r w:rsidRPr="002B079E">
        <w:rPr>
          <w:szCs w:val="24"/>
        </w:rPr>
        <w:t>high number of interdependent wildlife species,</w:t>
      </w:r>
    </w:p>
    <w:p w:rsidR="002B079E" w:rsidRPr="002B079E" w:rsidRDefault="002B079E" w:rsidP="005039CC">
      <w:pPr>
        <w:numPr>
          <w:ilvl w:val="0"/>
          <w:numId w:val="5"/>
        </w:numPr>
        <w:tabs>
          <w:tab w:val="clear" w:pos="567"/>
        </w:tabs>
        <w:rPr>
          <w:szCs w:val="24"/>
        </w:rPr>
      </w:pPr>
      <w:r w:rsidRPr="002B079E">
        <w:rPr>
          <w:szCs w:val="24"/>
        </w:rPr>
        <w:t>epiphytic plants,</w:t>
      </w:r>
    </w:p>
    <w:p w:rsidR="002B079E" w:rsidRPr="002B079E" w:rsidRDefault="002B079E" w:rsidP="005039CC">
      <w:pPr>
        <w:numPr>
          <w:ilvl w:val="0"/>
          <w:numId w:val="5"/>
        </w:numPr>
        <w:tabs>
          <w:tab w:val="clear" w:pos="567"/>
        </w:tabs>
        <w:rPr>
          <w:szCs w:val="24"/>
        </w:rPr>
      </w:pPr>
      <w:r w:rsidRPr="002B079E">
        <w:rPr>
          <w:szCs w:val="24"/>
        </w:rPr>
        <w:t>an “old” look,</w:t>
      </w:r>
    </w:p>
    <w:p w:rsidR="002B079E" w:rsidRPr="002B079E" w:rsidRDefault="002B079E" w:rsidP="005039CC">
      <w:pPr>
        <w:numPr>
          <w:ilvl w:val="0"/>
          <w:numId w:val="5"/>
        </w:numPr>
        <w:tabs>
          <w:tab w:val="clear" w:pos="567"/>
        </w:tabs>
        <w:rPr>
          <w:szCs w:val="24"/>
        </w:rPr>
      </w:pPr>
      <w:r w:rsidRPr="002B079E">
        <w:rPr>
          <w:szCs w:val="24"/>
        </w:rPr>
        <w:t>high aesthetic interest,</w:t>
      </w:r>
    </w:p>
    <w:p w:rsidR="002B079E" w:rsidRPr="002B079E" w:rsidRDefault="002B079E" w:rsidP="005039CC">
      <w:pPr>
        <w:numPr>
          <w:ilvl w:val="0"/>
          <w:numId w:val="5"/>
        </w:numPr>
        <w:tabs>
          <w:tab w:val="clear" w:pos="567"/>
        </w:tabs>
        <w:rPr>
          <w:szCs w:val="24"/>
        </w:rPr>
      </w:pPr>
      <w:r w:rsidRPr="002B079E">
        <w:rPr>
          <w:szCs w:val="24"/>
        </w:rPr>
        <w:t>heart rot.</w:t>
      </w:r>
    </w:p>
    <w:p w:rsidR="00AF7082" w:rsidRPr="002B079E" w:rsidRDefault="00AF7082" w:rsidP="00117783">
      <w:pPr>
        <w:tabs>
          <w:tab w:val="clear" w:pos="567"/>
          <w:tab w:val="left" w:pos="0"/>
        </w:tabs>
        <w:rPr>
          <w:rFonts w:cs="Arial"/>
          <w:szCs w:val="24"/>
        </w:rPr>
      </w:pPr>
    </w:p>
    <w:p w:rsidR="002B079E" w:rsidRDefault="002B079E" w:rsidP="00117783">
      <w:pPr>
        <w:rPr>
          <w:szCs w:val="24"/>
        </w:rPr>
      </w:pPr>
      <w:r w:rsidRPr="002B079E">
        <w:rPr>
          <w:szCs w:val="24"/>
        </w:rPr>
        <w:t>The VTI guide is an essential aid in the determination of veteran and old trees. Age alone is not a sufficient criterion.</w:t>
      </w:r>
    </w:p>
    <w:p w:rsidR="00B00646" w:rsidRDefault="00B00646" w:rsidP="00117783">
      <w:pPr>
        <w:rPr>
          <w:szCs w:val="24"/>
        </w:rPr>
      </w:pPr>
    </w:p>
    <w:p w:rsidR="00161706" w:rsidRPr="00161706" w:rsidRDefault="00B00646" w:rsidP="00117783">
      <w:pPr>
        <w:pStyle w:val="Default"/>
        <w:spacing w:before="40" w:after="40"/>
      </w:pPr>
      <w:r>
        <w:t>Traditional orchards as defined in the UK Biodiversity Action Plan Priority Habitat Description (2007) are another type of mixed habitat. Although dominated by a mixture of planted fruit and nut bearing tree species they also support other associated habitats such as meadows, scrub and ponds</w:t>
      </w:r>
      <w:r w:rsidRPr="00161706">
        <w:t>.</w:t>
      </w:r>
      <w:r w:rsidR="00161706" w:rsidRPr="00161706">
        <w:t xml:space="preserve"> Traditional orchards can easily be distinguished from other wooded habitats based on the preponderance of domestic fruit and nut </w:t>
      </w:r>
    </w:p>
    <w:p w:rsidR="00B00646" w:rsidRPr="00161706" w:rsidRDefault="00161706" w:rsidP="00117783">
      <w:pPr>
        <w:rPr>
          <w:szCs w:val="24"/>
        </w:rPr>
      </w:pPr>
      <w:r w:rsidRPr="00161706">
        <w:rPr>
          <w:rFonts w:cs="Arial"/>
          <w:color w:val="000000"/>
          <w:szCs w:val="24"/>
        </w:rPr>
        <w:t>species: apple, plum, pear, damson, cherry, walnut and cobnut. Only in a very few cases will there be a significant number of other tree species in a traditional orchard, unless the orchard is becoming woodland through neglect.</w:t>
      </w:r>
    </w:p>
    <w:p w:rsidR="00B00646" w:rsidRDefault="00B00646" w:rsidP="00117783">
      <w:pPr>
        <w:rPr>
          <w:szCs w:val="24"/>
        </w:rPr>
      </w:pPr>
    </w:p>
    <w:p w:rsidR="00B00646" w:rsidRDefault="00B00646" w:rsidP="00117783">
      <w:pPr>
        <w:rPr>
          <w:szCs w:val="24"/>
        </w:rPr>
      </w:pPr>
      <w:r w:rsidRPr="00B00646">
        <w:rPr>
          <w:szCs w:val="24"/>
        </w:rPr>
        <w:t>Traditional orchards, as distinct from non-traditional orchards are defined for</w:t>
      </w:r>
      <w:r>
        <w:rPr>
          <w:szCs w:val="24"/>
        </w:rPr>
        <w:t xml:space="preserve"> UK BAP</w:t>
      </w:r>
      <w:r w:rsidRPr="00B00646">
        <w:rPr>
          <w:szCs w:val="24"/>
        </w:rPr>
        <w:t xml:space="preserve"> priority habitat purposes as orchards managed in a low intensity way. They contrast with orchards managed intensively for fruit production, where there are inputs of chemicals such as pesticides and inorganic fertilisers, frequent mowing of the orchard floor rather than grazing or cutting for hay, and planting of short-lived, high-density, dwarf or bush fruit trees (stems generally 75 cms or less). The simplest visual indicator of intensive management is the presence of herbicided strips along the tree rows, where the ground is generally bare or with some annual plant regrowth, contrasting with the permanent grassland of the between-row spaces</w:t>
      </w:r>
      <w:r>
        <w:rPr>
          <w:rStyle w:val="FootnoteReference"/>
          <w:szCs w:val="24"/>
        </w:rPr>
        <w:footnoteReference w:id="38"/>
      </w:r>
      <w:r w:rsidRPr="00B00646">
        <w:rPr>
          <w:szCs w:val="24"/>
        </w:rPr>
        <w:t>. Spacing of trees in traditional orchard can vary quite widely from around 3 m to over 20 m between trees. There is some overlap of density of planting with intensive orchards</w:t>
      </w:r>
      <w:r w:rsidR="00161706">
        <w:rPr>
          <w:szCs w:val="24"/>
        </w:rPr>
        <w:t xml:space="preserve"> but planting densities &lt; 3m are generally likely to be intensive and therefore to be excluded from the definition. </w:t>
      </w:r>
    </w:p>
    <w:p w:rsidR="00161706" w:rsidRDefault="00161706" w:rsidP="00117783">
      <w:pPr>
        <w:rPr>
          <w:szCs w:val="24"/>
        </w:rPr>
      </w:pPr>
    </w:p>
    <w:p w:rsidR="003C6333" w:rsidRDefault="003C6333" w:rsidP="00117783">
      <w:pPr>
        <w:rPr>
          <w:szCs w:val="24"/>
        </w:rPr>
      </w:pPr>
    </w:p>
    <w:p w:rsidR="00DA28E4" w:rsidRDefault="00DA28E4" w:rsidP="00362327">
      <w:pPr>
        <w:pStyle w:val="Heading3"/>
      </w:pPr>
      <w:bookmarkStart w:id="56" w:name="_Toc282697555"/>
      <w:bookmarkStart w:id="57" w:name="_Toc444168418"/>
      <w:r>
        <w:lastRenderedPageBreak/>
        <w:t>Selection Criteria and Attributes</w:t>
      </w:r>
      <w:bookmarkEnd w:id="56"/>
      <w:bookmarkEnd w:id="57"/>
    </w:p>
    <w:p w:rsidR="00DA28E4" w:rsidRDefault="00DA28E4" w:rsidP="00117783">
      <w:pPr>
        <w:tabs>
          <w:tab w:val="clear" w:pos="567"/>
          <w:tab w:val="left" w:pos="0"/>
        </w:tabs>
        <w:rPr>
          <w:rFonts w:cs="Arial"/>
          <w:b/>
          <w:szCs w:val="24"/>
        </w:rPr>
      </w:pPr>
    </w:p>
    <w:p w:rsidR="00DA28E4" w:rsidRDefault="00DA28E4" w:rsidP="00117783">
      <w:pPr>
        <w:tabs>
          <w:tab w:val="clear" w:pos="567"/>
          <w:tab w:val="left" w:pos="0"/>
        </w:tabs>
        <w:rPr>
          <w:rFonts w:cs="Arial"/>
          <w:b/>
          <w:szCs w:val="24"/>
        </w:rPr>
      </w:pPr>
      <w:r>
        <w:rPr>
          <w:rFonts w:cs="Arial"/>
          <w:b/>
          <w:szCs w:val="24"/>
        </w:rPr>
        <w:t>Selection criteria and attributes for parkland and wood pasture Local Wildlife Sites.</w:t>
      </w:r>
    </w:p>
    <w:p w:rsidR="00DA28E4" w:rsidRDefault="00DA28E4" w:rsidP="00117783">
      <w:pPr>
        <w:tabs>
          <w:tab w:val="clear" w:pos="567"/>
          <w:tab w:val="left" w:pos="0"/>
        </w:tabs>
        <w:rPr>
          <w:rFonts w:cs="Arial"/>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342"/>
      </w:tblGrid>
      <w:tr w:rsidR="00DA28E4" w:rsidRPr="00DA28E4" w:rsidTr="00DA28E4">
        <w:trPr>
          <w:trHeight w:val="311"/>
        </w:trPr>
        <w:tc>
          <w:tcPr>
            <w:tcW w:w="4156" w:type="dxa"/>
          </w:tcPr>
          <w:p w:rsidR="00DA28E4" w:rsidRPr="00DA28E4" w:rsidRDefault="00DA28E4" w:rsidP="00117783">
            <w:pPr>
              <w:rPr>
                <w:b/>
                <w:szCs w:val="24"/>
              </w:rPr>
            </w:pPr>
            <w:r w:rsidRPr="00DA28E4">
              <w:rPr>
                <w:b/>
                <w:szCs w:val="24"/>
              </w:rPr>
              <w:t>CRITERION</w:t>
            </w:r>
          </w:p>
        </w:tc>
        <w:tc>
          <w:tcPr>
            <w:tcW w:w="5342" w:type="dxa"/>
          </w:tcPr>
          <w:p w:rsidR="00DA28E4" w:rsidRPr="00DA28E4" w:rsidRDefault="00DA28E4" w:rsidP="00117783">
            <w:pPr>
              <w:rPr>
                <w:b/>
                <w:szCs w:val="24"/>
              </w:rPr>
            </w:pPr>
            <w:r w:rsidRPr="00DA28E4">
              <w:rPr>
                <w:b/>
                <w:szCs w:val="24"/>
              </w:rPr>
              <w:t>ATTRIBUTE</w:t>
            </w:r>
          </w:p>
        </w:tc>
      </w:tr>
      <w:tr w:rsidR="00DA28E4" w:rsidRPr="00DA28E4" w:rsidTr="00DA28E4">
        <w:tc>
          <w:tcPr>
            <w:tcW w:w="4156" w:type="dxa"/>
          </w:tcPr>
          <w:p w:rsidR="00DA28E4" w:rsidRPr="00DA28E4" w:rsidRDefault="00DA28E4" w:rsidP="00117783">
            <w:pPr>
              <w:rPr>
                <w:b/>
                <w:szCs w:val="24"/>
              </w:rPr>
            </w:pPr>
            <w:r w:rsidRPr="009314A8">
              <w:rPr>
                <w:szCs w:val="24"/>
              </w:rPr>
              <w:t>Size</w:t>
            </w:r>
            <w:r>
              <w:rPr>
                <w:szCs w:val="24"/>
              </w:rPr>
              <w:t xml:space="preserve"> or extent</w:t>
            </w:r>
          </w:p>
        </w:tc>
        <w:tc>
          <w:tcPr>
            <w:tcW w:w="5342" w:type="dxa"/>
          </w:tcPr>
          <w:p w:rsidR="00DA28E4" w:rsidRPr="00DA28E4" w:rsidRDefault="00DA28E4" w:rsidP="00117783">
            <w:pPr>
              <w:rPr>
                <w:szCs w:val="24"/>
              </w:rPr>
            </w:pPr>
            <w:r w:rsidRPr="00DA28E4">
              <w:rPr>
                <w:szCs w:val="24"/>
              </w:rPr>
              <w:t>Area of site (ha)</w:t>
            </w:r>
          </w:p>
        </w:tc>
      </w:tr>
      <w:tr w:rsidR="00DA28E4" w:rsidRPr="00DA28E4" w:rsidTr="00DA28E4">
        <w:tc>
          <w:tcPr>
            <w:tcW w:w="4156" w:type="dxa"/>
          </w:tcPr>
          <w:p w:rsidR="00DA28E4" w:rsidRPr="00DA28E4" w:rsidRDefault="00DA28E4" w:rsidP="00117783">
            <w:pPr>
              <w:pStyle w:val="CommentText"/>
              <w:rPr>
                <w:sz w:val="24"/>
                <w:szCs w:val="24"/>
              </w:rPr>
            </w:pPr>
            <w:r w:rsidRPr="00DA28E4">
              <w:rPr>
                <w:sz w:val="24"/>
                <w:szCs w:val="24"/>
              </w:rPr>
              <w:t>Rare or exceptional features</w:t>
            </w:r>
          </w:p>
        </w:tc>
        <w:tc>
          <w:tcPr>
            <w:tcW w:w="5342" w:type="dxa"/>
          </w:tcPr>
          <w:p w:rsidR="00DA28E4" w:rsidRPr="00DA28E4" w:rsidRDefault="00DA28E4" w:rsidP="00117783">
            <w:pPr>
              <w:rPr>
                <w:szCs w:val="24"/>
              </w:rPr>
            </w:pPr>
            <w:r w:rsidRPr="00DA28E4">
              <w:rPr>
                <w:szCs w:val="24"/>
              </w:rPr>
              <w:t>Presence of rare saproxylic fungi</w:t>
            </w:r>
            <w:r w:rsidRPr="00DA28E4">
              <w:rPr>
                <w:rStyle w:val="FootnoteReference"/>
                <w:szCs w:val="24"/>
              </w:rPr>
              <w:footnoteReference w:id="39"/>
            </w:r>
          </w:p>
          <w:p w:rsidR="00DA28E4" w:rsidRPr="00DA28E4" w:rsidRDefault="00DA28E4" w:rsidP="00117783">
            <w:pPr>
              <w:rPr>
                <w:szCs w:val="24"/>
              </w:rPr>
            </w:pPr>
            <w:r w:rsidRPr="00DA28E4">
              <w:rPr>
                <w:szCs w:val="24"/>
              </w:rPr>
              <w:t>Presence of saproxylic invertebrates found which are listed in the Index of Ecological Continuity.</w:t>
            </w:r>
            <w:r w:rsidRPr="00DA28E4">
              <w:rPr>
                <w:rStyle w:val="FootnoteReference"/>
                <w:szCs w:val="24"/>
              </w:rPr>
              <w:footnoteReference w:id="40"/>
            </w:r>
            <w:r w:rsidRPr="00DA28E4">
              <w:rPr>
                <w:szCs w:val="24"/>
              </w:rPr>
              <w:t xml:space="preserve"> </w:t>
            </w:r>
            <w:r w:rsidRPr="00DA28E4">
              <w:rPr>
                <w:rStyle w:val="FootnoteReference"/>
                <w:szCs w:val="24"/>
              </w:rPr>
              <w:footnoteReference w:id="41"/>
            </w:r>
            <w:r w:rsidRPr="00DA28E4">
              <w:rPr>
                <w:szCs w:val="24"/>
              </w:rPr>
              <w:t xml:space="preserve"> </w:t>
            </w:r>
            <w:r w:rsidRPr="00DA28E4">
              <w:rPr>
                <w:rStyle w:val="FootnoteReference"/>
                <w:szCs w:val="24"/>
              </w:rPr>
              <w:footnoteReference w:id="42"/>
            </w:r>
          </w:p>
          <w:p w:rsidR="00DA28E4" w:rsidRPr="00DA28E4" w:rsidRDefault="00DA28E4" w:rsidP="00117783">
            <w:pPr>
              <w:rPr>
                <w:szCs w:val="24"/>
              </w:rPr>
            </w:pPr>
            <w:r w:rsidRPr="00DA28E4">
              <w:rPr>
                <w:szCs w:val="24"/>
              </w:rPr>
              <w:t>Presence of lichens found listed in the Revised Index of Ecological Continuity</w:t>
            </w:r>
            <w:r w:rsidRPr="00DA28E4">
              <w:rPr>
                <w:rStyle w:val="FootnoteReference"/>
                <w:szCs w:val="24"/>
              </w:rPr>
              <w:footnoteReference w:id="43"/>
            </w:r>
            <w:r w:rsidRPr="00DA28E4">
              <w:rPr>
                <w:szCs w:val="24"/>
              </w:rPr>
              <w:t xml:space="preserve"> </w:t>
            </w:r>
            <w:r w:rsidRPr="00DA28E4">
              <w:rPr>
                <w:rStyle w:val="FootnoteReference"/>
                <w:szCs w:val="24"/>
              </w:rPr>
              <w:footnoteReference w:id="44"/>
            </w:r>
          </w:p>
        </w:tc>
      </w:tr>
      <w:tr w:rsidR="00DA28E4" w:rsidRPr="00DA28E4" w:rsidTr="00DA28E4">
        <w:tc>
          <w:tcPr>
            <w:tcW w:w="4156" w:type="dxa"/>
          </w:tcPr>
          <w:p w:rsidR="00DA28E4" w:rsidRPr="00DA28E4" w:rsidRDefault="00DA28E4" w:rsidP="00117783">
            <w:pPr>
              <w:rPr>
                <w:szCs w:val="24"/>
              </w:rPr>
            </w:pPr>
            <w:r w:rsidRPr="00DA28E4">
              <w:rPr>
                <w:szCs w:val="24"/>
              </w:rPr>
              <w:t>Diversity</w:t>
            </w:r>
          </w:p>
        </w:tc>
        <w:tc>
          <w:tcPr>
            <w:tcW w:w="5342" w:type="dxa"/>
          </w:tcPr>
          <w:p w:rsidR="00DA28E4" w:rsidRPr="00DA28E4" w:rsidRDefault="00DA28E4" w:rsidP="00117783">
            <w:pPr>
              <w:rPr>
                <w:szCs w:val="24"/>
              </w:rPr>
            </w:pPr>
            <w:r w:rsidRPr="00DA28E4">
              <w:rPr>
                <w:szCs w:val="24"/>
              </w:rPr>
              <w:t>Diversity of habitats (number of habitats and structural diversity) within the site and/or species groups.</w:t>
            </w:r>
          </w:p>
          <w:p w:rsidR="00DA28E4" w:rsidRPr="00DA28E4" w:rsidRDefault="00DA28E4" w:rsidP="00117783">
            <w:pPr>
              <w:rPr>
                <w:szCs w:val="24"/>
              </w:rPr>
            </w:pPr>
            <w:r w:rsidRPr="00DA28E4">
              <w:rPr>
                <w:szCs w:val="24"/>
              </w:rPr>
              <w:t>Number of veteran trees and quantity of standing &amp; fallen dead-wood material</w:t>
            </w:r>
          </w:p>
          <w:p w:rsidR="00DA28E4" w:rsidRPr="00DA28E4" w:rsidRDefault="00DA28E4" w:rsidP="00117783">
            <w:pPr>
              <w:rPr>
                <w:szCs w:val="24"/>
              </w:rPr>
            </w:pPr>
            <w:r w:rsidRPr="00DA28E4">
              <w:rPr>
                <w:szCs w:val="24"/>
              </w:rPr>
              <w:t>Availability of varied nectar sources</w:t>
            </w:r>
          </w:p>
        </w:tc>
      </w:tr>
      <w:tr w:rsidR="00DA28E4" w:rsidRPr="00DA28E4" w:rsidTr="00DA28E4">
        <w:tc>
          <w:tcPr>
            <w:tcW w:w="4156" w:type="dxa"/>
          </w:tcPr>
          <w:p w:rsidR="00DA28E4" w:rsidRPr="00DA28E4" w:rsidRDefault="00DA28E4" w:rsidP="00117783">
            <w:pPr>
              <w:rPr>
                <w:szCs w:val="24"/>
              </w:rPr>
            </w:pPr>
            <w:r w:rsidRPr="00DA28E4">
              <w:rPr>
                <w:szCs w:val="24"/>
              </w:rPr>
              <w:t>Naturalness</w:t>
            </w:r>
          </w:p>
        </w:tc>
        <w:tc>
          <w:tcPr>
            <w:tcW w:w="5342" w:type="dxa"/>
          </w:tcPr>
          <w:p w:rsidR="00DA28E4" w:rsidRPr="00DA28E4" w:rsidRDefault="00DA28E4" w:rsidP="00117783">
            <w:pPr>
              <w:rPr>
                <w:szCs w:val="24"/>
              </w:rPr>
            </w:pPr>
            <w:r w:rsidRPr="00DA28E4">
              <w:rPr>
                <w:szCs w:val="24"/>
              </w:rPr>
              <w:t>Presence of native veteran trees</w:t>
            </w:r>
          </w:p>
          <w:p w:rsidR="00DA28E4" w:rsidRPr="00DA28E4" w:rsidRDefault="00DA28E4" w:rsidP="00117783">
            <w:pPr>
              <w:rPr>
                <w:szCs w:val="24"/>
              </w:rPr>
            </w:pPr>
            <w:r w:rsidRPr="00DA28E4">
              <w:rPr>
                <w:szCs w:val="24"/>
              </w:rPr>
              <w:t>Absence of ploughing and/or fertiliser input</w:t>
            </w:r>
          </w:p>
          <w:p w:rsidR="00DA28E4" w:rsidRPr="00DA28E4" w:rsidRDefault="00DA28E4" w:rsidP="00117783">
            <w:pPr>
              <w:rPr>
                <w:szCs w:val="24"/>
              </w:rPr>
            </w:pPr>
            <w:r w:rsidRPr="00DA28E4">
              <w:rPr>
                <w:szCs w:val="24"/>
              </w:rPr>
              <w:t>Absence of intensive grazing</w:t>
            </w:r>
          </w:p>
        </w:tc>
      </w:tr>
      <w:tr w:rsidR="00DA28E4" w:rsidRPr="00DA28E4" w:rsidTr="00DA28E4">
        <w:tc>
          <w:tcPr>
            <w:tcW w:w="4156" w:type="dxa"/>
          </w:tcPr>
          <w:p w:rsidR="00DA28E4" w:rsidRPr="00DA28E4" w:rsidRDefault="00DA28E4" w:rsidP="00117783">
            <w:pPr>
              <w:rPr>
                <w:szCs w:val="24"/>
              </w:rPr>
            </w:pPr>
            <w:r>
              <w:rPr>
                <w:szCs w:val="24"/>
              </w:rPr>
              <w:t>Typicalness</w:t>
            </w:r>
          </w:p>
        </w:tc>
        <w:tc>
          <w:tcPr>
            <w:tcW w:w="5342" w:type="dxa"/>
          </w:tcPr>
          <w:p w:rsidR="00DA28E4" w:rsidRPr="00DA28E4" w:rsidRDefault="00DA28E4" w:rsidP="00117783">
            <w:pPr>
              <w:rPr>
                <w:szCs w:val="24"/>
              </w:rPr>
            </w:pPr>
            <w:r w:rsidRPr="00DA28E4">
              <w:rPr>
                <w:szCs w:val="24"/>
              </w:rPr>
              <w:t>Presence of habitat and/or species characteristic of parkland &amp; wood pasture</w:t>
            </w:r>
          </w:p>
          <w:p w:rsidR="00DA28E4" w:rsidRPr="00DA28E4" w:rsidRDefault="00DA28E4" w:rsidP="00117783">
            <w:pPr>
              <w:rPr>
                <w:szCs w:val="24"/>
              </w:rPr>
            </w:pPr>
            <w:r w:rsidRPr="00DA28E4">
              <w:rPr>
                <w:szCs w:val="24"/>
              </w:rPr>
              <w:t>Presence of habitat and/or species characteristic of the county or Natural Area</w:t>
            </w:r>
          </w:p>
        </w:tc>
      </w:tr>
      <w:tr w:rsidR="00DA28E4" w:rsidRPr="00DA28E4" w:rsidTr="00DA28E4">
        <w:tc>
          <w:tcPr>
            <w:tcW w:w="4156" w:type="dxa"/>
          </w:tcPr>
          <w:p w:rsidR="00DA28E4" w:rsidRPr="00DA28E4" w:rsidRDefault="00DA28E4" w:rsidP="00117783">
            <w:pPr>
              <w:rPr>
                <w:szCs w:val="24"/>
              </w:rPr>
            </w:pPr>
            <w:r>
              <w:rPr>
                <w:szCs w:val="24"/>
              </w:rPr>
              <w:t>Connectivity within the landscape</w:t>
            </w:r>
          </w:p>
        </w:tc>
        <w:tc>
          <w:tcPr>
            <w:tcW w:w="5342" w:type="dxa"/>
          </w:tcPr>
          <w:p w:rsidR="00DA28E4" w:rsidRPr="00DA28E4" w:rsidRDefault="00DA28E4" w:rsidP="00117783">
            <w:pPr>
              <w:rPr>
                <w:szCs w:val="24"/>
              </w:rPr>
            </w:pPr>
            <w:r w:rsidRPr="00DA28E4">
              <w:rPr>
                <w:szCs w:val="24"/>
              </w:rPr>
              <w:t xml:space="preserve">Proximity of site to other </w:t>
            </w:r>
            <w:r w:rsidR="00AF6E93">
              <w:rPr>
                <w:szCs w:val="24"/>
              </w:rPr>
              <w:t>Local Wildlife Site</w:t>
            </w:r>
            <w:r w:rsidRPr="00DA28E4">
              <w:rPr>
                <w:szCs w:val="24"/>
              </w:rPr>
              <w:t>s or within a wildlife corridor</w:t>
            </w:r>
            <w:r w:rsidR="00AF6E93">
              <w:rPr>
                <w:szCs w:val="24"/>
              </w:rPr>
              <w:t>.</w:t>
            </w:r>
          </w:p>
          <w:p w:rsidR="00DA28E4" w:rsidRPr="00DA28E4" w:rsidRDefault="00DA28E4" w:rsidP="00117783">
            <w:pPr>
              <w:rPr>
                <w:szCs w:val="24"/>
              </w:rPr>
            </w:pPr>
            <w:r w:rsidRPr="00DA28E4">
              <w:rPr>
                <w:szCs w:val="24"/>
              </w:rPr>
              <w:t>Proximity of site to other semi-natural habitats</w:t>
            </w:r>
          </w:p>
          <w:p w:rsidR="00DA28E4" w:rsidRPr="00DA28E4" w:rsidRDefault="00DA28E4" w:rsidP="00117783">
            <w:pPr>
              <w:rPr>
                <w:szCs w:val="24"/>
              </w:rPr>
            </w:pPr>
            <w:r w:rsidRPr="00DA28E4">
              <w:rPr>
                <w:szCs w:val="24"/>
              </w:rPr>
              <w:t>Location of site in relation to other sites supporting veteran trees</w:t>
            </w:r>
          </w:p>
        </w:tc>
      </w:tr>
      <w:tr w:rsidR="00DA28E4" w:rsidRPr="00DA28E4" w:rsidTr="00DA28E4">
        <w:tc>
          <w:tcPr>
            <w:tcW w:w="4156" w:type="dxa"/>
          </w:tcPr>
          <w:p w:rsidR="00DA28E4" w:rsidRPr="00DA28E4" w:rsidRDefault="00DA28E4" w:rsidP="00117783">
            <w:pPr>
              <w:rPr>
                <w:szCs w:val="24"/>
              </w:rPr>
            </w:pPr>
            <w:r w:rsidRPr="009314A8">
              <w:rPr>
                <w:szCs w:val="24"/>
              </w:rPr>
              <w:t>Recorded history</w:t>
            </w:r>
            <w:r>
              <w:rPr>
                <w:szCs w:val="24"/>
              </w:rPr>
              <w:t xml:space="preserve"> and cultural association</w:t>
            </w:r>
          </w:p>
        </w:tc>
        <w:tc>
          <w:tcPr>
            <w:tcW w:w="5342" w:type="dxa"/>
          </w:tcPr>
          <w:p w:rsidR="00DA28E4" w:rsidRPr="00DA28E4" w:rsidRDefault="00DA28E4" w:rsidP="00117783">
            <w:pPr>
              <w:rPr>
                <w:szCs w:val="24"/>
              </w:rPr>
            </w:pPr>
            <w:r w:rsidRPr="00DA28E4">
              <w:rPr>
                <w:szCs w:val="24"/>
              </w:rPr>
              <w:t>Presence of historic documentation and cartographic evidence of past land-use.</w:t>
            </w:r>
          </w:p>
          <w:p w:rsidR="00DA28E4" w:rsidRPr="00DA28E4" w:rsidRDefault="00DA28E4" w:rsidP="00117783">
            <w:pPr>
              <w:rPr>
                <w:szCs w:val="24"/>
              </w:rPr>
            </w:pPr>
            <w:r w:rsidRPr="00DA28E4">
              <w:rPr>
                <w:szCs w:val="24"/>
              </w:rPr>
              <w:t>Presence of ancient woodland.</w:t>
            </w:r>
          </w:p>
        </w:tc>
      </w:tr>
    </w:tbl>
    <w:p w:rsidR="00DA28E4" w:rsidRDefault="00DA28E4" w:rsidP="00117783">
      <w:pPr>
        <w:tabs>
          <w:tab w:val="clear" w:pos="567"/>
          <w:tab w:val="left" w:pos="0"/>
        </w:tabs>
        <w:rPr>
          <w:rFonts w:cs="Arial"/>
          <w:b/>
          <w:szCs w:val="24"/>
        </w:rPr>
      </w:pPr>
    </w:p>
    <w:p w:rsidR="00EF4B5F" w:rsidRDefault="00EF4B5F" w:rsidP="00362327">
      <w:pPr>
        <w:pStyle w:val="Heading3"/>
      </w:pPr>
      <w:bookmarkStart w:id="58" w:name="_Toc282697556"/>
      <w:bookmarkStart w:id="59" w:name="_Toc444168419"/>
      <w:smartTag w:uri="urn:schemas-microsoft-com:office:smarttags" w:element="place">
        <w:r w:rsidRPr="00EF4B5F">
          <w:lastRenderedPageBreak/>
          <w:t>Parkland</w:t>
        </w:r>
      </w:smartTag>
      <w:r w:rsidRPr="00EF4B5F">
        <w:t>, wood pasture and scattered trees selection guidelines</w:t>
      </w:r>
      <w:r>
        <w:t>.</w:t>
      </w:r>
      <w:bookmarkEnd w:id="58"/>
      <w:bookmarkEnd w:id="59"/>
    </w:p>
    <w:p w:rsidR="00EF4B5F" w:rsidRDefault="00EF4B5F" w:rsidP="00117783">
      <w:pPr>
        <w:tabs>
          <w:tab w:val="clear" w:pos="567"/>
          <w:tab w:val="left" w:pos="0"/>
        </w:tabs>
        <w:rPr>
          <w:szCs w:val="24"/>
        </w:rPr>
      </w:pPr>
      <w:r w:rsidRPr="00EF4B5F">
        <w:rPr>
          <w:szCs w:val="24"/>
        </w:rPr>
        <w:t xml:space="preserve">Sites will be </w:t>
      </w:r>
      <w:r>
        <w:rPr>
          <w:szCs w:val="24"/>
        </w:rPr>
        <w:t>eligible for selection as a Local Wildlife Sites</w:t>
      </w:r>
      <w:r w:rsidRPr="00EF4B5F">
        <w:rPr>
          <w:szCs w:val="24"/>
        </w:rPr>
        <w:t xml:space="preserve"> if they meet either of the following guidelines</w:t>
      </w:r>
      <w:r>
        <w:rPr>
          <w:szCs w:val="24"/>
        </w:rPr>
        <w:t>.</w:t>
      </w:r>
    </w:p>
    <w:p w:rsidR="00EF4B5F" w:rsidRDefault="00EF4B5F" w:rsidP="00117783">
      <w:pPr>
        <w:tabs>
          <w:tab w:val="clear" w:pos="567"/>
          <w:tab w:val="left" w:pos="0"/>
        </w:tabs>
        <w:rPr>
          <w:szCs w:val="24"/>
        </w:rPr>
      </w:pPr>
    </w:p>
    <w:tbl>
      <w:tblPr>
        <w:tblW w:w="9747" w:type="dxa"/>
        <w:tblLayout w:type="fixed"/>
        <w:tblLook w:val="0000" w:firstRow="0" w:lastRow="0" w:firstColumn="0" w:lastColumn="0" w:noHBand="0" w:noVBand="0"/>
      </w:tblPr>
      <w:tblGrid>
        <w:gridCol w:w="1242"/>
        <w:gridCol w:w="8505"/>
      </w:tblGrid>
      <w:tr w:rsidR="00076CFE" w:rsidTr="0068672F">
        <w:tc>
          <w:tcPr>
            <w:tcW w:w="9747" w:type="dxa"/>
            <w:gridSpan w:val="2"/>
          </w:tcPr>
          <w:p w:rsidR="00076CFE" w:rsidRPr="00A91F54" w:rsidRDefault="00076CFE" w:rsidP="00117783">
            <w:pPr>
              <w:rPr>
                <w:b/>
                <w:szCs w:val="24"/>
              </w:rPr>
            </w:pPr>
            <w:r w:rsidRPr="00A91F54">
              <w:rPr>
                <w:b/>
                <w:szCs w:val="24"/>
              </w:rPr>
              <w:t>Guideline</w:t>
            </w:r>
          </w:p>
        </w:tc>
      </w:tr>
      <w:tr w:rsidR="00EF4B5F" w:rsidTr="003731F1">
        <w:tc>
          <w:tcPr>
            <w:tcW w:w="1242" w:type="dxa"/>
          </w:tcPr>
          <w:p w:rsidR="00EF4B5F" w:rsidRPr="00200C01" w:rsidRDefault="00EF4B5F" w:rsidP="00117783">
            <w:pPr>
              <w:rPr>
                <w:b/>
                <w:sz w:val="48"/>
                <w:szCs w:val="48"/>
              </w:rPr>
            </w:pPr>
            <w:r>
              <w:rPr>
                <w:b/>
                <w:sz w:val="48"/>
                <w:szCs w:val="48"/>
              </w:rPr>
              <w:t>Pk1</w:t>
            </w:r>
          </w:p>
        </w:tc>
        <w:tc>
          <w:tcPr>
            <w:tcW w:w="8505" w:type="dxa"/>
          </w:tcPr>
          <w:p w:rsidR="00EF4B5F" w:rsidRPr="008429AD" w:rsidRDefault="00EF4B5F" w:rsidP="00117783">
            <w:pPr>
              <w:rPr>
                <w:b/>
                <w:szCs w:val="24"/>
              </w:rPr>
            </w:pPr>
            <w:r>
              <w:rPr>
                <w:b/>
                <w:szCs w:val="24"/>
              </w:rPr>
              <w:t>Parkland or wood pasture sites</w:t>
            </w:r>
            <w:r w:rsidR="00614512">
              <w:rPr>
                <w:b/>
                <w:szCs w:val="24"/>
              </w:rPr>
              <w:t xml:space="preserve"> greater than 5 ha that support habitats and species traditionally associated with parkland or wood pasture and/or support blocks, groupings or scattered old or veteran trees in combination with either grazed woodland or grassland.</w:t>
            </w:r>
          </w:p>
        </w:tc>
      </w:tr>
    </w:tbl>
    <w:p w:rsidR="00EF4B5F" w:rsidRDefault="00EF4B5F" w:rsidP="00117783">
      <w:pPr>
        <w:tabs>
          <w:tab w:val="clear" w:pos="567"/>
          <w:tab w:val="left" w:pos="0"/>
        </w:tabs>
        <w:rPr>
          <w:rFonts w:cs="Arial"/>
          <w:b/>
          <w:szCs w:val="24"/>
        </w:rPr>
      </w:pPr>
    </w:p>
    <w:p w:rsidR="00DC7772" w:rsidRPr="00DC7772" w:rsidRDefault="00DC7772" w:rsidP="00117783">
      <w:pPr>
        <w:rPr>
          <w:b/>
          <w:szCs w:val="24"/>
        </w:rPr>
      </w:pPr>
      <w:r w:rsidRPr="00DC7772">
        <w:rPr>
          <w:b/>
          <w:szCs w:val="24"/>
        </w:rPr>
        <w:t>Application</w:t>
      </w:r>
    </w:p>
    <w:p w:rsidR="00DC7772" w:rsidRPr="00DC7772" w:rsidRDefault="00DC7772" w:rsidP="00117783">
      <w:pPr>
        <w:rPr>
          <w:szCs w:val="24"/>
        </w:rPr>
      </w:pPr>
      <w:r w:rsidRPr="00DC7772">
        <w:rPr>
          <w:szCs w:val="24"/>
        </w:rPr>
        <w:t xml:space="preserve">This guideline can be applied to historic parkland and wood pasture sites with a combination of habitat types. These should include veteran and/or old trees, at densities of two or more per hectare, and additional habitat features such as watercourses, lakes, dead wood (lying or standing), grazed or ungrazed grassland, woodland and old walls supporting various lichens. Additional interest should also be present such as dead wood invertebrates, fungi, bats, other mammals and/or birds. </w:t>
      </w:r>
      <w:smartTag w:uri="urn:schemas-microsoft-com:office:smarttags" w:element="place">
        <w:r w:rsidRPr="00DC7772">
          <w:rPr>
            <w:szCs w:val="24"/>
          </w:rPr>
          <w:t>Parkland</w:t>
        </w:r>
      </w:smartTag>
      <w:r w:rsidRPr="00DC7772">
        <w:rPr>
          <w:szCs w:val="24"/>
        </w:rPr>
        <w:t xml:space="preserve"> sites, in part or wholly, could also be identified under other habitat specific guidelines or the species guidelines.</w:t>
      </w:r>
    </w:p>
    <w:p w:rsidR="00DC7772" w:rsidRPr="00DC7772" w:rsidRDefault="00DC7772" w:rsidP="00117783">
      <w:pPr>
        <w:rPr>
          <w:szCs w:val="24"/>
        </w:rPr>
      </w:pPr>
    </w:p>
    <w:p w:rsidR="00DC7772" w:rsidRPr="00DC7772" w:rsidRDefault="00DC7772" w:rsidP="00117783">
      <w:pPr>
        <w:rPr>
          <w:szCs w:val="24"/>
        </w:rPr>
      </w:pPr>
      <w:r w:rsidRPr="00DC7772">
        <w:rPr>
          <w:szCs w:val="24"/>
        </w:rPr>
        <w:t xml:space="preserve">The determination of veteran or old trees should be relative to the species concerned and in accordance with the definitions and features specified within the publication </w:t>
      </w:r>
      <w:r w:rsidRPr="00DC7772">
        <w:rPr>
          <w:i/>
          <w:szCs w:val="24"/>
        </w:rPr>
        <w:t>Veteran Trees: a guide to good management</w:t>
      </w:r>
      <w:r w:rsidRPr="00DC7772">
        <w:rPr>
          <w:szCs w:val="24"/>
        </w:rPr>
        <w:t>.</w:t>
      </w:r>
    </w:p>
    <w:p w:rsidR="00DC7772" w:rsidRPr="00DC7772" w:rsidRDefault="00DC7772" w:rsidP="00117783">
      <w:pPr>
        <w:rPr>
          <w:szCs w:val="24"/>
        </w:rPr>
      </w:pPr>
    </w:p>
    <w:p w:rsidR="00DC7772" w:rsidRDefault="00DC7772" w:rsidP="00117783">
      <w:pPr>
        <w:rPr>
          <w:szCs w:val="24"/>
        </w:rPr>
      </w:pPr>
      <w:r w:rsidRPr="00DC7772">
        <w:rPr>
          <w:szCs w:val="24"/>
        </w:rPr>
        <w:t>This habitat guideline does not apply to sites which are significantly altered, such as those parklands in primarily arable uses or sites that support heavily improved grassland and a large number of non-native trees</w:t>
      </w:r>
      <w:r w:rsidR="00541D77">
        <w:rPr>
          <w:szCs w:val="24"/>
        </w:rPr>
        <w:t xml:space="preserve">, </w:t>
      </w:r>
      <w:r w:rsidR="00541D77" w:rsidRPr="00A03340">
        <w:rPr>
          <w:szCs w:val="24"/>
        </w:rPr>
        <w:t xml:space="preserve">unless </w:t>
      </w:r>
      <w:r w:rsidR="00790949" w:rsidRPr="00A03340">
        <w:rPr>
          <w:szCs w:val="24"/>
        </w:rPr>
        <w:t>old or</w:t>
      </w:r>
      <w:r w:rsidR="00541D77" w:rsidRPr="00A03340">
        <w:rPr>
          <w:szCs w:val="24"/>
        </w:rPr>
        <w:t xml:space="preserve"> veteran trees are recognised as having a particular “value for the appreciation of nature” with</w:t>
      </w:r>
      <w:r w:rsidR="00790949" w:rsidRPr="00A03340">
        <w:rPr>
          <w:szCs w:val="24"/>
        </w:rPr>
        <w:t>in</w:t>
      </w:r>
      <w:r w:rsidR="00541D77" w:rsidRPr="00A03340">
        <w:rPr>
          <w:szCs w:val="24"/>
        </w:rPr>
        <w:t xml:space="preserve"> a management plan or objectives</w:t>
      </w:r>
      <w:r w:rsidRPr="00DC7772">
        <w:rPr>
          <w:szCs w:val="24"/>
        </w:rPr>
        <w:t>. Trees can also be considered under Pk2.</w:t>
      </w:r>
    </w:p>
    <w:p w:rsidR="007F5E5C" w:rsidRDefault="007F5E5C" w:rsidP="00117783">
      <w:pPr>
        <w:rPr>
          <w:szCs w:val="24"/>
        </w:rPr>
      </w:pPr>
    </w:p>
    <w:p w:rsidR="007F5E5C" w:rsidRPr="00DC7772" w:rsidRDefault="007F5E5C" w:rsidP="00117783">
      <w:pPr>
        <w:rPr>
          <w:szCs w:val="24"/>
        </w:rPr>
      </w:pPr>
      <w:r>
        <w:rPr>
          <w:szCs w:val="24"/>
        </w:rPr>
        <w:t>Additional guidance may also be sought from the UK BAP Priority Habitat Descriptions 2007, which discusses wood pasture in particular in more detail.  It is noted in this document that wood pasture may grade into other more open grazing habitats.  Consideration of management units is particularly relevant in considering boundary setting for such Local Wildlife Sites.</w:t>
      </w:r>
    </w:p>
    <w:p w:rsidR="00DC7772" w:rsidRPr="00DC7772" w:rsidRDefault="00DC7772" w:rsidP="00117783">
      <w:pPr>
        <w:rPr>
          <w:szCs w:val="24"/>
        </w:rPr>
      </w:pPr>
    </w:p>
    <w:p w:rsidR="00DC7772" w:rsidRPr="00DC7772" w:rsidRDefault="00DC7772" w:rsidP="00117783">
      <w:pPr>
        <w:rPr>
          <w:b/>
          <w:szCs w:val="24"/>
        </w:rPr>
      </w:pPr>
      <w:r w:rsidRPr="00DC7772">
        <w:rPr>
          <w:b/>
          <w:szCs w:val="24"/>
        </w:rPr>
        <w:t>Rationale</w:t>
      </w:r>
    </w:p>
    <w:p w:rsidR="00DC7772" w:rsidRPr="00DC7772" w:rsidRDefault="00DC7772" w:rsidP="00117783">
      <w:pPr>
        <w:tabs>
          <w:tab w:val="clear" w:pos="567"/>
          <w:tab w:val="left" w:pos="0"/>
        </w:tabs>
        <w:rPr>
          <w:rFonts w:cs="Arial"/>
          <w:b/>
          <w:szCs w:val="24"/>
        </w:rPr>
      </w:pPr>
      <w:r w:rsidRPr="00DC7772">
        <w:rPr>
          <w:szCs w:val="24"/>
        </w:rPr>
        <w:t xml:space="preserve">Parkland </w:t>
      </w:r>
      <w:r w:rsidR="007F5E5C">
        <w:rPr>
          <w:szCs w:val="24"/>
        </w:rPr>
        <w:t>and wood pasture</w:t>
      </w:r>
      <w:r w:rsidR="00790949">
        <w:rPr>
          <w:szCs w:val="24"/>
        </w:rPr>
        <w:t xml:space="preserve"> </w:t>
      </w:r>
      <w:r w:rsidRPr="00DC7772">
        <w:rPr>
          <w:szCs w:val="24"/>
        </w:rPr>
        <w:t xml:space="preserve">is a localised habitat and can support some of the oldest surviving trees in </w:t>
      </w:r>
      <w:smartTag w:uri="urn:schemas-microsoft-com:office:smarttags" w:element="place">
        <w:r w:rsidR="00541D77">
          <w:rPr>
            <w:szCs w:val="24"/>
          </w:rPr>
          <w:t xml:space="preserve">West </w:t>
        </w:r>
        <w:r w:rsidRPr="00DC7772">
          <w:rPr>
            <w:szCs w:val="24"/>
          </w:rPr>
          <w:t>Yorkshire</w:t>
        </w:r>
      </w:smartTag>
      <w:r w:rsidRPr="00DC7772">
        <w:rPr>
          <w:szCs w:val="24"/>
        </w:rPr>
        <w:t xml:space="preserve">. </w:t>
      </w:r>
      <w:smartTag w:uri="urn:schemas-microsoft-com:office:smarttags" w:element="place">
        <w:r w:rsidRPr="00DC7772">
          <w:rPr>
            <w:szCs w:val="24"/>
          </w:rPr>
          <w:t>Parkland</w:t>
        </w:r>
      </w:smartTag>
      <w:r w:rsidRPr="00DC7772">
        <w:rPr>
          <w:szCs w:val="24"/>
        </w:rPr>
        <w:t xml:space="preserve"> </w:t>
      </w:r>
      <w:r w:rsidR="007F5E5C">
        <w:rPr>
          <w:szCs w:val="24"/>
        </w:rPr>
        <w:t xml:space="preserve">and wood pasture </w:t>
      </w:r>
      <w:r w:rsidR="00790949">
        <w:rPr>
          <w:szCs w:val="24"/>
        </w:rPr>
        <w:t>support</w:t>
      </w:r>
      <w:r w:rsidRPr="00DC7772">
        <w:rPr>
          <w:szCs w:val="24"/>
        </w:rPr>
        <w:t xml:space="preserve"> habitat mosaics and diversity, which does not occur widely in the county, providing suitable conditions for a wide range of plant and animal species</w:t>
      </w:r>
      <w:r w:rsidR="007F5E5C">
        <w:rPr>
          <w:szCs w:val="24"/>
        </w:rPr>
        <w:t>.</w:t>
      </w:r>
    </w:p>
    <w:p w:rsidR="00EF4B5F" w:rsidRDefault="00EF4B5F" w:rsidP="00117783">
      <w:pPr>
        <w:tabs>
          <w:tab w:val="clear" w:pos="567"/>
          <w:tab w:val="left" w:pos="0"/>
        </w:tabs>
        <w:rPr>
          <w:rFonts w:cs="Arial"/>
          <w:b/>
          <w:szCs w:val="24"/>
        </w:rPr>
      </w:pPr>
    </w:p>
    <w:tbl>
      <w:tblPr>
        <w:tblW w:w="9747" w:type="dxa"/>
        <w:tblLayout w:type="fixed"/>
        <w:tblLook w:val="0000" w:firstRow="0" w:lastRow="0" w:firstColumn="0" w:lastColumn="0" w:noHBand="0" w:noVBand="0"/>
      </w:tblPr>
      <w:tblGrid>
        <w:gridCol w:w="1242"/>
        <w:gridCol w:w="8505"/>
      </w:tblGrid>
      <w:tr w:rsidR="00076CFE" w:rsidTr="0068672F">
        <w:tc>
          <w:tcPr>
            <w:tcW w:w="9747" w:type="dxa"/>
            <w:gridSpan w:val="2"/>
          </w:tcPr>
          <w:p w:rsidR="00076CFE" w:rsidRPr="00A91F54" w:rsidRDefault="00076CFE" w:rsidP="00117783">
            <w:pPr>
              <w:rPr>
                <w:b/>
                <w:szCs w:val="24"/>
              </w:rPr>
            </w:pPr>
            <w:r w:rsidRPr="00A91F54">
              <w:rPr>
                <w:b/>
                <w:szCs w:val="24"/>
              </w:rPr>
              <w:t>Guideline</w:t>
            </w:r>
          </w:p>
        </w:tc>
      </w:tr>
      <w:tr w:rsidR="00EF4B5F" w:rsidTr="003731F1">
        <w:tc>
          <w:tcPr>
            <w:tcW w:w="1242" w:type="dxa"/>
          </w:tcPr>
          <w:p w:rsidR="00EF4B5F" w:rsidRPr="00200C01" w:rsidRDefault="00EF4B5F" w:rsidP="00117783">
            <w:pPr>
              <w:rPr>
                <w:b/>
                <w:sz w:val="48"/>
                <w:szCs w:val="48"/>
              </w:rPr>
            </w:pPr>
            <w:r>
              <w:rPr>
                <w:b/>
                <w:sz w:val="48"/>
                <w:szCs w:val="48"/>
              </w:rPr>
              <w:t>Pk2</w:t>
            </w:r>
          </w:p>
        </w:tc>
        <w:tc>
          <w:tcPr>
            <w:tcW w:w="8505" w:type="dxa"/>
          </w:tcPr>
          <w:p w:rsidR="00EF4B5F" w:rsidRPr="00614512" w:rsidRDefault="00614512" w:rsidP="00117783">
            <w:pPr>
              <w:rPr>
                <w:b/>
                <w:szCs w:val="24"/>
              </w:rPr>
            </w:pPr>
            <w:r w:rsidRPr="00614512">
              <w:rPr>
                <w:b/>
                <w:szCs w:val="24"/>
              </w:rPr>
              <w:t>Groupings (normally 5 or more) of comparatively old (normally 100 years +) and/or veteran broad-leaved trees in former parkland or wood pasture or similar sites and known to support fungi and/or invertebrates and/or lichens which are either characteristic or specialist species of veteran trees.</w:t>
            </w:r>
          </w:p>
        </w:tc>
      </w:tr>
    </w:tbl>
    <w:p w:rsidR="00EF4B5F" w:rsidRDefault="00EF4B5F" w:rsidP="00117783">
      <w:pPr>
        <w:tabs>
          <w:tab w:val="clear" w:pos="567"/>
          <w:tab w:val="left" w:pos="0"/>
        </w:tabs>
        <w:rPr>
          <w:rFonts w:cs="Arial"/>
          <w:b/>
          <w:szCs w:val="24"/>
        </w:rPr>
      </w:pPr>
    </w:p>
    <w:p w:rsidR="00541D77" w:rsidRPr="00541D77" w:rsidRDefault="00541D77" w:rsidP="00117783">
      <w:pPr>
        <w:rPr>
          <w:b/>
          <w:szCs w:val="24"/>
        </w:rPr>
      </w:pPr>
      <w:r w:rsidRPr="00541D77">
        <w:rPr>
          <w:b/>
          <w:szCs w:val="24"/>
        </w:rPr>
        <w:t>Application</w:t>
      </w:r>
    </w:p>
    <w:p w:rsidR="00541D77" w:rsidRPr="00541D77" w:rsidRDefault="00541D77" w:rsidP="00117783">
      <w:pPr>
        <w:rPr>
          <w:szCs w:val="24"/>
        </w:rPr>
      </w:pPr>
      <w:r w:rsidRPr="00541D77">
        <w:rPr>
          <w:szCs w:val="24"/>
        </w:rPr>
        <w:lastRenderedPageBreak/>
        <w:t xml:space="preserve">This guideline will normally be applied to groupings of native and non-native trees. These may be </w:t>
      </w:r>
      <w:r>
        <w:rPr>
          <w:szCs w:val="24"/>
        </w:rPr>
        <w:t xml:space="preserve">as </w:t>
      </w:r>
      <w:r w:rsidRPr="00541D77">
        <w:rPr>
          <w:szCs w:val="24"/>
        </w:rPr>
        <w:t>historically important avenues or as other planting patterns. Traditional woodland management practices such as pollarding may have been employed. It should not be applied</w:t>
      </w:r>
      <w:r>
        <w:rPr>
          <w:szCs w:val="24"/>
        </w:rPr>
        <w:t xml:space="preserve"> to hedgerow trees (see Wd7</w:t>
      </w:r>
      <w:r w:rsidRPr="00541D77">
        <w:rPr>
          <w:szCs w:val="24"/>
        </w:rPr>
        <w:t xml:space="preserve">). The presence of recorded species groups indicates the value of the ecological habitats the tree(s) provide. Trees can also be designated under the species guidelines, in addition to, or independently of these habitat guidelines. </w:t>
      </w:r>
      <w:r w:rsidR="001C12F1">
        <w:rPr>
          <w:szCs w:val="24"/>
        </w:rPr>
        <w:t>A</w:t>
      </w:r>
      <w:r w:rsidRPr="00541D77">
        <w:rPr>
          <w:szCs w:val="24"/>
        </w:rPr>
        <w:t>n individual veteran tree of significant importance may also be designated</w:t>
      </w:r>
      <w:r w:rsidR="001C12F1">
        <w:rPr>
          <w:szCs w:val="24"/>
        </w:rPr>
        <w:t xml:space="preserve"> although ideally the boundary should include other nearby mature or over mature trees which might provide continuity for associated species into the future. </w:t>
      </w:r>
    </w:p>
    <w:p w:rsidR="00541D77" w:rsidRPr="00541D77" w:rsidRDefault="00541D77" w:rsidP="00117783">
      <w:pPr>
        <w:rPr>
          <w:b/>
          <w:szCs w:val="24"/>
        </w:rPr>
      </w:pPr>
      <w:r w:rsidRPr="00541D77">
        <w:rPr>
          <w:b/>
          <w:szCs w:val="24"/>
        </w:rPr>
        <w:t>Rationale</w:t>
      </w:r>
    </w:p>
    <w:p w:rsidR="00541D77" w:rsidRDefault="00541D77" w:rsidP="00117783">
      <w:pPr>
        <w:rPr>
          <w:szCs w:val="24"/>
        </w:rPr>
      </w:pPr>
      <w:r w:rsidRPr="00541D77">
        <w:rPr>
          <w:szCs w:val="24"/>
        </w:rPr>
        <w:t>Veteran and old t</w:t>
      </w:r>
      <w:r>
        <w:rPr>
          <w:szCs w:val="24"/>
        </w:rPr>
        <w:t xml:space="preserve">rees are a rare habitat in </w:t>
      </w:r>
      <w:smartTag w:uri="urn:schemas-microsoft-com:office:smarttags" w:element="place">
        <w:r>
          <w:rPr>
            <w:szCs w:val="24"/>
          </w:rPr>
          <w:t>West</w:t>
        </w:r>
        <w:r w:rsidRPr="00541D77">
          <w:rPr>
            <w:szCs w:val="24"/>
          </w:rPr>
          <w:t xml:space="preserve"> Yorkshire</w:t>
        </w:r>
      </w:smartTag>
      <w:r w:rsidRPr="00541D77">
        <w:rPr>
          <w:szCs w:val="24"/>
        </w:rPr>
        <w:t xml:space="preserve"> and small groupings</w:t>
      </w:r>
      <w:r w:rsidR="001C12F1">
        <w:rPr>
          <w:szCs w:val="24"/>
        </w:rPr>
        <w:t xml:space="preserve"> of trees</w:t>
      </w:r>
      <w:r w:rsidRPr="00541D77">
        <w:rPr>
          <w:szCs w:val="24"/>
        </w:rPr>
        <w:t xml:space="preserve"> </w:t>
      </w:r>
      <w:r w:rsidR="001C12F1">
        <w:rPr>
          <w:szCs w:val="24"/>
        </w:rPr>
        <w:t>or</w:t>
      </w:r>
      <w:r w:rsidR="00677200">
        <w:rPr>
          <w:szCs w:val="24"/>
        </w:rPr>
        <w:t xml:space="preserve"> </w:t>
      </w:r>
      <w:r w:rsidR="001C12F1">
        <w:rPr>
          <w:szCs w:val="24"/>
        </w:rPr>
        <w:t xml:space="preserve">a </w:t>
      </w:r>
      <w:r w:rsidR="00677200">
        <w:rPr>
          <w:szCs w:val="24"/>
        </w:rPr>
        <w:t xml:space="preserve">single veteran tree </w:t>
      </w:r>
      <w:r w:rsidRPr="00541D77">
        <w:rPr>
          <w:szCs w:val="24"/>
        </w:rPr>
        <w:t>can support a significant and important variety of plant and animal species. Groupings of these trees generally have a higher ecological value due to the presence of a greater diversity of habitat niches, which in turn are more likely to support viable species populations and are generally less threatened by change than an individual tree.</w:t>
      </w:r>
    </w:p>
    <w:p w:rsidR="00C1250C" w:rsidRDefault="00C1250C" w:rsidP="00117783">
      <w:pPr>
        <w:rPr>
          <w:szCs w:val="24"/>
        </w:rPr>
      </w:pPr>
    </w:p>
    <w:tbl>
      <w:tblPr>
        <w:tblW w:w="9747" w:type="dxa"/>
        <w:tblLayout w:type="fixed"/>
        <w:tblLook w:val="0000" w:firstRow="0" w:lastRow="0" w:firstColumn="0" w:lastColumn="0" w:noHBand="0" w:noVBand="0"/>
      </w:tblPr>
      <w:tblGrid>
        <w:gridCol w:w="1242"/>
        <w:gridCol w:w="8505"/>
      </w:tblGrid>
      <w:tr w:rsidR="00076CFE" w:rsidTr="0068672F">
        <w:tc>
          <w:tcPr>
            <w:tcW w:w="9747" w:type="dxa"/>
            <w:gridSpan w:val="2"/>
          </w:tcPr>
          <w:p w:rsidR="00076CFE" w:rsidRPr="00A91F54" w:rsidRDefault="00076CFE" w:rsidP="00117783">
            <w:pPr>
              <w:rPr>
                <w:b/>
                <w:szCs w:val="24"/>
              </w:rPr>
            </w:pPr>
            <w:r w:rsidRPr="00A91F54">
              <w:rPr>
                <w:b/>
                <w:szCs w:val="24"/>
              </w:rPr>
              <w:t>Guideline</w:t>
            </w:r>
          </w:p>
        </w:tc>
      </w:tr>
      <w:tr w:rsidR="00161706" w:rsidRPr="00614512" w:rsidTr="003731F1">
        <w:tc>
          <w:tcPr>
            <w:tcW w:w="1242" w:type="dxa"/>
          </w:tcPr>
          <w:p w:rsidR="00161706" w:rsidRPr="00200C01" w:rsidRDefault="00161706" w:rsidP="00117783">
            <w:pPr>
              <w:rPr>
                <w:b/>
                <w:sz w:val="48"/>
                <w:szCs w:val="48"/>
              </w:rPr>
            </w:pPr>
            <w:r>
              <w:rPr>
                <w:b/>
                <w:sz w:val="48"/>
                <w:szCs w:val="48"/>
              </w:rPr>
              <w:t>Pk3</w:t>
            </w:r>
          </w:p>
        </w:tc>
        <w:tc>
          <w:tcPr>
            <w:tcW w:w="8505" w:type="dxa"/>
          </w:tcPr>
          <w:p w:rsidR="00161706" w:rsidRPr="00614512" w:rsidRDefault="00161706" w:rsidP="00117783">
            <w:pPr>
              <w:rPr>
                <w:b/>
                <w:szCs w:val="24"/>
              </w:rPr>
            </w:pPr>
            <w:r>
              <w:rPr>
                <w:b/>
                <w:szCs w:val="24"/>
              </w:rPr>
              <w:t xml:space="preserve">Traditional orchards as defined by the </w:t>
            </w:r>
            <w:smartTag w:uri="urn:schemas-microsoft-com:office:smarttags" w:element="place">
              <w:smartTag w:uri="urn:schemas-microsoft-com:office:smarttags" w:element="country-region">
                <w:r>
                  <w:rPr>
                    <w:b/>
                    <w:szCs w:val="24"/>
                  </w:rPr>
                  <w:t>UK</w:t>
                </w:r>
              </w:smartTag>
            </w:smartTag>
            <w:r>
              <w:rPr>
                <w:b/>
                <w:szCs w:val="24"/>
              </w:rPr>
              <w:t xml:space="preserve"> Biodiversity Action Pl</w:t>
            </w:r>
            <w:r w:rsidR="00CB02E3">
              <w:rPr>
                <w:b/>
                <w:szCs w:val="24"/>
              </w:rPr>
              <w:t>an containing at least 20 trees</w:t>
            </w:r>
            <w:r w:rsidR="00254BA8">
              <w:rPr>
                <w:b/>
                <w:szCs w:val="24"/>
              </w:rPr>
              <w:t>.</w:t>
            </w:r>
            <w:r w:rsidR="009E5EA9">
              <w:rPr>
                <w:b/>
                <w:szCs w:val="24"/>
              </w:rPr>
              <w:t xml:space="preserve"> </w:t>
            </w:r>
          </w:p>
        </w:tc>
      </w:tr>
    </w:tbl>
    <w:p w:rsidR="00161706" w:rsidRDefault="00161706" w:rsidP="00117783">
      <w:pPr>
        <w:rPr>
          <w:szCs w:val="24"/>
        </w:rPr>
      </w:pPr>
    </w:p>
    <w:p w:rsidR="00161706" w:rsidRDefault="00CB02E3" w:rsidP="00117783">
      <w:pPr>
        <w:rPr>
          <w:szCs w:val="24"/>
        </w:rPr>
      </w:pPr>
      <w:r>
        <w:rPr>
          <w:b/>
          <w:szCs w:val="24"/>
        </w:rPr>
        <w:t>Application</w:t>
      </w:r>
    </w:p>
    <w:p w:rsidR="00CB02E3" w:rsidRDefault="00CB02E3" w:rsidP="00117783">
      <w:pPr>
        <w:rPr>
          <w:szCs w:val="24"/>
        </w:rPr>
      </w:pPr>
      <w:r>
        <w:rPr>
          <w:szCs w:val="24"/>
        </w:rPr>
        <w:t>This guideline should normally be applied to orchards meeting the threshold in traditional medium to large sized trees, not dwarf or bush sized specimens, although these may also be present. Use of intensive management practices especially pesticides will greatly reduce the biodiversity value and such sites should be excluded. Rare local varieties of tree bring with them strong cultural and educational value and in such situation a smaller number of trees may be acceptable.</w:t>
      </w:r>
    </w:p>
    <w:p w:rsidR="00CB02E3" w:rsidRDefault="00CB02E3" w:rsidP="00117783">
      <w:pPr>
        <w:rPr>
          <w:szCs w:val="24"/>
        </w:rPr>
      </w:pPr>
    </w:p>
    <w:p w:rsidR="00CB02E3" w:rsidRDefault="00CB02E3" w:rsidP="00117783">
      <w:pPr>
        <w:rPr>
          <w:b/>
          <w:szCs w:val="24"/>
        </w:rPr>
      </w:pPr>
      <w:r w:rsidRPr="00CB02E3">
        <w:rPr>
          <w:b/>
          <w:szCs w:val="24"/>
        </w:rPr>
        <w:t>Rationale</w:t>
      </w:r>
    </w:p>
    <w:p w:rsidR="00CB02E3" w:rsidRPr="00CB02E3" w:rsidRDefault="00CB02E3" w:rsidP="00117783">
      <w:pPr>
        <w:rPr>
          <w:szCs w:val="24"/>
        </w:rPr>
      </w:pPr>
      <w:r w:rsidRPr="00CB02E3">
        <w:rPr>
          <w:szCs w:val="24"/>
        </w:rPr>
        <w:t xml:space="preserve">Traditional </w:t>
      </w:r>
      <w:r>
        <w:rPr>
          <w:szCs w:val="24"/>
        </w:rPr>
        <w:t xml:space="preserve">orchards are recognised as a rare habitat, with many being lost in the last century to other land uses or their biodiversity value reduced by more intensive agricultural methods. </w:t>
      </w:r>
      <w:r w:rsidR="00C621C6">
        <w:rPr>
          <w:szCs w:val="24"/>
        </w:rPr>
        <w:t xml:space="preserve">Traditional orchards provide complex habitat structures which are important for invertebrates, birds and other habitats such as species rich grassland. </w:t>
      </w:r>
    </w:p>
    <w:p w:rsidR="00CB02E3" w:rsidRPr="00CB02E3" w:rsidRDefault="00CB02E3" w:rsidP="00117783">
      <w:pPr>
        <w:rPr>
          <w:szCs w:val="24"/>
        </w:rPr>
      </w:pPr>
      <w:r>
        <w:rPr>
          <w:szCs w:val="24"/>
        </w:rPr>
        <w:t xml:space="preserve">  </w:t>
      </w:r>
    </w:p>
    <w:p w:rsidR="00E61A00" w:rsidRDefault="00E61A00" w:rsidP="00362327">
      <w:pPr>
        <w:pStyle w:val="Heading2"/>
      </w:pPr>
      <w:bookmarkStart w:id="60" w:name="_Toc282697557"/>
      <w:bookmarkStart w:id="61" w:name="_Toc444168420"/>
      <w:smartTag w:uri="urn:schemas-microsoft-com:office:smarttags" w:element="place">
        <w:r>
          <w:t>Fens</w:t>
        </w:r>
      </w:smartTag>
      <w:r>
        <w:t>, lowland mires, springs and flushes.</w:t>
      </w:r>
      <w:bookmarkEnd w:id="60"/>
      <w:bookmarkEnd w:id="61"/>
    </w:p>
    <w:p w:rsidR="00E61A00" w:rsidRDefault="00E61A00" w:rsidP="00117783">
      <w:pPr>
        <w:tabs>
          <w:tab w:val="clear" w:pos="567"/>
          <w:tab w:val="left" w:pos="0"/>
        </w:tabs>
        <w:rPr>
          <w:rFonts w:cs="Arial"/>
          <w:b/>
          <w:szCs w:val="24"/>
        </w:rPr>
      </w:pPr>
    </w:p>
    <w:p w:rsidR="00C56596" w:rsidRDefault="0098207E" w:rsidP="00117783">
      <w:pPr>
        <w:pStyle w:val="p3"/>
        <w:tabs>
          <w:tab w:val="left" w:pos="720"/>
        </w:tabs>
        <w:spacing w:line="240" w:lineRule="auto"/>
        <w:rPr>
          <w:rFonts w:ascii="Arial" w:hAnsi="Arial"/>
        </w:rPr>
      </w:pPr>
      <w:r w:rsidRPr="0098207E">
        <w:rPr>
          <w:rFonts w:ascii="Arial" w:hAnsi="Arial"/>
        </w:rPr>
        <w:t xml:space="preserve">The terminology surrounding wetland habitats can be confusing depending on different definitions of terms such as ‘fen’, ‘swamp’, ‘mire’ and ‘marsh’ (see glossary). </w:t>
      </w:r>
      <w:r w:rsidR="00C56596" w:rsidRPr="0098207E">
        <w:rPr>
          <w:rFonts w:ascii="Arial" w:hAnsi="Arial"/>
        </w:rPr>
        <w:t>Marsh covers a range of circumstances and is often found in combination with fen and grassland. Marsh habitats typically support species of periodically waterlogged soils, but with a water table that falls below the soil surface in the summer months. These communities whilst often associated with the edge of fen habitats, are often managed, and referred to as grasslands, but technically have been clarified as mire communities. As such, these communities are covered by these selection guidelines</w:t>
      </w:r>
      <w:r w:rsidR="00C56596">
        <w:rPr>
          <w:rFonts w:ascii="Arial" w:hAnsi="Arial"/>
        </w:rPr>
        <w:t>.</w:t>
      </w:r>
    </w:p>
    <w:p w:rsidR="0098207E" w:rsidRPr="0098207E" w:rsidRDefault="0098207E" w:rsidP="00117783">
      <w:pPr>
        <w:pStyle w:val="p3"/>
        <w:tabs>
          <w:tab w:val="left" w:pos="720"/>
        </w:tabs>
        <w:spacing w:line="240" w:lineRule="auto"/>
        <w:rPr>
          <w:rFonts w:ascii="Arial" w:hAnsi="Arial"/>
        </w:rPr>
      </w:pPr>
    </w:p>
    <w:p w:rsidR="0098207E" w:rsidRDefault="0098207E" w:rsidP="00117783">
      <w:pPr>
        <w:pStyle w:val="p3"/>
        <w:tabs>
          <w:tab w:val="left" w:pos="720"/>
        </w:tabs>
        <w:spacing w:line="240" w:lineRule="auto"/>
        <w:rPr>
          <w:rFonts w:ascii="Arial" w:hAnsi="Arial"/>
        </w:rPr>
      </w:pPr>
      <w:r w:rsidRPr="0098207E">
        <w:rPr>
          <w:rFonts w:ascii="Arial" w:hAnsi="Arial"/>
        </w:rPr>
        <w:t xml:space="preserve">Fens are characterised by a summer water table at or just below the sediment surface, </w:t>
      </w:r>
      <w:r w:rsidRPr="0098207E">
        <w:rPr>
          <w:rFonts w:ascii="Arial" w:hAnsi="Arial"/>
        </w:rPr>
        <w:lastRenderedPageBreak/>
        <w:t xml:space="preserve">but which increases periodically leading to flooding or waterlogging of the land surface. Owing to the high water table there is suppression of organic matter decomposition and the potential for the accumulation of partially decomposed or undecomposed organic material (peat). </w:t>
      </w:r>
    </w:p>
    <w:p w:rsidR="001C29CB" w:rsidRPr="0098207E" w:rsidRDefault="001C29CB" w:rsidP="00117783">
      <w:pPr>
        <w:pStyle w:val="p3"/>
        <w:tabs>
          <w:tab w:val="left" w:pos="720"/>
        </w:tabs>
        <w:spacing w:line="240" w:lineRule="auto"/>
        <w:rPr>
          <w:rFonts w:ascii="Arial" w:hAnsi="Arial"/>
        </w:rPr>
      </w:pPr>
    </w:p>
    <w:p w:rsidR="0098207E" w:rsidRPr="0098207E" w:rsidRDefault="0098207E" w:rsidP="00117783">
      <w:pPr>
        <w:pStyle w:val="p3"/>
        <w:tabs>
          <w:tab w:val="left" w:pos="720"/>
        </w:tabs>
        <w:spacing w:line="240" w:lineRule="auto"/>
        <w:rPr>
          <w:rFonts w:ascii="Arial" w:hAnsi="Arial"/>
        </w:rPr>
      </w:pPr>
      <w:r w:rsidRPr="0098207E">
        <w:rPr>
          <w:rFonts w:ascii="Arial" w:hAnsi="Arial"/>
        </w:rPr>
        <w:t xml:space="preserve">Fens receive water and nutrients from rainfall, </w:t>
      </w:r>
      <w:r w:rsidR="00E97C84">
        <w:rPr>
          <w:rFonts w:ascii="Arial" w:hAnsi="Arial"/>
        </w:rPr>
        <w:t xml:space="preserve">soil and groundwater. They are </w:t>
      </w:r>
      <w:r w:rsidRPr="0098207E">
        <w:rPr>
          <w:rFonts w:ascii="Arial" w:hAnsi="Arial"/>
        </w:rPr>
        <w:t xml:space="preserve">predominantly </w:t>
      </w:r>
      <w:r w:rsidR="00E97C84">
        <w:rPr>
          <w:rFonts w:ascii="Arial" w:hAnsi="Arial"/>
        </w:rPr>
        <w:t xml:space="preserve">made up </w:t>
      </w:r>
      <w:r w:rsidRPr="0098207E">
        <w:rPr>
          <w:rFonts w:ascii="Arial" w:hAnsi="Arial"/>
        </w:rPr>
        <w:t>of herbaceous vegetation, although small shrubs may occur and many sites will contain an element of scrub or wet woodland. Unlike swamps, the vegetation comprises mixtures of species in which tall grasses and sedges may be abundant but do not form extensive mono-dominant stands. Fens occupy a range of habitats from the margins of open water to relatively well-drained sites, where humid conditions are maintained by seepages, flushes or groundwater.</w:t>
      </w:r>
    </w:p>
    <w:p w:rsidR="00E61A00" w:rsidRDefault="00E61A00" w:rsidP="00117783">
      <w:pPr>
        <w:tabs>
          <w:tab w:val="clear" w:pos="567"/>
          <w:tab w:val="left" w:pos="0"/>
        </w:tabs>
        <w:rPr>
          <w:rFonts w:cs="Arial"/>
          <w:b/>
          <w:szCs w:val="24"/>
        </w:rPr>
      </w:pPr>
    </w:p>
    <w:p w:rsidR="0098207E" w:rsidRPr="0098207E" w:rsidRDefault="0098207E" w:rsidP="00117783">
      <w:pPr>
        <w:pStyle w:val="p3"/>
        <w:tabs>
          <w:tab w:val="left" w:pos="720"/>
        </w:tabs>
        <w:spacing w:line="240" w:lineRule="auto"/>
        <w:rPr>
          <w:rFonts w:ascii="Arial" w:hAnsi="Arial"/>
        </w:rPr>
      </w:pPr>
      <w:r w:rsidRPr="0098207E">
        <w:rPr>
          <w:rFonts w:ascii="Arial" w:hAnsi="Arial"/>
        </w:rPr>
        <w:t xml:space="preserve">Two types of fen can be broadly distinguished based on water movement. Topogenous fens are those where water movements are primarily up and down within the soil. Soligenous fens are those where the water moves primarily laterally over the surface and through the upper soil profile. Fens have also been categorised based on their nutrient and base status as ‘poor-fens’ and ‘rich-fens’. </w:t>
      </w:r>
    </w:p>
    <w:p w:rsidR="0098207E" w:rsidRPr="0098207E" w:rsidRDefault="0098207E" w:rsidP="00117783">
      <w:pPr>
        <w:pStyle w:val="p3"/>
        <w:tabs>
          <w:tab w:val="left" w:pos="720"/>
        </w:tabs>
        <w:spacing w:line="240" w:lineRule="auto"/>
        <w:rPr>
          <w:rFonts w:ascii="Arial" w:hAnsi="Arial"/>
        </w:rPr>
      </w:pPr>
    </w:p>
    <w:p w:rsidR="0098207E" w:rsidRPr="0098207E" w:rsidRDefault="0098207E" w:rsidP="00117783">
      <w:pPr>
        <w:pStyle w:val="p3"/>
        <w:tabs>
          <w:tab w:val="left" w:pos="720"/>
        </w:tabs>
        <w:spacing w:line="240" w:lineRule="auto"/>
        <w:rPr>
          <w:rFonts w:ascii="Arial" w:hAnsi="Arial"/>
        </w:rPr>
      </w:pPr>
      <w:r w:rsidRPr="0098207E">
        <w:rPr>
          <w:rFonts w:ascii="Arial" w:hAnsi="Arial"/>
        </w:rPr>
        <w:t>Grasses and/or tall forbs or species of rush often dominate the vegetation communities of lowland mires. The soils are often waterlogged during the winter months, but the water table falls below the soil surface during the summer enabling the vegetation to be grazed or even cut. They can occur in locations irrigated by base-poor and base-rich water.</w:t>
      </w:r>
    </w:p>
    <w:p w:rsidR="0098207E" w:rsidRDefault="0098207E" w:rsidP="00117783">
      <w:pPr>
        <w:tabs>
          <w:tab w:val="clear" w:pos="567"/>
          <w:tab w:val="left" w:pos="0"/>
        </w:tabs>
        <w:rPr>
          <w:rFonts w:cs="Arial"/>
          <w:b/>
          <w:szCs w:val="24"/>
        </w:rPr>
      </w:pPr>
    </w:p>
    <w:p w:rsidR="00365BB6" w:rsidRPr="0098207E" w:rsidRDefault="00365BB6" w:rsidP="00117783">
      <w:pPr>
        <w:pStyle w:val="p3"/>
        <w:tabs>
          <w:tab w:val="left" w:pos="720"/>
        </w:tabs>
        <w:spacing w:line="240" w:lineRule="auto"/>
        <w:rPr>
          <w:rFonts w:ascii="Arial" w:hAnsi="Arial"/>
        </w:rPr>
      </w:pPr>
      <w:r w:rsidRPr="0098207E">
        <w:rPr>
          <w:rFonts w:ascii="Arial" w:hAnsi="Arial"/>
        </w:rPr>
        <w:t xml:space="preserve">Swamp </w:t>
      </w:r>
      <w:r>
        <w:rPr>
          <w:rFonts w:ascii="Arial" w:hAnsi="Arial"/>
        </w:rPr>
        <w:t xml:space="preserve">and reedbed </w:t>
      </w:r>
      <w:r w:rsidRPr="0098207E">
        <w:rPr>
          <w:rFonts w:ascii="Arial" w:hAnsi="Arial"/>
        </w:rPr>
        <w:t xml:space="preserve">habitats </w:t>
      </w:r>
      <w:r>
        <w:rPr>
          <w:rFonts w:ascii="Arial" w:hAnsi="Arial"/>
        </w:rPr>
        <w:t xml:space="preserve">can be included within both fens and mires as well as </w:t>
      </w:r>
      <w:r w:rsidRPr="0098207E">
        <w:rPr>
          <w:rFonts w:ascii="Arial" w:hAnsi="Arial"/>
        </w:rPr>
        <w:t xml:space="preserve">standing and flowing water selection guidelines because they </w:t>
      </w:r>
      <w:r>
        <w:rPr>
          <w:rFonts w:ascii="Arial" w:hAnsi="Arial"/>
        </w:rPr>
        <w:t>may be</w:t>
      </w:r>
      <w:r w:rsidRPr="0098207E">
        <w:rPr>
          <w:rFonts w:ascii="Arial" w:hAnsi="Arial"/>
        </w:rPr>
        <w:t xml:space="preserve"> associated with open water</w:t>
      </w:r>
      <w:r>
        <w:rPr>
          <w:rFonts w:ascii="Arial" w:hAnsi="Arial"/>
        </w:rPr>
        <w:t xml:space="preserve"> or later succession stages</w:t>
      </w:r>
      <w:r w:rsidRPr="0098207E">
        <w:rPr>
          <w:rFonts w:ascii="Arial" w:hAnsi="Arial"/>
        </w:rPr>
        <w:t xml:space="preserve">. </w:t>
      </w:r>
    </w:p>
    <w:p w:rsidR="00365BB6" w:rsidRDefault="00365BB6" w:rsidP="00117783">
      <w:pPr>
        <w:tabs>
          <w:tab w:val="clear" w:pos="567"/>
          <w:tab w:val="left" w:pos="0"/>
        </w:tabs>
        <w:rPr>
          <w:rFonts w:cs="Arial"/>
          <w:b/>
          <w:szCs w:val="24"/>
        </w:rPr>
      </w:pPr>
    </w:p>
    <w:p w:rsidR="00391337" w:rsidRPr="00362327" w:rsidRDefault="00391337" w:rsidP="00362327">
      <w:pPr>
        <w:rPr>
          <w:b/>
        </w:rPr>
      </w:pPr>
      <w:r w:rsidRPr="00362327">
        <w:rPr>
          <w:b/>
        </w:rPr>
        <w:t>Poor-fens and lowland acid mires</w:t>
      </w:r>
    </w:p>
    <w:p w:rsidR="00391337" w:rsidRDefault="00391337" w:rsidP="00117783">
      <w:pPr>
        <w:tabs>
          <w:tab w:val="clear" w:pos="567"/>
          <w:tab w:val="left" w:pos="0"/>
        </w:tabs>
        <w:rPr>
          <w:rFonts w:cs="Arial"/>
          <w:b/>
          <w:szCs w:val="24"/>
        </w:rPr>
      </w:pPr>
    </w:p>
    <w:p w:rsidR="00391337" w:rsidRDefault="00391337" w:rsidP="00117783">
      <w:pPr>
        <w:pStyle w:val="p3"/>
        <w:tabs>
          <w:tab w:val="left" w:pos="720"/>
        </w:tabs>
        <w:spacing w:line="240" w:lineRule="auto"/>
        <w:rPr>
          <w:rFonts w:ascii="Arial" w:hAnsi="Arial"/>
        </w:rPr>
      </w:pPr>
      <w:r w:rsidRPr="00391337">
        <w:rPr>
          <w:rFonts w:ascii="Arial" w:hAnsi="Arial"/>
        </w:rPr>
        <w:t xml:space="preserve">Poor-fens and lowland acid mires occur on geological formations, such as sandstone </w:t>
      </w:r>
      <w:r>
        <w:rPr>
          <w:rFonts w:ascii="Arial" w:hAnsi="Arial"/>
        </w:rPr>
        <w:t>and shale</w:t>
      </w:r>
      <w:r w:rsidRPr="00391337">
        <w:rPr>
          <w:rFonts w:ascii="Arial" w:hAnsi="Arial"/>
        </w:rPr>
        <w:t xml:space="preserve">, and on surface deposits that give rise to base-poor substrates. They support low-growing vegetation irrigated by acid water of low nutrient status. These habitats tend to occur in upland areas or in association with lowland heath and acid grassland, and range from marginally acidic rush-pastures to </w:t>
      </w:r>
      <w:r w:rsidRPr="00391337">
        <w:rPr>
          <w:rFonts w:ascii="Arial" w:hAnsi="Arial"/>
          <w:i/>
        </w:rPr>
        <w:t>Sphagnum</w:t>
      </w:r>
      <w:r w:rsidRPr="00391337">
        <w:rPr>
          <w:rFonts w:ascii="Arial" w:hAnsi="Arial"/>
        </w:rPr>
        <w:t xml:space="preserve"> (bog moss) mires. Separate guidelines apply for uplan</w:t>
      </w:r>
      <w:r w:rsidR="00EC5057">
        <w:rPr>
          <w:rFonts w:ascii="Arial" w:hAnsi="Arial"/>
        </w:rPr>
        <w:t xml:space="preserve">d blanket bogs and </w:t>
      </w:r>
      <w:r w:rsidRPr="00391337">
        <w:rPr>
          <w:rFonts w:ascii="Arial" w:hAnsi="Arial"/>
        </w:rPr>
        <w:t xml:space="preserve">lowland raised bogs. </w:t>
      </w:r>
      <w:r w:rsidR="00EC5057">
        <w:rPr>
          <w:rFonts w:ascii="Arial" w:hAnsi="Arial"/>
        </w:rPr>
        <w:t xml:space="preserve">Bingley South Bog SSSI is a good example of poor-fen. Sections of Coppice Bog and Pond have significant areas of poor-fen </w:t>
      </w:r>
      <w:r w:rsidR="0014695B">
        <w:rPr>
          <w:rFonts w:ascii="Arial" w:hAnsi="Arial"/>
        </w:rPr>
        <w:t>surrounding</w:t>
      </w:r>
      <w:r w:rsidR="00EC5057">
        <w:rPr>
          <w:rFonts w:ascii="Arial" w:hAnsi="Arial"/>
        </w:rPr>
        <w:t xml:space="preserve"> very small areas of lowland raised bog (NVC community M3).</w:t>
      </w:r>
    </w:p>
    <w:p w:rsidR="0030652A" w:rsidRDefault="0030652A" w:rsidP="00117783">
      <w:pPr>
        <w:pStyle w:val="p3"/>
        <w:tabs>
          <w:tab w:val="left" w:pos="720"/>
        </w:tabs>
        <w:spacing w:line="240" w:lineRule="auto"/>
        <w:rPr>
          <w:rFonts w:ascii="Arial" w:hAnsi="Arial"/>
        </w:rPr>
      </w:pPr>
    </w:p>
    <w:p w:rsidR="0030652A" w:rsidRPr="0030652A" w:rsidRDefault="0030652A" w:rsidP="00117783">
      <w:pPr>
        <w:pStyle w:val="p3"/>
        <w:tabs>
          <w:tab w:val="left" w:pos="720"/>
        </w:tabs>
        <w:spacing w:line="240" w:lineRule="auto"/>
        <w:rPr>
          <w:rFonts w:ascii="Arial" w:hAnsi="Arial"/>
          <w:b/>
        </w:rPr>
      </w:pPr>
      <w:r w:rsidRPr="0030652A">
        <w:rPr>
          <w:rFonts w:ascii="Arial" w:hAnsi="Arial"/>
          <w:b/>
        </w:rPr>
        <w:t>Rich-fens and lowland mires</w:t>
      </w:r>
    </w:p>
    <w:p w:rsidR="0030652A" w:rsidRDefault="0030652A" w:rsidP="00117783">
      <w:pPr>
        <w:pStyle w:val="p3"/>
        <w:tabs>
          <w:tab w:val="left" w:pos="720"/>
        </w:tabs>
        <w:spacing w:line="240" w:lineRule="auto"/>
        <w:rPr>
          <w:rFonts w:ascii="Arial" w:hAnsi="Arial"/>
        </w:rPr>
      </w:pPr>
    </w:p>
    <w:p w:rsidR="007F783C" w:rsidRDefault="0030652A" w:rsidP="00117783">
      <w:pPr>
        <w:pStyle w:val="p3"/>
        <w:tabs>
          <w:tab w:val="left" w:pos="720"/>
        </w:tabs>
        <w:spacing w:line="240" w:lineRule="auto"/>
        <w:rPr>
          <w:rFonts w:ascii="Arial" w:hAnsi="Arial"/>
        </w:rPr>
      </w:pPr>
      <w:r w:rsidRPr="0030652A">
        <w:rPr>
          <w:rFonts w:ascii="Arial" w:hAnsi="Arial"/>
        </w:rPr>
        <w:t>Rich-fens are generally irrigated with base-rich waters and are predominantly lowland in distribution</w:t>
      </w:r>
      <w:r w:rsidR="007F783C">
        <w:rPr>
          <w:rFonts w:ascii="Arial" w:hAnsi="Arial"/>
        </w:rPr>
        <w:t xml:space="preserve">. Very locally there are flush and spring vegetation communities associated with limey material in the underlying rocks or boulder clay which brings slight base enrichment. In Withens Clough for example, above Mytholmroyd, a series of </w:t>
      </w:r>
      <w:r w:rsidR="007F783C" w:rsidRPr="00AD536F">
        <w:rPr>
          <w:rFonts w:ascii="Arial" w:hAnsi="Arial"/>
          <w:i/>
        </w:rPr>
        <w:t>Carex-Sphagnum</w:t>
      </w:r>
      <w:r w:rsidR="007F783C">
        <w:rPr>
          <w:rFonts w:ascii="Arial" w:hAnsi="Arial"/>
        </w:rPr>
        <w:t xml:space="preserve"> flushes emerges among</w:t>
      </w:r>
      <w:r w:rsidR="00AD536F">
        <w:rPr>
          <w:rFonts w:ascii="Arial" w:hAnsi="Arial"/>
        </w:rPr>
        <w:t xml:space="preserve"> </w:t>
      </w:r>
      <w:r w:rsidR="00AD536F" w:rsidRPr="00AD536F">
        <w:rPr>
          <w:rFonts w:ascii="Arial" w:hAnsi="Arial"/>
          <w:i/>
        </w:rPr>
        <w:t>Eric-Sphagnum</w:t>
      </w:r>
      <w:r w:rsidR="00AD536F">
        <w:rPr>
          <w:rFonts w:ascii="Arial" w:hAnsi="Arial"/>
        </w:rPr>
        <w:t xml:space="preserve"> wet heath and </w:t>
      </w:r>
      <w:r w:rsidR="00AD536F" w:rsidRPr="00AD536F">
        <w:rPr>
          <w:rFonts w:ascii="Arial" w:hAnsi="Arial"/>
          <w:i/>
        </w:rPr>
        <w:t>Molinia-Potentilla</w:t>
      </w:r>
      <w:r w:rsidR="00AD536F">
        <w:rPr>
          <w:rFonts w:ascii="Arial" w:hAnsi="Arial"/>
        </w:rPr>
        <w:t xml:space="preserve"> vegetation developed over shallow peat, with more base-demanding plants like tawny sedge (</w:t>
      </w:r>
      <w:r w:rsidR="00AD536F" w:rsidRPr="00AD536F">
        <w:rPr>
          <w:rFonts w:ascii="Arial" w:hAnsi="Arial"/>
          <w:i/>
        </w:rPr>
        <w:t>C. hostiana</w:t>
      </w:r>
      <w:r w:rsidR="00AD536F">
        <w:rPr>
          <w:rFonts w:ascii="Arial" w:hAnsi="Arial"/>
        </w:rPr>
        <w:t>), flea sedge (</w:t>
      </w:r>
      <w:r w:rsidR="00AD536F" w:rsidRPr="00AD536F">
        <w:rPr>
          <w:rFonts w:ascii="Arial" w:hAnsi="Arial"/>
          <w:i/>
        </w:rPr>
        <w:t>C. pulicaris</w:t>
      </w:r>
      <w:r w:rsidR="00AD536F">
        <w:rPr>
          <w:rFonts w:ascii="Arial" w:hAnsi="Arial"/>
        </w:rPr>
        <w:t>) and butterwort (</w:t>
      </w:r>
      <w:r w:rsidR="00AD536F" w:rsidRPr="00AD536F">
        <w:rPr>
          <w:rFonts w:ascii="Arial" w:hAnsi="Arial"/>
          <w:i/>
        </w:rPr>
        <w:t>Pinguiculla vulgaris</w:t>
      </w:r>
      <w:r w:rsidR="00AD536F">
        <w:rPr>
          <w:rFonts w:ascii="Arial" w:hAnsi="Arial"/>
        </w:rPr>
        <w:t xml:space="preserve">) in the </w:t>
      </w:r>
      <w:r w:rsidR="00AD536F">
        <w:rPr>
          <w:rFonts w:ascii="Arial" w:hAnsi="Arial"/>
        </w:rPr>
        <w:lastRenderedPageBreak/>
        <w:t xml:space="preserve">sward. At Sconce Crag, Baildon, mosaics of rich </w:t>
      </w:r>
      <w:r w:rsidR="00AD536F" w:rsidRPr="00AD536F">
        <w:rPr>
          <w:rFonts w:ascii="Arial" w:hAnsi="Arial"/>
          <w:i/>
        </w:rPr>
        <w:t>Molinia-Potentilla</w:t>
      </w:r>
      <w:r w:rsidR="00AD536F">
        <w:rPr>
          <w:rFonts w:ascii="Arial" w:hAnsi="Arial"/>
        </w:rPr>
        <w:t xml:space="preserve"> vegetation and </w:t>
      </w:r>
      <w:r w:rsidR="00AD536F" w:rsidRPr="00AD536F">
        <w:rPr>
          <w:rFonts w:ascii="Arial" w:hAnsi="Arial"/>
          <w:i/>
        </w:rPr>
        <w:t>Carex Sphagnum</w:t>
      </w:r>
      <w:r w:rsidR="00AD536F">
        <w:rPr>
          <w:rFonts w:ascii="Arial" w:hAnsi="Arial"/>
        </w:rPr>
        <w:t xml:space="preserve"> flushes provide the only locality for lesser twayblade (</w:t>
      </w:r>
      <w:r w:rsidR="00AD536F">
        <w:rPr>
          <w:rFonts w:ascii="Arial" w:hAnsi="Arial"/>
          <w:i/>
        </w:rPr>
        <w:t>Listera cordata</w:t>
      </w:r>
      <w:r w:rsidR="00AD536F">
        <w:rPr>
          <w:rFonts w:ascii="Arial" w:hAnsi="Arial"/>
        </w:rPr>
        <w:t xml:space="preserve">). Very locally the influence of lime is sufficiently strong to support </w:t>
      </w:r>
      <w:r w:rsidR="00AD536F" w:rsidRPr="00AD536F">
        <w:rPr>
          <w:rFonts w:ascii="Arial" w:hAnsi="Arial"/>
          <w:i/>
        </w:rPr>
        <w:t>Carex dioica-Pinguicula vulgaris</w:t>
      </w:r>
      <w:r w:rsidR="00AD536F">
        <w:rPr>
          <w:rFonts w:ascii="Arial" w:hAnsi="Arial"/>
        </w:rPr>
        <w:t xml:space="preserve"> mire M10 for example Marley Bog near Keighley.</w:t>
      </w:r>
    </w:p>
    <w:p w:rsidR="00AD536F" w:rsidRDefault="00AD536F" w:rsidP="00117783">
      <w:pPr>
        <w:pStyle w:val="p3"/>
        <w:tabs>
          <w:tab w:val="left" w:pos="720"/>
        </w:tabs>
        <w:spacing w:line="240" w:lineRule="auto"/>
        <w:rPr>
          <w:rFonts w:ascii="Arial" w:hAnsi="Arial"/>
        </w:rPr>
      </w:pPr>
    </w:p>
    <w:p w:rsidR="006C5BD4" w:rsidRDefault="006C5BD4" w:rsidP="00117783">
      <w:pPr>
        <w:pStyle w:val="p3"/>
        <w:tabs>
          <w:tab w:val="left" w:pos="720"/>
        </w:tabs>
        <w:spacing w:line="240" w:lineRule="auto"/>
        <w:rPr>
          <w:rFonts w:ascii="Arial" w:hAnsi="Arial"/>
        </w:rPr>
      </w:pPr>
      <w:r>
        <w:rPr>
          <w:rFonts w:ascii="Arial" w:hAnsi="Arial"/>
        </w:rPr>
        <w:t xml:space="preserve">Within typical MG10 </w:t>
      </w:r>
      <w:r w:rsidRPr="00723557">
        <w:rPr>
          <w:rFonts w:ascii="Arial" w:hAnsi="Arial"/>
          <w:i/>
        </w:rPr>
        <w:t>Juncus-Holcus</w:t>
      </w:r>
      <w:r>
        <w:rPr>
          <w:rFonts w:ascii="Arial" w:hAnsi="Arial"/>
        </w:rPr>
        <w:t xml:space="preserve"> rush-pasture </w:t>
      </w:r>
      <w:r w:rsidR="00723557">
        <w:rPr>
          <w:rFonts w:ascii="Arial" w:hAnsi="Arial"/>
        </w:rPr>
        <w:t xml:space="preserve">characterised by </w:t>
      </w:r>
      <w:r>
        <w:rPr>
          <w:rFonts w:ascii="Arial" w:hAnsi="Arial"/>
        </w:rPr>
        <w:t>soft rush (</w:t>
      </w:r>
      <w:r w:rsidRPr="00723557">
        <w:rPr>
          <w:rFonts w:ascii="Arial" w:hAnsi="Arial"/>
          <w:i/>
        </w:rPr>
        <w:t>Juncus effuses</w:t>
      </w:r>
      <w:r>
        <w:rPr>
          <w:rFonts w:ascii="Arial" w:hAnsi="Arial"/>
        </w:rPr>
        <w:t>)</w:t>
      </w:r>
      <w:r w:rsidR="00723557">
        <w:rPr>
          <w:rFonts w:ascii="Arial" w:hAnsi="Arial"/>
        </w:rPr>
        <w:t xml:space="preserve">, </w:t>
      </w:r>
      <w:r>
        <w:rPr>
          <w:rFonts w:ascii="Arial" w:hAnsi="Arial"/>
        </w:rPr>
        <w:t>Yorkshire fog, creeping bent, cuckoo flower (</w:t>
      </w:r>
      <w:r w:rsidRPr="00723557">
        <w:rPr>
          <w:rFonts w:ascii="Arial" w:hAnsi="Arial"/>
          <w:i/>
        </w:rPr>
        <w:t>Cardamine pratensis</w:t>
      </w:r>
      <w:r>
        <w:rPr>
          <w:rFonts w:ascii="Arial" w:hAnsi="Arial"/>
        </w:rPr>
        <w:t>) and creeping buttercup (</w:t>
      </w:r>
      <w:r w:rsidRPr="00723557">
        <w:rPr>
          <w:rFonts w:ascii="Arial" w:hAnsi="Arial"/>
          <w:i/>
        </w:rPr>
        <w:t>Ranunculus repens</w:t>
      </w:r>
      <w:r>
        <w:rPr>
          <w:rFonts w:ascii="Arial" w:hAnsi="Arial"/>
        </w:rPr>
        <w:t>)</w:t>
      </w:r>
      <w:r w:rsidR="00723557">
        <w:rPr>
          <w:rFonts w:ascii="Arial" w:hAnsi="Arial"/>
        </w:rPr>
        <w:t>, are less common areas of wet ground among farm fields, around pools and streams or springs that are difficult to drain can retain more floristic interest. Here sharp flowered rush (</w:t>
      </w:r>
      <w:r w:rsidR="00723557" w:rsidRPr="00723557">
        <w:rPr>
          <w:rFonts w:ascii="Arial" w:hAnsi="Arial"/>
          <w:i/>
        </w:rPr>
        <w:t>J. acutiflorus</w:t>
      </w:r>
      <w:r w:rsidR="00723557">
        <w:rPr>
          <w:rFonts w:ascii="Arial" w:hAnsi="Arial"/>
        </w:rPr>
        <w:t xml:space="preserve">) predominates in the </w:t>
      </w:r>
      <w:r w:rsidR="00723557" w:rsidRPr="00723557">
        <w:rPr>
          <w:rFonts w:ascii="Arial" w:hAnsi="Arial"/>
          <w:i/>
        </w:rPr>
        <w:t>Juncus-Galium Palustre</w:t>
      </w:r>
      <w:r w:rsidR="00723557">
        <w:rPr>
          <w:rFonts w:ascii="Arial" w:hAnsi="Arial"/>
        </w:rPr>
        <w:t xml:space="preserve"> rush pasture (M23) with marsh bedstraw (</w:t>
      </w:r>
      <w:r w:rsidR="00723557" w:rsidRPr="00723557">
        <w:rPr>
          <w:rFonts w:ascii="Arial" w:hAnsi="Arial"/>
          <w:i/>
        </w:rPr>
        <w:t>Galium palustre</w:t>
      </w:r>
      <w:r w:rsidR="00723557">
        <w:rPr>
          <w:rFonts w:ascii="Arial" w:hAnsi="Arial"/>
        </w:rPr>
        <w:t>), marsh thistle (</w:t>
      </w:r>
      <w:r w:rsidR="00723557" w:rsidRPr="00723557">
        <w:rPr>
          <w:rFonts w:ascii="Arial" w:hAnsi="Arial"/>
          <w:i/>
        </w:rPr>
        <w:t>Cirsium palustre</w:t>
      </w:r>
      <w:r w:rsidR="00723557">
        <w:rPr>
          <w:rFonts w:ascii="Arial" w:hAnsi="Arial"/>
        </w:rPr>
        <w:t>), great birdsfoot trefoil (</w:t>
      </w:r>
      <w:r w:rsidR="00723557" w:rsidRPr="00723557">
        <w:rPr>
          <w:rFonts w:ascii="Arial" w:hAnsi="Arial"/>
          <w:i/>
        </w:rPr>
        <w:t>Lotus pedunculatus</w:t>
      </w:r>
      <w:r w:rsidR="00723557">
        <w:rPr>
          <w:rFonts w:ascii="Arial" w:hAnsi="Arial"/>
        </w:rPr>
        <w:t>), lesser spearwort (</w:t>
      </w:r>
      <w:r w:rsidR="00723557" w:rsidRPr="00723557">
        <w:rPr>
          <w:rFonts w:ascii="Arial" w:hAnsi="Arial"/>
          <w:i/>
        </w:rPr>
        <w:t>Ranunculus flammula</w:t>
      </w:r>
      <w:r w:rsidR="00723557">
        <w:rPr>
          <w:rFonts w:ascii="Arial" w:hAnsi="Arial"/>
        </w:rPr>
        <w:t>), sneezewort (</w:t>
      </w:r>
      <w:r w:rsidR="00723557" w:rsidRPr="00723557">
        <w:rPr>
          <w:rFonts w:ascii="Arial" w:hAnsi="Arial"/>
          <w:i/>
        </w:rPr>
        <w:t>Achillea ptarmica</w:t>
      </w:r>
      <w:r w:rsidR="00723557">
        <w:rPr>
          <w:rFonts w:ascii="Arial" w:hAnsi="Arial"/>
        </w:rPr>
        <w:t>), water mint (</w:t>
      </w:r>
      <w:r w:rsidR="00723557" w:rsidRPr="00723557">
        <w:rPr>
          <w:rFonts w:ascii="Arial" w:hAnsi="Arial"/>
          <w:i/>
        </w:rPr>
        <w:t>Me</w:t>
      </w:r>
      <w:r w:rsidR="00D56DDA">
        <w:rPr>
          <w:rFonts w:ascii="Arial" w:hAnsi="Arial"/>
          <w:i/>
        </w:rPr>
        <w:t>n</w:t>
      </w:r>
      <w:r w:rsidR="00723557" w:rsidRPr="00723557">
        <w:rPr>
          <w:rFonts w:ascii="Arial" w:hAnsi="Arial"/>
          <w:i/>
        </w:rPr>
        <w:t>tha aquatica</w:t>
      </w:r>
      <w:r w:rsidR="00723557">
        <w:rPr>
          <w:rFonts w:ascii="Arial" w:hAnsi="Arial"/>
        </w:rPr>
        <w:t>) and common fleabane (</w:t>
      </w:r>
      <w:r w:rsidR="00723557" w:rsidRPr="00723557">
        <w:rPr>
          <w:rFonts w:ascii="Arial" w:hAnsi="Arial"/>
          <w:i/>
        </w:rPr>
        <w:t>Pulicaria dysenterica</w:t>
      </w:r>
      <w:r w:rsidR="00723557">
        <w:rPr>
          <w:rFonts w:ascii="Arial" w:hAnsi="Arial"/>
        </w:rPr>
        <w:t>).  Example can be found at Stanley Marsh, Bullcarr Mires and Hollinhurst Wood. They sometimes provide a locus for scarce plants such as pepper saxifrage (</w:t>
      </w:r>
      <w:r w:rsidR="00723557" w:rsidRPr="00723557">
        <w:rPr>
          <w:rFonts w:ascii="Arial" w:hAnsi="Arial"/>
          <w:i/>
        </w:rPr>
        <w:t>Silaum silaus</w:t>
      </w:r>
      <w:r w:rsidR="00723557">
        <w:rPr>
          <w:rFonts w:ascii="Arial" w:hAnsi="Arial"/>
        </w:rPr>
        <w:t>)</w:t>
      </w:r>
      <w:r w:rsidR="00270DED">
        <w:rPr>
          <w:rFonts w:ascii="Arial" w:hAnsi="Arial"/>
        </w:rPr>
        <w:t>.</w:t>
      </w:r>
    </w:p>
    <w:p w:rsidR="00270DED" w:rsidRDefault="00270DED" w:rsidP="00117783">
      <w:pPr>
        <w:pStyle w:val="p3"/>
        <w:tabs>
          <w:tab w:val="left" w:pos="720"/>
        </w:tabs>
        <w:spacing w:line="240" w:lineRule="auto"/>
        <w:rPr>
          <w:rFonts w:ascii="Arial" w:hAnsi="Arial"/>
        </w:rPr>
      </w:pPr>
    </w:p>
    <w:p w:rsidR="00270DED" w:rsidRDefault="00270DED" w:rsidP="00117783">
      <w:pPr>
        <w:pStyle w:val="p3"/>
        <w:tabs>
          <w:tab w:val="left" w:pos="720"/>
        </w:tabs>
        <w:spacing w:line="240" w:lineRule="auto"/>
        <w:rPr>
          <w:rFonts w:ascii="Arial" w:hAnsi="Arial"/>
        </w:rPr>
      </w:pPr>
      <w:r>
        <w:rPr>
          <w:rFonts w:ascii="Arial" w:hAnsi="Arial"/>
        </w:rPr>
        <w:t>Where ground water or springs are a</w:t>
      </w:r>
      <w:r w:rsidR="001F1182">
        <w:rPr>
          <w:rFonts w:ascii="Arial" w:hAnsi="Arial"/>
        </w:rPr>
        <w:t xml:space="preserve"> </w:t>
      </w:r>
      <w:r>
        <w:rPr>
          <w:rFonts w:ascii="Arial" w:hAnsi="Arial"/>
        </w:rPr>
        <w:t>little more base rich, hard rush (</w:t>
      </w:r>
      <w:r w:rsidRPr="001F1182">
        <w:rPr>
          <w:rFonts w:ascii="Arial" w:hAnsi="Arial"/>
          <w:i/>
        </w:rPr>
        <w:t>J. inflexus</w:t>
      </w:r>
      <w:r>
        <w:rPr>
          <w:rFonts w:ascii="Arial" w:hAnsi="Arial"/>
        </w:rPr>
        <w:t>) and jointed rush (</w:t>
      </w:r>
      <w:r w:rsidRPr="001F1182">
        <w:rPr>
          <w:rFonts w:ascii="Arial" w:hAnsi="Arial"/>
          <w:i/>
        </w:rPr>
        <w:t>J. articulatus</w:t>
      </w:r>
      <w:r>
        <w:rPr>
          <w:rFonts w:ascii="Arial" w:hAnsi="Arial"/>
        </w:rPr>
        <w:t>) can dominate with associates like carnation sedge (</w:t>
      </w:r>
      <w:r w:rsidRPr="001F1182">
        <w:rPr>
          <w:rFonts w:ascii="Arial" w:hAnsi="Arial"/>
          <w:i/>
        </w:rPr>
        <w:t>C. panacea</w:t>
      </w:r>
      <w:r>
        <w:rPr>
          <w:rFonts w:ascii="Arial" w:hAnsi="Arial"/>
        </w:rPr>
        <w:t>), quaking grass (</w:t>
      </w:r>
      <w:r w:rsidRPr="001F1182">
        <w:rPr>
          <w:rFonts w:ascii="Arial" w:hAnsi="Arial"/>
          <w:i/>
        </w:rPr>
        <w:t>Briza media</w:t>
      </w:r>
      <w:r>
        <w:rPr>
          <w:rFonts w:ascii="Arial" w:hAnsi="Arial"/>
        </w:rPr>
        <w:t>) and marsh arrowgrass (</w:t>
      </w:r>
      <w:r w:rsidRPr="001F1182">
        <w:rPr>
          <w:rFonts w:ascii="Arial" w:hAnsi="Arial"/>
          <w:i/>
        </w:rPr>
        <w:t>Triglochin palustre</w:t>
      </w:r>
      <w:r>
        <w:rPr>
          <w:rFonts w:ascii="Arial" w:hAnsi="Arial"/>
        </w:rPr>
        <w:t>). This habitat along with the county rarity common meadow rue (</w:t>
      </w:r>
      <w:r w:rsidRPr="001F1182">
        <w:rPr>
          <w:rFonts w:ascii="Arial" w:hAnsi="Arial"/>
          <w:i/>
        </w:rPr>
        <w:t>Thalictrum flavum</w:t>
      </w:r>
      <w:r>
        <w:rPr>
          <w:rFonts w:ascii="Arial" w:hAnsi="Arial"/>
        </w:rPr>
        <w:t>) occurs at Willowgarth, Knottingley.</w:t>
      </w:r>
    </w:p>
    <w:p w:rsidR="00270DED" w:rsidRDefault="00270DED" w:rsidP="00117783">
      <w:pPr>
        <w:pStyle w:val="p3"/>
        <w:tabs>
          <w:tab w:val="left" w:pos="720"/>
        </w:tabs>
        <w:spacing w:line="240" w:lineRule="auto"/>
        <w:rPr>
          <w:rFonts w:ascii="Arial" w:hAnsi="Arial"/>
        </w:rPr>
      </w:pPr>
    </w:p>
    <w:p w:rsidR="00270DED" w:rsidRDefault="00270DED" w:rsidP="00117783">
      <w:pPr>
        <w:pStyle w:val="p3"/>
        <w:tabs>
          <w:tab w:val="left" w:pos="720"/>
        </w:tabs>
        <w:spacing w:line="240" w:lineRule="auto"/>
        <w:rPr>
          <w:rFonts w:ascii="Arial" w:hAnsi="Arial"/>
        </w:rPr>
      </w:pPr>
      <w:r>
        <w:rPr>
          <w:rFonts w:ascii="Arial" w:hAnsi="Arial"/>
        </w:rPr>
        <w:t>Another prominent member of the various rush-pastures is meadowsweet (</w:t>
      </w:r>
      <w:r w:rsidRPr="001F1182">
        <w:rPr>
          <w:rFonts w:ascii="Arial" w:hAnsi="Arial"/>
          <w:i/>
        </w:rPr>
        <w:t>Filipendula ulmaria</w:t>
      </w:r>
      <w:r>
        <w:rPr>
          <w:rFonts w:ascii="Arial" w:hAnsi="Arial"/>
        </w:rPr>
        <w:t xml:space="preserve">) which, in the absence of grazing can become dense and tall in stands of </w:t>
      </w:r>
      <w:r w:rsidRPr="001F1182">
        <w:rPr>
          <w:rFonts w:ascii="Arial" w:hAnsi="Arial"/>
          <w:i/>
        </w:rPr>
        <w:t>Filipendula-Angelica</w:t>
      </w:r>
      <w:r w:rsidR="001F1182">
        <w:rPr>
          <w:rFonts w:ascii="Arial" w:hAnsi="Arial"/>
          <w:i/>
        </w:rPr>
        <w:t xml:space="preserve"> </w:t>
      </w:r>
      <w:r>
        <w:rPr>
          <w:rFonts w:ascii="Arial" w:hAnsi="Arial"/>
        </w:rPr>
        <w:t>mire (M27) with other tall herbs including wild angelica (</w:t>
      </w:r>
      <w:r w:rsidRPr="001F1182">
        <w:rPr>
          <w:rFonts w:ascii="Arial" w:hAnsi="Arial"/>
          <w:i/>
        </w:rPr>
        <w:t>A</w:t>
      </w:r>
      <w:r w:rsidR="007753C2">
        <w:rPr>
          <w:rFonts w:ascii="Arial" w:hAnsi="Arial"/>
          <w:i/>
        </w:rPr>
        <w:t>ngelica</w:t>
      </w:r>
      <w:r w:rsidRPr="001F1182">
        <w:rPr>
          <w:rFonts w:ascii="Arial" w:hAnsi="Arial"/>
          <w:i/>
        </w:rPr>
        <w:t>. sylvestris</w:t>
      </w:r>
      <w:r>
        <w:rPr>
          <w:rFonts w:ascii="Arial" w:hAnsi="Arial"/>
        </w:rPr>
        <w:t>), common valerian (</w:t>
      </w:r>
      <w:r w:rsidRPr="001F1182">
        <w:rPr>
          <w:rFonts w:ascii="Arial" w:hAnsi="Arial"/>
          <w:i/>
        </w:rPr>
        <w:t>Valeriana officinalis</w:t>
      </w:r>
      <w:r>
        <w:rPr>
          <w:rFonts w:ascii="Arial" w:hAnsi="Arial"/>
        </w:rPr>
        <w:t>), ragged robin (</w:t>
      </w:r>
      <w:r w:rsidRPr="001F1182">
        <w:rPr>
          <w:rFonts w:ascii="Arial" w:hAnsi="Arial"/>
          <w:i/>
        </w:rPr>
        <w:t>Lychnis flos-cuculi</w:t>
      </w:r>
      <w:r>
        <w:rPr>
          <w:rFonts w:ascii="Arial" w:hAnsi="Arial"/>
        </w:rPr>
        <w:t>) and yellow iris (</w:t>
      </w:r>
      <w:r w:rsidRPr="001F1182">
        <w:rPr>
          <w:rFonts w:ascii="Arial" w:hAnsi="Arial"/>
          <w:i/>
        </w:rPr>
        <w:t>Iris pseudacorus</w:t>
      </w:r>
      <w:r>
        <w:rPr>
          <w:rFonts w:ascii="Arial" w:hAnsi="Arial"/>
        </w:rPr>
        <w:t>)</w:t>
      </w:r>
      <w:r w:rsidR="004E0BC1">
        <w:rPr>
          <w:rFonts w:ascii="Arial" w:hAnsi="Arial"/>
        </w:rPr>
        <w:t>.</w:t>
      </w:r>
    </w:p>
    <w:p w:rsidR="004E0BC1" w:rsidRPr="00AD536F" w:rsidRDefault="004E0BC1" w:rsidP="00117783">
      <w:pPr>
        <w:pStyle w:val="p3"/>
        <w:tabs>
          <w:tab w:val="left" w:pos="720"/>
        </w:tabs>
        <w:spacing w:line="240" w:lineRule="auto"/>
        <w:rPr>
          <w:rFonts w:ascii="Arial" w:hAnsi="Arial"/>
        </w:rPr>
      </w:pPr>
    </w:p>
    <w:p w:rsidR="007F783C" w:rsidRDefault="004E0BC1" w:rsidP="00117783">
      <w:pPr>
        <w:pStyle w:val="p3"/>
        <w:tabs>
          <w:tab w:val="left" w:pos="720"/>
        </w:tabs>
        <w:spacing w:line="240" w:lineRule="auto"/>
        <w:rPr>
          <w:rFonts w:ascii="Arial" w:hAnsi="Arial"/>
        </w:rPr>
      </w:pPr>
      <w:r w:rsidRPr="0030652A">
        <w:rPr>
          <w:rFonts w:ascii="Arial" w:hAnsi="Arial"/>
        </w:rPr>
        <w:t>These habitats collectively support a wide range of plant communities and species. In more eutrophic (nutrient-rich) situations tall-herb communities can dominate such fens.</w:t>
      </w:r>
    </w:p>
    <w:p w:rsidR="0030652A" w:rsidRPr="0030652A" w:rsidRDefault="0030652A" w:rsidP="00117783">
      <w:pPr>
        <w:pStyle w:val="p3"/>
        <w:tabs>
          <w:tab w:val="left" w:pos="720"/>
        </w:tabs>
        <w:spacing w:line="240" w:lineRule="auto"/>
        <w:rPr>
          <w:rFonts w:ascii="Arial" w:hAnsi="Arial"/>
        </w:rPr>
      </w:pPr>
      <w:r w:rsidRPr="0030652A">
        <w:rPr>
          <w:rFonts w:ascii="Arial" w:hAnsi="Arial"/>
        </w:rPr>
        <w:t>The more eutrophic tall-herb fens are characterised by dense vegetation canopies with limited species diversity. Despite the reduced species diversity, however, they are an important and characteristic vegetation type in many areas often representing the only type of fen in intensively farmed lowland landscapes. In the most disturbed and eutrophicated stands rank nitrophile herbs, such as greater willowherb and stinging nettle, replace more characteristic fen plants. Rich fens are also sometimes associated with grass dominated communities that are managed as fen meadows which support a characteristic variety of species.</w:t>
      </w:r>
    </w:p>
    <w:p w:rsidR="0030652A" w:rsidRPr="0030652A" w:rsidRDefault="0030652A" w:rsidP="00117783">
      <w:pPr>
        <w:pStyle w:val="p3"/>
        <w:tabs>
          <w:tab w:val="left" w:pos="720"/>
        </w:tabs>
        <w:spacing w:line="240" w:lineRule="auto"/>
        <w:rPr>
          <w:rFonts w:ascii="Arial" w:hAnsi="Arial"/>
        </w:rPr>
      </w:pPr>
    </w:p>
    <w:p w:rsidR="0030652A" w:rsidRPr="0030652A" w:rsidRDefault="0030652A" w:rsidP="00117783">
      <w:pPr>
        <w:pStyle w:val="p3"/>
        <w:tabs>
          <w:tab w:val="left" w:pos="720"/>
        </w:tabs>
        <w:spacing w:line="240" w:lineRule="auto"/>
        <w:rPr>
          <w:rFonts w:ascii="Arial" w:hAnsi="Arial"/>
        </w:rPr>
      </w:pPr>
      <w:r w:rsidRPr="0030652A">
        <w:rPr>
          <w:rFonts w:ascii="Arial" w:hAnsi="Arial"/>
        </w:rPr>
        <w:t>In less eutrophic conditions, but where the influence of base-rich water remains strong (including sites where calcareous flushes irrigate acid soils), fen and fen meadow vegetation is characterised by a generally species-rich flora.</w:t>
      </w:r>
    </w:p>
    <w:p w:rsidR="0030652A" w:rsidRPr="0030652A" w:rsidRDefault="0030652A" w:rsidP="00117783">
      <w:pPr>
        <w:tabs>
          <w:tab w:val="left" w:pos="720"/>
        </w:tabs>
      </w:pPr>
    </w:p>
    <w:p w:rsidR="0030652A" w:rsidRPr="0030652A" w:rsidRDefault="007A68CC" w:rsidP="00117783">
      <w:pPr>
        <w:tabs>
          <w:tab w:val="left" w:pos="720"/>
        </w:tabs>
      </w:pPr>
      <w:r>
        <w:t xml:space="preserve">There </w:t>
      </w:r>
      <w:smartTag w:uri="urn:schemas-microsoft-com:office:smarttags" w:element="country-region">
        <w:r w:rsidR="0030652A" w:rsidRPr="0030652A">
          <w:t>UK</w:t>
        </w:r>
      </w:smartTag>
      <w:r w:rsidR="0030652A" w:rsidRPr="0030652A">
        <w:t xml:space="preserve"> Biodiversity Habitat Action Plan for </w:t>
      </w:r>
      <w:r w:rsidR="001C29CB">
        <w:t>“Lowland Fens” and</w:t>
      </w:r>
      <w:r>
        <w:t xml:space="preserve"> “</w:t>
      </w:r>
      <w:smartTag w:uri="urn:schemas-microsoft-com:office:smarttags" w:element="City">
        <w:r>
          <w:t>U</w:t>
        </w:r>
        <w:r w:rsidR="001C29CB">
          <w:t>pland</w:t>
        </w:r>
      </w:smartTag>
      <w:r w:rsidR="001C29CB">
        <w:t xml:space="preserve"> Flushes, </w:t>
      </w:r>
      <w:smartTag w:uri="urn:schemas-microsoft-com:office:smarttags" w:element="place">
        <w:r w:rsidR="001C29CB">
          <w:t>Fens</w:t>
        </w:r>
      </w:smartTag>
      <w:r w:rsidR="001C29CB">
        <w:t xml:space="preserve"> and Swamps”</w:t>
      </w:r>
      <w:r w:rsidR="0030652A" w:rsidRPr="0030652A">
        <w:t xml:space="preserve">. There is also a UK Biodiversity Habitat Action Plan for </w:t>
      </w:r>
      <w:r>
        <w:t xml:space="preserve"> “Purple Moor Grass and Rush Pasture”</w:t>
      </w:r>
      <w:r w:rsidRPr="0030652A">
        <w:t xml:space="preserve"> </w:t>
      </w:r>
      <w:r w:rsidR="0030652A" w:rsidRPr="0030652A">
        <w:t>which incorporates some of the lowland acid mire communities included in these selection guidelines.</w:t>
      </w:r>
    </w:p>
    <w:p w:rsidR="0030652A" w:rsidRPr="007A68CC" w:rsidRDefault="0030652A" w:rsidP="00117783">
      <w:pPr>
        <w:tabs>
          <w:tab w:val="left" w:pos="720"/>
        </w:tabs>
      </w:pPr>
    </w:p>
    <w:p w:rsidR="0030652A" w:rsidRPr="0030652A" w:rsidRDefault="007A68CC" w:rsidP="00117783">
      <w:pPr>
        <w:pStyle w:val="p7"/>
        <w:tabs>
          <w:tab w:val="clear" w:pos="760"/>
          <w:tab w:val="left" w:pos="0"/>
        </w:tabs>
        <w:spacing w:line="240" w:lineRule="auto"/>
        <w:ind w:left="0"/>
        <w:rPr>
          <w:rFonts w:ascii="Arial" w:hAnsi="Arial"/>
        </w:rPr>
      </w:pPr>
      <w:r w:rsidRPr="007A68CC">
        <w:rPr>
          <w:rFonts w:ascii="Arial" w:hAnsi="Arial"/>
        </w:rPr>
        <w:lastRenderedPageBreak/>
        <w:t xml:space="preserve">There is a national </w:t>
      </w:r>
      <w:r w:rsidR="001C29CB">
        <w:rPr>
          <w:rFonts w:ascii="Arial" w:hAnsi="Arial"/>
        </w:rPr>
        <w:t>W</w:t>
      </w:r>
      <w:r w:rsidRPr="007A68CC">
        <w:rPr>
          <w:rFonts w:ascii="Arial" w:hAnsi="Arial"/>
        </w:rPr>
        <w:t xml:space="preserve">etland </w:t>
      </w:r>
      <w:r w:rsidR="001C29CB">
        <w:rPr>
          <w:rFonts w:ascii="Arial" w:hAnsi="Arial"/>
        </w:rPr>
        <w:t>I</w:t>
      </w:r>
      <w:r w:rsidRPr="007A68CC">
        <w:rPr>
          <w:rFonts w:ascii="Arial" w:hAnsi="Arial"/>
        </w:rPr>
        <w:t>nventory which collates information on known fen, swamp and reedbed communities</w:t>
      </w:r>
      <w:r w:rsidR="0030652A" w:rsidRPr="007A68CC">
        <w:rPr>
          <w:rFonts w:ascii="Arial" w:hAnsi="Arial"/>
        </w:rPr>
        <w:t xml:space="preserve">. </w:t>
      </w:r>
      <w:r w:rsidRPr="007A68CC">
        <w:rPr>
          <w:rFonts w:ascii="Arial" w:hAnsi="Arial"/>
        </w:rPr>
        <w:t>There has</w:t>
      </w:r>
      <w:r w:rsidR="0030652A" w:rsidRPr="007A68CC">
        <w:rPr>
          <w:rFonts w:ascii="Arial" w:hAnsi="Arial"/>
        </w:rPr>
        <w:t xml:space="preserve"> been a </w:t>
      </w:r>
      <w:r w:rsidRPr="007A68CC">
        <w:rPr>
          <w:rFonts w:ascii="Arial" w:hAnsi="Arial"/>
        </w:rPr>
        <w:t>long</w:t>
      </w:r>
      <w:r w:rsidR="0030652A" w:rsidRPr="007A68CC">
        <w:rPr>
          <w:rFonts w:ascii="Arial" w:hAnsi="Arial"/>
        </w:rPr>
        <w:t xml:space="preserve"> historical trend toward</w:t>
      </w:r>
      <w:r w:rsidRPr="007A68CC">
        <w:rPr>
          <w:rFonts w:ascii="Arial" w:hAnsi="Arial"/>
        </w:rPr>
        <w:t xml:space="preserve">s fragmentation of fens in </w:t>
      </w:r>
      <w:smartTag w:uri="urn:schemas-microsoft-com:office:smarttags" w:element="place">
        <w:r w:rsidRPr="007A68CC">
          <w:rPr>
            <w:rFonts w:ascii="Arial" w:hAnsi="Arial"/>
          </w:rPr>
          <w:t>West</w:t>
        </w:r>
        <w:r w:rsidR="0030652A" w:rsidRPr="007A68CC">
          <w:rPr>
            <w:rFonts w:ascii="Arial" w:hAnsi="Arial"/>
          </w:rPr>
          <w:t xml:space="preserve"> Yorkshire</w:t>
        </w:r>
      </w:smartTag>
      <w:r w:rsidR="0030652A" w:rsidRPr="007A68CC">
        <w:rPr>
          <w:rFonts w:ascii="Arial" w:hAnsi="Arial"/>
        </w:rPr>
        <w:t xml:space="preserve"> through </w:t>
      </w:r>
      <w:r w:rsidR="0085648F">
        <w:rPr>
          <w:rFonts w:ascii="Arial" w:hAnsi="Arial"/>
        </w:rPr>
        <w:t>land drainage, agricultural intensific</w:t>
      </w:r>
      <w:r w:rsidR="0030652A" w:rsidRPr="007A68CC">
        <w:rPr>
          <w:rFonts w:ascii="Arial" w:hAnsi="Arial"/>
        </w:rPr>
        <w:t>ation, afforestation and urban development.</w:t>
      </w:r>
      <w:r>
        <w:rPr>
          <w:rFonts w:ascii="Arial" w:hAnsi="Arial"/>
        </w:rPr>
        <w:t xml:space="preserve"> </w:t>
      </w:r>
      <w:r w:rsidR="0030652A" w:rsidRPr="007A68CC">
        <w:rPr>
          <w:rFonts w:ascii="Arial" w:hAnsi="Arial"/>
        </w:rPr>
        <w:t xml:space="preserve">The fens that do remain in the county include a variety of different types, depending on how they were formed, the existing and historical land-use and the nature of underlying rocks and substrates. </w:t>
      </w:r>
      <w:r w:rsidR="0067463E">
        <w:rPr>
          <w:rFonts w:ascii="Arial" w:hAnsi="Arial"/>
        </w:rPr>
        <w:t>I</w:t>
      </w:r>
      <w:r w:rsidR="0030652A" w:rsidRPr="0030652A">
        <w:rPr>
          <w:rFonts w:ascii="Arial" w:hAnsi="Arial"/>
        </w:rPr>
        <w:t xml:space="preserve">n the </w:t>
      </w:r>
      <w:smartTag w:uri="urn:schemas-microsoft-com:office:smarttags" w:element="place">
        <w:r w:rsidR="0067463E">
          <w:rPr>
            <w:rFonts w:ascii="Arial" w:hAnsi="Arial"/>
          </w:rPr>
          <w:t>West</w:t>
        </w:r>
        <w:r w:rsidR="0030652A" w:rsidRPr="0030652A">
          <w:rPr>
            <w:rFonts w:ascii="Arial" w:hAnsi="Arial"/>
          </w:rPr>
          <w:t xml:space="preserve"> Yorkshire</w:t>
        </w:r>
      </w:smartTag>
      <w:r w:rsidR="0030652A" w:rsidRPr="0030652A">
        <w:rPr>
          <w:rFonts w:ascii="Arial" w:hAnsi="Arial"/>
        </w:rPr>
        <w:t xml:space="preserve"> context </w:t>
      </w:r>
      <w:r w:rsidR="0067463E">
        <w:rPr>
          <w:rFonts w:ascii="Arial" w:hAnsi="Arial"/>
        </w:rPr>
        <w:t>some</w:t>
      </w:r>
      <w:r w:rsidR="0030652A" w:rsidRPr="0030652A">
        <w:rPr>
          <w:rFonts w:ascii="Arial" w:hAnsi="Arial"/>
        </w:rPr>
        <w:t xml:space="preserve"> fen and mire communities </w:t>
      </w:r>
      <w:r w:rsidR="0067463E">
        <w:rPr>
          <w:rFonts w:ascii="Arial" w:hAnsi="Arial"/>
        </w:rPr>
        <w:t>do not conform well to</w:t>
      </w:r>
      <w:r w:rsidR="0030652A" w:rsidRPr="0030652A">
        <w:rPr>
          <w:rFonts w:ascii="Arial" w:hAnsi="Arial"/>
        </w:rPr>
        <w:t xml:space="preserve"> the National Vegetation Classification, especially in the lowland vales and foothills. Fen meadows, for example, often bear comparison with NVC communities such as</w:t>
      </w:r>
      <w:r w:rsidR="00995D13">
        <w:rPr>
          <w:rFonts w:ascii="Arial" w:hAnsi="Arial"/>
        </w:rPr>
        <w:t xml:space="preserve"> M10,</w:t>
      </w:r>
      <w:r w:rsidR="0030652A" w:rsidRPr="0030652A">
        <w:rPr>
          <w:rFonts w:ascii="Arial" w:hAnsi="Arial"/>
        </w:rPr>
        <w:t xml:space="preserve"> M22 or M24 mires but lack important characteristic species</w:t>
      </w:r>
      <w:r w:rsidR="00995D13">
        <w:rPr>
          <w:rFonts w:ascii="Arial" w:hAnsi="Arial"/>
        </w:rPr>
        <w:t xml:space="preserve"> especially where </w:t>
      </w:r>
      <w:smartTag w:uri="urn:schemas-microsoft-com:office:smarttags" w:element="place">
        <w:r w:rsidR="00995D13">
          <w:rPr>
            <w:rFonts w:ascii="Arial" w:hAnsi="Arial"/>
          </w:rPr>
          <w:t>West Yorkshire</w:t>
        </w:r>
      </w:smartTag>
      <w:r w:rsidR="00995D13">
        <w:rPr>
          <w:rFonts w:ascii="Arial" w:hAnsi="Arial"/>
        </w:rPr>
        <w:t xml:space="preserve"> falls outside of their natural range</w:t>
      </w:r>
      <w:r w:rsidR="0030652A" w:rsidRPr="0030652A">
        <w:rPr>
          <w:rFonts w:ascii="Arial" w:hAnsi="Arial"/>
        </w:rPr>
        <w:t xml:space="preserve">. </w:t>
      </w:r>
    </w:p>
    <w:p w:rsidR="0030652A" w:rsidRDefault="0030652A" w:rsidP="00117783">
      <w:pPr>
        <w:pStyle w:val="p3"/>
        <w:tabs>
          <w:tab w:val="left" w:pos="720"/>
        </w:tabs>
        <w:spacing w:line="240" w:lineRule="auto"/>
        <w:rPr>
          <w:rFonts w:ascii="Arial" w:hAnsi="Arial"/>
        </w:rPr>
      </w:pPr>
    </w:p>
    <w:p w:rsidR="00336619" w:rsidRDefault="00336619" w:rsidP="00362327">
      <w:pPr>
        <w:pStyle w:val="Heading3"/>
      </w:pPr>
      <w:bookmarkStart w:id="62" w:name="_Toc282697558"/>
      <w:bookmarkStart w:id="63" w:name="_Toc444168421"/>
      <w:r>
        <w:t>Selection Criteria and Attributes</w:t>
      </w:r>
      <w:bookmarkEnd w:id="62"/>
      <w:bookmarkEnd w:id="63"/>
    </w:p>
    <w:p w:rsidR="00336619" w:rsidRDefault="00336619" w:rsidP="00117783">
      <w:pPr>
        <w:pStyle w:val="p3"/>
        <w:tabs>
          <w:tab w:val="left" w:pos="720"/>
        </w:tabs>
        <w:spacing w:line="240" w:lineRule="auto"/>
        <w:rPr>
          <w:rFonts w:ascii="Arial" w:hAnsi="Arial"/>
          <w:b/>
        </w:rPr>
      </w:pPr>
    </w:p>
    <w:p w:rsidR="00336619" w:rsidRDefault="00336619" w:rsidP="00117783">
      <w:pPr>
        <w:pStyle w:val="p3"/>
        <w:tabs>
          <w:tab w:val="left" w:pos="720"/>
        </w:tabs>
        <w:spacing w:line="240" w:lineRule="auto"/>
        <w:rPr>
          <w:rFonts w:ascii="Arial" w:hAnsi="Arial"/>
        </w:rPr>
      </w:pPr>
      <w:r>
        <w:rPr>
          <w:rFonts w:ascii="Arial" w:hAnsi="Arial"/>
          <w:b/>
        </w:rPr>
        <w:t>Selection criteria and attribute</w:t>
      </w:r>
      <w:r w:rsidR="001B195B">
        <w:rPr>
          <w:rFonts w:ascii="Arial" w:hAnsi="Arial"/>
          <w:b/>
        </w:rPr>
        <w:t xml:space="preserve">s for fen ,lowland </w:t>
      </w:r>
      <w:r w:rsidR="00076CFE">
        <w:rPr>
          <w:rFonts w:ascii="Arial" w:hAnsi="Arial"/>
          <w:b/>
        </w:rPr>
        <w:t>acid mire</w:t>
      </w:r>
      <w:r>
        <w:rPr>
          <w:rFonts w:ascii="Arial" w:hAnsi="Arial"/>
          <w:b/>
        </w:rPr>
        <w:t>, spring and flush Local Wildlife Sites.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342"/>
      </w:tblGrid>
      <w:tr w:rsidR="00336619" w:rsidRPr="00DA28E4" w:rsidTr="0068672F">
        <w:trPr>
          <w:trHeight w:val="311"/>
        </w:trPr>
        <w:tc>
          <w:tcPr>
            <w:tcW w:w="4156" w:type="dxa"/>
          </w:tcPr>
          <w:p w:rsidR="00336619" w:rsidRPr="00DA28E4" w:rsidRDefault="00336619" w:rsidP="00117783">
            <w:pPr>
              <w:rPr>
                <w:b/>
                <w:szCs w:val="24"/>
              </w:rPr>
            </w:pPr>
            <w:r w:rsidRPr="00DA28E4">
              <w:rPr>
                <w:b/>
                <w:szCs w:val="24"/>
              </w:rPr>
              <w:t>CRITERION</w:t>
            </w:r>
          </w:p>
        </w:tc>
        <w:tc>
          <w:tcPr>
            <w:tcW w:w="5342" w:type="dxa"/>
          </w:tcPr>
          <w:p w:rsidR="00336619" w:rsidRPr="00DA28E4" w:rsidRDefault="00336619" w:rsidP="00117783">
            <w:pPr>
              <w:rPr>
                <w:b/>
                <w:szCs w:val="24"/>
              </w:rPr>
            </w:pPr>
            <w:r w:rsidRPr="00DA28E4">
              <w:rPr>
                <w:b/>
                <w:szCs w:val="24"/>
              </w:rPr>
              <w:t>ATTRIBUTE</w:t>
            </w:r>
          </w:p>
        </w:tc>
      </w:tr>
      <w:tr w:rsidR="00336619" w:rsidRPr="00DA28E4" w:rsidTr="0068672F">
        <w:tc>
          <w:tcPr>
            <w:tcW w:w="4156" w:type="dxa"/>
          </w:tcPr>
          <w:p w:rsidR="00336619" w:rsidRPr="00DA28E4" w:rsidRDefault="00336619" w:rsidP="00117783">
            <w:pPr>
              <w:rPr>
                <w:b/>
                <w:szCs w:val="24"/>
              </w:rPr>
            </w:pPr>
            <w:r w:rsidRPr="009314A8">
              <w:rPr>
                <w:szCs w:val="24"/>
              </w:rPr>
              <w:t>Size</w:t>
            </w:r>
            <w:r>
              <w:rPr>
                <w:szCs w:val="24"/>
              </w:rPr>
              <w:t xml:space="preserve"> or extent</w:t>
            </w:r>
          </w:p>
        </w:tc>
        <w:tc>
          <w:tcPr>
            <w:tcW w:w="5342" w:type="dxa"/>
          </w:tcPr>
          <w:p w:rsidR="00336619" w:rsidRPr="00DA28E4" w:rsidRDefault="00336619" w:rsidP="00117783">
            <w:pPr>
              <w:rPr>
                <w:szCs w:val="24"/>
              </w:rPr>
            </w:pPr>
            <w:r w:rsidRPr="00DA28E4">
              <w:rPr>
                <w:szCs w:val="24"/>
              </w:rPr>
              <w:t>Area of site (ha)</w:t>
            </w:r>
            <w:r w:rsidR="00D42B24">
              <w:rPr>
                <w:szCs w:val="24"/>
              </w:rPr>
              <w:t xml:space="preserve">. Larger sites are likely to have greater hydrological integrity and will usually be less affected by surrounding land use. However, small sites may be of great interest. Some of the most valuable fens and mires in </w:t>
            </w:r>
            <w:smartTag w:uri="urn:schemas-microsoft-com:office:smarttags" w:element="place">
              <w:r w:rsidR="00D42B24">
                <w:rPr>
                  <w:szCs w:val="24"/>
                </w:rPr>
                <w:t>Yorkshire</w:t>
              </w:r>
            </w:smartTag>
            <w:r w:rsidR="00D42B24">
              <w:rPr>
                <w:szCs w:val="24"/>
              </w:rPr>
              <w:t xml:space="preserve"> as associated with small man made or natural geomorphological features.</w:t>
            </w:r>
          </w:p>
        </w:tc>
      </w:tr>
      <w:tr w:rsidR="00336619" w:rsidRPr="00DA28E4" w:rsidTr="0068672F">
        <w:tc>
          <w:tcPr>
            <w:tcW w:w="4156" w:type="dxa"/>
          </w:tcPr>
          <w:p w:rsidR="00336619" w:rsidRPr="00DA28E4" w:rsidRDefault="00336619" w:rsidP="00117783">
            <w:pPr>
              <w:pStyle w:val="CommentText"/>
              <w:rPr>
                <w:sz w:val="24"/>
                <w:szCs w:val="24"/>
              </w:rPr>
            </w:pPr>
            <w:r w:rsidRPr="00DA28E4">
              <w:rPr>
                <w:sz w:val="24"/>
                <w:szCs w:val="24"/>
              </w:rPr>
              <w:t>Rare or exceptional features</w:t>
            </w:r>
          </w:p>
        </w:tc>
        <w:tc>
          <w:tcPr>
            <w:tcW w:w="5342" w:type="dxa"/>
          </w:tcPr>
          <w:p w:rsidR="00336619" w:rsidRPr="00DA28E4" w:rsidRDefault="00D42B24" w:rsidP="00117783">
            <w:pPr>
              <w:rPr>
                <w:szCs w:val="24"/>
              </w:rPr>
            </w:pPr>
            <w:r>
              <w:rPr>
                <w:szCs w:val="24"/>
              </w:rPr>
              <w:t>Rarity of plant species, community or fen type.</w:t>
            </w:r>
          </w:p>
        </w:tc>
      </w:tr>
      <w:tr w:rsidR="00336619" w:rsidRPr="00DA28E4" w:rsidTr="0068672F">
        <w:tc>
          <w:tcPr>
            <w:tcW w:w="4156" w:type="dxa"/>
          </w:tcPr>
          <w:p w:rsidR="00336619" w:rsidRPr="00DA28E4" w:rsidRDefault="00336619" w:rsidP="00117783">
            <w:pPr>
              <w:rPr>
                <w:szCs w:val="24"/>
              </w:rPr>
            </w:pPr>
            <w:r w:rsidRPr="00DA28E4">
              <w:rPr>
                <w:szCs w:val="24"/>
              </w:rPr>
              <w:t>Diversity</w:t>
            </w:r>
          </w:p>
        </w:tc>
        <w:tc>
          <w:tcPr>
            <w:tcW w:w="5342" w:type="dxa"/>
          </w:tcPr>
          <w:p w:rsidR="00336619" w:rsidRPr="00DA28E4" w:rsidRDefault="00D42B24" w:rsidP="00117783">
            <w:pPr>
              <w:rPr>
                <w:szCs w:val="24"/>
              </w:rPr>
            </w:pPr>
            <w:r>
              <w:rPr>
                <w:szCs w:val="24"/>
              </w:rPr>
              <w:t>Diversity of plant species, especially fen/mire indicators. Diversity of plant communities can reflect zonations related to hydrological and edaphic differences.</w:t>
            </w:r>
          </w:p>
        </w:tc>
      </w:tr>
      <w:tr w:rsidR="00336619" w:rsidRPr="00DA28E4" w:rsidTr="0068672F">
        <w:tc>
          <w:tcPr>
            <w:tcW w:w="4156" w:type="dxa"/>
          </w:tcPr>
          <w:p w:rsidR="00336619" w:rsidRPr="00DA28E4" w:rsidRDefault="00336619" w:rsidP="00117783">
            <w:pPr>
              <w:rPr>
                <w:szCs w:val="24"/>
              </w:rPr>
            </w:pPr>
            <w:r w:rsidRPr="00DA28E4">
              <w:rPr>
                <w:szCs w:val="24"/>
              </w:rPr>
              <w:t>Naturalness</w:t>
            </w:r>
          </w:p>
        </w:tc>
        <w:tc>
          <w:tcPr>
            <w:tcW w:w="5342" w:type="dxa"/>
          </w:tcPr>
          <w:p w:rsidR="00336619" w:rsidRPr="00DA28E4" w:rsidRDefault="00D42B24" w:rsidP="00117783">
            <w:pPr>
              <w:rPr>
                <w:szCs w:val="24"/>
              </w:rPr>
            </w:pPr>
            <w:r>
              <w:rPr>
                <w:szCs w:val="24"/>
              </w:rPr>
              <w:t>Absence of artificial drainage or agricultural improvement. Evidence of historical continuity eg deep deposits of peat. Presence of natural hydrological influences eg springs, flooding etc. Presence of ancient wetland indicators eg invertebrates such as flightless water beetles.</w:t>
            </w:r>
          </w:p>
        </w:tc>
      </w:tr>
      <w:tr w:rsidR="00336619" w:rsidRPr="00DA28E4" w:rsidTr="0068672F">
        <w:tc>
          <w:tcPr>
            <w:tcW w:w="4156" w:type="dxa"/>
          </w:tcPr>
          <w:p w:rsidR="00336619" w:rsidRPr="00DA28E4" w:rsidRDefault="00336619" w:rsidP="00117783">
            <w:pPr>
              <w:rPr>
                <w:szCs w:val="24"/>
              </w:rPr>
            </w:pPr>
            <w:r>
              <w:rPr>
                <w:szCs w:val="24"/>
              </w:rPr>
              <w:t>Typicalness</w:t>
            </w:r>
          </w:p>
        </w:tc>
        <w:tc>
          <w:tcPr>
            <w:tcW w:w="5342" w:type="dxa"/>
          </w:tcPr>
          <w:p w:rsidR="00336619" w:rsidRPr="00DA28E4" w:rsidRDefault="006740DD" w:rsidP="00117783">
            <w:pPr>
              <w:rPr>
                <w:szCs w:val="24"/>
              </w:rPr>
            </w:pPr>
            <w:r>
              <w:rPr>
                <w:szCs w:val="24"/>
              </w:rPr>
              <w:t>Presence of typical examples of NVC community types. Presence of locally distinctive fen/mire types.</w:t>
            </w:r>
          </w:p>
        </w:tc>
      </w:tr>
      <w:tr w:rsidR="00336619" w:rsidRPr="00B7691F" w:rsidTr="0068672F">
        <w:tc>
          <w:tcPr>
            <w:tcW w:w="4156" w:type="dxa"/>
          </w:tcPr>
          <w:p w:rsidR="00336619" w:rsidRPr="00B7691F" w:rsidRDefault="00336619" w:rsidP="00117783">
            <w:pPr>
              <w:rPr>
                <w:rFonts w:cs="Arial"/>
                <w:szCs w:val="24"/>
              </w:rPr>
            </w:pPr>
            <w:r w:rsidRPr="00B7691F">
              <w:rPr>
                <w:rFonts w:cs="Arial"/>
                <w:szCs w:val="24"/>
              </w:rPr>
              <w:t>Connectivity within the landscape</w:t>
            </w:r>
          </w:p>
        </w:tc>
        <w:tc>
          <w:tcPr>
            <w:tcW w:w="5342" w:type="dxa"/>
          </w:tcPr>
          <w:p w:rsidR="00336619" w:rsidRPr="00B7691F" w:rsidRDefault="006740DD" w:rsidP="00117783">
            <w:pPr>
              <w:rPr>
                <w:rFonts w:cs="Arial"/>
                <w:szCs w:val="24"/>
              </w:rPr>
            </w:pPr>
            <w:r w:rsidRPr="00B7691F">
              <w:rPr>
                <w:rFonts w:cs="Arial"/>
                <w:szCs w:val="24"/>
              </w:rPr>
              <w:t>Connectivity with other semi-natural habitats especially those representing different stages in the hydrosere (eg fens associated with wet woodland or species rich grassland). Location and extent in relation to the physical environment eg where a site forms part of a series of valley or floodplain fens.</w:t>
            </w:r>
          </w:p>
        </w:tc>
      </w:tr>
      <w:tr w:rsidR="00336619" w:rsidRPr="00B7691F" w:rsidTr="0068672F">
        <w:tc>
          <w:tcPr>
            <w:tcW w:w="4156" w:type="dxa"/>
          </w:tcPr>
          <w:p w:rsidR="00336619" w:rsidRPr="00B7691F" w:rsidRDefault="00336619" w:rsidP="00117783">
            <w:pPr>
              <w:rPr>
                <w:rFonts w:cs="Arial"/>
                <w:szCs w:val="24"/>
              </w:rPr>
            </w:pPr>
            <w:r w:rsidRPr="00B7691F">
              <w:rPr>
                <w:rFonts w:cs="Arial"/>
                <w:szCs w:val="24"/>
              </w:rPr>
              <w:t>Recorded history and cultural association</w:t>
            </w:r>
          </w:p>
        </w:tc>
        <w:tc>
          <w:tcPr>
            <w:tcW w:w="5342" w:type="dxa"/>
          </w:tcPr>
          <w:p w:rsidR="00336619" w:rsidRPr="00B7691F" w:rsidRDefault="006740DD" w:rsidP="00117783">
            <w:pPr>
              <w:rPr>
                <w:rFonts w:cs="Arial"/>
                <w:szCs w:val="24"/>
              </w:rPr>
            </w:pPr>
            <w:r w:rsidRPr="00B7691F">
              <w:rPr>
                <w:rFonts w:cs="Arial"/>
                <w:szCs w:val="24"/>
              </w:rPr>
              <w:t xml:space="preserve">Past biological recording, e.g. historical records of flora and fauna which may reflect change or continuity in a site's biota. Historical </w:t>
            </w:r>
            <w:r w:rsidRPr="00B7691F">
              <w:rPr>
                <w:rFonts w:cs="Arial"/>
                <w:szCs w:val="24"/>
              </w:rPr>
              <w:lastRenderedPageBreak/>
              <w:t>confirmation of hydrological or management influences e.g. documented sites of springs, sites shown as wetland on early maps, sites with common rights of turbary, and sites with a palynological record.</w:t>
            </w:r>
          </w:p>
        </w:tc>
      </w:tr>
      <w:tr w:rsidR="006740DD" w:rsidRPr="00B7691F" w:rsidTr="0068672F">
        <w:tc>
          <w:tcPr>
            <w:tcW w:w="4156" w:type="dxa"/>
          </w:tcPr>
          <w:p w:rsidR="006740DD" w:rsidRPr="00B7691F" w:rsidRDefault="006740DD" w:rsidP="00117783">
            <w:pPr>
              <w:rPr>
                <w:rFonts w:cs="Arial"/>
                <w:szCs w:val="24"/>
              </w:rPr>
            </w:pPr>
            <w:r w:rsidRPr="00B7691F">
              <w:rPr>
                <w:rFonts w:cs="Arial"/>
                <w:szCs w:val="24"/>
              </w:rPr>
              <w:lastRenderedPageBreak/>
              <w:t>Fragility</w:t>
            </w:r>
          </w:p>
        </w:tc>
        <w:tc>
          <w:tcPr>
            <w:tcW w:w="5342" w:type="dxa"/>
          </w:tcPr>
          <w:p w:rsidR="006740DD" w:rsidRPr="00B7691F" w:rsidRDefault="005E25C8" w:rsidP="00117783">
            <w:pPr>
              <w:rPr>
                <w:rFonts w:cs="Arial"/>
                <w:szCs w:val="24"/>
              </w:rPr>
            </w:pPr>
            <w:r w:rsidRPr="00B7691F">
              <w:rPr>
                <w:rFonts w:cs="Arial"/>
                <w:szCs w:val="24"/>
              </w:rPr>
              <w:t>Vulnerability of sites to eutrophication, agricultural improvement, drainage or unchecked successional change.</w:t>
            </w:r>
          </w:p>
        </w:tc>
      </w:tr>
    </w:tbl>
    <w:p w:rsidR="00336619" w:rsidRPr="00B7691F" w:rsidRDefault="00336619" w:rsidP="00117783">
      <w:pPr>
        <w:pStyle w:val="p3"/>
        <w:tabs>
          <w:tab w:val="left" w:pos="720"/>
        </w:tabs>
        <w:spacing w:line="240" w:lineRule="auto"/>
        <w:rPr>
          <w:rFonts w:ascii="Arial" w:hAnsi="Arial" w:cs="Arial"/>
        </w:rPr>
      </w:pPr>
    </w:p>
    <w:p w:rsidR="001D5590" w:rsidRPr="00B7691F" w:rsidRDefault="001B195B" w:rsidP="00362327">
      <w:pPr>
        <w:pStyle w:val="Heading3"/>
      </w:pPr>
      <w:bookmarkStart w:id="64" w:name="_Toc282697559"/>
      <w:bookmarkStart w:id="65" w:name="_Toc444168422"/>
      <w:smartTag w:uri="urn:schemas-microsoft-com:office:smarttags" w:element="place">
        <w:r w:rsidRPr="00B7691F">
          <w:t>Fens</w:t>
        </w:r>
      </w:smartTag>
      <w:r w:rsidRPr="00B7691F">
        <w:t xml:space="preserve">, Lowland </w:t>
      </w:r>
      <w:r w:rsidR="00076CFE" w:rsidRPr="00B7691F">
        <w:t>Acid Mire</w:t>
      </w:r>
      <w:r w:rsidRPr="00B7691F">
        <w:t>, Spring and Flush Selection Guidelines</w:t>
      </w:r>
      <w:bookmarkEnd w:id="64"/>
      <w:bookmarkEnd w:id="65"/>
    </w:p>
    <w:p w:rsidR="00336619" w:rsidRPr="00B7691F" w:rsidRDefault="00336619" w:rsidP="00117783">
      <w:pPr>
        <w:pStyle w:val="p3"/>
        <w:tabs>
          <w:tab w:val="left" w:pos="720"/>
        </w:tabs>
        <w:spacing w:line="240" w:lineRule="auto"/>
        <w:rPr>
          <w:rFonts w:ascii="Arial" w:hAnsi="Arial" w:cs="Arial"/>
        </w:rPr>
      </w:pPr>
    </w:p>
    <w:p w:rsidR="00391337" w:rsidRPr="00B7691F" w:rsidRDefault="00076CFE" w:rsidP="00117783">
      <w:pPr>
        <w:tabs>
          <w:tab w:val="clear" w:pos="567"/>
          <w:tab w:val="left" w:pos="0"/>
        </w:tabs>
        <w:rPr>
          <w:rFonts w:cs="Arial"/>
          <w:szCs w:val="24"/>
        </w:rPr>
      </w:pPr>
      <w:r w:rsidRPr="00B7691F">
        <w:rPr>
          <w:rFonts w:cs="Arial"/>
          <w:szCs w:val="24"/>
        </w:rPr>
        <w:t>Sites will be eligible for selection as Local Wildlife Sites if they meet one or more of the following guidelines.</w:t>
      </w:r>
    </w:p>
    <w:p w:rsidR="00076CFE" w:rsidRPr="00B7691F" w:rsidRDefault="00076CFE"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076CFE" w:rsidRPr="00B7691F" w:rsidTr="0068672F">
        <w:tc>
          <w:tcPr>
            <w:tcW w:w="9747" w:type="dxa"/>
            <w:gridSpan w:val="2"/>
          </w:tcPr>
          <w:p w:rsidR="00076CFE" w:rsidRPr="00B7691F" w:rsidRDefault="00076CFE" w:rsidP="00117783">
            <w:pPr>
              <w:rPr>
                <w:rFonts w:cs="Arial"/>
                <w:b/>
                <w:szCs w:val="24"/>
              </w:rPr>
            </w:pPr>
            <w:r w:rsidRPr="00B7691F">
              <w:rPr>
                <w:rFonts w:cs="Arial"/>
                <w:b/>
                <w:szCs w:val="24"/>
              </w:rPr>
              <w:t>Guideline</w:t>
            </w:r>
          </w:p>
        </w:tc>
      </w:tr>
      <w:tr w:rsidR="00076CFE" w:rsidRPr="00B7691F" w:rsidTr="0068672F">
        <w:tc>
          <w:tcPr>
            <w:tcW w:w="1242" w:type="dxa"/>
          </w:tcPr>
          <w:p w:rsidR="00076CFE" w:rsidRPr="00B7691F" w:rsidRDefault="00076CFE" w:rsidP="00117783">
            <w:pPr>
              <w:rPr>
                <w:rFonts w:cs="Arial"/>
                <w:b/>
                <w:sz w:val="48"/>
                <w:szCs w:val="48"/>
              </w:rPr>
            </w:pPr>
            <w:r w:rsidRPr="00B7691F">
              <w:rPr>
                <w:rFonts w:cs="Arial"/>
                <w:b/>
                <w:sz w:val="48"/>
                <w:szCs w:val="48"/>
              </w:rPr>
              <w:t>Fe1</w:t>
            </w:r>
          </w:p>
        </w:tc>
        <w:tc>
          <w:tcPr>
            <w:tcW w:w="8505" w:type="dxa"/>
          </w:tcPr>
          <w:p w:rsidR="00076CFE" w:rsidRPr="00B7691F" w:rsidRDefault="00076CFE" w:rsidP="00117783">
            <w:pPr>
              <w:rPr>
                <w:rFonts w:cs="Arial"/>
                <w:b/>
                <w:szCs w:val="24"/>
              </w:rPr>
            </w:pPr>
            <w:r w:rsidRPr="00B7691F">
              <w:rPr>
                <w:rFonts w:cs="Arial"/>
                <w:b/>
                <w:szCs w:val="24"/>
              </w:rPr>
              <w:t>Lowland acid mire sites greater than 0.1ha that support the following NVC community type:</w:t>
            </w:r>
          </w:p>
          <w:p w:rsidR="00076CFE" w:rsidRPr="00B7691F" w:rsidRDefault="00076CFE" w:rsidP="00117783">
            <w:pPr>
              <w:rPr>
                <w:rFonts w:cs="Arial"/>
                <w:b/>
                <w:szCs w:val="24"/>
              </w:rPr>
            </w:pPr>
            <w:r w:rsidRPr="00B7691F">
              <w:rPr>
                <w:rFonts w:cs="Arial"/>
                <w:b/>
                <w:szCs w:val="24"/>
              </w:rPr>
              <w:t xml:space="preserve">M22  </w:t>
            </w:r>
            <w:r w:rsidRPr="00B7691F">
              <w:rPr>
                <w:rFonts w:cs="Arial"/>
                <w:b/>
                <w:i/>
                <w:szCs w:val="24"/>
              </w:rPr>
              <w:t>Juncus subnodulosus-Cirsium palustre</w:t>
            </w:r>
            <w:r w:rsidRPr="00B7691F">
              <w:rPr>
                <w:rFonts w:cs="Arial"/>
                <w:b/>
                <w:szCs w:val="24"/>
              </w:rPr>
              <w:t xml:space="preserve"> fen meadow</w:t>
            </w:r>
          </w:p>
          <w:p w:rsidR="00076CFE" w:rsidRPr="00B7691F" w:rsidRDefault="00076CFE" w:rsidP="00117783">
            <w:pPr>
              <w:rPr>
                <w:rFonts w:cs="Arial"/>
                <w:b/>
                <w:szCs w:val="24"/>
              </w:rPr>
            </w:pPr>
            <w:r w:rsidRPr="00B7691F">
              <w:rPr>
                <w:rFonts w:cs="Arial"/>
                <w:b/>
                <w:szCs w:val="24"/>
              </w:rPr>
              <w:t xml:space="preserve">M24   </w:t>
            </w:r>
            <w:r w:rsidRPr="00B7691F">
              <w:rPr>
                <w:rFonts w:cs="Arial"/>
                <w:b/>
                <w:i/>
                <w:szCs w:val="24"/>
              </w:rPr>
              <w:t xml:space="preserve">Cirsio- Molinietum </w:t>
            </w:r>
            <w:r w:rsidR="00EE3FCA" w:rsidRPr="00B7691F">
              <w:rPr>
                <w:rFonts w:cs="Arial"/>
                <w:b/>
                <w:i/>
                <w:szCs w:val="24"/>
              </w:rPr>
              <w:t>caeruleae</w:t>
            </w:r>
            <w:r w:rsidR="00EE3FCA" w:rsidRPr="00B7691F">
              <w:rPr>
                <w:rFonts w:cs="Arial"/>
                <w:b/>
                <w:szCs w:val="24"/>
              </w:rPr>
              <w:t xml:space="preserve"> fen meadow</w:t>
            </w:r>
          </w:p>
        </w:tc>
      </w:tr>
    </w:tbl>
    <w:p w:rsidR="00076CFE" w:rsidRPr="00B7691F" w:rsidRDefault="00076CFE" w:rsidP="00117783">
      <w:pPr>
        <w:tabs>
          <w:tab w:val="clear" w:pos="567"/>
          <w:tab w:val="left" w:pos="0"/>
        </w:tabs>
        <w:rPr>
          <w:rFonts w:cs="Arial"/>
          <w:szCs w:val="24"/>
        </w:rPr>
      </w:pPr>
    </w:p>
    <w:p w:rsidR="00EC5057" w:rsidRPr="00B7691F" w:rsidRDefault="00EE3FCA" w:rsidP="00117783">
      <w:pPr>
        <w:tabs>
          <w:tab w:val="clear" w:pos="567"/>
          <w:tab w:val="left" w:pos="0"/>
        </w:tabs>
        <w:rPr>
          <w:rFonts w:cs="Arial"/>
          <w:b/>
          <w:szCs w:val="24"/>
        </w:rPr>
      </w:pPr>
      <w:r w:rsidRPr="00B7691F">
        <w:rPr>
          <w:rFonts w:cs="Arial"/>
          <w:b/>
          <w:szCs w:val="24"/>
        </w:rPr>
        <w:t>Application</w:t>
      </w:r>
    </w:p>
    <w:p w:rsidR="00EE3FCA" w:rsidRPr="00B7691F" w:rsidRDefault="00EE3FCA" w:rsidP="00117783">
      <w:pPr>
        <w:rPr>
          <w:rFonts w:cs="Arial"/>
          <w:szCs w:val="24"/>
        </w:rPr>
      </w:pPr>
      <w:r w:rsidRPr="00B7691F">
        <w:rPr>
          <w:rFonts w:cs="Arial"/>
          <w:szCs w:val="24"/>
        </w:rPr>
        <w:t>This guideline will be applied to areas of lowland acid mire and fen meadow that have been identified as supporting the NVC communities listed above. The classification of the community should be based on a field assessment by a competent surveyor and where necessary quadrat data.</w:t>
      </w:r>
      <w:r w:rsidR="00B41BB9" w:rsidRPr="00B7691F">
        <w:rPr>
          <w:rFonts w:cs="Arial"/>
          <w:szCs w:val="24"/>
        </w:rPr>
        <w:t xml:space="preserve"> The size threshold may be reduced to 0.05ha in situations where the fen lies in another habitat type which meets at least 80% of the Local Site guideline qualifying threshold for that habitat.</w:t>
      </w:r>
    </w:p>
    <w:p w:rsidR="00EE3FCA" w:rsidRPr="00B7691F" w:rsidRDefault="00EE3FCA" w:rsidP="00117783">
      <w:pPr>
        <w:tabs>
          <w:tab w:val="clear" w:pos="567"/>
          <w:tab w:val="left" w:pos="0"/>
        </w:tabs>
        <w:rPr>
          <w:rFonts w:cs="Arial"/>
          <w:b/>
          <w:szCs w:val="24"/>
        </w:rPr>
      </w:pPr>
    </w:p>
    <w:p w:rsidR="00EE3FCA" w:rsidRPr="00B7691F" w:rsidRDefault="00EE3FCA" w:rsidP="00117783">
      <w:pPr>
        <w:tabs>
          <w:tab w:val="clear" w:pos="567"/>
          <w:tab w:val="left" w:pos="0"/>
        </w:tabs>
        <w:rPr>
          <w:rFonts w:cs="Arial"/>
          <w:b/>
          <w:szCs w:val="24"/>
        </w:rPr>
      </w:pPr>
      <w:r w:rsidRPr="00B7691F">
        <w:rPr>
          <w:rFonts w:cs="Arial"/>
          <w:b/>
          <w:szCs w:val="24"/>
        </w:rPr>
        <w:t>Rationale</w:t>
      </w:r>
    </w:p>
    <w:p w:rsidR="00EE3FCA" w:rsidRPr="00B7691F" w:rsidRDefault="00EE3FCA" w:rsidP="00117783">
      <w:pPr>
        <w:tabs>
          <w:tab w:val="left" w:pos="720"/>
        </w:tabs>
        <w:rPr>
          <w:rFonts w:cs="Arial"/>
          <w:szCs w:val="24"/>
        </w:rPr>
      </w:pPr>
      <w:r w:rsidRPr="00B7691F">
        <w:rPr>
          <w:rFonts w:cs="Arial"/>
          <w:szCs w:val="24"/>
        </w:rPr>
        <w:t xml:space="preserve">In the lowland areas of </w:t>
      </w:r>
      <w:smartTag w:uri="urn:schemas-microsoft-com:office:smarttags" w:element="place">
        <w:r w:rsidRPr="00B7691F">
          <w:rPr>
            <w:rFonts w:cs="Arial"/>
            <w:szCs w:val="24"/>
          </w:rPr>
          <w:t>West Yorkshire</w:t>
        </w:r>
      </w:smartTag>
      <w:r w:rsidRPr="00B7691F">
        <w:rPr>
          <w:rFonts w:cs="Arial"/>
          <w:szCs w:val="24"/>
        </w:rPr>
        <w:t xml:space="preserve"> these plant communities and the assemblage of plants and animals they support have become rare.</w:t>
      </w:r>
      <w:r w:rsidR="00B41BB9" w:rsidRPr="00B7691F">
        <w:rPr>
          <w:rFonts w:cs="Arial"/>
          <w:szCs w:val="24"/>
        </w:rPr>
        <w:t xml:space="preserve"> Important fen communities can form part of a mosaic of habitats which collectively are considered to have substanbtive nature conservation value.</w:t>
      </w:r>
    </w:p>
    <w:p w:rsidR="00EE3FCA" w:rsidRPr="00B7691F" w:rsidRDefault="00EE3FCA"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EE3FCA" w:rsidRPr="00B7691F" w:rsidTr="0068672F">
        <w:tc>
          <w:tcPr>
            <w:tcW w:w="9747" w:type="dxa"/>
            <w:gridSpan w:val="2"/>
          </w:tcPr>
          <w:p w:rsidR="00EE3FCA" w:rsidRPr="00B7691F" w:rsidRDefault="00EE3FCA" w:rsidP="00117783">
            <w:pPr>
              <w:rPr>
                <w:rFonts w:cs="Arial"/>
                <w:b/>
                <w:szCs w:val="24"/>
              </w:rPr>
            </w:pPr>
            <w:r w:rsidRPr="00B7691F">
              <w:rPr>
                <w:rFonts w:cs="Arial"/>
                <w:b/>
                <w:szCs w:val="24"/>
              </w:rPr>
              <w:t>Guideline</w:t>
            </w:r>
          </w:p>
        </w:tc>
      </w:tr>
      <w:tr w:rsidR="00EE3FCA" w:rsidRPr="00B7691F" w:rsidTr="0068672F">
        <w:tc>
          <w:tcPr>
            <w:tcW w:w="1242" w:type="dxa"/>
          </w:tcPr>
          <w:p w:rsidR="00EE3FCA" w:rsidRPr="00B7691F" w:rsidRDefault="00EE3FCA" w:rsidP="00117783">
            <w:pPr>
              <w:rPr>
                <w:rFonts w:cs="Arial"/>
                <w:b/>
                <w:sz w:val="48"/>
                <w:szCs w:val="48"/>
              </w:rPr>
            </w:pPr>
            <w:r w:rsidRPr="00B7691F">
              <w:rPr>
                <w:rFonts w:cs="Arial"/>
                <w:b/>
                <w:sz w:val="48"/>
                <w:szCs w:val="48"/>
              </w:rPr>
              <w:t>Fe2</w:t>
            </w:r>
          </w:p>
        </w:tc>
        <w:tc>
          <w:tcPr>
            <w:tcW w:w="8505" w:type="dxa"/>
          </w:tcPr>
          <w:p w:rsidR="00EE3FCA" w:rsidRPr="00B7691F" w:rsidRDefault="00EE3FCA" w:rsidP="00117783">
            <w:pPr>
              <w:rPr>
                <w:rFonts w:cs="Arial"/>
                <w:b/>
                <w:szCs w:val="24"/>
              </w:rPr>
            </w:pPr>
            <w:r w:rsidRPr="00B7691F">
              <w:rPr>
                <w:rFonts w:cs="Arial"/>
                <w:b/>
                <w:szCs w:val="24"/>
              </w:rPr>
              <w:t>Stands of tall-herb fen and/or reedbed that do not qualify on other fen selection guidelines but are greater than 2ha in area and are predominantly comprised of one or more the following NVC communities:</w:t>
            </w:r>
          </w:p>
          <w:p w:rsidR="00EE3FCA" w:rsidRPr="00B7691F" w:rsidRDefault="00EE3FCA" w:rsidP="00117783">
            <w:pPr>
              <w:tabs>
                <w:tab w:val="left" w:pos="720"/>
              </w:tabs>
              <w:rPr>
                <w:rFonts w:cs="Arial"/>
                <w:b/>
                <w:szCs w:val="24"/>
              </w:rPr>
            </w:pPr>
            <w:r w:rsidRPr="00B7691F">
              <w:rPr>
                <w:rFonts w:cs="Arial"/>
                <w:b/>
                <w:szCs w:val="24"/>
              </w:rPr>
              <w:t>S4</w:t>
            </w:r>
            <w:r w:rsidRPr="00B7691F">
              <w:rPr>
                <w:rFonts w:cs="Arial"/>
                <w:b/>
                <w:szCs w:val="24"/>
              </w:rPr>
              <w:tab/>
            </w:r>
            <w:r w:rsidRPr="00B7691F">
              <w:rPr>
                <w:rFonts w:cs="Arial"/>
                <w:b/>
                <w:i/>
                <w:szCs w:val="24"/>
              </w:rPr>
              <w:t>Phragmites australis</w:t>
            </w:r>
            <w:r w:rsidRPr="00B7691F">
              <w:rPr>
                <w:rFonts w:cs="Arial"/>
                <w:b/>
                <w:szCs w:val="24"/>
              </w:rPr>
              <w:t xml:space="preserve"> swamp </w:t>
            </w:r>
          </w:p>
          <w:p w:rsidR="00365BB6" w:rsidRPr="00B7691F" w:rsidRDefault="00365BB6" w:rsidP="00117783">
            <w:pPr>
              <w:tabs>
                <w:tab w:val="left" w:pos="720"/>
              </w:tabs>
              <w:rPr>
                <w:rFonts w:cs="Arial"/>
                <w:b/>
                <w:i/>
                <w:szCs w:val="24"/>
              </w:rPr>
            </w:pPr>
            <w:r w:rsidRPr="00B7691F">
              <w:rPr>
                <w:rFonts w:cs="Arial"/>
                <w:b/>
                <w:szCs w:val="24"/>
              </w:rPr>
              <w:t xml:space="preserve">S5    </w:t>
            </w:r>
            <w:r w:rsidRPr="00B7691F">
              <w:rPr>
                <w:rFonts w:cs="Arial"/>
                <w:b/>
                <w:i/>
                <w:szCs w:val="24"/>
              </w:rPr>
              <w:t>Glyceria maxima swamp</w:t>
            </w:r>
          </w:p>
          <w:p w:rsidR="00EE3FCA" w:rsidRPr="00B7691F" w:rsidRDefault="00EE3FCA" w:rsidP="00117783">
            <w:pPr>
              <w:tabs>
                <w:tab w:val="left" w:pos="720"/>
              </w:tabs>
              <w:rPr>
                <w:rFonts w:cs="Arial"/>
                <w:b/>
                <w:szCs w:val="24"/>
              </w:rPr>
            </w:pPr>
            <w:r w:rsidRPr="00B7691F">
              <w:rPr>
                <w:rFonts w:cs="Arial"/>
                <w:b/>
                <w:szCs w:val="24"/>
              </w:rPr>
              <w:t>S27</w:t>
            </w:r>
            <w:r w:rsidRPr="00B7691F">
              <w:rPr>
                <w:rFonts w:cs="Arial"/>
                <w:b/>
                <w:szCs w:val="24"/>
              </w:rPr>
              <w:tab/>
            </w:r>
            <w:r w:rsidRPr="00B7691F">
              <w:rPr>
                <w:rFonts w:cs="Arial"/>
                <w:b/>
                <w:i/>
                <w:szCs w:val="24"/>
              </w:rPr>
              <w:t>Carex rostrata-Potentilla palustris</w:t>
            </w:r>
            <w:r w:rsidRPr="00B7691F">
              <w:rPr>
                <w:rFonts w:cs="Arial"/>
                <w:b/>
                <w:szCs w:val="24"/>
              </w:rPr>
              <w:t xml:space="preserve"> tall-herb fen </w:t>
            </w:r>
          </w:p>
          <w:p w:rsidR="00EE3FCA" w:rsidRPr="00B7691F" w:rsidRDefault="00EE3FCA" w:rsidP="00117783">
            <w:pPr>
              <w:tabs>
                <w:tab w:val="left" w:pos="720"/>
              </w:tabs>
              <w:rPr>
                <w:rFonts w:cs="Arial"/>
                <w:b/>
                <w:szCs w:val="24"/>
              </w:rPr>
            </w:pPr>
            <w:r w:rsidRPr="00B7691F">
              <w:rPr>
                <w:rFonts w:cs="Arial"/>
                <w:b/>
                <w:szCs w:val="24"/>
              </w:rPr>
              <w:t>S28</w:t>
            </w:r>
            <w:r w:rsidRPr="00B7691F">
              <w:rPr>
                <w:rFonts w:cs="Arial"/>
                <w:b/>
                <w:szCs w:val="24"/>
              </w:rPr>
              <w:tab/>
            </w:r>
            <w:r w:rsidRPr="00B7691F">
              <w:rPr>
                <w:rFonts w:cs="Arial"/>
                <w:b/>
                <w:i/>
                <w:szCs w:val="24"/>
              </w:rPr>
              <w:t>Phalaris arundinacea</w:t>
            </w:r>
            <w:r w:rsidRPr="00B7691F">
              <w:rPr>
                <w:rFonts w:cs="Arial"/>
                <w:b/>
                <w:szCs w:val="24"/>
              </w:rPr>
              <w:t xml:space="preserve"> tall-herb fen</w:t>
            </w:r>
          </w:p>
          <w:p w:rsidR="00EE3FCA" w:rsidRPr="00B7691F" w:rsidRDefault="00EE3FCA" w:rsidP="00117783">
            <w:pPr>
              <w:tabs>
                <w:tab w:val="left" w:pos="720"/>
              </w:tabs>
              <w:rPr>
                <w:rFonts w:cs="Arial"/>
                <w:b/>
                <w:szCs w:val="24"/>
              </w:rPr>
            </w:pPr>
            <w:r w:rsidRPr="00B7691F">
              <w:rPr>
                <w:rFonts w:cs="Arial"/>
                <w:b/>
                <w:szCs w:val="24"/>
              </w:rPr>
              <w:t>M27</w:t>
            </w:r>
            <w:r w:rsidRPr="00B7691F">
              <w:rPr>
                <w:rFonts w:cs="Arial"/>
                <w:b/>
                <w:szCs w:val="24"/>
              </w:rPr>
              <w:tab/>
            </w:r>
            <w:r w:rsidRPr="00B7691F">
              <w:rPr>
                <w:rFonts w:cs="Arial"/>
                <w:b/>
                <w:i/>
                <w:szCs w:val="24"/>
              </w:rPr>
              <w:t>Filipendula ulmaria-Angelica sylvestris</w:t>
            </w:r>
            <w:r w:rsidRPr="00B7691F">
              <w:rPr>
                <w:rFonts w:cs="Arial"/>
                <w:b/>
                <w:szCs w:val="24"/>
              </w:rPr>
              <w:t xml:space="preserve"> mire</w:t>
            </w:r>
          </w:p>
          <w:p w:rsidR="00EE3FCA" w:rsidRPr="00B7691F" w:rsidRDefault="00EE3FCA" w:rsidP="00117783">
            <w:pPr>
              <w:rPr>
                <w:rFonts w:cs="Arial"/>
                <w:b/>
                <w:szCs w:val="24"/>
              </w:rPr>
            </w:pPr>
          </w:p>
        </w:tc>
      </w:tr>
    </w:tbl>
    <w:p w:rsidR="00EE3FCA" w:rsidRDefault="00EE3FCA" w:rsidP="00117783">
      <w:pPr>
        <w:tabs>
          <w:tab w:val="clear" w:pos="567"/>
          <w:tab w:val="left" w:pos="0"/>
        </w:tabs>
        <w:rPr>
          <w:rFonts w:cs="Arial"/>
          <w:szCs w:val="24"/>
        </w:rPr>
      </w:pPr>
    </w:p>
    <w:p w:rsidR="003C6333" w:rsidRDefault="003C6333" w:rsidP="00117783">
      <w:pPr>
        <w:tabs>
          <w:tab w:val="clear" w:pos="567"/>
          <w:tab w:val="left" w:pos="0"/>
        </w:tabs>
        <w:rPr>
          <w:rFonts w:cs="Arial"/>
          <w:szCs w:val="24"/>
        </w:rPr>
      </w:pPr>
    </w:p>
    <w:p w:rsidR="003C6333" w:rsidRPr="00B7691F" w:rsidRDefault="003C6333" w:rsidP="00117783">
      <w:pPr>
        <w:tabs>
          <w:tab w:val="clear" w:pos="567"/>
          <w:tab w:val="left" w:pos="0"/>
        </w:tabs>
        <w:rPr>
          <w:rFonts w:cs="Arial"/>
          <w:szCs w:val="24"/>
        </w:rPr>
      </w:pPr>
    </w:p>
    <w:p w:rsidR="00EE3FCA" w:rsidRPr="00B7691F" w:rsidRDefault="00EE3FCA" w:rsidP="00117783">
      <w:pPr>
        <w:tabs>
          <w:tab w:val="left" w:pos="720"/>
        </w:tabs>
        <w:rPr>
          <w:rFonts w:cs="Arial"/>
          <w:b/>
          <w:szCs w:val="24"/>
        </w:rPr>
      </w:pPr>
      <w:r w:rsidRPr="00B7691F">
        <w:rPr>
          <w:rFonts w:cs="Arial"/>
          <w:b/>
          <w:szCs w:val="24"/>
        </w:rPr>
        <w:lastRenderedPageBreak/>
        <w:t>Application</w:t>
      </w:r>
    </w:p>
    <w:p w:rsidR="00EE3FCA" w:rsidRPr="00B7691F" w:rsidRDefault="00EE3FCA" w:rsidP="00117783">
      <w:pPr>
        <w:rPr>
          <w:rFonts w:cs="Arial"/>
          <w:szCs w:val="24"/>
        </w:rPr>
      </w:pPr>
      <w:r w:rsidRPr="00B7691F">
        <w:rPr>
          <w:rFonts w:cs="Arial"/>
          <w:szCs w:val="24"/>
        </w:rPr>
        <w:t>This guideline will be applied to areas of tall-herb fen that has been identified as supporting the NVC communities listed above. The classification of the community should be based on field assessment by a competent surveyor. The tall-herb fen habitat should normally dominate the site, but may occur in combination with other fen, grassland</w:t>
      </w:r>
      <w:r w:rsidR="0002413D" w:rsidRPr="00B7691F">
        <w:rPr>
          <w:rFonts w:cs="Arial"/>
          <w:szCs w:val="24"/>
        </w:rPr>
        <w:t>,</w:t>
      </w:r>
      <w:r w:rsidRPr="00B7691F">
        <w:rPr>
          <w:rFonts w:cs="Arial"/>
          <w:szCs w:val="24"/>
        </w:rPr>
        <w:t xml:space="preserve"> swamp and mire communities and open water or scrub.</w:t>
      </w:r>
    </w:p>
    <w:p w:rsidR="00EE3FCA" w:rsidRPr="00B7691F" w:rsidRDefault="00EE3FCA" w:rsidP="00117783">
      <w:pPr>
        <w:tabs>
          <w:tab w:val="left" w:pos="720"/>
        </w:tabs>
        <w:rPr>
          <w:rFonts w:cs="Arial"/>
          <w:szCs w:val="24"/>
        </w:rPr>
      </w:pPr>
    </w:p>
    <w:p w:rsidR="00EE3FCA" w:rsidRPr="00B7691F" w:rsidRDefault="00EE3FCA" w:rsidP="00117783">
      <w:pPr>
        <w:tabs>
          <w:tab w:val="left" w:pos="720"/>
        </w:tabs>
        <w:rPr>
          <w:rFonts w:cs="Arial"/>
          <w:b/>
          <w:szCs w:val="24"/>
        </w:rPr>
      </w:pPr>
      <w:r w:rsidRPr="00B7691F">
        <w:rPr>
          <w:rFonts w:cs="Arial"/>
          <w:b/>
          <w:szCs w:val="24"/>
        </w:rPr>
        <w:t>Rationale</w:t>
      </w:r>
    </w:p>
    <w:p w:rsidR="00EE3FCA" w:rsidRPr="00B7691F" w:rsidRDefault="00EE3FCA" w:rsidP="00117783">
      <w:pPr>
        <w:tabs>
          <w:tab w:val="left" w:pos="720"/>
        </w:tabs>
        <w:rPr>
          <w:rFonts w:cs="Arial"/>
          <w:szCs w:val="24"/>
        </w:rPr>
      </w:pPr>
      <w:r w:rsidRPr="00B7691F">
        <w:rPr>
          <w:rFonts w:cs="Arial"/>
          <w:szCs w:val="24"/>
        </w:rPr>
        <w:t xml:space="preserve">Tall-herb fens have been adversely affected by agricultural intensification over the last 50 years resulting in the reduction and fragmentation of this habitat. Sites of this habitat of 2ha or greater are now rare within </w:t>
      </w:r>
      <w:smartTag w:uri="urn:schemas-microsoft-com:office:smarttags" w:element="place">
        <w:r w:rsidRPr="00B7691F">
          <w:rPr>
            <w:rFonts w:cs="Arial"/>
            <w:szCs w:val="24"/>
          </w:rPr>
          <w:t>West Yorkshire</w:t>
        </w:r>
      </w:smartTag>
      <w:r w:rsidRPr="00B7691F">
        <w:rPr>
          <w:rFonts w:cs="Arial"/>
          <w:szCs w:val="24"/>
        </w:rPr>
        <w:t>.</w:t>
      </w:r>
      <w:r w:rsidR="00C251A8" w:rsidRPr="00B7691F">
        <w:rPr>
          <w:rFonts w:cs="Arial"/>
          <w:szCs w:val="24"/>
        </w:rPr>
        <w:t xml:space="preserve"> Larger tall-herb fens and reedbeds are generally of higher value for their faunal communities, in particular breeding, wintering and passage birds, semi-aquatic mammals and invertebrates. </w:t>
      </w:r>
    </w:p>
    <w:p w:rsidR="00EE3FCA" w:rsidRPr="00B7691F" w:rsidRDefault="00EE3FCA"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CF4556" w:rsidRPr="00B7691F" w:rsidTr="0068672F">
        <w:tc>
          <w:tcPr>
            <w:tcW w:w="9747" w:type="dxa"/>
            <w:gridSpan w:val="2"/>
          </w:tcPr>
          <w:p w:rsidR="00CF4556" w:rsidRPr="00B7691F" w:rsidRDefault="00CF4556" w:rsidP="00117783">
            <w:pPr>
              <w:rPr>
                <w:rFonts w:cs="Arial"/>
                <w:b/>
                <w:szCs w:val="24"/>
              </w:rPr>
            </w:pPr>
            <w:r w:rsidRPr="00B7691F">
              <w:rPr>
                <w:rFonts w:cs="Arial"/>
                <w:b/>
                <w:szCs w:val="24"/>
              </w:rPr>
              <w:t>Guideline</w:t>
            </w:r>
          </w:p>
        </w:tc>
      </w:tr>
      <w:tr w:rsidR="00CF4556" w:rsidRPr="007753C2" w:rsidTr="0068672F">
        <w:tc>
          <w:tcPr>
            <w:tcW w:w="1242" w:type="dxa"/>
          </w:tcPr>
          <w:p w:rsidR="00CF4556" w:rsidRPr="007753C2" w:rsidRDefault="00CF4556" w:rsidP="00117783">
            <w:pPr>
              <w:rPr>
                <w:rFonts w:cs="Arial"/>
                <w:b/>
                <w:sz w:val="48"/>
                <w:szCs w:val="48"/>
              </w:rPr>
            </w:pPr>
            <w:r w:rsidRPr="007753C2">
              <w:rPr>
                <w:rFonts w:cs="Arial"/>
                <w:b/>
                <w:sz w:val="48"/>
                <w:szCs w:val="48"/>
              </w:rPr>
              <w:t>Fe3</w:t>
            </w:r>
          </w:p>
        </w:tc>
        <w:tc>
          <w:tcPr>
            <w:tcW w:w="8505" w:type="dxa"/>
          </w:tcPr>
          <w:p w:rsidR="00CF4556" w:rsidRPr="007753C2" w:rsidRDefault="00CF4556" w:rsidP="00117783">
            <w:pPr>
              <w:tabs>
                <w:tab w:val="left" w:pos="720"/>
              </w:tabs>
              <w:rPr>
                <w:rFonts w:cs="Arial"/>
                <w:b/>
                <w:szCs w:val="24"/>
              </w:rPr>
            </w:pPr>
            <w:r w:rsidRPr="007753C2">
              <w:rPr>
                <w:rFonts w:cs="Arial"/>
                <w:b/>
                <w:szCs w:val="24"/>
              </w:rPr>
              <w:t>Rich-fen sites greater than 0.</w:t>
            </w:r>
            <w:r w:rsidR="00AB34AF" w:rsidRPr="007753C2">
              <w:rPr>
                <w:rFonts w:cs="Arial"/>
                <w:b/>
                <w:szCs w:val="24"/>
              </w:rPr>
              <w:t>2</w:t>
            </w:r>
            <w:r w:rsidRPr="007753C2">
              <w:rPr>
                <w:rFonts w:cs="Arial"/>
                <w:b/>
                <w:szCs w:val="24"/>
              </w:rPr>
              <w:t xml:space="preserve">5ha scoring 10 or more from the species listed in Table </w:t>
            </w:r>
            <w:r w:rsidR="007753C2">
              <w:rPr>
                <w:rFonts w:cs="Arial"/>
                <w:b/>
                <w:szCs w:val="24"/>
              </w:rPr>
              <w:t>7</w:t>
            </w:r>
          </w:p>
        </w:tc>
      </w:tr>
    </w:tbl>
    <w:p w:rsidR="00CF4556" w:rsidRPr="007753C2" w:rsidRDefault="00CF4556" w:rsidP="00117783">
      <w:pPr>
        <w:tabs>
          <w:tab w:val="clear" w:pos="567"/>
          <w:tab w:val="left" w:pos="0"/>
        </w:tabs>
        <w:rPr>
          <w:rFonts w:cs="Arial"/>
          <w:szCs w:val="24"/>
        </w:rPr>
      </w:pPr>
    </w:p>
    <w:p w:rsidR="00CF4556" w:rsidRPr="007753C2" w:rsidRDefault="00CF4556" w:rsidP="00117783">
      <w:pPr>
        <w:pStyle w:val="p5"/>
        <w:tabs>
          <w:tab w:val="left" w:pos="720"/>
        </w:tabs>
        <w:spacing w:line="240" w:lineRule="auto"/>
        <w:rPr>
          <w:rFonts w:ascii="Arial" w:hAnsi="Arial" w:cs="Arial"/>
          <w:b/>
          <w:szCs w:val="24"/>
        </w:rPr>
      </w:pPr>
      <w:r w:rsidRPr="007753C2">
        <w:rPr>
          <w:rFonts w:ascii="Arial" w:hAnsi="Arial" w:cs="Arial"/>
          <w:b/>
          <w:szCs w:val="24"/>
        </w:rPr>
        <w:t>Application</w:t>
      </w:r>
    </w:p>
    <w:p w:rsidR="00CF4556" w:rsidRPr="007753C2" w:rsidRDefault="00CF4556" w:rsidP="00117783">
      <w:pPr>
        <w:pStyle w:val="p3"/>
        <w:tabs>
          <w:tab w:val="left" w:pos="720"/>
        </w:tabs>
        <w:spacing w:line="240" w:lineRule="auto"/>
        <w:rPr>
          <w:rFonts w:ascii="Arial" w:hAnsi="Arial" w:cs="Arial"/>
          <w:szCs w:val="24"/>
        </w:rPr>
      </w:pPr>
      <w:r w:rsidRPr="007753C2">
        <w:rPr>
          <w:rFonts w:ascii="Arial" w:hAnsi="Arial" w:cs="Arial"/>
          <w:szCs w:val="24"/>
        </w:rPr>
        <w:t xml:space="preserve">This guideline may be applied to any fen site that includes a representative selection of the species listed in </w:t>
      </w:r>
      <w:r w:rsidR="007753C2">
        <w:rPr>
          <w:rFonts w:ascii="Arial" w:hAnsi="Arial" w:cs="Arial"/>
          <w:szCs w:val="24"/>
        </w:rPr>
        <w:t xml:space="preserve">Table </w:t>
      </w:r>
      <w:r w:rsidRPr="007753C2">
        <w:rPr>
          <w:rFonts w:ascii="Arial" w:hAnsi="Arial" w:cs="Arial"/>
          <w:szCs w:val="24"/>
        </w:rPr>
        <w:t xml:space="preserve">7. These species are characteristic of species-rich, good quality rich-fen habitats. </w:t>
      </w:r>
    </w:p>
    <w:p w:rsidR="00CF4556" w:rsidRPr="007753C2" w:rsidRDefault="00CF4556" w:rsidP="00117783">
      <w:pPr>
        <w:tabs>
          <w:tab w:val="left" w:pos="720"/>
        </w:tabs>
        <w:rPr>
          <w:rFonts w:cs="Arial"/>
          <w:szCs w:val="24"/>
        </w:rPr>
      </w:pPr>
    </w:p>
    <w:p w:rsidR="00CF4556" w:rsidRPr="00B7691F" w:rsidRDefault="00CF4556" w:rsidP="00117783">
      <w:pPr>
        <w:tabs>
          <w:tab w:val="left" w:pos="720"/>
        </w:tabs>
        <w:rPr>
          <w:rFonts w:cs="Arial"/>
          <w:b/>
          <w:szCs w:val="24"/>
        </w:rPr>
      </w:pPr>
      <w:r w:rsidRPr="00B7691F">
        <w:rPr>
          <w:rFonts w:cs="Arial"/>
          <w:b/>
          <w:szCs w:val="24"/>
        </w:rPr>
        <w:t xml:space="preserve">Rationale </w:t>
      </w:r>
    </w:p>
    <w:p w:rsidR="00CF4556" w:rsidRPr="00B7691F" w:rsidRDefault="00CF4556" w:rsidP="00117783">
      <w:pPr>
        <w:tabs>
          <w:tab w:val="clear" w:pos="567"/>
          <w:tab w:val="left" w:pos="0"/>
        </w:tabs>
        <w:rPr>
          <w:rFonts w:cs="Arial"/>
          <w:szCs w:val="24"/>
        </w:rPr>
      </w:pPr>
      <w:r w:rsidRPr="00B7691F">
        <w:rPr>
          <w:rFonts w:cs="Arial"/>
          <w:szCs w:val="24"/>
        </w:rPr>
        <w:t xml:space="preserve">Rich-fen sites have been adversely affected by agricultural and other land-use changes in </w:t>
      </w:r>
      <w:smartTag w:uri="urn:schemas-microsoft-com:office:smarttags" w:element="place">
        <w:r w:rsidRPr="00B7691F">
          <w:rPr>
            <w:rFonts w:cs="Arial"/>
            <w:szCs w:val="24"/>
          </w:rPr>
          <w:t>West Yorkshire</w:t>
        </w:r>
      </w:smartTag>
      <w:r w:rsidRPr="00B7691F">
        <w:rPr>
          <w:rFonts w:cs="Arial"/>
          <w:szCs w:val="24"/>
        </w:rPr>
        <w:t xml:space="preserve"> and remaining sites are often small and isolated from other similar habitat. Such sites continue to be of high nature conservation value as typical examples of the rich-fen habitat and plant and animal communities which it supports.</w:t>
      </w:r>
    </w:p>
    <w:p w:rsidR="002D767D" w:rsidRPr="00B7691F" w:rsidRDefault="002D767D"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2D767D" w:rsidRPr="00B7691F" w:rsidTr="0068672F">
        <w:tc>
          <w:tcPr>
            <w:tcW w:w="9747" w:type="dxa"/>
            <w:gridSpan w:val="2"/>
          </w:tcPr>
          <w:p w:rsidR="002D767D" w:rsidRPr="00B7691F" w:rsidRDefault="002D767D" w:rsidP="00117783">
            <w:pPr>
              <w:rPr>
                <w:rFonts w:cs="Arial"/>
                <w:b/>
                <w:szCs w:val="24"/>
              </w:rPr>
            </w:pPr>
            <w:r w:rsidRPr="00B7691F">
              <w:rPr>
                <w:rFonts w:cs="Arial"/>
                <w:b/>
                <w:szCs w:val="24"/>
              </w:rPr>
              <w:t>Guideline</w:t>
            </w:r>
          </w:p>
        </w:tc>
      </w:tr>
      <w:tr w:rsidR="002D767D" w:rsidRPr="007753C2" w:rsidTr="0068672F">
        <w:tc>
          <w:tcPr>
            <w:tcW w:w="1242" w:type="dxa"/>
          </w:tcPr>
          <w:p w:rsidR="002D767D" w:rsidRPr="007753C2" w:rsidRDefault="002D767D" w:rsidP="00117783">
            <w:pPr>
              <w:rPr>
                <w:rFonts w:cs="Arial"/>
                <w:b/>
                <w:sz w:val="48"/>
                <w:szCs w:val="48"/>
              </w:rPr>
            </w:pPr>
            <w:r w:rsidRPr="007753C2">
              <w:rPr>
                <w:rFonts w:cs="Arial"/>
                <w:b/>
                <w:sz w:val="48"/>
                <w:szCs w:val="48"/>
              </w:rPr>
              <w:t>Fe4</w:t>
            </w:r>
          </w:p>
        </w:tc>
        <w:tc>
          <w:tcPr>
            <w:tcW w:w="8505" w:type="dxa"/>
          </w:tcPr>
          <w:p w:rsidR="002D767D" w:rsidRPr="007753C2" w:rsidRDefault="002D767D" w:rsidP="00117783">
            <w:pPr>
              <w:tabs>
                <w:tab w:val="left" w:pos="720"/>
              </w:tabs>
              <w:rPr>
                <w:rFonts w:cs="Arial"/>
                <w:b/>
                <w:szCs w:val="24"/>
              </w:rPr>
            </w:pPr>
            <w:r w:rsidRPr="007753C2">
              <w:rPr>
                <w:rFonts w:cs="Arial"/>
                <w:b/>
                <w:szCs w:val="24"/>
              </w:rPr>
              <w:t xml:space="preserve">Poor-fen and lowland acid mire sites greater than 0.25ha scoring 8 or more from the species listed in Table </w:t>
            </w:r>
            <w:r w:rsidR="007753C2">
              <w:rPr>
                <w:rFonts w:cs="Arial"/>
                <w:b/>
                <w:szCs w:val="24"/>
              </w:rPr>
              <w:t>8</w:t>
            </w:r>
          </w:p>
        </w:tc>
      </w:tr>
    </w:tbl>
    <w:p w:rsidR="002D767D" w:rsidRPr="007753C2" w:rsidRDefault="002D767D" w:rsidP="00117783">
      <w:pPr>
        <w:tabs>
          <w:tab w:val="clear" w:pos="567"/>
          <w:tab w:val="left" w:pos="0"/>
        </w:tabs>
        <w:rPr>
          <w:rFonts w:cs="Arial"/>
          <w:szCs w:val="24"/>
        </w:rPr>
      </w:pPr>
    </w:p>
    <w:p w:rsidR="002D767D" w:rsidRPr="007753C2" w:rsidRDefault="002D767D" w:rsidP="00117783">
      <w:pPr>
        <w:pStyle w:val="c11"/>
        <w:tabs>
          <w:tab w:val="left" w:pos="720"/>
        </w:tabs>
        <w:spacing w:line="240" w:lineRule="auto"/>
        <w:jc w:val="left"/>
        <w:rPr>
          <w:rFonts w:ascii="Arial" w:hAnsi="Arial" w:cs="Arial"/>
          <w:b/>
          <w:szCs w:val="24"/>
        </w:rPr>
      </w:pPr>
      <w:r w:rsidRPr="007753C2">
        <w:rPr>
          <w:rFonts w:ascii="Arial" w:hAnsi="Arial" w:cs="Arial"/>
          <w:b/>
          <w:szCs w:val="24"/>
        </w:rPr>
        <w:t>Application</w:t>
      </w:r>
    </w:p>
    <w:p w:rsidR="002D767D" w:rsidRPr="00B7691F" w:rsidRDefault="002D767D" w:rsidP="00117783">
      <w:pPr>
        <w:pStyle w:val="p3"/>
        <w:tabs>
          <w:tab w:val="left" w:pos="720"/>
        </w:tabs>
        <w:spacing w:line="240" w:lineRule="auto"/>
        <w:rPr>
          <w:rFonts w:ascii="Arial" w:hAnsi="Arial" w:cs="Arial"/>
          <w:szCs w:val="24"/>
        </w:rPr>
      </w:pPr>
      <w:r w:rsidRPr="007753C2">
        <w:rPr>
          <w:rFonts w:ascii="Arial" w:hAnsi="Arial" w:cs="Arial"/>
          <w:szCs w:val="24"/>
        </w:rPr>
        <w:t xml:space="preserve">This guideline may be applied to any fen site, which includes a representative selection of the species listed in </w:t>
      </w:r>
      <w:r w:rsidR="007753C2">
        <w:rPr>
          <w:rFonts w:ascii="Arial" w:hAnsi="Arial" w:cs="Arial"/>
          <w:szCs w:val="24"/>
        </w:rPr>
        <w:t>Table 8</w:t>
      </w:r>
      <w:r w:rsidRPr="007753C2">
        <w:rPr>
          <w:rFonts w:ascii="Arial" w:hAnsi="Arial" w:cs="Arial"/>
          <w:szCs w:val="24"/>
        </w:rPr>
        <w:t xml:space="preserve">. These species are characteristic of good quality poor-fen habitat. </w:t>
      </w:r>
      <w:r w:rsidR="00B7691F" w:rsidRPr="007753C2">
        <w:rPr>
          <w:rFonts w:ascii="Arial" w:hAnsi="Arial" w:cs="Arial"/>
          <w:szCs w:val="24"/>
        </w:rPr>
        <w:t>The size threshold may be reduced</w:t>
      </w:r>
      <w:r w:rsidR="00B7691F">
        <w:rPr>
          <w:rFonts w:ascii="Arial" w:hAnsi="Arial" w:cs="Arial"/>
          <w:szCs w:val="24"/>
        </w:rPr>
        <w:t xml:space="preserve"> to 0.1</w:t>
      </w:r>
      <w:r w:rsidR="00B7691F" w:rsidRPr="00B7691F">
        <w:rPr>
          <w:rFonts w:ascii="Arial" w:hAnsi="Arial" w:cs="Arial"/>
          <w:szCs w:val="24"/>
        </w:rPr>
        <w:t>ha in situations where the fen lies in another habitat type which meets at least 80% of the Local Site guideline qualifying threshold for that habitat.</w:t>
      </w:r>
    </w:p>
    <w:p w:rsidR="002D767D" w:rsidRPr="00B7691F" w:rsidRDefault="002D767D" w:rsidP="00117783">
      <w:pPr>
        <w:pStyle w:val="c11"/>
        <w:tabs>
          <w:tab w:val="left" w:pos="720"/>
        </w:tabs>
        <w:spacing w:line="240" w:lineRule="auto"/>
        <w:jc w:val="left"/>
        <w:rPr>
          <w:rFonts w:ascii="Arial" w:hAnsi="Arial" w:cs="Arial"/>
          <w:b/>
          <w:szCs w:val="24"/>
        </w:rPr>
      </w:pPr>
    </w:p>
    <w:p w:rsidR="002D767D" w:rsidRPr="00B7691F" w:rsidRDefault="002D767D" w:rsidP="00117783">
      <w:pPr>
        <w:pStyle w:val="c11"/>
        <w:tabs>
          <w:tab w:val="left" w:pos="720"/>
        </w:tabs>
        <w:spacing w:line="240" w:lineRule="auto"/>
        <w:jc w:val="left"/>
        <w:rPr>
          <w:rFonts w:ascii="Arial" w:hAnsi="Arial" w:cs="Arial"/>
          <w:b/>
          <w:szCs w:val="24"/>
        </w:rPr>
      </w:pPr>
      <w:r w:rsidRPr="00B7691F">
        <w:rPr>
          <w:rFonts w:ascii="Arial" w:hAnsi="Arial" w:cs="Arial"/>
          <w:b/>
          <w:szCs w:val="24"/>
        </w:rPr>
        <w:t>Rationale</w:t>
      </w:r>
    </w:p>
    <w:p w:rsidR="002D767D" w:rsidRPr="00B7691F" w:rsidRDefault="002D767D" w:rsidP="00117783">
      <w:pPr>
        <w:pStyle w:val="p5"/>
        <w:tabs>
          <w:tab w:val="left" w:pos="720"/>
        </w:tabs>
        <w:spacing w:line="240" w:lineRule="auto"/>
        <w:rPr>
          <w:rFonts w:ascii="Arial" w:hAnsi="Arial" w:cs="Arial"/>
          <w:szCs w:val="24"/>
        </w:rPr>
      </w:pPr>
      <w:r w:rsidRPr="00B7691F">
        <w:rPr>
          <w:rFonts w:ascii="Arial" w:hAnsi="Arial" w:cs="Arial"/>
          <w:szCs w:val="24"/>
        </w:rPr>
        <w:t xml:space="preserve">Poor-fen sites are rare within </w:t>
      </w:r>
      <w:smartTag w:uri="urn:schemas-microsoft-com:office:smarttags" w:element="place">
        <w:r w:rsidRPr="00B7691F">
          <w:rPr>
            <w:rFonts w:ascii="Arial" w:hAnsi="Arial" w:cs="Arial"/>
            <w:szCs w:val="24"/>
          </w:rPr>
          <w:t>West Yorkshire</w:t>
        </w:r>
      </w:smartTag>
      <w:r w:rsidRPr="00B7691F">
        <w:rPr>
          <w:rFonts w:ascii="Arial" w:hAnsi="Arial" w:cs="Arial"/>
          <w:szCs w:val="24"/>
        </w:rPr>
        <w:t xml:space="preserve"> and support specialised groups of plants and animals adapted to the particular environmental conditions associated with this habitat.</w:t>
      </w:r>
    </w:p>
    <w:p w:rsidR="002D767D" w:rsidRDefault="002D767D" w:rsidP="00117783">
      <w:pPr>
        <w:tabs>
          <w:tab w:val="clear" w:pos="567"/>
          <w:tab w:val="left" w:pos="0"/>
        </w:tabs>
        <w:rPr>
          <w:rFonts w:cs="Arial"/>
          <w:szCs w:val="24"/>
        </w:rPr>
      </w:pPr>
    </w:p>
    <w:p w:rsidR="003C6333" w:rsidRDefault="003C6333" w:rsidP="00117783">
      <w:pPr>
        <w:tabs>
          <w:tab w:val="clear" w:pos="567"/>
          <w:tab w:val="left" w:pos="0"/>
        </w:tabs>
        <w:rPr>
          <w:rFonts w:cs="Arial"/>
          <w:szCs w:val="24"/>
        </w:rPr>
      </w:pPr>
    </w:p>
    <w:p w:rsidR="003C6333" w:rsidRDefault="003C6333" w:rsidP="00117783">
      <w:pPr>
        <w:tabs>
          <w:tab w:val="clear" w:pos="567"/>
          <w:tab w:val="left" w:pos="0"/>
        </w:tabs>
        <w:rPr>
          <w:rFonts w:cs="Arial"/>
          <w:szCs w:val="24"/>
        </w:rPr>
      </w:pPr>
    </w:p>
    <w:p w:rsidR="003C6333" w:rsidRDefault="003C6333" w:rsidP="00117783">
      <w:pPr>
        <w:tabs>
          <w:tab w:val="clear" w:pos="567"/>
          <w:tab w:val="left" w:pos="0"/>
        </w:tabs>
        <w:rPr>
          <w:rFonts w:cs="Arial"/>
          <w:szCs w:val="24"/>
        </w:rPr>
      </w:pPr>
    </w:p>
    <w:p w:rsidR="003C6333" w:rsidRPr="00B7691F" w:rsidRDefault="003C6333"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DE1823" w:rsidRPr="00B7691F" w:rsidTr="0068672F">
        <w:tc>
          <w:tcPr>
            <w:tcW w:w="9747" w:type="dxa"/>
            <w:gridSpan w:val="2"/>
          </w:tcPr>
          <w:p w:rsidR="00DE1823" w:rsidRPr="00B7691F" w:rsidRDefault="00DE1823" w:rsidP="00117783">
            <w:pPr>
              <w:rPr>
                <w:rFonts w:cs="Arial"/>
                <w:b/>
                <w:szCs w:val="24"/>
              </w:rPr>
            </w:pPr>
            <w:r w:rsidRPr="00B7691F">
              <w:rPr>
                <w:rFonts w:cs="Arial"/>
                <w:b/>
                <w:szCs w:val="24"/>
              </w:rPr>
              <w:lastRenderedPageBreak/>
              <w:t>Guideline</w:t>
            </w:r>
          </w:p>
        </w:tc>
      </w:tr>
      <w:tr w:rsidR="00DE1823" w:rsidRPr="00B7691F" w:rsidTr="0068672F">
        <w:tc>
          <w:tcPr>
            <w:tcW w:w="1242" w:type="dxa"/>
          </w:tcPr>
          <w:p w:rsidR="00DE1823" w:rsidRPr="00B7691F" w:rsidRDefault="00DE1823" w:rsidP="00117783">
            <w:pPr>
              <w:rPr>
                <w:rFonts w:cs="Arial"/>
                <w:b/>
                <w:sz w:val="48"/>
                <w:szCs w:val="48"/>
              </w:rPr>
            </w:pPr>
            <w:r w:rsidRPr="00B7691F">
              <w:rPr>
                <w:rFonts w:cs="Arial"/>
                <w:b/>
                <w:sz w:val="48"/>
                <w:szCs w:val="48"/>
              </w:rPr>
              <w:t>Fe5</w:t>
            </w:r>
          </w:p>
        </w:tc>
        <w:tc>
          <w:tcPr>
            <w:tcW w:w="8505" w:type="dxa"/>
          </w:tcPr>
          <w:p w:rsidR="00DE1823" w:rsidRPr="00B7691F" w:rsidRDefault="00DE1823" w:rsidP="00117783">
            <w:pPr>
              <w:tabs>
                <w:tab w:val="left" w:pos="720"/>
              </w:tabs>
              <w:rPr>
                <w:rFonts w:cs="Arial"/>
                <w:b/>
                <w:szCs w:val="24"/>
              </w:rPr>
            </w:pPr>
            <w:r w:rsidRPr="00B7691F">
              <w:rPr>
                <w:rFonts w:cs="Arial"/>
                <w:b/>
                <w:szCs w:val="24"/>
              </w:rPr>
              <w:t xml:space="preserve">Mixed fen and mire sites greater than 0.25ha scoring 10 or more from the combined species lists </w:t>
            </w:r>
            <w:r w:rsidRPr="007753C2">
              <w:rPr>
                <w:rFonts w:cs="Arial"/>
                <w:b/>
                <w:szCs w:val="24"/>
              </w:rPr>
              <w:t xml:space="preserve">in </w:t>
            </w:r>
            <w:r w:rsidR="007753C2">
              <w:rPr>
                <w:rFonts w:cs="Arial"/>
                <w:b/>
                <w:szCs w:val="24"/>
              </w:rPr>
              <w:t>Tables 7</w:t>
            </w:r>
            <w:r w:rsidRPr="007753C2">
              <w:rPr>
                <w:rFonts w:cs="Arial"/>
                <w:b/>
                <w:szCs w:val="24"/>
              </w:rPr>
              <w:t xml:space="preserve"> and </w:t>
            </w:r>
            <w:r w:rsidR="0002413D" w:rsidRPr="007753C2">
              <w:rPr>
                <w:rFonts w:cs="Arial"/>
                <w:b/>
                <w:szCs w:val="24"/>
              </w:rPr>
              <w:t>Table</w:t>
            </w:r>
            <w:r w:rsidR="007753C2">
              <w:rPr>
                <w:rFonts w:cs="Arial"/>
                <w:b/>
                <w:szCs w:val="24"/>
              </w:rPr>
              <w:t xml:space="preserve"> 8</w:t>
            </w:r>
            <w:r w:rsidRPr="00B7691F">
              <w:rPr>
                <w:rFonts w:cs="Arial"/>
                <w:b/>
                <w:szCs w:val="24"/>
              </w:rPr>
              <w:t xml:space="preserve"> </w:t>
            </w:r>
          </w:p>
        </w:tc>
      </w:tr>
    </w:tbl>
    <w:p w:rsidR="00DE1823" w:rsidRPr="00B7691F" w:rsidRDefault="00DE1823" w:rsidP="00117783">
      <w:pPr>
        <w:tabs>
          <w:tab w:val="clear" w:pos="567"/>
          <w:tab w:val="left" w:pos="0"/>
        </w:tabs>
        <w:rPr>
          <w:rFonts w:cs="Arial"/>
          <w:szCs w:val="24"/>
        </w:rPr>
      </w:pPr>
    </w:p>
    <w:p w:rsidR="00DE1823" w:rsidRPr="00B7691F" w:rsidRDefault="00DE1823" w:rsidP="00117783">
      <w:pPr>
        <w:pStyle w:val="p5"/>
        <w:tabs>
          <w:tab w:val="left" w:pos="720"/>
        </w:tabs>
        <w:spacing w:line="240" w:lineRule="auto"/>
        <w:rPr>
          <w:rFonts w:ascii="Arial" w:hAnsi="Arial" w:cs="Arial"/>
          <w:b/>
          <w:szCs w:val="24"/>
        </w:rPr>
      </w:pPr>
      <w:r w:rsidRPr="00B7691F">
        <w:rPr>
          <w:rFonts w:ascii="Arial" w:hAnsi="Arial" w:cs="Arial"/>
          <w:b/>
          <w:szCs w:val="24"/>
        </w:rPr>
        <w:t>Application</w:t>
      </w:r>
    </w:p>
    <w:p w:rsidR="00DE1823" w:rsidRPr="00B7691F" w:rsidRDefault="00DE1823" w:rsidP="00117783">
      <w:pPr>
        <w:pStyle w:val="p3"/>
        <w:tabs>
          <w:tab w:val="left" w:pos="720"/>
        </w:tabs>
        <w:spacing w:line="240" w:lineRule="auto"/>
        <w:rPr>
          <w:rFonts w:ascii="Arial" w:hAnsi="Arial" w:cs="Arial"/>
          <w:szCs w:val="24"/>
        </w:rPr>
      </w:pPr>
      <w:r w:rsidRPr="00B7691F">
        <w:rPr>
          <w:rFonts w:ascii="Arial" w:hAnsi="Arial" w:cs="Arial"/>
          <w:szCs w:val="24"/>
        </w:rPr>
        <w:t xml:space="preserve">This guideline should be applied to fen and/or lowland acid mire complexes that cannot readily be distinguished as rich-fen, poor-fen or lowland mire and do not qualify under any of the other selection guidelines. Species that are present in </w:t>
      </w:r>
      <w:r w:rsidRPr="007753C2">
        <w:rPr>
          <w:rFonts w:ascii="Arial" w:hAnsi="Arial" w:cs="Arial"/>
          <w:szCs w:val="24"/>
        </w:rPr>
        <w:t xml:space="preserve">both </w:t>
      </w:r>
      <w:r w:rsidR="007753C2" w:rsidRPr="007753C2">
        <w:rPr>
          <w:rFonts w:ascii="Arial" w:hAnsi="Arial" w:cs="Arial"/>
          <w:szCs w:val="24"/>
        </w:rPr>
        <w:t xml:space="preserve">Tables 7 and </w:t>
      </w:r>
      <w:r w:rsidRPr="007753C2">
        <w:rPr>
          <w:rFonts w:ascii="Arial" w:hAnsi="Arial" w:cs="Arial"/>
          <w:szCs w:val="24"/>
        </w:rPr>
        <w:t>8</w:t>
      </w:r>
      <w:r w:rsidRPr="00B7691F">
        <w:rPr>
          <w:rFonts w:ascii="Arial" w:hAnsi="Arial" w:cs="Arial"/>
          <w:szCs w:val="24"/>
        </w:rPr>
        <w:t xml:space="preserve"> should not be counted twice.</w:t>
      </w:r>
      <w:r w:rsidR="00B7691F" w:rsidRPr="00B7691F">
        <w:rPr>
          <w:rFonts w:ascii="Arial" w:hAnsi="Arial" w:cs="Arial"/>
          <w:szCs w:val="24"/>
        </w:rPr>
        <w:t xml:space="preserve"> The size </w:t>
      </w:r>
      <w:r w:rsidR="00B7691F">
        <w:rPr>
          <w:rFonts w:ascii="Arial" w:hAnsi="Arial" w:cs="Arial"/>
          <w:szCs w:val="24"/>
        </w:rPr>
        <w:t>threshold may be reduced to 0.1</w:t>
      </w:r>
      <w:r w:rsidR="00B7691F" w:rsidRPr="00B7691F">
        <w:rPr>
          <w:rFonts w:ascii="Arial" w:hAnsi="Arial" w:cs="Arial"/>
          <w:szCs w:val="24"/>
        </w:rPr>
        <w:t>ha in situations where the fen lies in another habitat type which meets at least 80% of the Local Site guideline qualifying threshold for that habitat.</w:t>
      </w:r>
    </w:p>
    <w:p w:rsidR="00DE1823" w:rsidRPr="00DE1823" w:rsidRDefault="00DE1823" w:rsidP="00117783">
      <w:pPr>
        <w:tabs>
          <w:tab w:val="left" w:pos="720"/>
        </w:tabs>
        <w:rPr>
          <w:szCs w:val="24"/>
        </w:rPr>
      </w:pPr>
    </w:p>
    <w:p w:rsidR="00DE1823" w:rsidRPr="00DE1823" w:rsidRDefault="00DE1823" w:rsidP="00117783">
      <w:pPr>
        <w:tabs>
          <w:tab w:val="left" w:pos="720"/>
        </w:tabs>
        <w:rPr>
          <w:b/>
          <w:szCs w:val="24"/>
        </w:rPr>
      </w:pPr>
      <w:r w:rsidRPr="00DE1823">
        <w:rPr>
          <w:b/>
          <w:szCs w:val="24"/>
        </w:rPr>
        <w:t>Rationale</w:t>
      </w:r>
    </w:p>
    <w:p w:rsidR="00DE1823" w:rsidRDefault="00DE1823" w:rsidP="00117783">
      <w:pPr>
        <w:pStyle w:val="p5"/>
        <w:tabs>
          <w:tab w:val="left" w:pos="720"/>
        </w:tabs>
        <w:spacing w:line="240" w:lineRule="auto"/>
        <w:rPr>
          <w:rFonts w:ascii="Arial" w:hAnsi="Arial"/>
          <w:szCs w:val="24"/>
        </w:rPr>
      </w:pPr>
      <w:r w:rsidRPr="00DE1823">
        <w:rPr>
          <w:rFonts w:ascii="Arial" w:hAnsi="Arial"/>
          <w:szCs w:val="24"/>
        </w:rPr>
        <w:t xml:space="preserve">This mixed fen and mire sites may not meet the selection guidelines for the different fen types that may be present. These sites represent valuable transitional fen communities, which reflect complex variations in topography, substrate and hydrology. </w:t>
      </w:r>
    </w:p>
    <w:p w:rsidR="00762531" w:rsidRPr="00DE1823" w:rsidRDefault="00762531" w:rsidP="00117783">
      <w:pPr>
        <w:pStyle w:val="p5"/>
        <w:tabs>
          <w:tab w:val="left" w:pos="720"/>
        </w:tabs>
        <w:spacing w:line="240" w:lineRule="auto"/>
        <w:rPr>
          <w:rFonts w:ascii="Arial" w:hAnsi="Arial"/>
          <w:szCs w:val="24"/>
        </w:rPr>
      </w:pPr>
    </w:p>
    <w:tbl>
      <w:tblPr>
        <w:tblW w:w="9747" w:type="dxa"/>
        <w:tblLayout w:type="fixed"/>
        <w:tblLook w:val="0000" w:firstRow="0" w:lastRow="0" w:firstColumn="0" w:lastColumn="0" w:noHBand="0" w:noVBand="0"/>
      </w:tblPr>
      <w:tblGrid>
        <w:gridCol w:w="1242"/>
        <w:gridCol w:w="8505"/>
      </w:tblGrid>
      <w:tr w:rsidR="00762531" w:rsidTr="00B80122">
        <w:tc>
          <w:tcPr>
            <w:tcW w:w="9747" w:type="dxa"/>
            <w:gridSpan w:val="2"/>
          </w:tcPr>
          <w:p w:rsidR="00762531" w:rsidRPr="00A91F54" w:rsidRDefault="00762531" w:rsidP="00B80122">
            <w:pPr>
              <w:rPr>
                <w:b/>
                <w:szCs w:val="24"/>
              </w:rPr>
            </w:pPr>
            <w:r w:rsidRPr="00A91F54">
              <w:rPr>
                <w:b/>
                <w:szCs w:val="24"/>
              </w:rPr>
              <w:t>Guideline</w:t>
            </w:r>
          </w:p>
        </w:tc>
      </w:tr>
      <w:tr w:rsidR="00762531" w:rsidTr="00B80122">
        <w:tc>
          <w:tcPr>
            <w:tcW w:w="1242" w:type="dxa"/>
          </w:tcPr>
          <w:p w:rsidR="00762531" w:rsidRPr="00200C01" w:rsidRDefault="00762531" w:rsidP="00B80122">
            <w:pPr>
              <w:rPr>
                <w:b/>
                <w:sz w:val="48"/>
                <w:szCs w:val="48"/>
              </w:rPr>
            </w:pPr>
            <w:r>
              <w:rPr>
                <w:b/>
                <w:sz w:val="48"/>
                <w:szCs w:val="48"/>
              </w:rPr>
              <w:t>Fe6</w:t>
            </w:r>
          </w:p>
        </w:tc>
        <w:tc>
          <w:tcPr>
            <w:tcW w:w="8505" w:type="dxa"/>
          </w:tcPr>
          <w:p w:rsidR="00762531" w:rsidRPr="00802B9F" w:rsidRDefault="00762531" w:rsidP="00B80122">
            <w:pPr>
              <w:rPr>
                <w:b/>
                <w:szCs w:val="24"/>
              </w:rPr>
            </w:pPr>
            <w:r>
              <w:rPr>
                <w:b/>
                <w:szCs w:val="24"/>
              </w:rPr>
              <w:t>Any fen</w:t>
            </w:r>
            <w:r w:rsidR="00A777DD">
              <w:rPr>
                <w:b/>
                <w:szCs w:val="24"/>
              </w:rPr>
              <w:t xml:space="preserve"> </w:t>
            </w:r>
            <w:r>
              <w:rPr>
                <w:b/>
                <w:szCs w:val="24"/>
              </w:rPr>
              <w:t>o</w:t>
            </w:r>
            <w:r w:rsidRPr="00802B9F">
              <w:rPr>
                <w:b/>
                <w:szCs w:val="24"/>
              </w:rPr>
              <w:t>f 0.</w:t>
            </w:r>
            <w:r>
              <w:rPr>
                <w:b/>
                <w:szCs w:val="24"/>
              </w:rPr>
              <w:t>2</w:t>
            </w:r>
            <w:r w:rsidR="00A777DD">
              <w:rPr>
                <w:b/>
                <w:szCs w:val="24"/>
              </w:rPr>
              <w:t>5 ha or more that has</w:t>
            </w:r>
            <w:r w:rsidRPr="00802B9F">
              <w:rPr>
                <w:b/>
                <w:szCs w:val="24"/>
              </w:rPr>
              <w:t xml:space="preserve"> a score </w:t>
            </w:r>
            <w:r w:rsidRPr="002E2372">
              <w:rPr>
                <w:b/>
                <w:szCs w:val="24"/>
              </w:rPr>
              <w:t xml:space="preserve">from </w:t>
            </w:r>
            <w:r w:rsidR="00A777DD">
              <w:rPr>
                <w:b/>
                <w:szCs w:val="24"/>
              </w:rPr>
              <w:t>Tables 7</w:t>
            </w:r>
            <w:r>
              <w:rPr>
                <w:b/>
                <w:szCs w:val="24"/>
              </w:rPr>
              <w:t xml:space="preserve"> </w:t>
            </w:r>
            <w:r w:rsidR="00A777DD">
              <w:rPr>
                <w:b/>
                <w:szCs w:val="24"/>
              </w:rPr>
              <w:t>and/</w:t>
            </w:r>
            <w:r>
              <w:rPr>
                <w:b/>
                <w:szCs w:val="24"/>
              </w:rPr>
              <w:t xml:space="preserve">or </w:t>
            </w:r>
            <w:r w:rsidR="00A777DD">
              <w:rPr>
                <w:b/>
                <w:szCs w:val="24"/>
              </w:rPr>
              <w:t xml:space="preserve">8 within 20% of the thresholds </w:t>
            </w:r>
            <w:r w:rsidRPr="00802B9F">
              <w:rPr>
                <w:b/>
                <w:szCs w:val="24"/>
              </w:rPr>
              <w:t xml:space="preserve">and which lies within </w:t>
            </w:r>
            <w:r w:rsidR="00A777DD">
              <w:rPr>
                <w:b/>
                <w:szCs w:val="24"/>
              </w:rPr>
              <w:t>500m</w:t>
            </w:r>
            <w:r w:rsidRPr="00802B9F">
              <w:rPr>
                <w:b/>
                <w:szCs w:val="24"/>
              </w:rPr>
              <w:t xml:space="preserve"> of an existing  statutory designated site or </w:t>
            </w:r>
            <w:r>
              <w:rPr>
                <w:b/>
                <w:szCs w:val="24"/>
              </w:rPr>
              <w:t>Local Wildlife Site</w:t>
            </w:r>
            <w:r w:rsidR="00A777DD">
              <w:rPr>
                <w:b/>
                <w:szCs w:val="24"/>
              </w:rPr>
              <w:t xml:space="preserve"> supporting an important fen community</w:t>
            </w:r>
            <w:r w:rsidRPr="00802B9F">
              <w:rPr>
                <w:b/>
                <w:szCs w:val="24"/>
              </w:rPr>
              <w:t>.</w:t>
            </w:r>
          </w:p>
          <w:p w:rsidR="00762531" w:rsidRPr="00802B9F" w:rsidRDefault="00762531" w:rsidP="00B80122">
            <w:pPr>
              <w:rPr>
                <w:szCs w:val="24"/>
              </w:rPr>
            </w:pPr>
          </w:p>
          <w:p w:rsidR="00762531" w:rsidRPr="006D690B" w:rsidRDefault="00762531" w:rsidP="00B80122">
            <w:pPr>
              <w:rPr>
                <w:b/>
                <w:szCs w:val="24"/>
              </w:rPr>
            </w:pPr>
          </w:p>
        </w:tc>
      </w:tr>
    </w:tbl>
    <w:p w:rsidR="00762531" w:rsidRDefault="00762531" w:rsidP="00117783">
      <w:pPr>
        <w:tabs>
          <w:tab w:val="clear" w:pos="567"/>
          <w:tab w:val="left" w:pos="0"/>
        </w:tabs>
        <w:rPr>
          <w:rFonts w:cs="Arial"/>
          <w:szCs w:val="24"/>
        </w:rPr>
      </w:pPr>
    </w:p>
    <w:p w:rsidR="00762531" w:rsidRPr="00D86B58" w:rsidRDefault="00762531" w:rsidP="00762531">
      <w:pPr>
        <w:rPr>
          <w:b/>
          <w:szCs w:val="24"/>
        </w:rPr>
      </w:pPr>
      <w:r w:rsidRPr="00D86B58">
        <w:rPr>
          <w:b/>
          <w:szCs w:val="24"/>
        </w:rPr>
        <w:t>Application</w:t>
      </w:r>
    </w:p>
    <w:p w:rsidR="00762531" w:rsidRPr="00D86B58" w:rsidRDefault="00762531" w:rsidP="00762531">
      <w:pPr>
        <w:rPr>
          <w:szCs w:val="24"/>
        </w:rPr>
      </w:pPr>
      <w:r w:rsidRPr="00D86B58">
        <w:rPr>
          <w:szCs w:val="24"/>
        </w:rPr>
        <w:t xml:space="preserve">This guideline can be applied to any </w:t>
      </w:r>
      <w:r w:rsidR="00A777DD">
        <w:rPr>
          <w:szCs w:val="24"/>
        </w:rPr>
        <w:t>fen</w:t>
      </w:r>
      <w:r w:rsidRPr="00D86B58">
        <w:rPr>
          <w:szCs w:val="24"/>
        </w:rPr>
        <w:t xml:space="preserve"> site which does not meet any of the </w:t>
      </w:r>
      <w:r>
        <w:rPr>
          <w:szCs w:val="24"/>
        </w:rPr>
        <w:t xml:space="preserve">other </w:t>
      </w:r>
      <w:r w:rsidR="00A777DD">
        <w:rPr>
          <w:szCs w:val="24"/>
        </w:rPr>
        <w:t>Fe</w:t>
      </w:r>
      <w:r>
        <w:rPr>
          <w:szCs w:val="24"/>
        </w:rPr>
        <w:t xml:space="preserve"> G</w:t>
      </w:r>
      <w:r w:rsidRPr="00D86B58">
        <w:rPr>
          <w:szCs w:val="24"/>
        </w:rPr>
        <w:t xml:space="preserve">uidelines which is within a wildlife corridor or is within close proximity to an existing </w:t>
      </w:r>
      <w:r w:rsidR="00A777DD">
        <w:rPr>
          <w:szCs w:val="24"/>
        </w:rPr>
        <w:t>fen</w:t>
      </w:r>
      <w:r w:rsidRPr="00D86B58">
        <w:rPr>
          <w:szCs w:val="24"/>
        </w:rPr>
        <w:t xml:space="preserve"> statutory site or </w:t>
      </w:r>
      <w:r>
        <w:rPr>
          <w:szCs w:val="24"/>
        </w:rPr>
        <w:t xml:space="preserve">a Local Wildlife Site that </w:t>
      </w:r>
      <w:r w:rsidRPr="005D7D0B">
        <w:rPr>
          <w:szCs w:val="24"/>
          <w:u w:val="single"/>
        </w:rPr>
        <w:t>does</w:t>
      </w:r>
      <w:r>
        <w:rPr>
          <w:szCs w:val="24"/>
        </w:rPr>
        <w:t xml:space="preserve"> fully m</w:t>
      </w:r>
      <w:r w:rsidR="00A777DD">
        <w:rPr>
          <w:szCs w:val="24"/>
        </w:rPr>
        <w:t>eet at least one of the other Fe</w:t>
      </w:r>
      <w:r>
        <w:rPr>
          <w:szCs w:val="24"/>
        </w:rPr>
        <w:t xml:space="preserve"> Guidelines.</w:t>
      </w:r>
      <w:r w:rsidRPr="00D86B58">
        <w:rPr>
          <w:szCs w:val="24"/>
        </w:rPr>
        <w:t xml:space="preserve"> </w:t>
      </w:r>
    </w:p>
    <w:p w:rsidR="00762531" w:rsidRPr="00D86B58" w:rsidRDefault="00762531" w:rsidP="00762531">
      <w:pPr>
        <w:rPr>
          <w:b/>
          <w:szCs w:val="24"/>
        </w:rPr>
      </w:pPr>
    </w:p>
    <w:p w:rsidR="00762531" w:rsidRPr="00D86B58" w:rsidRDefault="00762531" w:rsidP="00762531">
      <w:pPr>
        <w:rPr>
          <w:b/>
          <w:szCs w:val="24"/>
        </w:rPr>
      </w:pPr>
      <w:r w:rsidRPr="00D86B58">
        <w:rPr>
          <w:b/>
          <w:szCs w:val="24"/>
        </w:rPr>
        <w:t>Rationale</w:t>
      </w:r>
    </w:p>
    <w:p w:rsidR="00762531" w:rsidRPr="00D86B58" w:rsidRDefault="00762531" w:rsidP="00762531">
      <w:pPr>
        <w:rPr>
          <w:szCs w:val="24"/>
        </w:rPr>
      </w:pPr>
      <w:r w:rsidRPr="00D86B58">
        <w:rPr>
          <w:szCs w:val="24"/>
        </w:rPr>
        <w:t xml:space="preserve">The role and importance of linear continuous habitats and blocks of habitat which act as stepping stones or patches of habitat has been well studied in relation to population dynamics and rates of extinction, immigration and emigration of individuals of species from one habitat patch to another. As a consequence the importance of </w:t>
      </w:r>
      <w:r>
        <w:rPr>
          <w:szCs w:val="24"/>
        </w:rPr>
        <w:t>networks of natural</w:t>
      </w:r>
      <w:r w:rsidRPr="00D86B58">
        <w:rPr>
          <w:szCs w:val="24"/>
        </w:rPr>
        <w:t xml:space="preserve"> habitats in the countryside and urban areas is recognised</w:t>
      </w:r>
      <w:r>
        <w:rPr>
          <w:szCs w:val="24"/>
        </w:rPr>
        <w:t xml:space="preserve"> in Planning Policy Statement 9 (PPS</w:t>
      </w:r>
      <w:r w:rsidRPr="00D86B58">
        <w:rPr>
          <w:szCs w:val="24"/>
        </w:rPr>
        <w:t>9</w:t>
      </w:r>
      <w:r>
        <w:rPr>
          <w:szCs w:val="24"/>
        </w:rPr>
        <w:t>)</w:t>
      </w:r>
      <w:r w:rsidRPr="00D86B58">
        <w:rPr>
          <w:szCs w:val="24"/>
        </w:rPr>
        <w:t xml:space="preserve"> and the EU Habitats Directive.</w:t>
      </w:r>
    </w:p>
    <w:p w:rsidR="00762531" w:rsidRDefault="00762531" w:rsidP="00117783">
      <w:pPr>
        <w:tabs>
          <w:tab w:val="clear" w:pos="567"/>
          <w:tab w:val="left" w:pos="0"/>
        </w:tabs>
        <w:rPr>
          <w:rFonts w:cs="Arial"/>
          <w:szCs w:val="24"/>
        </w:rPr>
      </w:pPr>
    </w:p>
    <w:p w:rsidR="00762531" w:rsidRDefault="00762531" w:rsidP="00117783">
      <w:pPr>
        <w:tabs>
          <w:tab w:val="clear" w:pos="567"/>
          <w:tab w:val="left" w:pos="0"/>
        </w:tabs>
        <w:rPr>
          <w:rFonts w:cs="Arial"/>
          <w:szCs w:val="24"/>
        </w:rPr>
      </w:pPr>
    </w:p>
    <w:p w:rsidR="00FF3F36" w:rsidRDefault="00E527D3" w:rsidP="00117783">
      <w:pPr>
        <w:tabs>
          <w:tab w:val="clear" w:pos="567"/>
          <w:tab w:val="left" w:pos="0"/>
        </w:tabs>
        <w:rPr>
          <w:rFonts w:cs="Arial"/>
          <w:b/>
          <w:szCs w:val="24"/>
        </w:rPr>
      </w:pPr>
      <w:r w:rsidRPr="007753C2">
        <w:rPr>
          <w:rFonts w:cs="Arial"/>
          <w:b/>
          <w:szCs w:val="24"/>
        </w:rPr>
        <w:t xml:space="preserve">Table </w:t>
      </w:r>
      <w:r w:rsidR="007753C2" w:rsidRPr="007753C2">
        <w:rPr>
          <w:rFonts w:cs="Arial"/>
          <w:b/>
          <w:szCs w:val="24"/>
        </w:rPr>
        <w:t>7</w:t>
      </w:r>
      <w:r w:rsidRPr="007753C2">
        <w:rPr>
          <w:rFonts w:cs="Arial"/>
          <w:b/>
          <w:szCs w:val="24"/>
        </w:rPr>
        <w:t xml:space="preserve"> P</w:t>
      </w:r>
      <w:r w:rsidRPr="00E527D3">
        <w:rPr>
          <w:rFonts w:cs="Arial"/>
          <w:b/>
          <w:szCs w:val="24"/>
        </w:rPr>
        <w:t>lant species characteristic of rich-fens</w:t>
      </w:r>
      <w:r>
        <w:rPr>
          <w:rFonts w:cs="Arial"/>
          <w:b/>
          <w:szCs w:val="24"/>
        </w:rPr>
        <w:t>.</w:t>
      </w:r>
    </w:p>
    <w:p w:rsidR="00E527D3" w:rsidRDefault="00E527D3" w:rsidP="00117783">
      <w:pPr>
        <w:tabs>
          <w:tab w:val="clear" w:pos="567"/>
          <w:tab w:val="left" w:pos="0"/>
        </w:tabs>
        <w:rPr>
          <w:rFonts w:cs="Arial"/>
          <w:b/>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786"/>
        <w:gridCol w:w="4961"/>
      </w:tblGrid>
      <w:tr w:rsidR="00E527D3" w:rsidRPr="00362327" w:rsidTr="00FF061F">
        <w:trPr>
          <w:gridBefore w:val="1"/>
          <w:wBefore w:w="34" w:type="dxa"/>
          <w:tblHeader/>
        </w:trPr>
        <w:tc>
          <w:tcPr>
            <w:tcW w:w="4786" w:type="dxa"/>
          </w:tcPr>
          <w:p w:rsidR="00E527D3" w:rsidRPr="00362327" w:rsidRDefault="00E527D3" w:rsidP="00117783">
            <w:pPr>
              <w:rPr>
                <w:rFonts w:cs="Arial"/>
                <w:b/>
                <w:szCs w:val="24"/>
              </w:rPr>
            </w:pPr>
            <w:r w:rsidRPr="00362327">
              <w:rPr>
                <w:rFonts w:cs="Arial"/>
                <w:b/>
                <w:szCs w:val="24"/>
              </w:rPr>
              <w:t>Scientific name</w:t>
            </w:r>
          </w:p>
        </w:tc>
        <w:tc>
          <w:tcPr>
            <w:tcW w:w="4961" w:type="dxa"/>
          </w:tcPr>
          <w:p w:rsidR="00E527D3" w:rsidRPr="00362327" w:rsidRDefault="00E527D3" w:rsidP="00117783">
            <w:pPr>
              <w:rPr>
                <w:rFonts w:cs="Arial"/>
                <w:b/>
                <w:szCs w:val="24"/>
              </w:rPr>
            </w:pPr>
            <w:r w:rsidRPr="00362327">
              <w:rPr>
                <w:rFonts w:cs="Arial"/>
                <w:b/>
                <w:szCs w:val="24"/>
              </w:rPr>
              <w:t>Common name</w:t>
            </w:r>
          </w:p>
        </w:tc>
      </w:tr>
      <w:tr w:rsidR="0068672F"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68672F" w:rsidRPr="00362327" w:rsidRDefault="0068672F" w:rsidP="00117783">
            <w:pPr>
              <w:rPr>
                <w:rFonts w:cs="Arial"/>
                <w:i/>
                <w:iCs/>
                <w:szCs w:val="24"/>
              </w:rPr>
            </w:pPr>
            <w:r w:rsidRPr="00362327">
              <w:rPr>
                <w:rFonts w:cs="Arial"/>
                <w:i/>
                <w:iCs/>
                <w:szCs w:val="24"/>
              </w:rPr>
              <w:t>Achillea ptarmica</w:t>
            </w:r>
          </w:p>
        </w:tc>
        <w:tc>
          <w:tcPr>
            <w:tcW w:w="4961" w:type="dxa"/>
            <w:tcBorders>
              <w:top w:val="nil"/>
              <w:left w:val="nil"/>
              <w:bottom w:val="nil"/>
              <w:right w:val="nil"/>
            </w:tcBorders>
            <w:shd w:val="clear" w:color="auto" w:fill="auto"/>
            <w:noWrap/>
            <w:vAlign w:val="bottom"/>
          </w:tcPr>
          <w:p w:rsidR="0068672F" w:rsidRPr="00362327" w:rsidRDefault="0068672F" w:rsidP="00117783">
            <w:pPr>
              <w:rPr>
                <w:rFonts w:cs="Arial"/>
                <w:szCs w:val="24"/>
              </w:rPr>
            </w:pPr>
            <w:r w:rsidRPr="00362327">
              <w:rPr>
                <w:rFonts w:cs="Arial"/>
                <w:szCs w:val="24"/>
              </w:rPr>
              <w:t>sneezewort</w:t>
            </w:r>
          </w:p>
        </w:tc>
      </w:tr>
      <w:tr w:rsidR="002B200E"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2B200E" w:rsidRPr="00362327" w:rsidRDefault="002B200E" w:rsidP="00DA0EEB">
            <w:pPr>
              <w:rPr>
                <w:b/>
                <w:i/>
                <w:szCs w:val="24"/>
              </w:rPr>
            </w:pPr>
            <w:r w:rsidRPr="00362327">
              <w:rPr>
                <w:b/>
                <w:i/>
                <w:szCs w:val="24"/>
              </w:rPr>
              <w:t>Alisma lanceolatum</w:t>
            </w:r>
          </w:p>
        </w:tc>
        <w:tc>
          <w:tcPr>
            <w:tcW w:w="4961" w:type="dxa"/>
            <w:tcBorders>
              <w:top w:val="nil"/>
              <w:left w:val="nil"/>
              <w:bottom w:val="nil"/>
              <w:right w:val="nil"/>
            </w:tcBorders>
            <w:shd w:val="clear" w:color="auto" w:fill="auto"/>
            <w:noWrap/>
          </w:tcPr>
          <w:p w:rsidR="002B200E" w:rsidRPr="00362327" w:rsidRDefault="00B13C62" w:rsidP="00DA0EEB">
            <w:pPr>
              <w:rPr>
                <w:b/>
                <w:szCs w:val="24"/>
              </w:rPr>
            </w:pPr>
            <w:r>
              <w:rPr>
                <w:b/>
                <w:szCs w:val="24"/>
              </w:rPr>
              <w:t>n</w:t>
            </w:r>
            <w:r w:rsidR="00F729BB" w:rsidRPr="00362327">
              <w:rPr>
                <w:b/>
                <w:szCs w:val="24"/>
              </w:rPr>
              <w:t>arrow-leaved w</w:t>
            </w:r>
            <w:r w:rsidR="002B200E" w:rsidRPr="00362327">
              <w:rPr>
                <w:b/>
                <w:szCs w:val="24"/>
              </w:rPr>
              <w:t>ater-plantain</w:t>
            </w:r>
          </w:p>
        </w:tc>
      </w:tr>
      <w:tr w:rsidR="002B200E"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2B200E" w:rsidRPr="00362327" w:rsidRDefault="002B200E" w:rsidP="00DA0EEB">
            <w:pPr>
              <w:rPr>
                <w:i/>
                <w:szCs w:val="24"/>
              </w:rPr>
            </w:pPr>
            <w:r w:rsidRPr="00362327">
              <w:rPr>
                <w:i/>
                <w:szCs w:val="24"/>
              </w:rPr>
              <w:t>Alisma plantago-aquatica</w:t>
            </w:r>
          </w:p>
        </w:tc>
        <w:tc>
          <w:tcPr>
            <w:tcW w:w="4961" w:type="dxa"/>
            <w:tcBorders>
              <w:top w:val="nil"/>
              <w:left w:val="nil"/>
              <w:bottom w:val="nil"/>
              <w:right w:val="nil"/>
            </w:tcBorders>
            <w:shd w:val="clear" w:color="auto" w:fill="auto"/>
            <w:noWrap/>
          </w:tcPr>
          <w:p w:rsidR="002B200E" w:rsidRPr="00362327" w:rsidRDefault="00B13C62" w:rsidP="00DA0EEB">
            <w:pPr>
              <w:rPr>
                <w:szCs w:val="24"/>
              </w:rPr>
            </w:pPr>
            <w:r>
              <w:rPr>
                <w:szCs w:val="24"/>
              </w:rPr>
              <w:t>w</w:t>
            </w:r>
            <w:r w:rsidR="002B200E" w:rsidRPr="00362327">
              <w:rPr>
                <w:szCs w:val="24"/>
              </w:rPr>
              <w:t>ater-plantain</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b/>
                <w:bCs/>
                <w:i/>
                <w:iCs/>
                <w:szCs w:val="24"/>
              </w:rPr>
            </w:pPr>
            <w:r w:rsidRPr="00362327">
              <w:rPr>
                <w:rFonts w:cs="Arial"/>
                <w:b/>
                <w:bCs/>
                <w:i/>
                <w:iCs/>
                <w:szCs w:val="24"/>
              </w:rPr>
              <w:t>Anagallis tenella</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b/>
                <w:bCs/>
                <w:szCs w:val="24"/>
              </w:rPr>
            </w:pPr>
            <w:r w:rsidRPr="00362327">
              <w:rPr>
                <w:rFonts w:cs="Arial"/>
                <w:b/>
                <w:bCs/>
                <w:szCs w:val="24"/>
              </w:rPr>
              <w:t>bog pimpernel</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i/>
                <w:iCs/>
                <w:szCs w:val="24"/>
              </w:rPr>
            </w:pPr>
            <w:r w:rsidRPr="00362327">
              <w:rPr>
                <w:rFonts w:cs="Arial"/>
                <w:i/>
                <w:iCs/>
                <w:szCs w:val="24"/>
              </w:rPr>
              <w:t>Angelica sylvestris</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szCs w:val="24"/>
              </w:rPr>
            </w:pPr>
            <w:r w:rsidRPr="00362327">
              <w:rPr>
                <w:rFonts w:cs="Arial"/>
                <w:szCs w:val="24"/>
              </w:rPr>
              <w:t>angelica</w:t>
            </w:r>
          </w:p>
        </w:tc>
      </w:tr>
      <w:tr w:rsidR="002B200E"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2B200E" w:rsidRPr="00362327" w:rsidRDefault="002B200E" w:rsidP="00DA0EEB">
            <w:pPr>
              <w:rPr>
                <w:b/>
                <w:i/>
                <w:szCs w:val="24"/>
              </w:rPr>
            </w:pPr>
            <w:r w:rsidRPr="00362327">
              <w:rPr>
                <w:b/>
                <w:i/>
                <w:szCs w:val="24"/>
              </w:rPr>
              <w:t>Apium inundatum</w:t>
            </w:r>
          </w:p>
        </w:tc>
        <w:tc>
          <w:tcPr>
            <w:tcW w:w="4961" w:type="dxa"/>
            <w:tcBorders>
              <w:top w:val="nil"/>
              <w:left w:val="nil"/>
              <w:bottom w:val="nil"/>
              <w:right w:val="nil"/>
            </w:tcBorders>
            <w:shd w:val="clear" w:color="auto" w:fill="auto"/>
            <w:noWrap/>
          </w:tcPr>
          <w:p w:rsidR="002B200E" w:rsidRPr="00362327" w:rsidRDefault="00B13C62" w:rsidP="00DA0EEB">
            <w:pPr>
              <w:rPr>
                <w:b/>
                <w:szCs w:val="24"/>
              </w:rPr>
            </w:pPr>
            <w:r>
              <w:rPr>
                <w:b/>
                <w:szCs w:val="24"/>
              </w:rPr>
              <w:t>l</w:t>
            </w:r>
            <w:r w:rsidR="002B200E" w:rsidRPr="00362327">
              <w:rPr>
                <w:b/>
                <w:szCs w:val="24"/>
              </w:rPr>
              <w:t xml:space="preserve">esser </w:t>
            </w:r>
            <w:r>
              <w:rPr>
                <w:b/>
                <w:szCs w:val="24"/>
              </w:rPr>
              <w:t>m</w:t>
            </w:r>
            <w:r w:rsidR="002B200E" w:rsidRPr="00362327">
              <w:rPr>
                <w:b/>
                <w:szCs w:val="24"/>
              </w:rPr>
              <w:t>arshwort</w:t>
            </w:r>
          </w:p>
        </w:tc>
      </w:tr>
      <w:tr w:rsidR="002B200E"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2B200E" w:rsidRPr="00362327" w:rsidRDefault="002B200E" w:rsidP="00DA0EEB">
            <w:pPr>
              <w:rPr>
                <w:i/>
                <w:szCs w:val="24"/>
              </w:rPr>
            </w:pPr>
            <w:r w:rsidRPr="00362327">
              <w:rPr>
                <w:i/>
                <w:szCs w:val="24"/>
              </w:rPr>
              <w:lastRenderedPageBreak/>
              <w:t>Apium nodiflorum</w:t>
            </w:r>
          </w:p>
        </w:tc>
        <w:tc>
          <w:tcPr>
            <w:tcW w:w="4961" w:type="dxa"/>
            <w:tcBorders>
              <w:top w:val="nil"/>
              <w:left w:val="nil"/>
              <w:bottom w:val="nil"/>
              <w:right w:val="nil"/>
            </w:tcBorders>
            <w:shd w:val="clear" w:color="auto" w:fill="auto"/>
            <w:noWrap/>
          </w:tcPr>
          <w:p w:rsidR="002B200E" w:rsidRPr="00362327" w:rsidRDefault="00B13C62" w:rsidP="00DA0EEB">
            <w:pPr>
              <w:rPr>
                <w:szCs w:val="24"/>
              </w:rPr>
            </w:pPr>
            <w:r>
              <w:rPr>
                <w:szCs w:val="24"/>
              </w:rPr>
              <w:t>f</w:t>
            </w:r>
            <w:r w:rsidR="002B200E" w:rsidRPr="00362327">
              <w:rPr>
                <w:szCs w:val="24"/>
              </w:rPr>
              <w:t xml:space="preserve">ool’s </w:t>
            </w:r>
            <w:r>
              <w:rPr>
                <w:szCs w:val="24"/>
              </w:rPr>
              <w:t>w</w:t>
            </w:r>
            <w:r w:rsidR="002B200E" w:rsidRPr="00362327">
              <w:rPr>
                <w:szCs w:val="24"/>
              </w:rPr>
              <w:t>ater-cress</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i/>
                <w:iCs/>
                <w:szCs w:val="24"/>
              </w:rPr>
            </w:pPr>
            <w:r w:rsidRPr="00362327">
              <w:rPr>
                <w:rFonts w:cs="Arial"/>
                <w:i/>
                <w:iCs/>
                <w:szCs w:val="24"/>
              </w:rPr>
              <w:t>Athyrium filix-femina</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szCs w:val="24"/>
              </w:rPr>
            </w:pPr>
            <w:r w:rsidRPr="00362327">
              <w:rPr>
                <w:rFonts w:cs="Arial"/>
                <w:szCs w:val="24"/>
              </w:rPr>
              <w:t>lady fern</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i/>
                <w:iCs/>
                <w:szCs w:val="24"/>
              </w:rPr>
            </w:pPr>
            <w:r w:rsidRPr="00362327">
              <w:rPr>
                <w:rFonts w:cs="Arial"/>
                <w:i/>
                <w:iCs/>
                <w:szCs w:val="24"/>
              </w:rPr>
              <w:t>Berula erecta</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szCs w:val="24"/>
              </w:rPr>
            </w:pPr>
            <w:r w:rsidRPr="00362327">
              <w:rPr>
                <w:rFonts w:cs="Arial"/>
                <w:szCs w:val="24"/>
              </w:rPr>
              <w:t>lesser water-parsnip</w:t>
            </w:r>
          </w:p>
        </w:tc>
      </w:tr>
      <w:tr w:rsidR="002B200E"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2B200E" w:rsidRPr="00362327" w:rsidRDefault="002B200E" w:rsidP="00DA0EEB">
            <w:pPr>
              <w:rPr>
                <w:b/>
                <w:i/>
                <w:szCs w:val="24"/>
              </w:rPr>
            </w:pPr>
            <w:r w:rsidRPr="00362327">
              <w:rPr>
                <w:b/>
                <w:i/>
                <w:szCs w:val="24"/>
              </w:rPr>
              <w:t>Bidens cernua</w:t>
            </w:r>
          </w:p>
        </w:tc>
        <w:tc>
          <w:tcPr>
            <w:tcW w:w="4961" w:type="dxa"/>
            <w:tcBorders>
              <w:top w:val="nil"/>
              <w:left w:val="nil"/>
              <w:bottom w:val="nil"/>
              <w:right w:val="nil"/>
            </w:tcBorders>
            <w:shd w:val="clear" w:color="auto" w:fill="auto"/>
            <w:noWrap/>
          </w:tcPr>
          <w:p w:rsidR="002B200E" w:rsidRPr="00362327" w:rsidRDefault="00B13C62" w:rsidP="00DA0EEB">
            <w:pPr>
              <w:rPr>
                <w:b/>
                <w:szCs w:val="24"/>
              </w:rPr>
            </w:pPr>
            <w:r>
              <w:rPr>
                <w:b/>
                <w:szCs w:val="24"/>
              </w:rPr>
              <w:t>n</w:t>
            </w:r>
            <w:r w:rsidR="002B200E" w:rsidRPr="00362327">
              <w:rPr>
                <w:b/>
                <w:szCs w:val="24"/>
              </w:rPr>
              <w:t xml:space="preserve">odding </w:t>
            </w:r>
            <w:r>
              <w:rPr>
                <w:b/>
                <w:szCs w:val="24"/>
              </w:rPr>
              <w:t>b</w:t>
            </w:r>
            <w:r w:rsidR="002B200E" w:rsidRPr="00362327">
              <w:rPr>
                <w:b/>
                <w:szCs w:val="24"/>
              </w:rPr>
              <w:t>ur-marigold</w:t>
            </w:r>
          </w:p>
        </w:tc>
      </w:tr>
      <w:tr w:rsidR="002B200E"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2B200E" w:rsidRPr="00362327" w:rsidRDefault="002B200E" w:rsidP="00DA0EEB">
            <w:pPr>
              <w:rPr>
                <w:i/>
                <w:szCs w:val="24"/>
              </w:rPr>
            </w:pPr>
            <w:r w:rsidRPr="00362327">
              <w:rPr>
                <w:i/>
                <w:szCs w:val="24"/>
              </w:rPr>
              <w:t>Bidens tripartita</w:t>
            </w:r>
          </w:p>
        </w:tc>
        <w:tc>
          <w:tcPr>
            <w:tcW w:w="4961" w:type="dxa"/>
            <w:tcBorders>
              <w:top w:val="nil"/>
              <w:left w:val="nil"/>
              <w:bottom w:val="nil"/>
              <w:right w:val="nil"/>
            </w:tcBorders>
            <w:shd w:val="clear" w:color="auto" w:fill="auto"/>
            <w:noWrap/>
          </w:tcPr>
          <w:p w:rsidR="002B200E" w:rsidRPr="00362327" w:rsidRDefault="00B13C62" w:rsidP="00DA0EEB">
            <w:pPr>
              <w:rPr>
                <w:szCs w:val="24"/>
              </w:rPr>
            </w:pPr>
            <w:r>
              <w:rPr>
                <w:szCs w:val="24"/>
              </w:rPr>
              <w:t>t</w:t>
            </w:r>
            <w:r w:rsidR="002B200E" w:rsidRPr="00362327">
              <w:rPr>
                <w:szCs w:val="24"/>
              </w:rPr>
              <w:t xml:space="preserve">rifid </w:t>
            </w:r>
            <w:r>
              <w:rPr>
                <w:szCs w:val="24"/>
              </w:rPr>
              <w:t>b</w:t>
            </w:r>
            <w:r w:rsidR="002B200E" w:rsidRPr="00362327">
              <w:rPr>
                <w:szCs w:val="24"/>
              </w:rPr>
              <w:t>ur-marigold</w:t>
            </w:r>
          </w:p>
        </w:tc>
      </w:tr>
      <w:tr w:rsidR="002B200E"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2B200E" w:rsidRPr="00362327" w:rsidRDefault="002B200E" w:rsidP="00DA0EEB">
            <w:pPr>
              <w:rPr>
                <w:b/>
                <w:i/>
                <w:szCs w:val="24"/>
              </w:rPr>
            </w:pPr>
            <w:r w:rsidRPr="00362327">
              <w:rPr>
                <w:b/>
                <w:i/>
                <w:szCs w:val="24"/>
              </w:rPr>
              <w:t>Bolboschoenus maritimus</w:t>
            </w:r>
          </w:p>
        </w:tc>
        <w:tc>
          <w:tcPr>
            <w:tcW w:w="4961" w:type="dxa"/>
            <w:tcBorders>
              <w:top w:val="nil"/>
              <w:left w:val="nil"/>
              <w:bottom w:val="nil"/>
              <w:right w:val="nil"/>
            </w:tcBorders>
            <w:shd w:val="clear" w:color="auto" w:fill="auto"/>
            <w:noWrap/>
          </w:tcPr>
          <w:p w:rsidR="002B200E" w:rsidRPr="00362327" w:rsidRDefault="00B13C62" w:rsidP="00DA0EEB">
            <w:pPr>
              <w:rPr>
                <w:b/>
                <w:szCs w:val="24"/>
              </w:rPr>
            </w:pPr>
            <w:r>
              <w:rPr>
                <w:b/>
                <w:szCs w:val="24"/>
              </w:rPr>
              <w:t>s</w:t>
            </w:r>
            <w:r w:rsidR="002B200E" w:rsidRPr="00362327">
              <w:rPr>
                <w:b/>
                <w:szCs w:val="24"/>
              </w:rPr>
              <w:t xml:space="preserve">ea </w:t>
            </w:r>
            <w:r>
              <w:rPr>
                <w:b/>
                <w:szCs w:val="24"/>
              </w:rPr>
              <w:t>c</w:t>
            </w:r>
            <w:r w:rsidR="002B200E" w:rsidRPr="00362327">
              <w:rPr>
                <w:b/>
                <w:szCs w:val="24"/>
              </w:rPr>
              <w:t>lub-rush</w:t>
            </w:r>
          </w:p>
        </w:tc>
      </w:tr>
      <w:tr w:rsidR="002B200E"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2B200E" w:rsidRPr="00362327" w:rsidRDefault="002B200E" w:rsidP="00DA0EEB">
            <w:pPr>
              <w:rPr>
                <w:b/>
                <w:i/>
                <w:szCs w:val="24"/>
              </w:rPr>
            </w:pPr>
            <w:r w:rsidRPr="00362327">
              <w:rPr>
                <w:b/>
                <w:i/>
                <w:szCs w:val="24"/>
              </w:rPr>
              <w:t>Butomus umbellatus</w:t>
            </w:r>
          </w:p>
        </w:tc>
        <w:tc>
          <w:tcPr>
            <w:tcW w:w="4961" w:type="dxa"/>
            <w:tcBorders>
              <w:top w:val="nil"/>
              <w:left w:val="nil"/>
              <w:bottom w:val="nil"/>
              <w:right w:val="nil"/>
            </w:tcBorders>
            <w:shd w:val="clear" w:color="auto" w:fill="auto"/>
            <w:noWrap/>
          </w:tcPr>
          <w:p w:rsidR="002B200E" w:rsidRPr="00362327" w:rsidRDefault="00B13C62" w:rsidP="00DA0EEB">
            <w:pPr>
              <w:rPr>
                <w:b/>
                <w:szCs w:val="24"/>
              </w:rPr>
            </w:pPr>
            <w:r>
              <w:rPr>
                <w:b/>
                <w:szCs w:val="24"/>
              </w:rPr>
              <w:t>f</w:t>
            </w:r>
            <w:r w:rsidR="002B200E" w:rsidRPr="00362327">
              <w:rPr>
                <w:b/>
                <w:szCs w:val="24"/>
              </w:rPr>
              <w:t xml:space="preserve">lowering </w:t>
            </w:r>
            <w:r>
              <w:rPr>
                <w:b/>
                <w:szCs w:val="24"/>
              </w:rPr>
              <w:t>r</w:t>
            </w:r>
            <w:r w:rsidR="002B200E" w:rsidRPr="00362327">
              <w:rPr>
                <w:b/>
                <w:szCs w:val="24"/>
              </w:rPr>
              <w:t>ush</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b/>
                <w:bCs/>
                <w:i/>
                <w:iCs/>
                <w:szCs w:val="24"/>
              </w:rPr>
            </w:pPr>
            <w:r w:rsidRPr="00362327">
              <w:rPr>
                <w:rFonts w:cs="Arial"/>
                <w:b/>
                <w:bCs/>
                <w:i/>
                <w:iCs/>
                <w:szCs w:val="24"/>
              </w:rPr>
              <w:t>Calamagrostis canescens</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b/>
                <w:bCs/>
                <w:szCs w:val="24"/>
              </w:rPr>
            </w:pPr>
            <w:r w:rsidRPr="00362327">
              <w:rPr>
                <w:rFonts w:cs="Arial"/>
                <w:b/>
                <w:bCs/>
                <w:szCs w:val="24"/>
              </w:rPr>
              <w:t>purple small-reed</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i/>
                <w:iCs/>
                <w:szCs w:val="24"/>
              </w:rPr>
            </w:pPr>
            <w:r w:rsidRPr="00362327">
              <w:rPr>
                <w:rFonts w:cs="Arial"/>
                <w:i/>
                <w:iCs/>
                <w:szCs w:val="24"/>
              </w:rPr>
              <w:t>Caltha palustris</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szCs w:val="24"/>
              </w:rPr>
            </w:pPr>
            <w:r w:rsidRPr="00362327">
              <w:rPr>
                <w:rFonts w:cs="Arial"/>
                <w:szCs w:val="24"/>
              </w:rPr>
              <w:t>marsh marigold</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i/>
                <w:iCs/>
                <w:szCs w:val="24"/>
              </w:rPr>
            </w:pPr>
            <w:r w:rsidRPr="00362327">
              <w:rPr>
                <w:rFonts w:cs="Arial"/>
                <w:i/>
                <w:iCs/>
                <w:szCs w:val="24"/>
              </w:rPr>
              <w:t xml:space="preserve">Carex spp. </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szCs w:val="24"/>
              </w:rPr>
            </w:pPr>
            <w:r w:rsidRPr="00362327">
              <w:rPr>
                <w:rFonts w:cs="Arial"/>
                <w:szCs w:val="24"/>
              </w:rPr>
              <w:t>sedges (all species)</w:t>
            </w:r>
          </w:p>
        </w:tc>
      </w:tr>
      <w:tr w:rsidR="002B200E"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2B200E" w:rsidRPr="00362327" w:rsidRDefault="002B200E" w:rsidP="00DA0EEB">
            <w:pPr>
              <w:rPr>
                <w:b/>
                <w:i/>
                <w:szCs w:val="24"/>
              </w:rPr>
            </w:pPr>
            <w:r w:rsidRPr="00362327">
              <w:rPr>
                <w:b/>
                <w:i/>
                <w:szCs w:val="24"/>
              </w:rPr>
              <w:t>Catabrosa aquatica</w:t>
            </w:r>
          </w:p>
        </w:tc>
        <w:tc>
          <w:tcPr>
            <w:tcW w:w="4961" w:type="dxa"/>
            <w:tcBorders>
              <w:top w:val="nil"/>
              <w:left w:val="nil"/>
              <w:bottom w:val="nil"/>
              <w:right w:val="nil"/>
            </w:tcBorders>
            <w:shd w:val="clear" w:color="auto" w:fill="auto"/>
            <w:noWrap/>
          </w:tcPr>
          <w:p w:rsidR="002B200E" w:rsidRPr="00362327" w:rsidRDefault="00B13C62" w:rsidP="00DA0EEB">
            <w:pPr>
              <w:rPr>
                <w:b/>
                <w:szCs w:val="24"/>
              </w:rPr>
            </w:pPr>
            <w:r>
              <w:rPr>
                <w:b/>
                <w:szCs w:val="24"/>
              </w:rPr>
              <w:t>w</w:t>
            </w:r>
            <w:r w:rsidR="002B200E" w:rsidRPr="00362327">
              <w:rPr>
                <w:b/>
                <w:szCs w:val="24"/>
              </w:rPr>
              <w:t>horl-grass</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b/>
                <w:bCs/>
                <w:i/>
                <w:iCs/>
                <w:szCs w:val="24"/>
              </w:rPr>
            </w:pPr>
            <w:r w:rsidRPr="00362327">
              <w:rPr>
                <w:rFonts w:cs="Arial"/>
                <w:b/>
                <w:bCs/>
                <w:i/>
                <w:iCs/>
                <w:szCs w:val="24"/>
              </w:rPr>
              <w:t>Cirsium dissectum</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b/>
                <w:bCs/>
                <w:szCs w:val="24"/>
              </w:rPr>
            </w:pPr>
            <w:r w:rsidRPr="00362327">
              <w:rPr>
                <w:rFonts w:cs="Arial"/>
                <w:b/>
                <w:bCs/>
                <w:szCs w:val="24"/>
              </w:rPr>
              <w:t>meadow thistle</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b/>
                <w:bCs/>
                <w:i/>
                <w:iCs/>
                <w:szCs w:val="24"/>
              </w:rPr>
            </w:pPr>
            <w:r w:rsidRPr="00362327">
              <w:rPr>
                <w:rFonts w:cs="Arial"/>
                <w:b/>
                <w:bCs/>
                <w:i/>
                <w:iCs/>
                <w:szCs w:val="24"/>
              </w:rPr>
              <w:t xml:space="preserve">Dactylorhiza spp. (except D. fuchsii) </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b/>
                <w:bCs/>
                <w:szCs w:val="24"/>
              </w:rPr>
            </w:pPr>
            <w:r w:rsidRPr="00362327">
              <w:rPr>
                <w:rFonts w:cs="Arial"/>
                <w:b/>
                <w:bCs/>
                <w:szCs w:val="24"/>
              </w:rPr>
              <w:t xml:space="preserve">marsh orchids (all species) </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i/>
                <w:iCs/>
                <w:szCs w:val="24"/>
              </w:rPr>
            </w:pPr>
            <w:r w:rsidRPr="00362327">
              <w:rPr>
                <w:rFonts w:cs="Arial"/>
                <w:i/>
                <w:iCs/>
                <w:szCs w:val="24"/>
              </w:rPr>
              <w:t xml:space="preserve">Eleocharis spp. (except E.palustris) </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szCs w:val="24"/>
              </w:rPr>
            </w:pPr>
            <w:r w:rsidRPr="00362327">
              <w:rPr>
                <w:rFonts w:cs="Arial"/>
                <w:szCs w:val="24"/>
              </w:rPr>
              <w:t xml:space="preserve">spike-rushes </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b/>
                <w:bCs/>
                <w:i/>
                <w:iCs/>
                <w:szCs w:val="24"/>
              </w:rPr>
            </w:pPr>
            <w:r w:rsidRPr="00362327">
              <w:rPr>
                <w:rFonts w:cs="Arial"/>
                <w:b/>
                <w:bCs/>
                <w:i/>
                <w:iCs/>
                <w:szCs w:val="24"/>
              </w:rPr>
              <w:t>Epipactis palustris</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b/>
                <w:bCs/>
                <w:szCs w:val="24"/>
              </w:rPr>
            </w:pPr>
            <w:r w:rsidRPr="00362327">
              <w:rPr>
                <w:rFonts w:cs="Arial"/>
                <w:b/>
                <w:bCs/>
                <w:szCs w:val="24"/>
              </w:rPr>
              <w:t>marsh helleborine</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i/>
                <w:iCs/>
                <w:szCs w:val="24"/>
              </w:rPr>
            </w:pPr>
            <w:r w:rsidRPr="00362327">
              <w:rPr>
                <w:rFonts w:cs="Arial"/>
                <w:i/>
                <w:iCs/>
                <w:szCs w:val="24"/>
              </w:rPr>
              <w:t>Equisetum fluviatile</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szCs w:val="24"/>
              </w:rPr>
            </w:pPr>
            <w:r w:rsidRPr="00362327">
              <w:rPr>
                <w:rFonts w:cs="Arial"/>
                <w:szCs w:val="24"/>
              </w:rPr>
              <w:t>water horsetail</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i/>
                <w:iCs/>
                <w:szCs w:val="24"/>
              </w:rPr>
            </w:pPr>
            <w:r w:rsidRPr="00362327">
              <w:rPr>
                <w:rFonts w:cs="Arial"/>
                <w:i/>
                <w:iCs/>
                <w:szCs w:val="24"/>
              </w:rPr>
              <w:t>Equisetum telmateia</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szCs w:val="24"/>
              </w:rPr>
            </w:pPr>
            <w:r w:rsidRPr="00362327">
              <w:rPr>
                <w:rFonts w:cs="Arial"/>
                <w:szCs w:val="24"/>
              </w:rPr>
              <w:t>giant horsetail</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i/>
                <w:iCs/>
                <w:szCs w:val="24"/>
              </w:rPr>
            </w:pPr>
            <w:r w:rsidRPr="00362327">
              <w:rPr>
                <w:rFonts w:cs="Arial"/>
                <w:i/>
                <w:iCs/>
                <w:szCs w:val="24"/>
              </w:rPr>
              <w:t>Eriophorum spp. (other than above)</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szCs w:val="24"/>
              </w:rPr>
            </w:pPr>
            <w:r w:rsidRPr="00362327">
              <w:rPr>
                <w:rFonts w:cs="Arial"/>
                <w:szCs w:val="24"/>
              </w:rPr>
              <w:t>cotton-grasses</w:t>
            </w:r>
          </w:p>
        </w:tc>
      </w:tr>
      <w:tr w:rsidR="002B200E"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2B200E" w:rsidRPr="00362327" w:rsidRDefault="002B200E" w:rsidP="00117783">
            <w:pPr>
              <w:rPr>
                <w:rFonts w:cs="Arial"/>
                <w:i/>
                <w:iCs/>
                <w:szCs w:val="24"/>
              </w:rPr>
            </w:pPr>
            <w:r w:rsidRPr="00362327">
              <w:rPr>
                <w:rFonts w:cs="Arial"/>
                <w:i/>
                <w:iCs/>
                <w:szCs w:val="24"/>
              </w:rPr>
              <w:t>Eupatoria cannabinum</w:t>
            </w:r>
          </w:p>
        </w:tc>
        <w:tc>
          <w:tcPr>
            <w:tcW w:w="4961" w:type="dxa"/>
            <w:tcBorders>
              <w:top w:val="nil"/>
              <w:left w:val="nil"/>
              <w:bottom w:val="nil"/>
              <w:right w:val="nil"/>
            </w:tcBorders>
            <w:shd w:val="clear" w:color="auto" w:fill="auto"/>
            <w:noWrap/>
            <w:vAlign w:val="bottom"/>
          </w:tcPr>
          <w:p w:rsidR="002B200E" w:rsidRPr="00362327" w:rsidRDefault="002B200E" w:rsidP="00117783">
            <w:pPr>
              <w:rPr>
                <w:rFonts w:cs="Arial"/>
                <w:szCs w:val="24"/>
              </w:rPr>
            </w:pPr>
            <w:r w:rsidRPr="00362327">
              <w:rPr>
                <w:rFonts w:cs="Arial"/>
                <w:szCs w:val="24"/>
              </w:rPr>
              <w:t>hemp agrimony</w:t>
            </w:r>
          </w:p>
        </w:tc>
      </w:tr>
      <w:tr w:rsidR="00B72630"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B72630" w:rsidRPr="00362327" w:rsidRDefault="00B72630" w:rsidP="00DA0EEB">
            <w:pPr>
              <w:rPr>
                <w:i/>
                <w:szCs w:val="24"/>
              </w:rPr>
            </w:pPr>
            <w:r w:rsidRPr="00362327">
              <w:rPr>
                <w:i/>
                <w:szCs w:val="24"/>
              </w:rPr>
              <w:t>Filipendula ulmaria</w:t>
            </w:r>
          </w:p>
        </w:tc>
        <w:tc>
          <w:tcPr>
            <w:tcW w:w="4961" w:type="dxa"/>
            <w:tcBorders>
              <w:top w:val="nil"/>
              <w:left w:val="nil"/>
              <w:bottom w:val="nil"/>
              <w:right w:val="nil"/>
            </w:tcBorders>
            <w:shd w:val="clear" w:color="auto" w:fill="auto"/>
            <w:noWrap/>
          </w:tcPr>
          <w:p w:rsidR="00B72630" w:rsidRPr="00362327" w:rsidRDefault="00B13C62" w:rsidP="00DA0EEB">
            <w:pPr>
              <w:rPr>
                <w:szCs w:val="24"/>
              </w:rPr>
            </w:pPr>
            <w:r>
              <w:rPr>
                <w:szCs w:val="24"/>
              </w:rPr>
              <w:t>m</w:t>
            </w:r>
            <w:r w:rsidR="00B72630" w:rsidRPr="00362327">
              <w:rPr>
                <w:szCs w:val="24"/>
              </w:rPr>
              <w:t>eadowsweet</w:t>
            </w:r>
          </w:p>
        </w:tc>
      </w:tr>
      <w:tr w:rsidR="00B72630"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B72630" w:rsidRPr="00362327" w:rsidRDefault="00B72630" w:rsidP="00575CDE">
            <w:pPr>
              <w:rPr>
                <w:i/>
                <w:szCs w:val="24"/>
              </w:rPr>
            </w:pPr>
            <w:r w:rsidRPr="00362327">
              <w:rPr>
                <w:i/>
                <w:szCs w:val="24"/>
              </w:rPr>
              <w:t xml:space="preserve">Galium palustre </w:t>
            </w:r>
            <w:r w:rsidR="00575CDE">
              <w:rPr>
                <w:rStyle w:val="FootnoteReference"/>
                <w:i/>
                <w:szCs w:val="24"/>
              </w:rPr>
              <w:footnoteReference w:id="45"/>
            </w:r>
          </w:p>
        </w:tc>
        <w:tc>
          <w:tcPr>
            <w:tcW w:w="4961" w:type="dxa"/>
            <w:tcBorders>
              <w:top w:val="nil"/>
              <w:left w:val="nil"/>
              <w:bottom w:val="nil"/>
              <w:right w:val="nil"/>
            </w:tcBorders>
            <w:shd w:val="clear" w:color="auto" w:fill="auto"/>
            <w:noWrap/>
          </w:tcPr>
          <w:p w:rsidR="00B72630" w:rsidRPr="00362327" w:rsidRDefault="00B13C62" w:rsidP="00DA0EEB">
            <w:pPr>
              <w:rPr>
                <w:szCs w:val="24"/>
              </w:rPr>
            </w:pPr>
            <w:r>
              <w:rPr>
                <w:szCs w:val="24"/>
              </w:rPr>
              <w:t>m</w:t>
            </w:r>
            <w:r w:rsidR="00B72630" w:rsidRPr="00362327">
              <w:rPr>
                <w:szCs w:val="24"/>
              </w:rPr>
              <w:t xml:space="preserve">arsh </w:t>
            </w:r>
            <w:r>
              <w:rPr>
                <w:szCs w:val="24"/>
              </w:rPr>
              <w:t>b</w:t>
            </w:r>
            <w:r w:rsidR="00B72630" w:rsidRPr="00362327">
              <w:rPr>
                <w:szCs w:val="24"/>
              </w:rPr>
              <w:t>edstraw</w:t>
            </w:r>
          </w:p>
        </w:tc>
      </w:tr>
      <w:tr w:rsidR="00B7263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B72630" w:rsidRPr="00362327" w:rsidRDefault="00B72630" w:rsidP="00117783">
            <w:pPr>
              <w:rPr>
                <w:rFonts w:cs="Arial"/>
                <w:i/>
                <w:iCs/>
                <w:szCs w:val="24"/>
              </w:rPr>
            </w:pPr>
            <w:r w:rsidRPr="00362327">
              <w:rPr>
                <w:rFonts w:cs="Arial"/>
                <w:i/>
                <w:iCs/>
                <w:szCs w:val="24"/>
              </w:rPr>
              <w:t>Galium uliginosum</w:t>
            </w:r>
          </w:p>
        </w:tc>
        <w:tc>
          <w:tcPr>
            <w:tcW w:w="4961" w:type="dxa"/>
            <w:tcBorders>
              <w:top w:val="nil"/>
              <w:left w:val="nil"/>
              <w:bottom w:val="nil"/>
              <w:right w:val="nil"/>
            </w:tcBorders>
            <w:shd w:val="clear" w:color="auto" w:fill="auto"/>
            <w:noWrap/>
            <w:vAlign w:val="bottom"/>
          </w:tcPr>
          <w:p w:rsidR="00B72630" w:rsidRPr="00362327" w:rsidRDefault="00B72630" w:rsidP="00117783">
            <w:pPr>
              <w:rPr>
                <w:rFonts w:cs="Arial"/>
                <w:szCs w:val="24"/>
              </w:rPr>
            </w:pPr>
            <w:r w:rsidRPr="00362327">
              <w:rPr>
                <w:rFonts w:cs="Arial"/>
                <w:szCs w:val="24"/>
              </w:rPr>
              <w:t>fen bedstraw</w:t>
            </w:r>
          </w:p>
        </w:tc>
      </w:tr>
      <w:tr w:rsidR="00B7263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B72630" w:rsidRPr="00362327" w:rsidRDefault="00B72630" w:rsidP="00117783">
            <w:pPr>
              <w:rPr>
                <w:rFonts w:cs="Arial"/>
                <w:i/>
                <w:iCs/>
                <w:szCs w:val="24"/>
              </w:rPr>
            </w:pPr>
            <w:r w:rsidRPr="00362327">
              <w:rPr>
                <w:rFonts w:cs="Arial"/>
                <w:i/>
                <w:iCs/>
                <w:szCs w:val="24"/>
              </w:rPr>
              <w:t>Geum rivale</w:t>
            </w:r>
          </w:p>
        </w:tc>
        <w:tc>
          <w:tcPr>
            <w:tcW w:w="4961" w:type="dxa"/>
            <w:tcBorders>
              <w:top w:val="nil"/>
              <w:left w:val="nil"/>
              <w:bottom w:val="nil"/>
              <w:right w:val="nil"/>
            </w:tcBorders>
            <w:shd w:val="clear" w:color="auto" w:fill="auto"/>
            <w:noWrap/>
            <w:vAlign w:val="bottom"/>
          </w:tcPr>
          <w:p w:rsidR="00B72630" w:rsidRPr="00362327" w:rsidRDefault="00B72630" w:rsidP="00117783">
            <w:pPr>
              <w:rPr>
                <w:rFonts w:cs="Arial"/>
                <w:szCs w:val="24"/>
              </w:rPr>
            </w:pPr>
            <w:r w:rsidRPr="00362327">
              <w:rPr>
                <w:rFonts w:cs="Arial"/>
                <w:szCs w:val="24"/>
              </w:rPr>
              <w:t>water avens</w:t>
            </w:r>
          </w:p>
        </w:tc>
      </w:tr>
      <w:tr w:rsidR="00B72630"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B72630" w:rsidRPr="00362327" w:rsidRDefault="00B72630" w:rsidP="00DA0EEB">
            <w:pPr>
              <w:rPr>
                <w:i/>
                <w:szCs w:val="24"/>
              </w:rPr>
            </w:pPr>
            <w:r w:rsidRPr="00362327">
              <w:rPr>
                <w:i/>
                <w:szCs w:val="24"/>
              </w:rPr>
              <w:t>Glyceria declinata</w:t>
            </w:r>
          </w:p>
        </w:tc>
        <w:tc>
          <w:tcPr>
            <w:tcW w:w="4961" w:type="dxa"/>
            <w:tcBorders>
              <w:top w:val="nil"/>
              <w:left w:val="nil"/>
              <w:bottom w:val="nil"/>
              <w:right w:val="nil"/>
            </w:tcBorders>
            <w:shd w:val="clear" w:color="auto" w:fill="auto"/>
            <w:noWrap/>
          </w:tcPr>
          <w:p w:rsidR="00B72630" w:rsidRPr="00362327" w:rsidRDefault="00B13C62" w:rsidP="00DA0EEB">
            <w:pPr>
              <w:rPr>
                <w:szCs w:val="24"/>
              </w:rPr>
            </w:pPr>
            <w:r>
              <w:rPr>
                <w:szCs w:val="24"/>
              </w:rPr>
              <w:t>s</w:t>
            </w:r>
            <w:r w:rsidR="00B72630" w:rsidRPr="00362327">
              <w:rPr>
                <w:szCs w:val="24"/>
              </w:rPr>
              <w:t xml:space="preserve">mall </w:t>
            </w:r>
            <w:r>
              <w:rPr>
                <w:szCs w:val="24"/>
              </w:rPr>
              <w:t>s</w:t>
            </w:r>
            <w:r w:rsidR="00B72630" w:rsidRPr="00362327">
              <w:rPr>
                <w:szCs w:val="24"/>
              </w:rPr>
              <w:t>weet-grass</w:t>
            </w:r>
          </w:p>
        </w:tc>
      </w:tr>
      <w:tr w:rsidR="00B72630"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B72630" w:rsidRPr="00362327" w:rsidRDefault="00B72630" w:rsidP="00DA0EEB">
            <w:pPr>
              <w:rPr>
                <w:i/>
                <w:szCs w:val="24"/>
              </w:rPr>
            </w:pPr>
            <w:r w:rsidRPr="00362327">
              <w:rPr>
                <w:i/>
                <w:szCs w:val="24"/>
              </w:rPr>
              <w:t>Glyceria notata</w:t>
            </w:r>
          </w:p>
        </w:tc>
        <w:tc>
          <w:tcPr>
            <w:tcW w:w="4961" w:type="dxa"/>
            <w:tcBorders>
              <w:top w:val="nil"/>
              <w:left w:val="nil"/>
              <w:bottom w:val="nil"/>
              <w:right w:val="nil"/>
            </w:tcBorders>
            <w:shd w:val="clear" w:color="auto" w:fill="auto"/>
            <w:noWrap/>
          </w:tcPr>
          <w:p w:rsidR="00B72630" w:rsidRPr="00362327" w:rsidRDefault="00B13C62" w:rsidP="00DA0EEB">
            <w:pPr>
              <w:rPr>
                <w:szCs w:val="24"/>
              </w:rPr>
            </w:pPr>
            <w:r>
              <w:rPr>
                <w:szCs w:val="24"/>
              </w:rPr>
              <w:t>p</w:t>
            </w:r>
            <w:r w:rsidR="00B72630" w:rsidRPr="00362327">
              <w:rPr>
                <w:szCs w:val="24"/>
              </w:rPr>
              <w:t xml:space="preserve">licate </w:t>
            </w:r>
            <w:r>
              <w:rPr>
                <w:szCs w:val="24"/>
              </w:rPr>
              <w:t>s</w:t>
            </w:r>
            <w:r w:rsidR="00B72630" w:rsidRPr="00362327">
              <w:rPr>
                <w:szCs w:val="24"/>
              </w:rPr>
              <w:t>weet-grass</w:t>
            </w:r>
          </w:p>
        </w:tc>
      </w:tr>
      <w:tr w:rsidR="00B7263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B72630" w:rsidRPr="00362327" w:rsidRDefault="00B72630" w:rsidP="00117783">
            <w:pPr>
              <w:rPr>
                <w:rFonts w:cs="Arial"/>
                <w:b/>
                <w:bCs/>
                <w:i/>
                <w:iCs/>
                <w:szCs w:val="24"/>
              </w:rPr>
            </w:pPr>
            <w:r w:rsidRPr="00362327">
              <w:rPr>
                <w:rFonts w:cs="Arial"/>
                <w:b/>
                <w:bCs/>
                <w:i/>
                <w:iCs/>
                <w:szCs w:val="24"/>
              </w:rPr>
              <w:t>Gymnadenia conopsea</w:t>
            </w:r>
          </w:p>
        </w:tc>
        <w:tc>
          <w:tcPr>
            <w:tcW w:w="4961" w:type="dxa"/>
            <w:tcBorders>
              <w:top w:val="nil"/>
              <w:left w:val="nil"/>
              <w:bottom w:val="nil"/>
              <w:right w:val="nil"/>
            </w:tcBorders>
            <w:shd w:val="clear" w:color="auto" w:fill="auto"/>
            <w:noWrap/>
            <w:vAlign w:val="bottom"/>
          </w:tcPr>
          <w:p w:rsidR="00B72630" w:rsidRPr="00362327" w:rsidRDefault="00B72630" w:rsidP="00117783">
            <w:pPr>
              <w:rPr>
                <w:rFonts w:cs="Arial"/>
                <w:b/>
                <w:bCs/>
                <w:szCs w:val="24"/>
              </w:rPr>
            </w:pPr>
            <w:r w:rsidRPr="00362327">
              <w:rPr>
                <w:rFonts w:cs="Arial"/>
                <w:b/>
                <w:bCs/>
                <w:szCs w:val="24"/>
              </w:rPr>
              <w:t>fragrant orchid</w:t>
            </w:r>
          </w:p>
        </w:tc>
      </w:tr>
      <w:tr w:rsidR="00B72630"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B72630" w:rsidRPr="00362327" w:rsidRDefault="00B72630" w:rsidP="00DA0EEB">
            <w:pPr>
              <w:rPr>
                <w:i/>
                <w:szCs w:val="24"/>
              </w:rPr>
            </w:pPr>
            <w:r w:rsidRPr="00362327">
              <w:rPr>
                <w:i/>
                <w:szCs w:val="24"/>
              </w:rPr>
              <w:t>Hippuris vulgaris</w:t>
            </w:r>
          </w:p>
        </w:tc>
        <w:tc>
          <w:tcPr>
            <w:tcW w:w="4961" w:type="dxa"/>
            <w:tcBorders>
              <w:top w:val="nil"/>
              <w:left w:val="nil"/>
              <w:bottom w:val="nil"/>
              <w:right w:val="nil"/>
            </w:tcBorders>
            <w:shd w:val="clear" w:color="auto" w:fill="auto"/>
            <w:noWrap/>
          </w:tcPr>
          <w:p w:rsidR="00B72630" w:rsidRPr="00362327" w:rsidRDefault="00B13C62" w:rsidP="00DA0EEB">
            <w:pPr>
              <w:rPr>
                <w:szCs w:val="24"/>
              </w:rPr>
            </w:pPr>
            <w:r>
              <w:rPr>
                <w:szCs w:val="24"/>
              </w:rPr>
              <w:t>m</w:t>
            </w:r>
            <w:r w:rsidR="00B72630" w:rsidRPr="00362327">
              <w:rPr>
                <w:szCs w:val="24"/>
              </w:rPr>
              <w:t>are’s-tail</w:t>
            </w:r>
          </w:p>
        </w:tc>
      </w:tr>
      <w:tr w:rsidR="00B72630"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B72630" w:rsidRPr="00362327" w:rsidRDefault="00B72630" w:rsidP="00DA0EEB">
            <w:pPr>
              <w:rPr>
                <w:b/>
                <w:i/>
                <w:szCs w:val="24"/>
              </w:rPr>
            </w:pPr>
            <w:r w:rsidRPr="00362327">
              <w:rPr>
                <w:b/>
                <w:i/>
                <w:szCs w:val="24"/>
              </w:rPr>
              <w:t>Hottonia palustris</w:t>
            </w:r>
          </w:p>
        </w:tc>
        <w:tc>
          <w:tcPr>
            <w:tcW w:w="4961" w:type="dxa"/>
            <w:tcBorders>
              <w:top w:val="nil"/>
              <w:left w:val="nil"/>
              <w:bottom w:val="nil"/>
              <w:right w:val="nil"/>
            </w:tcBorders>
            <w:shd w:val="clear" w:color="auto" w:fill="auto"/>
            <w:noWrap/>
          </w:tcPr>
          <w:p w:rsidR="00B72630" w:rsidRPr="00362327" w:rsidRDefault="00B13C62" w:rsidP="00DA0EEB">
            <w:pPr>
              <w:rPr>
                <w:b/>
                <w:szCs w:val="24"/>
              </w:rPr>
            </w:pPr>
            <w:r>
              <w:rPr>
                <w:b/>
                <w:szCs w:val="24"/>
              </w:rPr>
              <w:t>w</w:t>
            </w:r>
            <w:r w:rsidR="00B72630" w:rsidRPr="00362327">
              <w:rPr>
                <w:b/>
                <w:szCs w:val="24"/>
              </w:rPr>
              <w:t>ater-violet</w:t>
            </w:r>
          </w:p>
        </w:tc>
      </w:tr>
      <w:tr w:rsidR="00B7263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B72630" w:rsidRPr="00362327" w:rsidRDefault="00B72630" w:rsidP="00117783">
            <w:pPr>
              <w:rPr>
                <w:rFonts w:cs="Arial"/>
                <w:i/>
                <w:iCs/>
                <w:szCs w:val="24"/>
              </w:rPr>
            </w:pPr>
            <w:r w:rsidRPr="00362327">
              <w:rPr>
                <w:rFonts w:cs="Arial"/>
                <w:i/>
                <w:iCs/>
                <w:szCs w:val="24"/>
              </w:rPr>
              <w:t>Hydrocotyle vulgaris</w:t>
            </w:r>
          </w:p>
        </w:tc>
        <w:tc>
          <w:tcPr>
            <w:tcW w:w="4961" w:type="dxa"/>
            <w:tcBorders>
              <w:top w:val="nil"/>
              <w:left w:val="nil"/>
              <w:bottom w:val="nil"/>
              <w:right w:val="nil"/>
            </w:tcBorders>
            <w:shd w:val="clear" w:color="auto" w:fill="auto"/>
            <w:noWrap/>
            <w:vAlign w:val="bottom"/>
          </w:tcPr>
          <w:p w:rsidR="00B72630" w:rsidRPr="00362327" w:rsidRDefault="00B72630" w:rsidP="00117783">
            <w:pPr>
              <w:rPr>
                <w:rFonts w:cs="Arial"/>
                <w:szCs w:val="24"/>
              </w:rPr>
            </w:pPr>
            <w:r w:rsidRPr="00362327">
              <w:rPr>
                <w:rFonts w:cs="Arial"/>
                <w:szCs w:val="24"/>
              </w:rPr>
              <w:t>marsh pennywort</w:t>
            </w:r>
          </w:p>
        </w:tc>
      </w:tr>
      <w:tr w:rsidR="00B7263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B72630" w:rsidRPr="00362327" w:rsidRDefault="00B72630" w:rsidP="00117783">
            <w:pPr>
              <w:rPr>
                <w:rFonts w:cs="Arial"/>
                <w:i/>
                <w:iCs/>
                <w:szCs w:val="24"/>
              </w:rPr>
            </w:pPr>
            <w:r w:rsidRPr="00362327">
              <w:rPr>
                <w:rFonts w:cs="Arial"/>
                <w:i/>
                <w:iCs/>
                <w:szCs w:val="24"/>
              </w:rPr>
              <w:t>Hypericum tetrapterum</w:t>
            </w:r>
          </w:p>
        </w:tc>
        <w:tc>
          <w:tcPr>
            <w:tcW w:w="4961" w:type="dxa"/>
            <w:tcBorders>
              <w:top w:val="nil"/>
              <w:left w:val="nil"/>
              <w:bottom w:val="nil"/>
              <w:right w:val="nil"/>
            </w:tcBorders>
            <w:shd w:val="clear" w:color="auto" w:fill="auto"/>
            <w:noWrap/>
            <w:vAlign w:val="bottom"/>
          </w:tcPr>
          <w:p w:rsidR="00B72630" w:rsidRPr="00362327" w:rsidRDefault="00B72630" w:rsidP="00117783">
            <w:pPr>
              <w:rPr>
                <w:rFonts w:cs="Arial"/>
                <w:szCs w:val="24"/>
              </w:rPr>
            </w:pPr>
            <w:r w:rsidRPr="00362327">
              <w:rPr>
                <w:rFonts w:cs="Arial"/>
                <w:szCs w:val="24"/>
              </w:rPr>
              <w:t>square-stalked St. John’s-wort</w:t>
            </w:r>
          </w:p>
        </w:tc>
      </w:tr>
      <w:tr w:rsidR="00B7263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B72630" w:rsidRPr="00362327" w:rsidRDefault="00B72630" w:rsidP="00117783">
            <w:pPr>
              <w:rPr>
                <w:rFonts w:cs="Arial"/>
                <w:i/>
                <w:iCs/>
                <w:szCs w:val="24"/>
              </w:rPr>
            </w:pPr>
            <w:r w:rsidRPr="00362327">
              <w:rPr>
                <w:rFonts w:cs="Arial"/>
                <w:i/>
                <w:iCs/>
                <w:szCs w:val="24"/>
              </w:rPr>
              <w:t>Iris pseudacorus</w:t>
            </w:r>
          </w:p>
        </w:tc>
        <w:tc>
          <w:tcPr>
            <w:tcW w:w="4961" w:type="dxa"/>
            <w:tcBorders>
              <w:top w:val="nil"/>
              <w:left w:val="nil"/>
              <w:bottom w:val="nil"/>
              <w:right w:val="nil"/>
            </w:tcBorders>
            <w:shd w:val="clear" w:color="auto" w:fill="auto"/>
            <w:noWrap/>
            <w:vAlign w:val="bottom"/>
          </w:tcPr>
          <w:p w:rsidR="00B72630" w:rsidRPr="00362327" w:rsidRDefault="00B72630" w:rsidP="00117783">
            <w:pPr>
              <w:rPr>
                <w:rFonts w:cs="Arial"/>
                <w:szCs w:val="24"/>
              </w:rPr>
            </w:pPr>
            <w:r w:rsidRPr="00362327">
              <w:rPr>
                <w:rFonts w:cs="Arial"/>
                <w:szCs w:val="24"/>
              </w:rPr>
              <w:t>yellow flag</w:t>
            </w:r>
          </w:p>
        </w:tc>
      </w:tr>
      <w:tr w:rsidR="007A3210"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7A3210" w:rsidRPr="00362327" w:rsidRDefault="007A3210" w:rsidP="00DA0EEB">
            <w:pPr>
              <w:rPr>
                <w:i/>
                <w:szCs w:val="24"/>
              </w:rPr>
            </w:pPr>
            <w:r w:rsidRPr="00362327">
              <w:rPr>
                <w:i/>
                <w:szCs w:val="24"/>
              </w:rPr>
              <w:t>Juncus acutiflorus</w:t>
            </w:r>
          </w:p>
        </w:tc>
        <w:tc>
          <w:tcPr>
            <w:tcW w:w="4961" w:type="dxa"/>
            <w:tcBorders>
              <w:top w:val="nil"/>
              <w:left w:val="nil"/>
              <w:bottom w:val="nil"/>
              <w:right w:val="nil"/>
            </w:tcBorders>
            <w:shd w:val="clear" w:color="auto" w:fill="auto"/>
            <w:noWrap/>
          </w:tcPr>
          <w:p w:rsidR="007A3210" w:rsidRPr="00362327" w:rsidRDefault="00B13C62" w:rsidP="00DA0EEB">
            <w:pPr>
              <w:rPr>
                <w:szCs w:val="24"/>
              </w:rPr>
            </w:pPr>
            <w:r>
              <w:rPr>
                <w:szCs w:val="24"/>
              </w:rPr>
              <w:t>s</w:t>
            </w:r>
            <w:r w:rsidR="007A3210" w:rsidRPr="00362327">
              <w:rPr>
                <w:szCs w:val="24"/>
              </w:rPr>
              <w:t xml:space="preserve">harp-flowered </w:t>
            </w:r>
            <w:r>
              <w:rPr>
                <w:szCs w:val="24"/>
              </w:rPr>
              <w:t>r</w:t>
            </w:r>
            <w:r w:rsidR="007A3210" w:rsidRPr="00362327">
              <w:rPr>
                <w:szCs w:val="24"/>
              </w:rPr>
              <w:t>ush</w:t>
            </w:r>
          </w:p>
        </w:tc>
      </w:tr>
      <w:tr w:rsidR="007A3210"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7A3210" w:rsidRPr="00362327" w:rsidRDefault="007A3210" w:rsidP="00DA0EEB">
            <w:pPr>
              <w:rPr>
                <w:i/>
                <w:szCs w:val="24"/>
              </w:rPr>
            </w:pPr>
            <w:r w:rsidRPr="00362327">
              <w:rPr>
                <w:i/>
                <w:szCs w:val="24"/>
              </w:rPr>
              <w:t>Juncus articulatus</w:t>
            </w:r>
          </w:p>
        </w:tc>
        <w:tc>
          <w:tcPr>
            <w:tcW w:w="4961" w:type="dxa"/>
            <w:tcBorders>
              <w:top w:val="nil"/>
              <w:left w:val="nil"/>
              <w:bottom w:val="nil"/>
              <w:right w:val="nil"/>
            </w:tcBorders>
            <w:shd w:val="clear" w:color="auto" w:fill="auto"/>
            <w:noWrap/>
          </w:tcPr>
          <w:p w:rsidR="007A3210" w:rsidRPr="00362327" w:rsidRDefault="00B13C62" w:rsidP="00DA0EEB">
            <w:pPr>
              <w:rPr>
                <w:szCs w:val="24"/>
              </w:rPr>
            </w:pPr>
            <w:r>
              <w:rPr>
                <w:szCs w:val="24"/>
              </w:rPr>
              <w:t>j</w:t>
            </w:r>
            <w:r w:rsidR="007A3210" w:rsidRPr="00362327">
              <w:rPr>
                <w:szCs w:val="24"/>
              </w:rPr>
              <w:t xml:space="preserve">ointed </w:t>
            </w:r>
            <w:r>
              <w:rPr>
                <w:szCs w:val="24"/>
              </w:rPr>
              <w:t>r</w:t>
            </w:r>
            <w:r w:rsidR="007A3210" w:rsidRPr="00362327">
              <w:rPr>
                <w:szCs w:val="24"/>
              </w:rPr>
              <w:t>ush</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b/>
                <w:bCs/>
                <w:i/>
                <w:iCs/>
                <w:szCs w:val="24"/>
              </w:rPr>
            </w:pPr>
            <w:r w:rsidRPr="00362327">
              <w:rPr>
                <w:rFonts w:cs="Arial"/>
                <w:b/>
                <w:bCs/>
                <w:i/>
                <w:iCs/>
                <w:szCs w:val="24"/>
              </w:rPr>
              <w:t>Juncus subnodulosus</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b/>
                <w:bCs/>
                <w:szCs w:val="24"/>
              </w:rPr>
            </w:pPr>
            <w:r w:rsidRPr="00362327">
              <w:rPr>
                <w:rFonts w:cs="Arial"/>
                <w:b/>
                <w:bCs/>
                <w:szCs w:val="24"/>
              </w:rPr>
              <w:t>blunt-flowered rush</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b/>
                <w:bCs/>
                <w:i/>
                <w:iCs/>
                <w:szCs w:val="24"/>
              </w:rPr>
            </w:pPr>
            <w:r w:rsidRPr="00362327">
              <w:rPr>
                <w:rFonts w:cs="Arial"/>
                <w:b/>
                <w:bCs/>
                <w:i/>
                <w:iCs/>
                <w:szCs w:val="24"/>
              </w:rPr>
              <w:t>Juncus compressus</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b/>
                <w:bCs/>
                <w:szCs w:val="24"/>
              </w:rPr>
            </w:pPr>
            <w:r w:rsidRPr="00362327">
              <w:rPr>
                <w:rFonts w:cs="Arial"/>
                <w:b/>
                <w:bCs/>
                <w:szCs w:val="24"/>
              </w:rPr>
              <w:t>round-fruited rush</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i/>
                <w:iCs/>
                <w:szCs w:val="24"/>
              </w:rPr>
            </w:pPr>
            <w:r w:rsidRPr="00362327">
              <w:rPr>
                <w:rFonts w:cs="Arial"/>
                <w:i/>
                <w:iCs/>
                <w:szCs w:val="24"/>
              </w:rPr>
              <w:t>Listera ovata</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szCs w:val="24"/>
              </w:rPr>
            </w:pPr>
            <w:r w:rsidRPr="00362327">
              <w:rPr>
                <w:rFonts w:cs="Arial"/>
                <w:szCs w:val="24"/>
              </w:rPr>
              <w:t>tway blade</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i/>
                <w:iCs/>
                <w:szCs w:val="24"/>
              </w:rPr>
            </w:pPr>
            <w:r w:rsidRPr="00362327">
              <w:rPr>
                <w:rFonts w:cs="Arial"/>
                <w:i/>
                <w:iCs/>
                <w:szCs w:val="24"/>
              </w:rPr>
              <w:t>Lotus pedunculatus</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szCs w:val="24"/>
              </w:rPr>
            </w:pPr>
            <w:r w:rsidRPr="00362327">
              <w:rPr>
                <w:rFonts w:cs="Arial"/>
                <w:szCs w:val="24"/>
              </w:rPr>
              <w:t>greater birdsfoot trefoil</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i/>
                <w:iCs/>
                <w:szCs w:val="24"/>
              </w:rPr>
            </w:pPr>
            <w:r w:rsidRPr="00362327">
              <w:rPr>
                <w:rFonts w:cs="Arial"/>
                <w:i/>
                <w:iCs/>
                <w:szCs w:val="24"/>
              </w:rPr>
              <w:t>Lychnis flos-cucculi</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szCs w:val="24"/>
              </w:rPr>
            </w:pPr>
            <w:r w:rsidRPr="00362327">
              <w:rPr>
                <w:rFonts w:cs="Arial"/>
                <w:szCs w:val="24"/>
              </w:rPr>
              <w:t>ragged robin</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i/>
                <w:iCs/>
                <w:szCs w:val="24"/>
              </w:rPr>
            </w:pPr>
            <w:r w:rsidRPr="00362327">
              <w:rPr>
                <w:rFonts w:cs="Arial"/>
                <w:i/>
                <w:iCs/>
                <w:szCs w:val="24"/>
              </w:rPr>
              <w:t>Lycopus europaeus</w:t>
            </w:r>
          </w:p>
        </w:tc>
        <w:tc>
          <w:tcPr>
            <w:tcW w:w="4961" w:type="dxa"/>
            <w:tcBorders>
              <w:top w:val="nil"/>
              <w:left w:val="nil"/>
              <w:bottom w:val="nil"/>
              <w:right w:val="nil"/>
            </w:tcBorders>
            <w:shd w:val="clear" w:color="auto" w:fill="auto"/>
            <w:noWrap/>
            <w:vAlign w:val="bottom"/>
          </w:tcPr>
          <w:p w:rsidR="007A3210" w:rsidRPr="00362327" w:rsidRDefault="001F599F" w:rsidP="00117783">
            <w:pPr>
              <w:rPr>
                <w:rFonts w:cs="Arial"/>
                <w:szCs w:val="24"/>
              </w:rPr>
            </w:pPr>
            <w:r>
              <w:rPr>
                <w:rFonts w:cs="Arial"/>
                <w:szCs w:val="24"/>
              </w:rPr>
              <w:t>gy</w:t>
            </w:r>
            <w:r w:rsidR="007A3210" w:rsidRPr="00362327">
              <w:rPr>
                <w:rFonts w:cs="Arial"/>
                <w:szCs w:val="24"/>
              </w:rPr>
              <w:t>psywort</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i/>
                <w:iCs/>
                <w:szCs w:val="24"/>
              </w:rPr>
            </w:pPr>
            <w:r w:rsidRPr="00362327">
              <w:rPr>
                <w:rFonts w:cs="Arial"/>
                <w:i/>
                <w:iCs/>
                <w:szCs w:val="24"/>
              </w:rPr>
              <w:t>Lysimachia nemorum</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szCs w:val="24"/>
              </w:rPr>
            </w:pPr>
            <w:r w:rsidRPr="00362327">
              <w:rPr>
                <w:rFonts w:cs="Arial"/>
                <w:szCs w:val="24"/>
              </w:rPr>
              <w:t>yellow pimpernel</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i/>
                <w:iCs/>
                <w:szCs w:val="24"/>
              </w:rPr>
            </w:pPr>
            <w:r w:rsidRPr="00362327">
              <w:rPr>
                <w:rFonts w:cs="Arial"/>
                <w:i/>
                <w:iCs/>
                <w:szCs w:val="24"/>
              </w:rPr>
              <w:t>Lysimachia nummularia</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szCs w:val="24"/>
              </w:rPr>
            </w:pPr>
            <w:r w:rsidRPr="00362327">
              <w:rPr>
                <w:rFonts w:cs="Arial"/>
                <w:szCs w:val="24"/>
              </w:rPr>
              <w:t>creeping jenny</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i/>
                <w:iCs/>
                <w:szCs w:val="24"/>
              </w:rPr>
            </w:pPr>
            <w:r w:rsidRPr="00362327">
              <w:rPr>
                <w:rFonts w:cs="Arial"/>
                <w:i/>
                <w:iCs/>
                <w:szCs w:val="24"/>
              </w:rPr>
              <w:t>Lysimachia vulgaris</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szCs w:val="24"/>
              </w:rPr>
            </w:pPr>
            <w:r w:rsidRPr="00362327">
              <w:rPr>
                <w:rFonts w:cs="Arial"/>
                <w:szCs w:val="24"/>
              </w:rPr>
              <w:t>yellow loosestrife</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i/>
                <w:iCs/>
                <w:szCs w:val="24"/>
              </w:rPr>
            </w:pPr>
            <w:r w:rsidRPr="00362327">
              <w:rPr>
                <w:rFonts w:cs="Arial"/>
                <w:i/>
                <w:iCs/>
                <w:szCs w:val="24"/>
              </w:rPr>
              <w:t>Lythrum salicaria</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szCs w:val="24"/>
              </w:rPr>
            </w:pPr>
            <w:r w:rsidRPr="00362327">
              <w:rPr>
                <w:rFonts w:cs="Arial"/>
                <w:szCs w:val="24"/>
              </w:rPr>
              <w:t>purple loosestrife</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i/>
                <w:iCs/>
                <w:szCs w:val="24"/>
              </w:rPr>
            </w:pPr>
            <w:r w:rsidRPr="00362327">
              <w:rPr>
                <w:rFonts w:cs="Arial"/>
                <w:i/>
                <w:iCs/>
                <w:szCs w:val="24"/>
              </w:rPr>
              <w:t>Mentha aquatica</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szCs w:val="24"/>
              </w:rPr>
            </w:pPr>
            <w:r w:rsidRPr="00362327">
              <w:rPr>
                <w:rFonts w:cs="Arial"/>
                <w:szCs w:val="24"/>
              </w:rPr>
              <w:t>water mint</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b/>
                <w:i/>
                <w:iCs/>
                <w:szCs w:val="24"/>
              </w:rPr>
            </w:pPr>
            <w:r w:rsidRPr="00362327">
              <w:rPr>
                <w:rFonts w:cs="Arial"/>
                <w:b/>
                <w:i/>
                <w:iCs/>
                <w:szCs w:val="24"/>
              </w:rPr>
              <w:t>Menyanthes trifoliata</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b/>
                <w:szCs w:val="24"/>
              </w:rPr>
            </w:pPr>
            <w:r w:rsidRPr="00362327">
              <w:rPr>
                <w:rFonts w:cs="Arial"/>
                <w:b/>
                <w:szCs w:val="24"/>
              </w:rPr>
              <w:t>bogbean</w:t>
            </w:r>
          </w:p>
        </w:tc>
      </w:tr>
      <w:tr w:rsidR="007A3210"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7A3210" w:rsidRPr="00362327" w:rsidRDefault="007A3210" w:rsidP="00117783">
            <w:pPr>
              <w:rPr>
                <w:rFonts w:cs="Arial"/>
                <w:i/>
                <w:iCs/>
                <w:szCs w:val="24"/>
              </w:rPr>
            </w:pPr>
            <w:r w:rsidRPr="00362327">
              <w:rPr>
                <w:rFonts w:cs="Arial"/>
                <w:i/>
                <w:iCs/>
                <w:szCs w:val="24"/>
              </w:rPr>
              <w:t>Molinia caerulea</w:t>
            </w:r>
          </w:p>
        </w:tc>
        <w:tc>
          <w:tcPr>
            <w:tcW w:w="4961" w:type="dxa"/>
            <w:tcBorders>
              <w:top w:val="nil"/>
              <w:left w:val="nil"/>
              <w:bottom w:val="nil"/>
              <w:right w:val="nil"/>
            </w:tcBorders>
            <w:shd w:val="clear" w:color="auto" w:fill="auto"/>
            <w:noWrap/>
            <w:vAlign w:val="bottom"/>
          </w:tcPr>
          <w:p w:rsidR="007A3210" w:rsidRPr="00362327" w:rsidRDefault="007A3210" w:rsidP="00117783">
            <w:pPr>
              <w:rPr>
                <w:rFonts w:cs="Arial"/>
                <w:szCs w:val="24"/>
              </w:rPr>
            </w:pPr>
            <w:r w:rsidRPr="00362327">
              <w:rPr>
                <w:rFonts w:cs="Arial"/>
                <w:szCs w:val="24"/>
              </w:rPr>
              <w:t>purple moor-grass</w:t>
            </w:r>
          </w:p>
        </w:tc>
      </w:tr>
      <w:tr w:rsidR="00E33429"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E33429" w:rsidRPr="00362327" w:rsidRDefault="00E33429" w:rsidP="00DA0EEB">
            <w:pPr>
              <w:rPr>
                <w:i/>
                <w:szCs w:val="24"/>
              </w:rPr>
            </w:pPr>
            <w:r w:rsidRPr="00362327">
              <w:rPr>
                <w:i/>
                <w:szCs w:val="24"/>
              </w:rPr>
              <w:lastRenderedPageBreak/>
              <w:t>Myosotis laxa ssp. cespitosa</w:t>
            </w:r>
          </w:p>
        </w:tc>
        <w:tc>
          <w:tcPr>
            <w:tcW w:w="4961" w:type="dxa"/>
            <w:tcBorders>
              <w:top w:val="nil"/>
              <w:left w:val="nil"/>
              <w:bottom w:val="nil"/>
              <w:right w:val="nil"/>
            </w:tcBorders>
            <w:shd w:val="clear" w:color="auto" w:fill="auto"/>
            <w:noWrap/>
          </w:tcPr>
          <w:p w:rsidR="00E33429" w:rsidRPr="00362327" w:rsidRDefault="00B13C62" w:rsidP="00DA0EEB">
            <w:pPr>
              <w:rPr>
                <w:szCs w:val="24"/>
              </w:rPr>
            </w:pPr>
            <w:r>
              <w:rPr>
                <w:szCs w:val="24"/>
              </w:rPr>
              <w:t>t</w:t>
            </w:r>
            <w:r w:rsidR="00E33429" w:rsidRPr="00362327">
              <w:rPr>
                <w:szCs w:val="24"/>
              </w:rPr>
              <w:t xml:space="preserve">ufted </w:t>
            </w:r>
            <w:r>
              <w:rPr>
                <w:szCs w:val="24"/>
              </w:rPr>
              <w:t>f</w:t>
            </w:r>
            <w:r w:rsidR="00E33429" w:rsidRPr="00362327">
              <w:rPr>
                <w:szCs w:val="24"/>
              </w:rPr>
              <w:t>orget-me-not</w:t>
            </w:r>
          </w:p>
        </w:tc>
      </w:tr>
      <w:tr w:rsidR="00E33429"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E33429" w:rsidRPr="00362327" w:rsidRDefault="00E33429" w:rsidP="00DA0EEB">
            <w:pPr>
              <w:rPr>
                <w:i/>
                <w:szCs w:val="24"/>
              </w:rPr>
            </w:pPr>
            <w:r w:rsidRPr="00362327">
              <w:rPr>
                <w:i/>
                <w:szCs w:val="24"/>
              </w:rPr>
              <w:t>Myosotis scorpioides</w:t>
            </w:r>
          </w:p>
        </w:tc>
        <w:tc>
          <w:tcPr>
            <w:tcW w:w="4961" w:type="dxa"/>
            <w:tcBorders>
              <w:top w:val="nil"/>
              <w:left w:val="nil"/>
              <w:bottom w:val="nil"/>
              <w:right w:val="nil"/>
            </w:tcBorders>
            <w:shd w:val="clear" w:color="auto" w:fill="auto"/>
            <w:noWrap/>
          </w:tcPr>
          <w:p w:rsidR="00E33429" w:rsidRPr="00362327" w:rsidRDefault="00B13C62" w:rsidP="00DA0EEB">
            <w:pPr>
              <w:rPr>
                <w:szCs w:val="24"/>
              </w:rPr>
            </w:pPr>
            <w:r>
              <w:rPr>
                <w:szCs w:val="24"/>
              </w:rPr>
              <w:t>w</w:t>
            </w:r>
            <w:r w:rsidR="00E33429" w:rsidRPr="00362327">
              <w:rPr>
                <w:szCs w:val="24"/>
              </w:rPr>
              <w:t xml:space="preserve">ater </w:t>
            </w:r>
            <w:r>
              <w:rPr>
                <w:szCs w:val="24"/>
              </w:rPr>
              <w:t>f</w:t>
            </w:r>
            <w:r w:rsidR="00E33429" w:rsidRPr="00362327">
              <w:rPr>
                <w:szCs w:val="24"/>
              </w:rPr>
              <w:t>orget-me-not</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b/>
                <w:bCs/>
                <w:i/>
                <w:iCs/>
                <w:szCs w:val="24"/>
              </w:rPr>
            </w:pPr>
            <w:r w:rsidRPr="00362327">
              <w:rPr>
                <w:rFonts w:cs="Arial"/>
                <w:b/>
                <w:bCs/>
                <w:i/>
                <w:iCs/>
                <w:szCs w:val="24"/>
              </w:rPr>
              <w:t>Parnassia palustris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b/>
                <w:bCs/>
                <w:szCs w:val="24"/>
              </w:rPr>
            </w:pPr>
            <w:r w:rsidRPr="00362327">
              <w:rPr>
                <w:rFonts w:cs="Arial"/>
                <w:b/>
                <w:bCs/>
                <w:szCs w:val="24"/>
              </w:rPr>
              <w:t>grass-of-Parnassus</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Pedicularis palustris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marsh lousewort</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Pedicularis sylvatica</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lousewort</w:t>
            </w:r>
          </w:p>
        </w:tc>
      </w:tr>
      <w:tr w:rsidR="00E33429"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E33429" w:rsidRPr="00362327" w:rsidRDefault="00E33429" w:rsidP="00DA0EEB">
            <w:pPr>
              <w:rPr>
                <w:i/>
                <w:szCs w:val="24"/>
              </w:rPr>
            </w:pPr>
            <w:r w:rsidRPr="00362327">
              <w:rPr>
                <w:i/>
                <w:szCs w:val="24"/>
              </w:rPr>
              <w:t>Persicaria amphibia</w:t>
            </w:r>
          </w:p>
        </w:tc>
        <w:tc>
          <w:tcPr>
            <w:tcW w:w="4961" w:type="dxa"/>
            <w:tcBorders>
              <w:top w:val="nil"/>
              <w:left w:val="nil"/>
              <w:bottom w:val="nil"/>
              <w:right w:val="nil"/>
            </w:tcBorders>
            <w:shd w:val="clear" w:color="auto" w:fill="auto"/>
            <w:noWrap/>
          </w:tcPr>
          <w:p w:rsidR="00E33429" w:rsidRPr="00362327" w:rsidRDefault="00B13C62" w:rsidP="00DA0EEB">
            <w:pPr>
              <w:rPr>
                <w:szCs w:val="24"/>
              </w:rPr>
            </w:pPr>
            <w:r>
              <w:rPr>
                <w:szCs w:val="24"/>
              </w:rPr>
              <w:t>a</w:t>
            </w:r>
            <w:r w:rsidR="00E33429" w:rsidRPr="00362327">
              <w:rPr>
                <w:szCs w:val="24"/>
              </w:rPr>
              <w:t>mphibious Bistort</w:t>
            </w:r>
          </w:p>
        </w:tc>
      </w:tr>
      <w:tr w:rsidR="00E33429"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E33429" w:rsidRPr="00362327" w:rsidRDefault="00E33429" w:rsidP="00DA0EEB">
            <w:pPr>
              <w:rPr>
                <w:i/>
                <w:szCs w:val="24"/>
              </w:rPr>
            </w:pPr>
            <w:r w:rsidRPr="00362327">
              <w:rPr>
                <w:i/>
                <w:szCs w:val="24"/>
              </w:rPr>
              <w:t>Persicaria hydropiper</w:t>
            </w:r>
          </w:p>
        </w:tc>
        <w:tc>
          <w:tcPr>
            <w:tcW w:w="4961" w:type="dxa"/>
            <w:tcBorders>
              <w:top w:val="nil"/>
              <w:left w:val="nil"/>
              <w:bottom w:val="nil"/>
              <w:right w:val="nil"/>
            </w:tcBorders>
            <w:shd w:val="clear" w:color="auto" w:fill="auto"/>
            <w:noWrap/>
          </w:tcPr>
          <w:p w:rsidR="00E33429" w:rsidRPr="00362327" w:rsidRDefault="00B13C62" w:rsidP="00DA0EEB">
            <w:pPr>
              <w:rPr>
                <w:szCs w:val="24"/>
              </w:rPr>
            </w:pPr>
            <w:r>
              <w:rPr>
                <w:szCs w:val="24"/>
              </w:rPr>
              <w:t>w</w:t>
            </w:r>
            <w:r w:rsidR="00E33429" w:rsidRPr="00362327">
              <w:rPr>
                <w:szCs w:val="24"/>
              </w:rPr>
              <w:t>ater-pepper</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Phragmites australis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common reed</w:t>
            </w:r>
          </w:p>
        </w:tc>
      </w:tr>
      <w:tr w:rsidR="00E33429"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E33429" w:rsidRPr="00362327" w:rsidRDefault="00E33429" w:rsidP="00DA0EEB">
            <w:pPr>
              <w:rPr>
                <w:b/>
                <w:i/>
                <w:szCs w:val="24"/>
              </w:rPr>
            </w:pPr>
            <w:r w:rsidRPr="00362327">
              <w:rPr>
                <w:b/>
                <w:i/>
                <w:szCs w:val="24"/>
              </w:rPr>
              <w:t>Pilularia globulifera</w:t>
            </w:r>
          </w:p>
        </w:tc>
        <w:tc>
          <w:tcPr>
            <w:tcW w:w="4961" w:type="dxa"/>
            <w:tcBorders>
              <w:top w:val="nil"/>
              <w:left w:val="nil"/>
              <w:bottom w:val="nil"/>
              <w:right w:val="nil"/>
            </w:tcBorders>
            <w:shd w:val="clear" w:color="auto" w:fill="auto"/>
            <w:noWrap/>
          </w:tcPr>
          <w:p w:rsidR="00E33429" w:rsidRPr="00362327" w:rsidRDefault="00B13C62" w:rsidP="00DA0EEB">
            <w:pPr>
              <w:rPr>
                <w:b/>
                <w:szCs w:val="24"/>
              </w:rPr>
            </w:pPr>
            <w:r>
              <w:rPr>
                <w:b/>
                <w:szCs w:val="24"/>
              </w:rPr>
              <w:t>p</w:t>
            </w:r>
            <w:r w:rsidR="00E33429" w:rsidRPr="00362327">
              <w:rPr>
                <w:b/>
                <w:szCs w:val="24"/>
              </w:rPr>
              <w:t>illwort</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b/>
                <w:bCs/>
                <w:i/>
                <w:iCs/>
                <w:szCs w:val="24"/>
              </w:rPr>
            </w:pPr>
            <w:r w:rsidRPr="00362327">
              <w:rPr>
                <w:rFonts w:cs="Arial"/>
                <w:b/>
                <w:bCs/>
                <w:i/>
                <w:iCs/>
                <w:szCs w:val="24"/>
              </w:rPr>
              <w:t>Pinguicula vulgaris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b/>
                <w:bCs/>
                <w:szCs w:val="24"/>
              </w:rPr>
            </w:pPr>
            <w:r w:rsidRPr="00362327">
              <w:rPr>
                <w:rFonts w:cs="Arial"/>
                <w:b/>
                <w:bCs/>
                <w:szCs w:val="24"/>
              </w:rPr>
              <w:t>butterwort</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b/>
                <w:i/>
                <w:iCs/>
                <w:szCs w:val="24"/>
              </w:rPr>
            </w:pPr>
            <w:r w:rsidRPr="00362327">
              <w:rPr>
                <w:rFonts w:cs="Arial"/>
                <w:b/>
                <w:i/>
                <w:iCs/>
                <w:szCs w:val="24"/>
              </w:rPr>
              <w:t>Potentilla palustris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b/>
                <w:szCs w:val="24"/>
              </w:rPr>
            </w:pPr>
            <w:r w:rsidRPr="00362327">
              <w:rPr>
                <w:rFonts w:cs="Arial"/>
                <w:b/>
                <w:szCs w:val="24"/>
              </w:rPr>
              <w:t>marsh cinquefoil</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Pulicaria dysenterica</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fleabane</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Ranunculus flammula</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lesser spearwort</w:t>
            </w:r>
          </w:p>
        </w:tc>
      </w:tr>
      <w:tr w:rsidR="00E33429"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E33429" w:rsidRPr="00362327" w:rsidRDefault="00E33429" w:rsidP="00DA0EEB">
            <w:pPr>
              <w:rPr>
                <w:b/>
                <w:i/>
                <w:szCs w:val="24"/>
              </w:rPr>
            </w:pPr>
            <w:r w:rsidRPr="00362327">
              <w:rPr>
                <w:b/>
                <w:i/>
                <w:szCs w:val="24"/>
              </w:rPr>
              <w:t>Rumex hydrolapathum</w:t>
            </w:r>
          </w:p>
        </w:tc>
        <w:tc>
          <w:tcPr>
            <w:tcW w:w="4961" w:type="dxa"/>
            <w:tcBorders>
              <w:top w:val="nil"/>
              <w:left w:val="nil"/>
              <w:bottom w:val="nil"/>
              <w:right w:val="nil"/>
            </w:tcBorders>
            <w:shd w:val="clear" w:color="auto" w:fill="auto"/>
            <w:noWrap/>
          </w:tcPr>
          <w:p w:rsidR="00E33429" w:rsidRPr="00362327" w:rsidRDefault="00B13C62" w:rsidP="00DA0EEB">
            <w:pPr>
              <w:rPr>
                <w:b/>
                <w:szCs w:val="24"/>
              </w:rPr>
            </w:pPr>
            <w:r>
              <w:rPr>
                <w:b/>
                <w:szCs w:val="24"/>
              </w:rPr>
              <w:t>w</w:t>
            </w:r>
            <w:r w:rsidR="00E33429" w:rsidRPr="00362327">
              <w:rPr>
                <w:b/>
                <w:szCs w:val="24"/>
              </w:rPr>
              <w:t xml:space="preserve">ater </w:t>
            </w:r>
            <w:r>
              <w:rPr>
                <w:b/>
                <w:szCs w:val="24"/>
              </w:rPr>
              <w:t>d</w:t>
            </w:r>
            <w:r w:rsidR="00E33429" w:rsidRPr="00362327">
              <w:rPr>
                <w:b/>
                <w:szCs w:val="24"/>
              </w:rPr>
              <w:t>ock</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Sanguisorba officinalis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great burnet</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b/>
                <w:bCs/>
                <w:i/>
                <w:iCs/>
                <w:szCs w:val="24"/>
              </w:rPr>
            </w:pPr>
            <w:r w:rsidRPr="00362327">
              <w:rPr>
                <w:rFonts w:cs="Arial"/>
                <w:b/>
                <w:bCs/>
                <w:i/>
                <w:iCs/>
                <w:szCs w:val="24"/>
              </w:rPr>
              <w:t>Schoenus nigricans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b/>
                <w:bCs/>
                <w:szCs w:val="24"/>
              </w:rPr>
            </w:pPr>
            <w:r w:rsidRPr="00362327">
              <w:rPr>
                <w:rFonts w:cs="Arial"/>
                <w:b/>
                <w:bCs/>
                <w:szCs w:val="24"/>
              </w:rPr>
              <w:t>black bog rush</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Scutellaria galericulata</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skullcap</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b/>
                <w:bCs/>
                <w:i/>
                <w:iCs/>
                <w:szCs w:val="24"/>
              </w:rPr>
            </w:pPr>
            <w:r w:rsidRPr="00362327">
              <w:rPr>
                <w:rFonts w:cs="Arial"/>
                <w:b/>
                <w:bCs/>
                <w:i/>
                <w:iCs/>
                <w:szCs w:val="24"/>
              </w:rPr>
              <w:t>Scutellaria minor</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b/>
                <w:bCs/>
                <w:szCs w:val="24"/>
              </w:rPr>
            </w:pPr>
            <w:r w:rsidRPr="00362327">
              <w:rPr>
                <w:rFonts w:cs="Arial"/>
                <w:b/>
                <w:bCs/>
                <w:szCs w:val="24"/>
              </w:rPr>
              <w:t>lesser skullcap</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Scirpus sylvaticus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wood club-rush</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b/>
                <w:bCs/>
                <w:i/>
                <w:iCs/>
                <w:szCs w:val="24"/>
              </w:rPr>
            </w:pPr>
            <w:r w:rsidRPr="00362327">
              <w:rPr>
                <w:rFonts w:cs="Arial"/>
                <w:b/>
                <w:bCs/>
                <w:i/>
                <w:iCs/>
                <w:szCs w:val="24"/>
              </w:rPr>
              <w:t>Serratula tinctoria</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b/>
                <w:bCs/>
                <w:szCs w:val="24"/>
              </w:rPr>
            </w:pPr>
            <w:r w:rsidRPr="00362327">
              <w:rPr>
                <w:rFonts w:cs="Arial"/>
                <w:b/>
                <w:bCs/>
                <w:szCs w:val="24"/>
              </w:rPr>
              <w:t>saw-wort</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b/>
                <w:bCs/>
                <w:i/>
                <w:iCs/>
                <w:szCs w:val="24"/>
              </w:rPr>
            </w:pPr>
            <w:r w:rsidRPr="00362327">
              <w:rPr>
                <w:rFonts w:cs="Arial"/>
                <w:b/>
                <w:bCs/>
                <w:i/>
                <w:iCs/>
                <w:szCs w:val="24"/>
              </w:rPr>
              <w:t>Stellaria palustris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b/>
                <w:bCs/>
                <w:szCs w:val="24"/>
              </w:rPr>
            </w:pPr>
            <w:r w:rsidRPr="00362327">
              <w:rPr>
                <w:rFonts w:cs="Arial"/>
                <w:b/>
                <w:bCs/>
                <w:szCs w:val="24"/>
              </w:rPr>
              <w:t>marsh stitchwort</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Succisa pratensis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devil’s-bit scabious</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Thalictrum flavum</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meadow-rue</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Triglochin palustris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marsh arrow-grass</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b/>
                <w:bCs/>
                <w:i/>
                <w:iCs/>
                <w:szCs w:val="24"/>
              </w:rPr>
            </w:pPr>
            <w:r w:rsidRPr="00362327">
              <w:rPr>
                <w:rFonts w:cs="Arial"/>
                <w:b/>
                <w:bCs/>
                <w:i/>
                <w:iCs/>
                <w:szCs w:val="24"/>
              </w:rPr>
              <w:t>Trollius europaeus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b/>
                <w:bCs/>
                <w:szCs w:val="24"/>
              </w:rPr>
            </w:pPr>
            <w:r w:rsidRPr="00362327">
              <w:rPr>
                <w:rFonts w:cs="Arial"/>
                <w:b/>
                <w:bCs/>
                <w:szCs w:val="24"/>
              </w:rPr>
              <w:t>globeflower</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b/>
                <w:bCs/>
                <w:i/>
                <w:iCs/>
                <w:szCs w:val="24"/>
              </w:rPr>
            </w:pPr>
            <w:r w:rsidRPr="00362327">
              <w:rPr>
                <w:rFonts w:cs="Arial"/>
                <w:b/>
                <w:bCs/>
                <w:i/>
                <w:iCs/>
                <w:szCs w:val="24"/>
              </w:rPr>
              <w:t>Utricularia spp.</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b/>
                <w:bCs/>
                <w:szCs w:val="24"/>
              </w:rPr>
            </w:pPr>
            <w:r w:rsidRPr="00362327">
              <w:rPr>
                <w:rFonts w:cs="Arial"/>
                <w:b/>
                <w:bCs/>
                <w:szCs w:val="24"/>
              </w:rPr>
              <w:t>bladderwort (all species)</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Valeriana dioica</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marsh valerian</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Valeriana officinalis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common valerian</w:t>
            </w:r>
          </w:p>
        </w:tc>
      </w:tr>
      <w:tr w:rsidR="00F729BB" w:rsidRPr="00362327" w:rsidTr="00DA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tcPr>
          <w:p w:rsidR="00F729BB" w:rsidRPr="00362327" w:rsidRDefault="00F729BB" w:rsidP="00DA0EEB">
            <w:pPr>
              <w:rPr>
                <w:b/>
                <w:i/>
                <w:szCs w:val="24"/>
              </w:rPr>
            </w:pPr>
            <w:r w:rsidRPr="00362327">
              <w:rPr>
                <w:b/>
                <w:i/>
                <w:szCs w:val="24"/>
              </w:rPr>
              <w:t>Veronica catenata</w:t>
            </w:r>
          </w:p>
        </w:tc>
        <w:tc>
          <w:tcPr>
            <w:tcW w:w="4961" w:type="dxa"/>
            <w:tcBorders>
              <w:top w:val="nil"/>
              <w:left w:val="nil"/>
              <w:bottom w:val="nil"/>
              <w:right w:val="nil"/>
            </w:tcBorders>
            <w:shd w:val="clear" w:color="auto" w:fill="auto"/>
            <w:noWrap/>
          </w:tcPr>
          <w:p w:rsidR="00F729BB" w:rsidRPr="00362327" w:rsidRDefault="00B13C62" w:rsidP="00DA0EEB">
            <w:pPr>
              <w:rPr>
                <w:b/>
                <w:szCs w:val="24"/>
              </w:rPr>
            </w:pPr>
            <w:r>
              <w:rPr>
                <w:b/>
                <w:szCs w:val="24"/>
              </w:rPr>
              <w:t>p</w:t>
            </w:r>
            <w:r w:rsidR="00F729BB" w:rsidRPr="00362327">
              <w:rPr>
                <w:b/>
                <w:szCs w:val="24"/>
              </w:rPr>
              <w:t xml:space="preserve">ink </w:t>
            </w:r>
            <w:r>
              <w:rPr>
                <w:b/>
                <w:szCs w:val="24"/>
              </w:rPr>
              <w:t>w</w:t>
            </w:r>
            <w:r w:rsidR="00F729BB" w:rsidRPr="00362327">
              <w:rPr>
                <w:b/>
                <w:szCs w:val="24"/>
              </w:rPr>
              <w:t>ater-speedwell</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Veronica scutellaria</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marsh speedwell</w:t>
            </w:r>
          </w:p>
        </w:tc>
      </w:tr>
      <w:tr w:rsidR="00E33429" w:rsidRPr="00362327" w:rsidTr="00FF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820" w:type="dxa"/>
            <w:gridSpan w:val="2"/>
            <w:tcBorders>
              <w:top w:val="nil"/>
              <w:left w:val="nil"/>
              <w:bottom w:val="nil"/>
              <w:right w:val="nil"/>
            </w:tcBorders>
            <w:shd w:val="clear" w:color="auto" w:fill="auto"/>
            <w:noWrap/>
            <w:vAlign w:val="bottom"/>
          </w:tcPr>
          <w:p w:rsidR="00E33429" w:rsidRPr="00362327" w:rsidRDefault="00E33429" w:rsidP="00117783">
            <w:pPr>
              <w:rPr>
                <w:rFonts w:cs="Arial"/>
                <w:i/>
                <w:iCs/>
                <w:szCs w:val="24"/>
              </w:rPr>
            </w:pPr>
            <w:r w:rsidRPr="00362327">
              <w:rPr>
                <w:rFonts w:cs="Arial"/>
                <w:i/>
                <w:iCs/>
                <w:szCs w:val="24"/>
              </w:rPr>
              <w:t>Viola palustris</w:t>
            </w:r>
          </w:p>
        </w:tc>
        <w:tc>
          <w:tcPr>
            <w:tcW w:w="4961" w:type="dxa"/>
            <w:tcBorders>
              <w:top w:val="nil"/>
              <w:left w:val="nil"/>
              <w:bottom w:val="nil"/>
              <w:right w:val="nil"/>
            </w:tcBorders>
            <w:shd w:val="clear" w:color="auto" w:fill="auto"/>
            <w:noWrap/>
            <w:vAlign w:val="bottom"/>
          </w:tcPr>
          <w:p w:rsidR="00E33429" w:rsidRPr="00362327" w:rsidRDefault="00E33429" w:rsidP="00117783">
            <w:pPr>
              <w:rPr>
                <w:rFonts w:cs="Arial"/>
                <w:szCs w:val="24"/>
              </w:rPr>
            </w:pPr>
            <w:r w:rsidRPr="00362327">
              <w:rPr>
                <w:rFonts w:cs="Arial"/>
                <w:szCs w:val="24"/>
              </w:rPr>
              <w:t>marsh violet</w:t>
            </w:r>
          </w:p>
        </w:tc>
      </w:tr>
    </w:tbl>
    <w:p w:rsidR="00E527D3" w:rsidRDefault="00E527D3" w:rsidP="00117783">
      <w:pPr>
        <w:tabs>
          <w:tab w:val="clear" w:pos="567"/>
          <w:tab w:val="left" w:pos="0"/>
        </w:tabs>
        <w:rPr>
          <w:rFonts w:cs="Arial"/>
          <w:b/>
          <w:szCs w:val="24"/>
        </w:rPr>
      </w:pPr>
    </w:p>
    <w:p w:rsidR="008625D3" w:rsidRDefault="008625D3" w:rsidP="00117783">
      <w:pPr>
        <w:tabs>
          <w:tab w:val="clear" w:pos="567"/>
          <w:tab w:val="left" w:pos="0"/>
        </w:tabs>
        <w:rPr>
          <w:rFonts w:cs="Arial"/>
          <w:b/>
          <w:szCs w:val="24"/>
        </w:rPr>
      </w:pPr>
    </w:p>
    <w:p w:rsidR="008625D3" w:rsidRDefault="008625D3" w:rsidP="00117783">
      <w:pPr>
        <w:tabs>
          <w:tab w:val="clear" w:pos="567"/>
          <w:tab w:val="left" w:pos="0"/>
        </w:tabs>
        <w:rPr>
          <w:rFonts w:cs="Arial"/>
          <w:b/>
          <w:szCs w:val="24"/>
        </w:rPr>
      </w:pPr>
    </w:p>
    <w:p w:rsidR="008625D3" w:rsidRDefault="008625D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3C6333" w:rsidRDefault="003C6333" w:rsidP="00117783">
      <w:pPr>
        <w:tabs>
          <w:tab w:val="clear" w:pos="567"/>
          <w:tab w:val="left" w:pos="0"/>
        </w:tabs>
        <w:rPr>
          <w:rFonts w:cs="Arial"/>
          <w:b/>
          <w:szCs w:val="24"/>
        </w:rPr>
      </w:pPr>
    </w:p>
    <w:p w:rsidR="008625D3" w:rsidRDefault="008625D3" w:rsidP="00117783">
      <w:pPr>
        <w:tabs>
          <w:tab w:val="clear" w:pos="567"/>
          <w:tab w:val="left" w:pos="0"/>
        </w:tabs>
        <w:rPr>
          <w:rFonts w:cs="Arial"/>
          <w:b/>
          <w:szCs w:val="24"/>
        </w:rPr>
      </w:pPr>
    </w:p>
    <w:p w:rsidR="001D72B0" w:rsidRDefault="001D72B0" w:rsidP="00117783">
      <w:pPr>
        <w:tabs>
          <w:tab w:val="clear" w:pos="567"/>
          <w:tab w:val="left" w:pos="0"/>
        </w:tabs>
        <w:rPr>
          <w:rFonts w:cs="Arial"/>
          <w:b/>
          <w:szCs w:val="24"/>
        </w:rPr>
      </w:pPr>
      <w:r w:rsidRPr="007753C2">
        <w:rPr>
          <w:rFonts w:cs="Arial"/>
          <w:b/>
          <w:szCs w:val="24"/>
        </w:rPr>
        <w:lastRenderedPageBreak/>
        <w:t xml:space="preserve">Table </w:t>
      </w:r>
      <w:r w:rsidR="007753C2">
        <w:rPr>
          <w:rFonts w:cs="Arial"/>
          <w:b/>
          <w:szCs w:val="24"/>
        </w:rPr>
        <w:t>8</w:t>
      </w:r>
      <w:r w:rsidRPr="007753C2">
        <w:rPr>
          <w:rFonts w:cs="Arial"/>
          <w:b/>
          <w:szCs w:val="24"/>
        </w:rPr>
        <w:t xml:space="preserve"> Plant</w:t>
      </w:r>
      <w:r>
        <w:rPr>
          <w:rFonts w:cs="Arial"/>
          <w:b/>
          <w:szCs w:val="24"/>
        </w:rPr>
        <w:t xml:space="preserve"> species characteristic of poor fens and lowland acid mires.</w:t>
      </w:r>
    </w:p>
    <w:p w:rsidR="001D72B0" w:rsidRDefault="001D72B0" w:rsidP="00117783">
      <w:pPr>
        <w:tabs>
          <w:tab w:val="clear" w:pos="567"/>
          <w:tab w:val="left" w:pos="0"/>
        </w:tabs>
        <w:rPr>
          <w:rFonts w:cs="Arial"/>
          <w:b/>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4978"/>
      </w:tblGrid>
      <w:tr w:rsidR="002D3B8D" w:rsidRPr="006B5951" w:rsidTr="002D3B8D">
        <w:trPr>
          <w:tblHeader/>
        </w:trPr>
        <w:tc>
          <w:tcPr>
            <w:tcW w:w="4803" w:type="dxa"/>
          </w:tcPr>
          <w:p w:rsidR="002D3B8D" w:rsidRPr="006B5951" w:rsidRDefault="002D3B8D" w:rsidP="00117783">
            <w:pPr>
              <w:rPr>
                <w:rFonts w:cs="Arial"/>
                <w:b/>
                <w:szCs w:val="24"/>
              </w:rPr>
            </w:pPr>
            <w:r w:rsidRPr="006B5951">
              <w:rPr>
                <w:rFonts w:cs="Arial"/>
                <w:b/>
                <w:szCs w:val="24"/>
              </w:rPr>
              <w:t>Scientific name</w:t>
            </w:r>
          </w:p>
        </w:tc>
        <w:tc>
          <w:tcPr>
            <w:tcW w:w="4978" w:type="dxa"/>
          </w:tcPr>
          <w:p w:rsidR="002D3B8D" w:rsidRPr="006B5951" w:rsidRDefault="002D3B8D" w:rsidP="00117783">
            <w:pPr>
              <w:rPr>
                <w:rFonts w:cs="Arial"/>
                <w:b/>
                <w:szCs w:val="24"/>
              </w:rPr>
            </w:pPr>
            <w:r w:rsidRPr="006B5951">
              <w:rPr>
                <w:rFonts w:cs="Arial"/>
                <w:b/>
                <w:szCs w:val="24"/>
              </w:rPr>
              <w:t>Common name</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Agrostis canina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velvet bent</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i/>
                <w:iCs/>
                <w:szCs w:val="24"/>
              </w:rPr>
            </w:pPr>
            <w:r w:rsidRPr="002D3B8D">
              <w:rPr>
                <w:rFonts w:cs="Arial"/>
                <w:b/>
                <w:bCs/>
                <w:i/>
                <w:iCs/>
                <w:szCs w:val="24"/>
              </w:rPr>
              <w:t>Anagallis tenella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szCs w:val="24"/>
              </w:rPr>
            </w:pPr>
            <w:r w:rsidRPr="002D3B8D">
              <w:rPr>
                <w:rFonts w:cs="Arial"/>
                <w:b/>
                <w:bCs/>
                <w:szCs w:val="24"/>
              </w:rPr>
              <w:t>bog pimpernel</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i/>
                <w:iCs/>
                <w:szCs w:val="24"/>
              </w:rPr>
            </w:pPr>
            <w:r w:rsidRPr="002D3B8D">
              <w:rPr>
                <w:rFonts w:cs="Arial"/>
                <w:b/>
                <w:bCs/>
                <w:i/>
                <w:iCs/>
                <w:szCs w:val="24"/>
              </w:rPr>
              <w:t>Andromeda polifolia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szCs w:val="24"/>
              </w:rPr>
            </w:pPr>
            <w:r w:rsidRPr="002D3B8D">
              <w:rPr>
                <w:rFonts w:cs="Arial"/>
                <w:b/>
                <w:bCs/>
                <w:szCs w:val="24"/>
              </w:rPr>
              <w:t>bog rosemary</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Calluna vulgaris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heather</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Carex spp.</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sedges (all species)</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i/>
                <w:iCs/>
                <w:szCs w:val="24"/>
              </w:rPr>
            </w:pPr>
            <w:r w:rsidRPr="002D3B8D">
              <w:rPr>
                <w:rFonts w:cs="Arial"/>
                <w:b/>
                <w:bCs/>
                <w:i/>
                <w:iCs/>
                <w:szCs w:val="24"/>
              </w:rPr>
              <w:t>Dactylorhiza spp. (except D. fuchsii and maculata)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szCs w:val="24"/>
              </w:rPr>
            </w:pPr>
            <w:r w:rsidRPr="002D3B8D">
              <w:rPr>
                <w:rFonts w:cs="Arial"/>
                <w:b/>
                <w:bCs/>
                <w:szCs w:val="24"/>
              </w:rPr>
              <w:t>marsh orchids (all species</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Danthonia decumbens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heath-grass</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i/>
                <w:iCs/>
                <w:szCs w:val="24"/>
              </w:rPr>
            </w:pPr>
            <w:r w:rsidRPr="002D3B8D">
              <w:rPr>
                <w:rFonts w:cs="Arial"/>
                <w:b/>
                <w:bCs/>
                <w:i/>
                <w:iCs/>
                <w:szCs w:val="24"/>
              </w:rPr>
              <w:t>Drosera spp.</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szCs w:val="24"/>
              </w:rPr>
            </w:pPr>
            <w:r w:rsidRPr="002D3B8D">
              <w:rPr>
                <w:rFonts w:cs="Arial"/>
                <w:b/>
                <w:bCs/>
                <w:szCs w:val="24"/>
              </w:rPr>
              <w:t>sundew</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Empetrum nigrum</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crowberry</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Epilobium palustre</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marsh willowherb</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Erica tetralix</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cross-leaved heath</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Eriophorum spp.</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cotton-grasses (all species)</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Galium palustre</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marsh bedstraw</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Hydrocotyle vulgaris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marsh pennywort</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Isolepsis setacea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bristle club rush</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Juncus acutiflorus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sharp-flowered rush</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Juncus squarrosus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heath rush</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Menyanthes trifoliata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bogbean</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Molinia caerulea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purple moor-grass</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 xml:space="preserve">Montia </w:t>
            </w:r>
            <w:smartTag w:uri="urn:schemas-microsoft-com:office:smarttags" w:element="place">
              <w:smartTag w:uri="urn:schemas-microsoft-com:office:smarttags" w:element="City">
                <w:r w:rsidRPr="002D3B8D">
                  <w:rPr>
                    <w:rFonts w:cs="Arial"/>
                    <w:i/>
                    <w:iCs/>
                    <w:szCs w:val="24"/>
                  </w:rPr>
                  <w:t>fontana</w:t>
                </w:r>
              </w:smartTag>
            </w:smartTag>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blinks</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i/>
                <w:iCs/>
                <w:szCs w:val="24"/>
              </w:rPr>
            </w:pPr>
            <w:r w:rsidRPr="002D3B8D">
              <w:rPr>
                <w:rFonts w:cs="Arial"/>
                <w:b/>
                <w:bCs/>
                <w:i/>
                <w:iCs/>
                <w:szCs w:val="24"/>
              </w:rPr>
              <w:t xml:space="preserve">Myrica gale </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szCs w:val="24"/>
              </w:rPr>
            </w:pPr>
            <w:r w:rsidRPr="002D3B8D">
              <w:rPr>
                <w:rFonts w:cs="Arial"/>
                <w:b/>
                <w:bCs/>
                <w:szCs w:val="24"/>
              </w:rPr>
              <w:t xml:space="preserve">bog myrtle </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i/>
                <w:iCs/>
                <w:szCs w:val="24"/>
              </w:rPr>
            </w:pPr>
            <w:r w:rsidRPr="002D3B8D">
              <w:rPr>
                <w:rFonts w:cs="Arial"/>
                <w:b/>
                <w:bCs/>
                <w:i/>
                <w:iCs/>
                <w:szCs w:val="24"/>
              </w:rPr>
              <w:t>Narthecium ossifragum</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szCs w:val="24"/>
              </w:rPr>
            </w:pPr>
            <w:r w:rsidRPr="002D3B8D">
              <w:rPr>
                <w:rFonts w:cs="Arial"/>
                <w:b/>
                <w:bCs/>
                <w:szCs w:val="24"/>
              </w:rPr>
              <w:t>bog asphodel</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Pedicularis palustris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marsh lousewort</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Pedicularis sylvatica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common lousewort</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i/>
                <w:iCs/>
                <w:szCs w:val="24"/>
              </w:rPr>
            </w:pPr>
            <w:r w:rsidRPr="002D3B8D">
              <w:rPr>
                <w:rFonts w:cs="Arial"/>
                <w:b/>
                <w:bCs/>
                <w:i/>
                <w:iCs/>
                <w:szCs w:val="24"/>
              </w:rPr>
              <w:t>Potentilla palustris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szCs w:val="24"/>
              </w:rPr>
            </w:pPr>
            <w:r w:rsidRPr="002D3B8D">
              <w:rPr>
                <w:rFonts w:cs="Arial"/>
                <w:b/>
                <w:bCs/>
                <w:szCs w:val="24"/>
              </w:rPr>
              <w:t>marsh cinquefoil</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Ranunculus flammula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lesser spearwort</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Salix aurita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eared willow</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Salix repens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creeping willow</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Scutellaria galericulata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skullcap</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i/>
                <w:iCs/>
                <w:szCs w:val="24"/>
              </w:rPr>
            </w:pPr>
            <w:r w:rsidRPr="002D3B8D">
              <w:rPr>
                <w:rFonts w:cs="Arial"/>
                <w:b/>
                <w:bCs/>
                <w:i/>
                <w:iCs/>
                <w:szCs w:val="24"/>
              </w:rPr>
              <w:t>Scutellaria minor</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szCs w:val="24"/>
              </w:rPr>
            </w:pPr>
            <w:r w:rsidRPr="002D3B8D">
              <w:rPr>
                <w:rFonts w:cs="Arial"/>
                <w:b/>
                <w:bCs/>
                <w:szCs w:val="24"/>
              </w:rPr>
              <w:t>lesser skullcap</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Sphagnum spp.</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bog moss</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Stellaria uliginosa</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bog stichwort</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Succisa pratensis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devil’s-bit scabious</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Trichophorum caespitosum</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deer grass</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i/>
                <w:iCs/>
                <w:szCs w:val="24"/>
              </w:rPr>
            </w:pPr>
            <w:r w:rsidRPr="002D3B8D">
              <w:rPr>
                <w:rFonts w:cs="Arial"/>
                <w:b/>
                <w:bCs/>
                <w:i/>
                <w:iCs/>
                <w:szCs w:val="24"/>
              </w:rPr>
              <w:t>Utricularia spp.</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szCs w:val="24"/>
              </w:rPr>
            </w:pPr>
            <w:r w:rsidRPr="002D3B8D">
              <w:rPr>
                <w:rFonts w:cs="Arial"/>
                <w:b/>
                <w:bCs/>
                <w:szCs w:val="24"/>
              </w:rPr>
              <w:t>bladderwort</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i/>
                <w:iCs/>
                <w:szCs w:val="24"/>
              </w:rPr>
            </w:pPr>
            <w:r w:rsidRPr="002D3B8D">
              <w:rPr>
                <w:rFonts w:cs="Arial"/>
                <w:b/>
                <w:bCs/>
                <w:i/>
                <w:iCs/>
                <w:szCs w:val="24"/>
              </w:rPr>
              <w:t>Vaccinium oxycoccus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b/>
                <w:bCs/>
                <w:szCs w:val="24"/>
              </w:rPr>
            </w:pPr>
            <w:r w:rsidRPr="002D3B8D">
              <w:rPr>
                <w:rFonts w:cs="Arial"/>
                <w:b/>
                <w:bCs/>
                <w:szCs w:val="24"/>
              </w:rPr>
              <w:t>cranberry</w:t>
            </w:r>
          </w:p>
        </w:tc>
      </w:tr>
      <w:tr w:rsidR="002D3B8D" w:rsidRPr="002D3B8D" w:rsidTr="002D3B8D">
        <w:trPr>
          <w:tblHeader/>
        </w:trPr>
        <w:tc>
          <w:tcPr>
            <w:tcW w:w="4803"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i/>
                <w:iCs/>
                <w:szCs w:val="24"/>
              </w:rPr>
            </w:pPr>
            <w:r w:rsidRPr="002D3B8D">
              <w:rPr>
                <w:rFonts w:cs="Arial"/>
                <w:i/>
                <w:iCs/>
                <w:szCs w:val="24"/>
              </w:rPr>
              <w:t>Viola palustris</w:t>
            </w:r>
          </w:p>
        </w:tc>
        <w:tc>
          <w:tcPr>
            <w:tcW w:w="4978" w:type="dxa"/>
            <w:tcBorders>
              <w:top w:val="single" w:sz="4" w:space="0" w:color="auto"/>
              <w:left w:val="single" w:sz="4" w:space="0" w:color="auto"/>
              <w:bottom w:val="single" w:sz="4" w:space="0" w:color="auto"/>
              <w:right w:val="single" w:sz="4" w:space="0" w:color="auto"/>
            </w:tcBorders>
          </w:tcPr>
          <w:p w:rsidR="002D3B8D" w:rsidRPr="002D3B8D" w:rsidRDefault="002D3B8D" w:rsidP="00117783">
            <w:pPr>
              <w:tabs>
                <w:tab w:val="clear" w:pos="567"/>
              </w:tabs>
              <w:rPr>
                <w:rFonts w:cs="Arial"/>
                <w:szCs w:val="24"/>
              </w:rPr>
            </w:pPr>
            <w:r w:rsidRPr="002D3B8D">
              <w:rPr>
                <w:rFonts w:cs="Arial"/>
                <w:szCs w:val="24"/>
              </w:rPr>
              <w:t>marsh violet</w:t>
            </w:r>
          </w:p>
        </w:tc>
      </w:tr>
    </w:tbl>
    <w:p w:rsidR="002D3B8D" w:rsidRDefault="002D3B8D" w:rsidP="00117783">
      <w:pPr>
        <w:tabs>
          <w:tab w:val="clear" w:pos="567"/>
          <w:tab w:val="left" w:pos="0"/>
        </w:tabs>
        <w:rPr>
          <w:rFonts w:cs="Arial"/>
          <w:b/>
          <w:szCs w:val="24"/>
        </w:rPr>
      </w:pPr>
    </w:p>
    <w:p w:rsidR="00BB2868" w:rsidRDefault="00BB2868" w:rsidP="00117783">
      <w:pPr>
        <w:tabs>
          <w:tab w:val="clear" w:pos="567"/>
          <w:tab w:val="left" w:pos="0"/>
        </w:tabs>
        <w:rPr>
          <w:rFonts w:cs="Arial"/>
          <w:b/>
          <w:szCs w:val="24"/>
        </w:rPr>
      </w:pPr>
    </w:p>
    <w:p w:rsidR="008625D3" w:rsidRDefault="008625D3" w:rsidP="00117783">
      <w:pPr>
        <w:tabs>
          <w:tab w:val="clear" w:pos="567"/>
          <w:tab w:val="left" w:pos="0"/>
        </w:tabs>
        <w:rPr>
          <w:rFonts w:cs="Arial"/>
          <w:b/>
          <w:szCs w:val="24"/>
        </w:rPr>
      </w:pPr>
    </w:p>
    <w:p w:rsidR="008625D3" w:rsidRDefault="008625D3" w:rsidP="00117783">
      <w:pPr>
        <w:tabs>
          <w:tab w:val="clear" w:pos="567"/>
          <w:tab w:val="left" w:pos="0"/>
        </w:tabs>
        <w:rPr>
          <w:rFonts w:cs="Arial"/>
          <w:b/>
          <w:szCs w:val="24"/>
        </w:rPr>
      </w:pPr>
    </w:p>
    <w:p w:rsidR="005B2D1A" w:rsidRDefault="005B2D1A" w:rsidP="00117783">
      <w:pPr>
        <w:tabs>
          <w:tab w:val="clear" w:pos="567"/>
          <w:tab w:val="left" w:pos="0"/>
        </w:tabs>
        <w:rPr>
          <w:rFonts w:cs="Arial"/>
          <w:b/>
          <w:szCs w:val="24"/>
        </w:rPr>
      </w:pPr>
    </w:p>
    <w:p w:rsidR="005B2D1A" w:rsidRDefault="005B2D1A" w:rsidP="00117783">
      <w:pPr>
        <w:tabs>
          <w:tab w:val="clear" w:pos="567"/>
          <w:tab w:val="left" w:pos="0"/>
        </w:tabs>
        <w:rPr>
          <w:rFonts w:cs="Arial"/>
          <w:b/>
          <w:szCs w:val="24"/>
        </w:rPr>
      </w:pPr>
    </w:p>
    <w:p w:rsidR="00BB2868" w:rsidRDefault="00336346" w:rsidP="00362327">
      <w:pPr>
        <w:pStyle w:val="Heading2"/>
      </w:pPr>
      <w:bookmarkStart w:id="66" w:name="_Toc282697560"/>
      <w:bookmarkStart w:id="67" w:name="_Toc444168423"/>
      <w:r>
        <w:lastRenderedPageBreak/>
        <w:t>Standing Water Habitats</w:t>
      </w:r>
      <w:bookmarkEnd w:id="66"/>
      <w:bookmarkEnd w:id="67"/>
    </w:p>
    <w:p w:rsidR="00336346" w:rsidRDefault="00336346" w:rsidP="00117783">
      <w:pPr>
        <w:tabs>
          <w:tab w:val="clear" w:pos="567"/>
          <w:tab w:val="left" w:pos="0"/>
        </w:tabs>
        <w:rPr>
          <w:rFonts w:cs="Arial"/>
          <w:szCs w:val="24"/>
        </w:rPr>
      </w:pPr>
    </w:p>
    <w:p w:rsidR="00336346" w:rsidRDefault="00336346" w:rsidP="00117783">
      <w:pPr>
        <w:pStyle w:val="BodyText2"/>
        <w:rPr>
          <w:sz w:val="24"/>
          <w:szCs w:val="24"/>
        </w:rPr>
      </w:pPr>
      <w:r w:rsidRPr="00336346">
        <w:rPr>
          <w:sz w:val="24"/>
          <w:szCs w:val="24"/>
        </w:rPr>
        <w:t>Standing water includes a variety of essentially non-flowing water habitats, although it is recognised that some standing waters do have inflows and outflows of water. Standing waters occur in many different shapes and sizes including lakes, ponds, reservoirs, ditches and canals. Some of these are natural features of the landscape, whilst others are created by human activity. All standing water habitats support areas of open water with associated submerged, floating and marginal plant communities where the water table is permanently above the sediment surface. Where water levels drop below the surface for part of the year, the habitat is included in other selection guidelines covering wet woodland and fen. By definition water filled ditches must have a rate of flow, this varies considerably from one ditch to another and according to time of year. These guidelines include ditches that usually support water throughout the year and thereby support a wetland or aquatic flora and fauna. Where ditches have obvious flow and are stream-like, they should be considered under the flowing water selection guidelines. If there is a level of uncertainty regarding</w:t>
      </w:r>
      <w:r w:rsidR="00286D6D">
        <w:rPr>
          <w:sz w:val="24"/>
          <w:szCs w:val="24"/>
        </w:rPr>
        <w:t xml:space="preserve"> perceptible flow, ditches can</w:t>
      </w:r>
      <w:r w:rsidR="00A72DC4">
        <w:rPr>
          <w:sz w:val="24"/>
          <w:szCs w:val="24"/>
        </w:rPr>
        <w:t xml:space="preserve"> be tested under both</w:t>
      </w:r>
      <w:r w:rsidRPr="00336346">
        <w:rPr>
          <w:sz w:val="24"/>
          <w:szCs w:val="24"/>
        </w:rPr>
        <w:t xml:space="preserve"> flowing </w:t>
      </w:r>
      <w:r w:rsidR="00A72DC4">
        <w:rPr>
          <w:sz w:val="24"/>
          <w:szCs w:val="24"/>
        </w:rPr>
        <w:t>and</w:t>
      </w:r>
      <w:r w:rsidRPr="00336346">
        <w:rPr>
          <w:sz w:val="24"/>
          <w:szCs w:val="24"/>
        </w:rPr>
        <w:t xml:space="preserve"> standing water guidelines to establish which is most relevant.</w:t>
      </w:r>
    </w:p>
    <w:p w:rsidR="00836688" w:rsidRDefault="00836688" w:rsidP="00117783">
      <w:pPr>
        <w:pStyle w:val="BodyText2"/>
        <w:rPr>
          <w:sz w:val="24"/>
          <w:szCs w:val="24"/>
        </w:rPr>
      </w:pPr>
    </w:p>
    <w:p w:rsidR="00836688" w:rsidRPr="00836688" w:rsidRDefault="00836688" w:rsidP="00117783">
      <w:pPr>
        <w:rPr>
          <w:szCs w:val="24"/>
        </w:rPr>
      </w:pPr>
      <w:r w:rsidRPr="00836688">
        <w:rPr>
          <w:szCs w:val="24"/>
        </w:rPr>
        <w:t>Standing water sites can be broadly categorised into eutrophic, mesotrophic and oligotrophic water bodies based on the nutrient status of the water. Whilst chemical parameters have been defined, the interactions between nutrients and biota in standing waters are very complex and adequate data are rarely available. The ranges of concentrations stated are those that usually characterise the water body type; concentrations may vary outside these ranges according to the afore-mentioned interactions and the time of year. These different types of standing water support characteristic plant and animal assemblages. There are UK Biodive</w:t>
      </w:r>
      <w:r>
        <w:rPr>
          <w:szCs w:val="24"/>
        </w:rPr>
        <w:t>rsity Habitat Action Plans for “E</w:t>
      </w:r>
      <w:r w:rsidRPr="00836688">
        <w:rPr>
          <w:szCs w:val="24"/>
        </w:rPr>
        <w:t>utrophic</w:t>
      </w:r>
      <w:r>
        <w:rPr>
          <w:szCs w:val="24"/>
        </w:rPr>
        <w:t xml:space="preserve"> Standing Water</w:t>
      </w:r>
      <w:r w:rsidR="009E7EF8">
        <w:rPr>
          <w:szCs w:val="24"/>
        </w:rPr>
        <w:t>s</w:t>
      </w:r>
      <w:r>
        <w:rPr>
          <w:szCs w:val="24"/>
        </w:rPr>
        <w:t>”,</w:t>
      </w:r>
      <w:r w:rsidRPr="00836688">
        <w:rPr>
          <w:szCs w:val="24"/>
        </w:rPr>
        <w:t xml:space="preserve"> </w:t>
      </w:r>
      <w:r>
        <w:rPr>
          <w:szCs w:val="24"/>
        </w:rPr>
        <w:t>“</w:t>
      </w:r>
      <w:smartTag w:uri="urn:schemas-microsoft-com:office:smarttags" w:element="PlaceName">
        <w:r>
          <w:rPr>
            <w:szCs w:val="24"/>
          </w:rPr>
          <w:t>M</w:t>
        </w:r>
        <w:r w:rsidRPr="00836688">
          <w:rPr>
            <w:szCs w:val="24"/>
          </w:rPr>
          <w:t>esotrophic</w:t>
        </w:r>
      </w:smartTag>
      <w:r>
        <w:rPr>
          <w:szCs w:val="24"/>
        </w:rPr>
        <w:t xml:space="preserve"> </w:t>
      </w:r>
      <w:smartTag w:uri="urn:schemas-microsoft-com:office:smarttags" w:element="PlaceType">
        <w:r>
          <w:rPr>
            <w:szCs w:val="24"/>
          </w:rPr>
          <w:t>Lakes</w:t>
        </w:r>
      </w:smartTag>
      <w:r>
        <w:rPr>
          <w:szCs w:val="24"/>
        </w:rPr>
        <w:t xml:space="preserve">”, Oligotrophic and </w:t>
      </w:r>
      <w:smartTag w:uri="urn:schemas-microsoft-com:office:smarttags" w:element="place">
        <w:smartTag w:uri="urn:schemas-microsoft-com:office:smarttags" w:element="PlaceName">
          <w:r>
            <w:rPr>
              <w:szCs w:val="24"/>
            </w:rPr>
            <w:t>Dystrophic</w:t>
          </w:r>
        </w:smartTag>
        <w:r>
          <w:rPr>
            <w:szCs w:val="24"/>
          </w:rPr>
          <w:t xml:space="preserve"> </w:t>
        </w:r>
        <w:smartTag w:uri="urn:schemas-microsoft-com:office:smarttags" w:element="PlaceType">
          <w:r>
            <w:rPr>
              <w:szCs w:val="24"/>
            </w:rPr>
            <w:t>Lakes</w:t>
          </w:r>
        </w:smartTag>
      </w:smartTag>
      <w:r>
        <w:rPr>
          <w:szCs w:val="24"/>
        </w:rPr>
        <w:t>” and “Ponds”</w:t>
      </w:r>
      <w:r w:rsidRPr="00836688">
        <w:rPr>
          <w:szCs w:val="24"/>
        </w:rPr>
        <w:t>.</w:t>
      </w:r>
    </w:p>
    <w:p w:rsidR="00836688" w:rsidRPr="00336346" w:rsidRDefault="00836688" w:rsidP="00117783">
      <w:pPr>
        <w:pStyle w:val="BodyText2"/>
        <w:rPr>
          <w:sz w:val="24"/>
          <w:szCs w:val="24"/>
        </w:rPr>
      </w:pPr>
    </w:p>
    <w:p w:rsidR="004136ED" w:rsidRDefault="004136ED" w:rsidP="00117783">
      <w:pPr>
        <w:tabs>
          <w:tab w:val="clear" w:pos="567"/>
          <w:tab w:val="left" w:pos="0"/>
        </w:tabs>
        <w:rPr>
          <w:rFonts w:cs="Arial"/>
          <w:b/>
          <w:szCs w:val="24"/>
        </w:rPr>
      </w:pPr>
      <w:r w:rsidRPr="004136ED">
        <w:rPr>
          <w:rFonts w:cs="Arial"/>
          <w:b/>
          <w:szCs w:val="24"/>
        </w:rPr>
        <w:t>Eutrophic standing water</w:t>
      </w:r>
    </w:p>
    <w:p w:rsidR="004136ED" w:rsidRPr="004136ED" w:rsidRDefault="004136ED" w:rsidP="00117783">
      <w:pPr>
        <w:rPr>
          <w:szCs w:val="24"/>
        </w:rPr>
      </w:pPr>
      <w:r w:rsidRPr="004136ED">
        <w:rPr>
          <w:szCs w:val="24"/>
        </w:rPr>
        <w:t xml:space="preserve">According to the UK Habitat Action Plan, eutrophic waters are found throughout the </w:t>
      </w:r>
      <w:smartTag w:uri="urn:schemas-microsoft-com:office:smarttags" w:element="place">
        <w:smartTag w:uri="urn:schemas-microsoft-com:office:smarttags" w:element="country-region">
          <w:r w:rsidRPr="004136ED">
            <w:rPr>
              <w:szCs w:val="24"/>
            </w:rPr>
            <w:t>UK</w:t>
          </w:r>
        </w:smartTag>
      </w:smartTag>
      <w:r w:rsidRPr="004136ED">
        <w:rPr>
          <w:szCs w:val="24"/>
        </w:rPr>
        <w:t xml:space="preserve">, although they are most typical of hard water lowland areas in the south and east. In the north and west they occur especially near the coast. The total </w:t>
      </w:r>
      <w:smartTag w:uri="urn:schemas-microsoft-com:office:smarttags" w:element="place">
        <w:smartTag w:uri="urn:schemas-microsoft-com:office:smarttags" w:element="country-region">
          <w:r w:rsidRPr="004136ED">
            <w:rPr>
              <w:szCs w:val="24"/>
            </w:rPr>
            <w:t>UK</w:t>
          </w:r>
        </w:smartTag>
      </w:smartTag>
      <w:r w:rsidR="00286D6D">
        <w:rPr>
          <w:szCs w:val="24"/>
        </w:rPr>
        <w:t xml:space="preserve"> area for eutrophic water</w:t>
      </w:r>
      <w:r w:rsidRPr="004136ED">
        <w:rPr>
          <w:szCs w:val="24"/>
        </w:rPr>
        <w:t>s is thought to be in the region of 1785km</w:t>
      </w:r>
      <w:r w:rsidRPr="004136ED">
        <w:rPr>
          <w:szCs w:val="24"/>
          <w:vertAlign w:val="superscript"/>
        </w:rPr>
        <w:t>2</w:t>
      </w:r>
      <w:r w:rsidRPr="004136ED">
        <w:rPr>
          <w:szCs w:val="24"/>
        </w:rPr>
        <w:t xml:space="preserve">. In </w:t>
      </w:r>
      <w:smartTag w:uri="urn:schemas-microsoft-com:office:smarttags" w:element="place">
        <w:smartTag w:uri="urn:schemas-microsoft-com:office:smarttags" w:element="country-region">
          <w:r w:rsidRPr="004136ED">
            <w:rPr>
              <w:szCs w:val="24"/>
            </w:rPr>
            <w:t>England</w:t>
          </w:r>
        </w:smartTag>
      </w:smartTag>
      <w:r w:rsidRPr="004136ED">
        <w:rPr>
          <w:szCs w:val="24"/>
        </w:rPr>
        <w:t>, it is estimated there is an area of approximately 675km</w:t>
      </w:r>
      <w:r w:rsidRPr="004136ED">
        <w:rPr>
          <w:szCs w:val="24"/>
          <w:vertAlign w:val="superscript"/>
        </w:rPr>
        <w:t>2</w:t>
      </w:r>
      <w:r w:rsidRPr="004136ED">
        <w:rPr>
          <w:szCs w:val="24"/>
        </w:rPr>
        <w:t xml:space="preserve"> of still inland waters, of which 80% is thought to be eutrophic.</w:t>
      </w:r>
    </w:p>
    <w:p w:rsidR="004136ED" w:rsidRPr="004136ED" w:rsidRDefault="004136ED" w:rsidP="00117783">
      <w:pPr>
        <w:rPr>
          <w:szCs w:val="24"/>
        </w:rPr>
      </w:pPr>
    </w:p>
    <w:p w:rsidR="004136ED" w:rsidRPr="004136ED" w:rsidRDefault="004136ED" w:rsidP="00117783">
      <w:pPr>
        <w:rPr>
          <w:szCs w:val="24"/>
        </w:rPr>
      </w:pPr>
      <w:r w:rsidRPr="004136ED">
        <w:rPr>
          <w:szCs w:val="24"/>
        </w:rPr>
        <w:t>Eutrophic Waters are characterised by their high levels of key plant nutrients. Phosphorus levels are typically greater than 0.035 mg/l and inorganic nitrogen concentrations are greater than 0.5mg/l. These are the lower limits of eutrophic waters and sites often support significantly higher concentrations than this. Owing to the high levels of nutrients these waters often support algal blooms in the summer.</w:t>
      </w:r>
    </w:p>
    <w:p w:rsidR="004136ED" w:rsidRPr="004136ED" w:rsidRDefault="004136ED" w:rsidP="00117783">
      <w:pPr>
        <w:rPr>
          <w:szCs w:val="24"/>
        </w:rPr>
      </w:pPr>
    </w:p>
    <w:p w:rsidR="004136ED" w:rsidRDefault="004136ED" w:rsidP="00117783">
      <w:pPr>
        <w:pStyle w:val="BodyText"/>
        <w:jc w:val="left"/>
        <w:rPr>
          <w:szCs w:val="24"/>
        </w:rPr>
      </w:pPr>
      <w:r w:rsidRPr="004136ED">
        <w:rPr>
          <w:szCs w:val="24"/>
        </w:rPr>
        <w:t xml:space="preserve">Eutrophic waters can support a high biodiversity, including planktonic algae and zooplankton, as well as submerged, floating and marginal plant assemblages. Many eutrophic standing waters are also of importance for their invertebrate assemblages, in particular dragonflies and damselflies, water beetles and snails. In addition, they can also support a rich marginal fauna of non-aquatic species. Eutrophic standing waters can also </w:t>
      </w:r>
      <w:r w:rsidRPr="004136ED">
        <w:rPr>
          <w:szCs w:val="24"/>
        </w:rPr>
        <w:lastRenderedPageBreak/>
        <w:t xml:space="preserve">be important for coarse fish such as roach, tench and pike and salmonids where they occur naturally. </w:t>
      </w:r>
    </w:p>
    <w:p w:rsidR="00D973C5" w:rsidRDefault="00D973C5" w:rsidP="00117783">
      <w:pPr>
        <w:pStyle w:val="BodyText"/>
        <w:jc w:val="left"/>
        <w:rPr>
          <w:szCs w:val="24"/>
        </w:rPr>
      </w:pPr>
    </w:p>
    <w:p w:rsidR="00D973C5" w:rsidRPr="00D973C5" w:rsidRDefault="00D973C5" w:rsidP="00117783">
      <w:pPr>
        <w:pStyle w:val="BodyText"/>
        <w:jc w:val="left"/>
        <w:rPr>
          <w:szCs w:val="24"/>
        </w:rPr>
      </w:pPr>
      <w:r>
        <w:rPr>
          <w:szCs w:val="24"/>
        </w:rPr>
        <w:t>In water bodies which are heavily enriched as a result of human activity, biodiversity is depressed because planktonic and filamentous algae (blanket weed) increase rapidly at the expense of other aquatic organisms. This can be reflected in the disappearance of more sensitive species such as pondweeds (</w:t>
      </w:r>
      <w:r>
        <w:rPr>
          <w:i/>
          <w:szCs w:val="24"/>
        </w:rPr>
        <w:t>Potamogeton</w:t>
      </w:r>
      <w:r>
        <w:rPr>
          <w:szCs w:val="24"/>
        </w:rPr>
        <w:t>) and stonewort (</w:t>
      </w:r>
      <w:r>
        <w:rPr>
          <w:i/>
          <w:szCs w:val="24"/>
        </w:rPr>
        <w:t>Chara</w:t>
      </w:r>
      <w:r>
        <w:rPr>
          <w:szCs w:val="24"/>
        </w:rPr>
        <w:t xml:space="preserve">) species. Water bodies may reach relatively stable but impoverished states. </w:t>
      </w:r>
      <w:r w:rsidR="0058166F">
        <w:rPr>
          <w:szCs w:val="24"/>
        </w:rPr>
        <w:t>Such water bodies may still be important for their macro-fauna such as wetland birds and amphibians.</w:t>
      </w:r>
      <w:r>
        <w:rPr>
          <w:szCs w:val="24"/>
        </w:rPr>
        <w:t xml:space="preserve"> </w:t>
      </w:r>
    </w:p>
    <w:p w:rsidR="004136ED" w:rsidRDefault="004136ED" w:rsidP="00117783">
      <w:pPr>
        <w:tabs>
          <w:tab w:val="clear" w:pos="567"/>
          <w:tab w:val="left" w:pos="0"/>
        </w:tabs>
        <w:rPr>
          <w:rFonts w:cs="Arial"/>
          <w:szCs w:val="24"/>
        </w:rPr>
      </w:pPr>
    </w:p>
    <w:p w:rsidR="004136ED" w:rsidRPr="004136ED" w:rsidRDefault="004136ED" w:rsidP="00117783">
      <w:pPr>
        <w:tabs>
          <w:tab w:val="clear" w:pos="567"/>
          <w:tab w:val="left" w:pos="0"/>
        </w:tabs>
        <w:rPr>
          <w:rFonts w:cs="Arial"/>
          <w:b/>
          <w:szCs w:val="24"/>
        </w:rPr>
      </w:pPr>
      <w:r w:rsidRPr="004136ED">
        <w:rPr>
          <w:rFonts w:cs="Arial"/>
          <w:b/>
          <w:szCs w:val="24"/>
        </w:rPr>
        <w:t>Mesothropic standing water</w:t>
      </w:r>
    </w:p>
    <w:p w:rsidR="00C41A35" w:rsidRPr="00C41A35" w:rsidRDefault="00C41A35" w:rsidP="00117783">
      <w:pPr>
        <w:rPr>
          <w:szCs w:val="24"/>
        </w:rPr>
      </w:pPr>
      <w:r w:rsidRPr="00C41A35">
        <w:rPr>
          <w:szCs w:val="24"/>
        </w:rPr>
        <w:t xml:space="preserve">According to the UK Habitat Action Plan, mesotrophic standing waters are relatively infrequent in the </w:t>
      </w:r>
      <w:smartTag w:uri="urn:schemas-microsoft-com:office:smarttags" w:element="place">
        <w:smartTag w:uri="urn:schemas-microsoft-com:office:smarttags" w:element="country-region">
          <w:r w:rsidRPr="00C41A35">
            <w:rPr>
              <w:szCs w:val="24"/>
            </w:rPr>
            <w:t>UK</w:t>
          </w:r>
        </w:smartTag>
      </w:smartTag>
      <w:r w:rsidRPr="00C41A35">
        <w:rPr>
          <w:szCs w:val="24"/>
        </w:rPr>
        <w:t xml:space="preserve"> and are largely confined to the margins of the upland areas in the north and west of the country. Mesotrophic waters are characterised by a moderate range of nutrients that is not so high as to be eutrophic or so low as to prevent reasonable plant growth in the summer, although normally almost all of the key plant nutrients are taken up by algal growth during the summer. Mesotrophic waters are defined here as those capable of supporting a diverse macrophyte flora, but with relatively clear water and limited growth of planktonic or filamentous algae. Macrophyte communities will include at least some vascular plants or charophytes intolerant of nutrient-enriched conditions particularly nitrogen and phosphorus. Typically, mesotrophic waters have a narrow range of nutrient levels inorganic nitrogen concentrations of 0.3-0.65 mg/l and total phosphorus concentrations of 0.01-0.035mg/l. As a consequence, this habitat is becoming increasingly rare as artificial inputs of nutrients from agriculture and industry increase the trophic status of such water bodies.</w:t>
      </w:r>
    </w:p>
    <w:p w:rsidR="00C41A35" w:rsidRPr="00C41A35" w:rsidRDefault="00C41A35" w:rsidP="00117783">
      <w:pPr>
        <w:rPr>
          <w:szCs w:val="24"/>
        </w:rPr>
      </w:pPr>
    </w:p>
    <w:p w:rsidR="004136ED" w:rsidRDefault="00C41A35" w:rsidP="00117783">
      <w:pPr>
        <w:tabs>
          <w:tab w:val="clear" w:pos="567"/>
          <w:tab w:val="left" w:pos="0"/>
        </w:tabs>
        <w:rPr>
          <w:szCs w:val="24"/>
        </w:rPr>
      </w:pPr>
      <w:r w:rsidRPr="00C41A35">
        <w:rPr>
          <w:szCs w:val="24"/>
        </w:rPr>
        <w:t>Mesotrophic waters can support a higher diversity of submerged water plants (macrophytes) than any other standing water type. They often also support populations of nationally scarce and rare species. Many fish species have been artificially introduced to mesotrophic waters and hence there are very few natural fish assemblages</w:t>
      </w:r>
      <w:r>
        <w:rPr>
          <w:szCs w:val="24"/>
        </w:rPr>
        <w:t>.</w:t>
      </w:r>
    </w:p>
    <w:p w:rsidR="00C41A35" w:rsidRDefault="00C41A35" w:rsidP="00117783">
      <w:pPr>
        <w:tabs>
          <w:tab w:val="clear" w:pos="567"/>
          <w:tab w:val="left" w:pos="0"/>
        </w:tabs>
        <w:rPr>
          <w:szCs w:val="24"/>
        </w:rPr>
      </w:pPr>
    </w:p>
    <w:p w:rsidR="00C41A35" w:rsidRPr="00C41A35" w:rsidRDefault="00C41A35" w:rsidP="00117783">
      <w:pPr>
        <w:tabs>
          <w:tab w:val="clear" w:pos="567"/>
          <w:tab w:val="left" w:pos="0"/>
        </w:tabs>
        <w:rPr>
          <w:b/>
          <w:szCs w:val="24"/>
        </w:rPr>
      </w:pPr>
      <w:r w:rsidRPr="00C41A35">
        <w:rPr>
          <w:b/>
          <w:szCs w:val="24"/>
        </w:rPr>
        <w:t>Oligotrophic and dystrophic standing water</w:t>
      </w:r>
    </w:p>
    <w:p w:rsidR="00C41A35" w:rsidRPr="00C41A35" w:rsidRDefault="00C41A35" w:rsidP="00117783">
      <w:pPr>
        <w:rPr>
          <w:szCs w:val="24"/>
        </w:rPr>
      </w:pPr>
      <w:r w:rsidRPr="00C41A35">
        <w:rPr>
          <w:szCs w:val="24"/>
        </w:rPr>
        <w:t>Oligotrophic waters are primarily found in upland areas in association with hard, nutrient-poor rocks that provide a supply of</w:t>
      </w:r>
      <w:r w:rsidR="00195ED8">
        <w:rPr>
          <w:szCs w:val="24"/>
        </w:rPr>
        <w:t>,</w:t>
      </w:r>
      <w:r w:rsidRPr="00C41A35">
        <w:rPr>
          <w:szCs w:val="24"/>
        </w:rPr>
        <w:t xml:space="preserve"> </w:t>
      </w:r>
      <w:r w:rsidR="00195ED8">
        <w:rPr>
          <w:szCs w:val="24"/>
        </w:rPr>
        <w:t xml:space="preserve">or maintain, </w:t>
      </w:r>
      <w:r w:rsidRPr="00C41A35">
        <w:rPr>
          <w:szCs w:val="24"/>
        </w:rPr>
        <w:t>mineral-poor waters. They support a low primary productivity due to low concentrations of dissolved nutrients, in particular nitrogen and phosphorous, which are primarily bound up in small amounts of organic sediment. The low rate of production and the high levels of dissolved oxygen in the water combine to ensure that the annual organic production is almost completely decomposed.</w:t>
      </w:r>
    </w:p>
    <w:p w:rsidR="00C41A35" w:rsidRPr="00C41A35" w:rsidRDefault="00C41A35" w:rsidP="00117783">
      <w:pPr>
        <w:rPr>
          <w:szCs w:val="24"/>
        </w:rPr>
      </w:pPr>
    </w:p>
    <w:p w:rsidR="00C41A35" w:rsidRPr="00C41A35" w:rsidRDefault="00C41A35" w:rsidP="00117783">
      <w:pPr>
        <w:rPr>
          <w:szCs w:val="24"/>
        </w:rPr>
      </w:pPr>
      <w:r w:rsidRPr="00C41A35">
        <w:rPr>
          <w:szCs w:val="24"/>
        </w:rPr>
        <w:t>Oligotrophic waters are usually clear, there is little accumulation of organic matter and the substrate is often comprised of hard acidic rocks and mineral material. Marginal and submerged vegetation is characterised by a suite of plant species restricted to acid waters.</w:t>
      </w:r>
    </w:p>
    <w:p w:rsidR="00C41A35" w:rsidRPr="00C41A35" w:rsidRDefault="00C41A35" w:rsidP="00117783">
      <w:pPr>
        <w:pStyle w:val="BodyText2"/>
        <w:rPr>
          <w:sz w:val="24"/>
          <w:szCs w:val="24"/>
        </w:rPr>
      </w:pPr>
    </w:p>
    <w:p w:rsidR="00C41A35" w:rsidRPr="00C41A35" w:rsidRDefault="00C41A35" w:rsidP="00117783">
      <w:pPr>
        <w:pStyle w:val="BodyText2"/>
        <w:rPr>
          <w:sz w:val="24"/>
          <w:szCs w:val="24"/>
        </w:rPr>
      </w:pPr>
      <w:r w:rsidRPr="00C41A35">
        <w:rPr>
          <w:sz w:val="24"/>
          <w:szCs w:val="24"/>
        </w:rPr>
        <w:t>Dystrophic waters are associated with peatland systems and have a high content of colloidal organic material. The high level of organic matter suspended in the water imparts to it a dark brown colour. This high organic content also reduces the levels of dissolved oxygen in the water column to lo</w:t>
      </w:r>
      <w:r w:rsidR="005E7788">
        <w:rPr>
          <w:sz w:val="24"/>
          <w:szCs w:val="24"/>
        </w:rPr>
        <w:t xml:space="preserve">w levels. At the water surface </w:t>
      </w:r>
      <w:r w:rsidRPr="00C41A35">
        <w:rPr>
          <w:sz w:val="24"/>
          <w:szCs w:val="24"/>
        </w:rPr>
        <w:t xml:space="preserve">where oxygen </w:t>
      </w:r>
      <w:r w:rsidRPr="00C41A35">
        <w:rPr>
          <w:sz w:val="24"/>
          <w:szCs w:val="24"/>
        </w:rPr>
        <w:lastRenderedPageBreak/>
        <w:t xml:space="preserve">levels are higher, there can be decomposition of the organic content of the water, which releases nitrogen and phosphorus in sufficient amount to allow the growth of algae on or near the water surface during the growing season. </w:t>
      </w:r>
    </w:p>
    <w:p w:rsidR="00C41A35" w:rsidRPr="00C41A35" w:rsidRDefault="00C41A35" w:rsidP="00117783">
      <w:pPr>
        <w:pStyle w:val="BodyText2"/>
        <w:rPr>
          <w:sz w:val="24"/>
          <w:szCs w:val="24"/>
        </w:rPr>
      </w:pPr>
    </w:p>
    <w:p w:rsidR="00C41A35" w:rsidRPr="00C41A35" w:rsidRDefault="00C41A35" w:rsidP="00117783">
      <w:pPr>
        <w:pStyle w:val="BodyText2"/>
        <w:rPr>
          <w:sz w:val="24"/>
          <w:szCs w:val="24"/>
        </w:rPr>
      </w:pPr>
      <w:r w:rsidRPr="00C41A35">
        <w:rPr>
          <w:sz w:val="24"/>
          <w:szCs w:val="24"/>
        </w:rPr>
        <w:t>These nutrient-poor water bodies can also sometimes support significant areas of exposed sediment and rocky shore, which support a valuable invertebrate fauna including nationally scarce species.</w:t>
      </w:r>
    </w:p>
    <w:p w:rsidR="00C41A35" w:rsidRPr="00C41A35" w:rsidRDefault="00C41A35" w:rsidP="00117783">
      <w:pPr>
        <w:pStyle w:val="BodyText2"/>
        <w:rPr>
          <w:sz w:val="24"/>
          <w:szCs w:val="24"/>
        </w:rPr>
      </w:pPr>
    </w:p>
    <w:p w:rsidR="00C41A35" w:rsidRDefault="00C41A35" w:rsidP="00117783">
      <w:pPr>
        <w:pStyle w:val="BodyText2"/>
        <w:rPr>
          <w:sz w:val="24"/>
          <w:szCs w:val="24"/>
        </w:rPr>
      </w:pPr>
      <w:r w:rsidRPr="00C41A35">
        <w:rPr>
          <w:sz w:val="24"/>
          <w:szCs w:val="24"/>
        </w:rPr>
        <w:t xml:space="preserve">There is little data on the extent or distribution of oligotrophic and dystrophic waters in </w:t>
      </w:r>
      <w:smartTag w:uri="urn:schemas-microsoft-com:office:smarttags" w:element="place">
        <w:r>
          <w:rPr>
            <w:sz w:val="24"/>
            <w:szCs w:val="24"/>
          </w:rPr>
          <w:t>West</w:t>
        </w:r>
        <w:r w:rsidRPr="00C41A35">
          <w:rPr>
            <w:sz w:val="24"/>
            <w:szCs w:val="24"/>
          </w:rPr>
          <w:t xml:space="preserve"> Yorkshire</w:t>
        </w:r>
      </w:smartTag>
      <w:r w:rsidRPr="00C41A35">
        <w:rPr>
          <w:sz w:val="24"/>
          <w:szCs w:val="24"/>
        </w:rPr>
        <w:t>, but they are mainly restricted to upland and upland fringe areas where they are often associated with peatland and upland heath habitats.</w:t>
      </w:r>
    </w:p>
    <w:p w:rsidR="0059762F" w:rsidRDefault="0059762F" w:rsidP="00117783">
      <w:pPr>
        <w:pStyle w:val="BodyText2"/>
        <w:rPr>
          <w:sz w:val="24"/>
          <w:szCs w:val="24"/>
        </w:rPr>
      </w:pPr>
    </w:p>
    <w:p w:rsidR="0059762F" w:rsidRDefault="0059762F" w:rsidP="00117783">
      <w:pPr>
        <w:pStyle w:val="BodyText2"/>
        <w:rPr>
          <w:sz w:val="24"/>
          <w:szCs w:val="24"/>
        </w:rPr>
      </w:pPr>
      <w:r>
        <w:rPr>
          <w:b/>
          <w:sz w:val="24"/>
          <w:szCs w:val="24"/>
        </w:rPr>
        <w:t>Ponds</w:t>
      </w:r>
    </w:p>
    <w:p w:rsidR="0068060E" w:rsidRDefault="0059762F" w:rsidP="00117783">
      <w:pPr>
        <w:pStyle w:val="BodyText2"/>
        <w:rPr>
          <w:sz w:val="24"/>
          <w:szCs w:val="24"/>
        </w:rPr>
      </w:pPr>
      <w:r>
        <w:rPr>
          <w:sz w:val="24"/>
          <w:szCs w:val="24"/>
        </w:rPr>
        <w:t xml:space="preserve">For the purposes of the UK BAP ponds are defined as permanent and seasonal water bodies up to 2ha in extent. To qualify they must also meet one or more additional criteria: meet Annex I Habitats Directive criteria; support </w:t>
      </w:r>
      <w:r w:rsidR="0068060E">
        <w:rPr>
          <w:sz w:val="24"/>
          <w:szCs w:val="24"/>
        </w:rPr>
        <w:t>notable species; have exceptional assemblages of key biotic groups; meet the top score for the Predictive System for Multimetrics (PSYM); or have important geomorphological characteristics of limited distribution.</w:t>
      </w:r>
    </w:p>
    <w:p w:rsidR="0068060E" w:rsidRDefault="0068060E" w:rsidP="00117783">
      <w:pPr>
        <w:pStyle w:val="BodyText2"/>
        <w:rPr>
          <w:sz w:val="24"/>
          <w:szCs w:val="24"/>
        </w:rPr>
      </w:pPr>
    </w:p>
    <w:p w:rsidR="0068060E" w:rsidRDefault="0068060E" w:rsidP="00117783">
      <w:pPr>
        <w:pStyle w:val="BodyText2"/>
        <w:rPr>
          <w:sz w:val="24"/>
          <w:szCs w:val="24"/>
        </w:rPr>
      </w:pPr>
      <w:r>
        <w:rPr>
          <w:sz w:val="24"/>
          <w:szCs w:val="24"/>
        </w:rPr>
        <w:t>Data is being collated under the National Pond Monitoring Network</w:t>
      </w:r>
      <w:r w:rsidR="00E77357">
        <w:rPr>
          <w:sz w:val="24"/>
          <w:szCs w:val="24"/>
        </w:rPr>
        <w:t xml:space="preserve"> using the PSYM methodology which should help to inform this selection process, although data is limited for </w:t>
      </w:r>
      <w:smartTag w:uri="urn:schemas-microsoft-com:office:smarttags" w:element="place">
        <w:r w:rsidR="00E77357">
          <w:rPr>
            <w:sz w:val="24"/>
            <w:szCs w:val="24"/>
          </w:rPr>
          <w:t>West Yorkshire</w:t>
        </w:r>
      </w:smartTag>
      <w:r w:rsidR="00E77357">
        <w:rPr>
          <w:sz w:val="24"/>
          <w:szCs w:val="24"/>
        </w:rPr>
        <w:t xml:space="preserve"> at the time of publication.</w:t>
      </w:r>
    </w:p>
    <w:p w:rsidR="0068060E" w:rsidRDefault="0068060E" w:rsidP="00117783">
      <w:pPr>
        <w:pStyle w:val="BodyText2"/>
        <w:rPr>
          <w:sz w:val="24"/>
          <w:szCs w:val="24"/>
        </w:rPr>
      </w:pPr>
    </w:p>
    <w:p w:rsidR="00C41A35" w:rsidRPr="008F50B4" w:rsidRDefault="00C41A35" w:rsidP="00117783">
      <w:pPr>
        <w:pStyle w:val="BodyText2"/>
        <w:rPr>
          <w:sz w:val="24"/>
          <w:szCs w:val="24"/>
        </w:rPr>
      </w:pPr>
    </w:p>
    <w:p w:rsidR="00CE739B" w:rsidRDefault="00CE739B" w:rsidP="00117783">
      <w:pPr>
        <w:tabs>
          <w:tab w:val="clear" w:pos="567"/>
          <w:tab w:val="left" w:pos="0"/>
        </w:tabs>
        <w:rPr>
          <w:rFonts w:cs="Arial"/>
          <w:szCs w:val="24"/>
        </w:rPr>
      </w:pPr>
      <w:r>
        <w:rPr>
          <w:rFonts w:cs="Arial"/>
          <w:b/>
          <w:szCs w:val="24"/>
        </w:rPr>
        <w:t>Types of standing water habitat in West Yorkshire</w:t>
      </w:r>
    </w:p>
    <w:p w:rsidR="00CE739B" w:rsidRPr="00CE739B" w:rsidRDefault="00CE739B" w:rsidP="00117783">
      <w:pPr>
        <w:rPr>
          <w:szCs w:val="24"/>
        </w:rPr>
      </w:pPr>
      <w:r>
        <w:rPr>
          <w:szCs w:val="24"/>
        </w:rPr>
        <w:t xml:space="preserve">In </w:t>
      </w:r>
      <w:smartTag w:uri="urn:schemas-microsoft-com:office:smarttags" w:element="place">
        <w:r>
          <w:rPr>
            <w:szCs w:val="24"/>
          </w:rPr>
          <w:t>West</w:t>
        </w:r>
        <w:r w:rsidRPr="00CE739B">
          <w:rPr>
            <w:szCs w:val="24"/>
          </w:rPr>
          <w:t xml:space="preserve"> Yorkshire</w:t>
        </w:r>
      </w:smartTag>
      <w:r w:rsidRPr="00CE739B">
        <w:rPr>
          <w:szCs w:val="24"/>
        </w:rPr>
        <w:t xml:space="preserve"> there is a wide variety of different standing water bodies, some of which are natural in origin, whilst many others have been created by human activity. Many of the best standing water sites support a range of habitat structures and some of the highest quality sites support only a small proportion of open water. The following list indicates the type and variety of this habitat within the county. </w:t>
      </w:r>
    </w:p>
    <w:p w:rsidR="00CE739B" w:rsidRDefault="00CE739B" w:rsidP="00117783">
      <w:pPr>
        <w:tabs>
          <w:tab w:val="clear" w:pos="567"/>
          <w:tab w:val="left" w:pos="0"/>
        </w:tabs>
        <w:rPr>
          <w:rFonts w:cs="Arial"/>
          <w:szCs w:val="24"/>
        </w:rPr>
      </w:pPr>
    </w:p>
    <w:p w:rsidR="00CE739B" w:rsidRPr="00CE739B" w:rsidRDefault="00CE739B" w:rsidP="00117783">
      <w:pPr>
        <w:rPr>
          <w:b/>
          <w:szCs w:val="24"/>
        </w:rPr>
      </w:pPr>
      <w:r>
        <w:rPr>
          <w:b/>
          <w:szCs w:val="24"/>
        </w:rPr>
        <w:t>Oxbow lakes</w:t>
      </w:r>
    </w:p>
    <w:p w:rsidR="00CE739B" w:rsidRPr="00CE739B" w:rsidRDefault="00CE739B" w:rsidP="00117783">
      <w:pPr>
        <w:rPr>
          <w:szCs w:val="24"/>
        </w:rPr>
      </w:pPr>
      <w:r w:rsidRPr="00CE739B">
        <w:rPr>
          <w:szCs w:val="24"/>
        </w:rPr>
        <w:t>Develop as a result of dynamic, migratory rivers changing course leaving isolated fo</w:t>
      </w:r>
      <w:r w:rsidR="005E7788">
        <w:rPr>
          <w:szCs w:val="24"/>
        </w:rPr>
        <w:t>rmer meanders of the river. There</w:t>
      </w:r>
      <w:r w:rsidRPr="00CE739B">
        <w:rPr>
          <w:szCs w:val="24"/>
        </w:rPr>
        <w:t xml:space="preserve"> are</w:t>
      </w:r>
      <w:r>
        <w:rPr>
          <w:szCs w:val="24"/>
        </w:rPr>
        <w:t xml:space="preserve"> also artificial oxbow lakes created by </w:t>
      </w:r>
      <w:r w:rsidRPr="00CE739B">
        <w:rPr>
          <w:szCs w:val="24"/>
        </w:rPr>
        <w:t>river engineering,</w:t>
      </w:r>
      <w:r>
        <w:rPr>
          <w:szCs w:val="24"/>
        </w:rPr>
        <w:t xml:space="preserve"> which can have similar characteristics</w:t>
      </w:r>
      <w:r w:rsidRPr="00CE739B">
        <w:rPr>
          <w:szCs w:val="24"/>
        </w:rPr>
        <w:t>.</w:t>
      </w:r>
      <w:r w:rsidR="00ED24E6">
        <w:rPr>
          <w:szCs w:val="24"/>
        </w:rPr>
        <w:t xml:space="preserve"> Examples</w:t>
      </w:r>
      <w:r w:rsidR="008F50B4">
        <w:rPr>
          <w:szCs w:val="24"/>
        </w:rPr>
        <w:t xml:space="preserve"> can be found on</w:t>
      </w:r>
      <w:r w:rsidR="00ED24E6">
        <w:rPr>
          <w:szCs w:val="24"/>
        </w:rPr>
        <w:t xml:space="preserve"> the River Calder near Castlefo</w:t>
      </w:r>
      <w:r w:rsidR="008F50B4">
        <w:rPr>
          <w:szCs w:val="24"/>
        </w:rPr>
        <w:t>rd.</w:t>
      </w:r>
      <w:r w:rsidR="00ED24E6">
        <w:rPr>
          <w:szCs w:val="24"/>
        </w:rPr>
        <w:t xml:space="preserve"> </w:t>
      </w:r>
      <w:r w:rsidRPr="00CE739B">
        <w:rPr>
          <w:szCs w:val="24"/>
        </w:rPr>
        <w:t xml:space="preserve"> They are important for their naturalness and connectivity with the river corridor resulting in a </w:t>
      </w:r>
      <w:r w:rsidR="005E7788">
        <w:rPr>
          <w:szCs w:val="24"/>
        </w:rPr>
        <w:t>diverse range</w:t>
      </w:r>
      <w:r w:rsidRPr="00CE739B">
        <w:rPr>
          <w:szCs w:val="24"/>
        </w:rPr>
        <w:t xml:space="preserve"> of habitats in close proximity.</w:t>
      </w:r>
    </w:p>
    <w:p w:rsidR="00CE739B" w:rsidRDefault="00CE739B" w:rsidP="00117783">
      <w:pPr>
        <w:tabs>
          <w:tab w:val="clear" w:pos="567"/>
          <w:tab w:val="left" w:pos="0"/>
        </w:tabs>
        <w:rPr>
          <w:rFonts w:cs="Arial"/>
          <w:szCs w:val="24"/>
        </w:rPr>
      </w:pPr>
    </w:p>
    <w:p w:rsidR="00CE739B" w:rsidRPr="00CE739B" w:rsidRDefault="00CE739B" w:rsidP="00117783">
      <w:pPr>
        <w:rPr>
          <w:b/>
          <w:szCs w:val="24"/>
        </w:rPr>
      </w:pPr>
      <w:r w:rsidRPr="00CE739B">
        <w:rPr>
          <w:b/>
          <w:szCs w:val="24"/>
        </w:rPr>
        <w:t>Peatland pools</w:t>
      </w:r>
    </w:p>
    <w:p w:rsidR="00CE739B" w:rsidRDefault="00CE739B" w:rsidP="00117783">
      <w:pPr>
        <w:rPr>
          <w:szCs w:val="24"/>
        </w:rPr>
      </w:pPr>
      <w:r w:rsidRPr="00CE739B">
        <w:rPr>
          <w:szCs w:val="24"/>
        </w:rPr>
        <w:t>Usually small and temporary they form as a result of the topography of the mire or fen. They lie mainly within the upland</w:t>
      </w:r>
      <w:r w:rsidR="008F50B4">
        <w:rPr>
          <w:szCs w:val="24"/>
        </w:rPr>
        <w:t>s and upland</w:t>
      </w:r>
      <w:r w:rsidRPr="00CE739B">
        <w:rPr>
          <w:szCs w:val="24"/>
        </w:rPr>
        <w:t xml:space="preserve"> fringes</w:t>
      </w:r>
      <w:r w:rsidR="008F50B4">
        <w:rPr>
          <w:szCs w:val="24"/>
        </w:rPr>
        <w:t xml:space="preserve"> associated with upland heath and blanket bog habitat</w:t>
      </w:r>
      <w:r w:rsidRPr="00CE739B">
        <w:rPr>
          <w:szCs w:val="24"/>
        </w:rPr>
        <w:t>.</w:t>
      </w:r>
      <w:r w:rsidR="008F50B4">
        <w:rPr>
          <w:szCs w:val="24"/>
        </w:rPr>
        <w:t xml:space="preserve"> Some uncommon examples appear in the lowlands for example Coppice Pond in Bradford District. A slight variant of this habitat can be found associated with lowland heath/acid grassland on the Coal Measures in </w:t>
      </w:r>
      <w:smartTag w:uri="urn:schemas-microsoft-com:office:smarttags" w:element="place">
        <w:smartTag w:uri="urn:schemas-microsoft-com:office:smarttags" w:element="City">
          <w:r w:rsidR="008F50B4">
            <w:rPr>
              <w:szCs w:val="24"/>
            </w:rPr>
            <w:t>Wakefield</w:t>
          </w:r>
        </w:smartTag>
      </w:smartTag>
      <w:r w:rsidR="008F50B4">
        <w:rPr>
          <w:szCs w:val="24"/>
        </w:rPr>
        <w:t>.</w:t>
      </w:r>
    </w:p>
    <w:p w:rsidR="008F50B4" w:rsidRDefault="008F50B4" w:rsidP="00117783">
      <w:pPr>
        <w:rPr>
          <w:szCs w:val="24"/>
        </w:rPr>
      </w:pPr>
    </w:p>
    <w:p w:rsidR="008F50B4" w:rsidRPr="008F50B4" w:rsidRDefault="008F50B4" w:rsidP="00117783">
      <w:pPr>
        <w:rPr>
          <w:b/>
          <w:szCs w:val="24"/>
        </w:rPr>
      </w:pPr>
      <w:r w:rsidRPr="008F50B4">
        <w:rPr>
          <w:b/>
          <w:szCs w:val="24"/>
        </w:rPr>
        <w:t xml:space="preserve">Inland brackish waters </w:t>
      </w:r>
    </w:p>
    <w:p w:rsidR="008F50B4" w:rsidRDefault="008F50B4" w:rsidP="00117783">
      <w:pPr>
        <w:rPr>
          <w:szCs w:val="24"/>
        </w:rPr>
      </w:pPr>
      <w:r w:rsidRPr="008F50B4">
        <w:rPr>
          <w:szCs w:val="24"/>
        </w:rPr>
        <w:t>These standing waters are as</w:t>
      </w:r>
      <w:r w:rsidR="006F5E30">
        <w:rPr>
          <w:szCs w:val="24"/>
        </w:rPr>
        <w:t>sociated with coal mining activity where ponds, often formed as a res</w:t>
      </w:r>
      <w:r w:rsidR="00FA1093">
        <w:rPr>
          <w:szCs w:val="24"/>
        </w:rPr>
        <w:t>ult of mining subsidence, have elevated salt</w:t>
      </w:r>
      <w:r w:rsidRPr="008F50B4">
        <w:rPr>
          <w:szCs w:val="24"/>
        </w:rPr>
        <w:t xml:space="preserve"> content</w:t>
      </w:r>
      <w:r w:rsidR="00FA1093">
        <w:rPr>
          <w:szCs w:val="24"/>
        </w:rPr>
        <w:t xml:space="preserve"> as a result of ground </w:t>
      </w:r>
      <w:r w:rsidR="00FA1093">
        <w:rPr>
          <w:szCs w:val="24"/>
        </w:rPr>
        <w:lastRenderedPageBreak/>
        <w:t>water seeping throu</w:t>
      </w:r>
      <w:r w:rsidR="00C07023">
        <w:rPr>
          <w:szCs w:val="24"/>
        </w:rPr>
        <w:t>gh colliery spoil or mine water contamination</w:t>
      </w:r>
      <w:r w:rsidRPr="008F50B4">
        <w:rPr>
          <w:szCs w:val="24"/>
        </w:rPr>
        <w:t>.</w:t>
      </w:r>
      <w:r w:rsidR="00FA1093">
        <w:rPr>
          <w:szCs w:val="24"/>
        </w:rPr>
        <w:t xml:space="preserve"> A good example is Mickletown Ings SSSI which supports species such as saltmarsh rush (</w:t>
      </w:r>
      <w:r w:rsidR="00FA1093">
        <w:rPr>
          <w:i/>
          <w:szCs w:val="24"/>
        </w:rPr>
        <w:t>Juncus gerardii</w:t>
      </w:r>
      <w:r w:rsidR="00FA1093">
        <w:rPr>
          <w:szCs w:val="24"/>
        </w:rPr>
        <w:t>), the long-headed fly (</w:t>
      </w:r>
      <w:r w:rsidR="00FA1093">
        <w:rPr>
          <w:i/>
          <w:szCs w:val="24"/>
        </w:rPr>
        <w:t>Porphyrops antennae</w:t>
      </w:r>
      <w:r w:rsidR="004F3B43">
        <w:rPr>
          <w:szCs w:val="24"/>
        </w:rPr>
        <w:t>) and the amphi</w:t>
      </w:r>
      <w:r w:rsidR="00FA1093">
        <w:rPr>
          <w:szCs w:val="24"/>
        </w:rPr>
        <w:t>pod (</w:t>
      </w:r>
      <w:r w:rsidR="00FA1093">
        <w:rPr>
          <w:i/>
          <w:szCs w:val="24"/>
        </w:rPr>
        <w:t>Gammarus duebeni</w:t>
      </w:r>
      <w:r w:rsidR="00FA1093">
        <w:rPr>
          <w:szCs w:val="24"/>
        </w:rPr>
        <w:t>) all of which are normally associated with more coastal locations.</w:t>
      </w:r>
    </w:p>
    <w:p w:rsidR="007025A0" w:rsidRDefault="007025A0" w:rsidP="00117783">
      <w:pPr>
        <w:rPr>
          <w:szCs w:val="24"/>
        </w:rPr>
      </w:pPr>
    </w:p>
    <w:p w:rsidR="007025A0" w:rsidRPr="007025A0" w:rsidRDefault="007025A0" w:rsidP="00117783">
      <w:pPr>
        <w:rPr>
          <w:b/>
          <w:szCs w:val="24"/>
        </w:rPr>
      </w:pPr>
      <w:r w:rsidRPr="007025A0">
        <w:rPr>
          <w:b/>
          <w:szCs w:val="24"/>
        </w:rPr>
        <w:t>Stock watering ponds</w:t>
      </w:r>
    </w:p>
    <w:p w:rsidR="007025A0" w:rsidRPr="007025A0" w:rsidRDefault="007025A0" w:rsidP="00117783">
      <w:pPr>
        <w:rPr>
          <w:szCs w:val="24"/>
        </w:rPr>
      </w:pPr>
      <w:r w:rsidRPr="007025A0">
        <w:rPr>
          <w:szCs w:val="24"/>
        </w:rPr>
        <w:t xml:space="preserve">Usually originating from the time of the Enclosure Acts these ponds are </w:t>
      </w:r>
      <w:r>
        <w:rPr>
          <w:szCs w:val="24"/>
        </w:rPr>
        <w:t xml:space="preserve">traditionally </w:t>
      </w:r>
      <w:r w:rsidRPr="007025A0">
        <w:rPr>
          <w:szCs w:val="24"/>
        </w:rPr>
        <w:t xml:space="preserve">associated with pasture, </w:t>
      </w:r>
      <w:r>
        <w:rPr>
          <w:szCs w:val="24"/>
        </w:rPr>
        <w:t>but may now have been subsumed by arable land</w:t>
      </w:r>
      <w:r w:rsidR="001120AF">
        <w:rPr>
          <w:szCs w:val="24"/>
        </w:rPr>
        <w:t>. Some on common land may be</w:t>
      </w:r>
      <w:r w:rsidRPr="007025A0">
        <w:rPr>
          <w:szCs w:val="24"/>
        </w:rPr>
        <w:t xml:space="preserve"> of much older origin.</w:t>
      </w:r>
    </w:p>
    <w:p w:rsidR="007025A0" w:rsidRPr="00FA1093" w:rsidRDefault="007025A0" w:rsidP="00117783">
      <w:pPr>
        <w:rPr>
          <w:szCs w:val="24"/>
        </w:rPr>
      </w:pPr>
    </w:p>
    <w:p w:rsidR="00C63B55" w:rsidRPr="00C63B55" w:rsidRDefault="00C63B55" w:rsidP="00117783">
      <w:pPr>
        <w:rPr>
          <w:b/>
          <w:szCs w:val="24"/>
        </w:rPr>
      </w:pPr>
      <w:r w:rsidRPr="00C63B55">
        <w:rPr>
          <w:b/>
          <w:szCs w:val="24"/>
        </w:rPr>
        <w:t xml:space="preserve">Reservoirs </w:t>
      </w:r>
    </w:p>
    <w:p w:rsidR="00C63B55" w:rsidRDefault="00C63B55" w:rsidP="00117783">
      <w:pPr>
        <w:rPr>
          <w:szCs w:val="24"/>
        </w:rPr>
      </w:pPr>
      <w:r w:rsidRPr="00C63B55">
        <w:rPr>
          <w:szCs w:val="24"/>
        </w:rPr>
        <w:t>Constructed for irrigation and water storage. Mainly of ornithological interest, although some support a specialised flora associated with draw</w:t>
      </w:r>
      <w:r w:rsidR="000C3DAA">
        <w:rPr>
          <w:szCs w:val="24"/>
        </w:rPr>
        <w:t>-</w:t>
      </w:r>
      <w:r w:rsidRPr="00C63B55">
        <w:rPr>
          <w:szCs w:val="24"/>
        </w:rPr>
        <w:t>down zones.</w:t>
      </w:r>
      <w:r>
        <w:rPr>
          <w:szCs w:val="24"/>
        </w:rPr>
        <w:t xml:space="preserve"> Dam wall structures may also support interesting assemblages of plants.</w:t>
      </w:r>
    </w:p>
    <w:p w:rsidR="0044117D" w:rsidRPr="00C63B55" w:rsidRDefault="0044117D" w:rsidP="00117783">
      <w:pPr>
        <w:rPr>
          <w:szCs w:val="24"/>
        </w:rPr>
      </w:pPr>
    </w:p>
    <w:p w:rsidR="0044117D" w:rsidRPr="0044117D" w:rsidRDefault="0044117D" w:rsidP="00117783">
      <w:pPr>
        <w:rPr>
          <w:b/>
          <w:szCs w:val="24"/>
        </w:rPr>
      </w:pPr>
      <w:r w:rsidRPr="0044117D">
        <w:rPr>
          <w:b/>
          <w:szCs w:val="24"/>
        </w:rPr>
        <w:t xml:space="preserve">Borrowpits </w:t>
      </w:r>
    </w:p>
    <w:p w:rsidR="0044117D" w:rsidRPr="0044117D" w:rsidRDefault="0044117D" w:rsidP="00117783">
      <w:pPr>
        <w:rPr>
          <w:szCs w:val="24"/>
        </w:rPr>
      </w:pPr>
      <w:r w:rsidRPr="0044117D">
        <w:rPr>
          <w:szCs w:val="24"/>
        </w:rPr>
        <w:t>Associated with river corridors, railway lines and roads these standing waters have arisen where material has been excavated for construction of floodbanks and other embankments. Concentrations of these pits are important. The vegetation is variable according to trophic status. For example, some can be excavated into underlying clay subsoils and, therefore, be relatively mesotrophic whereas others are highly eutrophic.</w:t>
      </w:r>
    </w:p>
    <w:p w:rsidR="008F50B4" w:rsidRPr="008F50B4" w:rsidRDefault="008F50B4" w:rsidP="00117783">
      <w:pPr>
        <w:rPr>
          <w:b/>
          <w:szCs w:val="24"/>
        </w:rPr>
      </w:pPr>
    </w:p>
    <w:p w:rsidR="0044117D" w:rsidRPr="0044117D" w:rsidRDefault="0044117D" w:rsidP="00117783">
      <w:pPr>
        <w:rPr>
          <w:b/>
          <w:szCs w:val="24"/>
        </w:rPr>
      </w:pPr>
      <w:r w:rsidRPr="0044117D">
        <w:rPr>
          <w:b/>
          <w:szCs w:val="24"/>
        </w:rPr>
        <w:t xml:space="preserve">Mineral extraction sites </w:t>
      </w:r>
    </w:p>
    <w:p w:rsidR="0044117D" w:rsidRPr="0044117D" w:rsidRDefault="0044117D" w:rsidP="00117783">
      <w:pPr>
        <w:rPr>
          <w:szCs w:val="24"/>
        </w:rPr>
      </w:pPr>
      <w:r w:rsidRPr="0044117D">
        <w:rPr>
          <w:szCs w:val="24"/>
        </w:rPr>
        <w:t xml:space="preserve">These are clay, </w:t>
      </w:r>
      <w:r w:rsidR="006F601A">
        <w:rPr>
          <w:szCs w:val="24"/>
        </w:rPr>
        <w:t xml:space="preserve">coal mining, sandstone </w:t>
      </w:r>
      <w:r w:rsidRPr="0044117D">
        <w:rPr>
          <w:szCs w:val="24"/>
        </w:rPr>
        <w:t>and sand and gravel extraction sites often associated with river corridors. These sites can be very variable ranging from deep gravel pits to new brick pits and small shallow hand dug clay ponds typical of Victorian brick works. Thes</w:t>
      </w:r>
      <w:r w:rsidR="00C07023">
        <w:rPr>
          <w:szCs w:val="24"/>
        </w:rPr>
        <w:t>e sites tend to become more natural with</w:t>
      </w:r>
      <w:r w:rsidRPr="0044117D">
        <w:rPr>
          <w:szCs w:val="24"/>
        </w:rPr>
        <w:t xml:space="preserve"> time by colonisation of plants and animals. Freedom from human disturbance, including pollution and recreation, is beneficial for wildlife interest particularly birds. A concentration of former gravel pits </w:t>
      </w:r>
      <w:r>
        <w:rPr>
          <w:szCs w:val="24"/>
        </w:rPr>
        <w:t>and coal mining sites along the River Aire and Calder form an</w:t>
      </w:r>
      <w:r w:rsidRPr="0044117D">
        <w:rPr>
          <w:szCs w:val="24"/>
        </w:rPr>
        <w:t xml:space="preserve"> important</w:t>
      </w:r>
      <w:r>
        <w:rPr>
          <w:szCs w:val="24"/>
        </w:rPr>
        <w:t xml:space="preserve"> ecological</w:t>
      </w:r>
      <w:r w:rsidR="00C07023">
        <w:rPr>
          <w:szCs w:val="24"/>
        </w:rPr>
        <w:t xml:space="preserve"> feature</w:t>
      </w:r>
      <w:r w:rsidRPr="0044117D">
        <w:rPr>
          <w:szCs w:val="24"/>
        </w:rPr>
        <w:t xml:space="preserve"> of the valleys. Many of these pits are of value for breeding</w:t>
      </w:r>
      <w:r w:rsidR="00C07023">
        <w:rPr>
          <w:szCs w:val="24"/>
        </w:rPr>
        <w:t>, passage and wintering</w:t>
      </w:r>
      <w:r w:rsidRPr="0044117D">
        <w:rPr>
          <w:szCs w:val="24"/>
        </w:rPr>
        <w:t xml:space="preserve"> waterfowl and passerines (perching birds). </w:t>
      </w:r>
      <w:r w:rsidR="006F601A">
        <w:rPr>
          <w:szCs w:val="24"/>
        </w:rPr>
        <w:t xml:space="preserve">Extensive opencast coal mining has resulted in water bodies associated with restoration scheme such as that at St Aidans in </w:t>
      </w:r>
      <w:smartTag w:uri="urn:schemas-microsoft-com:office:smarttags" w:element="place">
        <w:r w:rsidR="006F601A">
          <w:rPr>
            <w:szCs w:val="24"/>
          </w:rPr>
          <w:t>Leeds</w:t>
        </w:r>
      </w:smartTag>
      <w:r w:rsidR="006F601A">
        <w:rPr>
          <w:szCs w:val="24"/>
        </w:rPr>
        <w:t xml:space="preserve">. In the </w:t>
      </w:r>
      <w:smartTag w:uri="urn:schemas-microsoft-com:office:smarttags" w:element="place">
        <w:r w:rsidR="006F601A">
          <w:rPr>
            <w:szCs w:val="24"/>
          </w:rPr>
          <w:t>Pennines</w:t>
        </w:r>
      </w:smartTag>
      <w:r w:rsidR="006F601A">
        <w:rPr>
          <w:szCs w:val="24"/>
        </w:rPr>
        <w:t xml:space="preserve"> extensive working of sandstone for use as a building material has in so</w:t>
      </w:r>
      <w:r w:rsidR="00C07023">
        <w:rPr>
          <w:szCs w:val="24"/>
        </w:rPr>
        <w:t>me locations resulted in wildlife</w:t>
      </w:r>
      <w:r w:rsidR="006F601A">
        <w:rPr>
          <w:szCs w:val="24"/>
        </w:rPr>
        <w:t xml:space="preserve"> pond creation following restoration.</w:t>
      </w:r>
    </w:p>
    <w:p w:rsidR="008F50B4" w:rsidRDefault="008F50B4" w:rsidP="00117783">
      <w:pPr>
        <w:rPr>
          <w:szCs w:val="24"/>
        </w:rPr>
      </w:pPr>
    </w:p>
    <w:p w:rsidR="008F50B4" w:rsidRDefault="0044117D" w:rsidP="00117783">
      <w:pPr>
        <w:rPr>
          <w:b/>
          <w:szCs w:val="24"/>
        </w:rPr>
      </w:pPr>
      <w:r w:rsidRPr="0044117D">
        <w:rPr>
          <w:b/>
          <w:szCs w:val="24"/>
        </w:rPr>
        <w:t>Subsidence flashes</w:t>
      </w:r>
    </w:p>
    <w:p w:rsidR="006F601A" w:rsidRPr="006F601A" w:rsidRDefault="00996302" w:rsidP="00117783">
      <w:pPr>
        <w:rPr>
          <w:szCs w:val="24"/>
        </w:rPr>
      </w:pPr>
      <w:r>
        <w:rPr>
          <w:szCs w:val="24"/>
        </w:rPr>
        <w:t xml:space="preserve">These tend to be saucer shaped water bodies resulting from underground mine workings. </w:t>
      </w:r>
      <w:r w:rsidR="006F601A">
        <w:rPr>
          <w:szCs w:val="24"/>
        </w:rPr>
        <w:t>The</w:t>
      </w:r>
      <w:r>
        <w:rPr>
          <w:szCs w:val="24"/>
        </w:rPr>
        <w:t>y</w:t>
      </w:r>
      <w:r w:rsidR="006F601A">
        <w:rPr>
          <w:szCs w:val="24"/>
        </w:rPr>
        <w:t xml:space="preserve"> </w:t>
      </w:r>
      <w:r>
        <w:rPr>
          <w:szCs w:val="24"/>
        </w:rPr>
        <w:t xml:space="preserve">are </w:t>
      </w:r>
      <w:r w:rsidR="006F601A">
        <w:rPr>
          <w:szCs w:val="24"/>
        </w:rPr>
        <w:t xml:space="preserve">generally </w:t>
      </w:r>
      <w:r w:rsidR="00A72DC4">
        <w:rPr>
          <w:szCs w:val="24"/>
        </w:rPr>
        <w:t>extensive</w:t>
      </w:r>
      <w:r>
        <w:rPr>
          <w:szCs w:val="24"/>
        </w:rPr>
        <w:t xml:space="preserve"> water bodies</w:t>
      </w:r>
      <w:r w:rsidR="00A72DC4">
        <w:rPr>
          <w:szCs w:val="24"/>
        </w:rPr>
        <w:t xml:space="preserve"> in winter</w:t>
      </w:r>
      <w:r>
        <w:rPr>
          <w:szCs w:val="24"/>
        </w:rPr>
        <w:t xml:space="preserve"> with</w:t>
      </w:r>
      <w:r w:rsidR="006F601A">
        <w:rPr>
          <w:szCs w:val="24"/>
        </w:rPr>
        <w:t xml:space="preserve"> shallow margins</w:t>
      </w:r>
      <w:r>
        <w:rPr>
          <w:szCs w:val="24"/>
        </w:rPr>
        <w:t xml:space="preserve"> and reduce significantly in size in the summer with extensive draw down zones. This makes them particularly valuable for </w:t>
      </w:r>
      <w:r w:rsidR="006F601A">
        <w:rPr>
          <w:szCs w:val="24"/>
        </w:rPr>
        <w:t>wading birds</w:t>
      </w:r>
      <w:r>
        <w:rPr>
          <w:szCs w:val="24"/>
        </w:rPr>
        <w:t xml:space="preserve"> and dabbling ducks.</w:t>
      </w:r>
      <w:r w:rsidR="006F601A">
        <w:rPr>
          <w:szCs w:val="24"/>
        </w:rPr>
        <w:t xml:space="preserve">  </w:t>
      </w:r>
    </w:p>
    <w:p w:rsidR="00CE739B" w:rsidRDefault="00CE739B" w:rsidP="00117783">
      <w:pPr>
        <w:tabs>
          <w:tab w:val="clear" w:pos="567"/>
          <w:tab w:val="left" w:pos="0"/>
        </w:tabs>
        <w:rPr>
          <w:rFonts w:cs="Arial"/>
          <w:szCs w:val="24"/>
        </w:rPr>
      </w:pPr>
    </w:p>
    <w:p w:rsidR="00996302" w:rsidRDefault="001A6A69" w:rsidP="00117783">
      <w:pPr>
        <w:tabs>
          <w:tab w:val="clear" w:pos="567"/>
          <w:tab w:val="left" w:pos="0"/>
        </w:tabs>
        <w:rPr>
          <w:rFonts w:cs="Arial"/>
          <w:b/>
          <w:szCs w:val="24"/>
        </w:rPr>
      </w:pPr>
      <w:r w:rsidRPr="001A6A69">
        <w:rPr>
          <w:rFonts w:cs="Arial"/>
          <w:b/>
          <w:szCs w:val="24"/>
        </w:rPr>
        <w:t>Mill Ponds</w:t>
      </w:r>
    </w:p>
    <w:p w:rsidR="001A6A69" w:rsidRDefault="001A6A69" w:rsidP="00117783">
      <w:pPr>
        <w:tabs>
          <w:tab w:val="clear" w:pos="567"/>
          <w:tab w:val="left" w:pos="0"/>
        </w:tabs>
        <w:rPr>
          <w:rFonts w:cs="Arial"/>
          <w:szCs w:val="24"/>
        </w:rPr>
      </w:pPr>
      <w:r>
        <w:rPr>
          <w:rFonts w:cs="Arial"/>
          <w:szCs w:val="24"/>
        </w:rPr>
        <w:t xml:space="preserve">There are significant numbers of mill ponds in </w:t>
      </w:r>
      <w:smartTag w:uri="urn:schemas-microsoft-com:office:smarttags" w:element="place">
        <w:r>
          <w:rPr>
            <w:rFonts w:cs="Arial"/>
            <w:szCs w:val="24"/>
          </w:rPr>
          <w:t>West Yorkshire</w:t>
        </w:r>
      </w:smartTag>
      <w:r>
        <w:rPr>
          <w:rFonts w:cs="Arial"/>
          <w:szCs w:val="24"/>
        </w:rPr>
        <w:t xml:space="preserve"> associated with all scales of mills, from large industrial complexes, down to much smaller sites. Some are associated with retaining wa</w:t>
      </w:r>
      <w:r w:rsidR="00897EB0">
        <w:rPr>
          <w:rFonts w:cs="Arial"/>
          <w:szCs w:val="24"/>
        </w:rPr>
        <w:t>ter to power the mills, other were</w:t>
      </w:r>
      <w:r>
        <w:rPr>
          <w:rFonts w:cs="Arial"/>
          <w:szCs w:val="24"/>
        </w:rPr>
        <w:t xml:space="preserve"> linked to industrial processes. With the decline of heavy industry many of these ponds have been in-filled or drained. They can provide important networks of sites for species such as great crested newts. The wildlife interest of mill ponds is often poorly recorded. </w:t>
      </w:r>
    </w:p>
    <w:p w:rsidR="00B65A38" w:rsidRPr="00B65A38" w:rsidRDefault="00B65A38" w:rsidP="00117783">
      <w:pPr>
        <w:rPr>
          <w:b/>
          <w:szCs w:val="24"/>
        </w:rPr>
      </w:pPr>
      <w:r w:rsidRPr="00B65A38">
        <w:rPr>
          <w:b/>
          <w:szCs w:val="24"/>
        </w:rPr>
        <w:lastRenderedPageBreak/>
        <w:t xml:space="preserve">Fish ponds </w:t>
      </w:r>
    </w:p>
    <w:p w:rsidR="00B65A38" w:rsidRPr="00B65A38" w:rsidRDefault="00B65A38" w:rsidP="00117783">
      <w:pPr>
        <w:rPr>
          <w:szCs w:val="24"/>
        </w:rPr>
      </w:pPr>
      <w:r>
        <w:rPr>
          <w:szCs w:val="24"/>
        </w:rPr>
        <w:t>F</w:t>
      </w:r>
      <w:r w:rsidRPr="00B65A38">
        <w:rPr>
          <w:szCs w:val="24"/>
        </w:rPr>
        <w:t xml:space="preserve">ishponds may support a range of features such as rich marginal vegetation, areas of relic fen or secondary wet woodland. They </w:t>
      </w:r>
      <w:r>
        <w:rPr>
          <w:szCs w:val="24"/>
        </w:rPr>
        <w:t>may be</w:t>
      </w:r>
      <w:r w:rsidRPr="00B65A38">
        <w:rPr>
          <w:szCs w:val="24"/>
        </w:rPr>
        <w:t xml:space="preserve"> present as a series of inter</w:t>
      </w:r>
      <w:r w:rsidR="00897EB0">
        <w:rPr>
          <w:szCs w:val="24"/>
        </w:rPr>
        <w:t>connecting ponds, which provide</w:t>
      </w:r>
      <w:r w:rsidRPr="00B65A38">
        <w:rPr>
          <w:szCs w:val="24"/>
        </w:rPr>
        <w:t xml:space="preserve"> a filtration system.</w:t>
      </w:r>
      <w:r>
        <w:rPr>
          <w:szCs w:val="24"/>
        </w:rPr>
        <w:t xml:space="preserve"> </w:t>
      </w:r>
    </w:p>
    <w:p w:rsidR="00B65A38" w:rsidRDefault="00B65A38" w:rsidP="00117783">
      <w:pPr>
        <w:tabs>
          <w:tab w:val="clear" w:pos="567"/>
          <w:tab w:val="left" w:pos="0"/>
        </w:tabs>
        <w:rPr>
          <w:rFonts w:cs="Arial"/>
          <w:szCs w:val="24"/>
        </w:rPr>
      </w:pPr>
    </w:p>
    <w:p w:rsidR="00B65A38" w:rsidRPr="00B65A38" w:rsidRDefault="00B65A38" w:rsidP="00117783">
      <w:pPr>
        <w:rPr>
          <w:b/>
          <w:szCs w:val="24"/>
        </w:rPr>
      </w:pPr>
      <w:r w:rsidRPr="00B65A38">
        <w:rPr>
          <w:b/>
          <w:szCs w:val="24"/>
        </w:rPr>
        <w:t xml:space="preserve">Ornamental lakes </w:t>
      </w:r>
    </w:p>
    <w:p w:rsidR="00B65A38" w:rsidRDefault="00B65A38" w:rsidP="00117783">
      <w:pPr>
        <w:tabs>
          <w:tab w:val="clear" w:pos="567"/>
          <w:tab w:val="left" w:pos="0"/>
        </w:tabs>
        <w:rPr>
          <w:szCs w:val="24"/>
        </w:rPr>
      </w:pPr>
      <w:r w:rsidRPr="00B65A38">
        <w:rPr>
          <w:szCs w:val="24"/>
        </w:rPr>
        <w:t>Often associated with large estates or a parkland landscape. These sites can be of significant biological importa</w:t>
      </w:r>
      <w:r w:rsidR="009C25BD">
        <w:rPr>
          <w:szCs w:val="24"/>
        </w:rPr>
        <w:t>nce.</w:t>
      </w:r>
      <w:r w:rsidRPr="00B65A38">
        <w:rPr>
          <w:szCs w:val="24"/>
        </w:rPr>
        <w:t xml:space="preserve"> </w:t>
      </w:r>
      <w:r w:rsidR="009C25BD">
        <w:rPr>
          <w:szCs w:val="24"/>
        </w:rPr>
        <w:t>They tend to be eutrophic, with</w:t>
      </w:r>
      <w:r w:rsidRPr="00B65A38">
        <w:rPr>
          <w:szCs w:val="24"/>
        </w:rPr>
        <w:t xml:space="preserve"> ma</w:t>
      </w:r>
      <w:r w:rsidR="009C25BD">
        <w:rPr>
          <w:szCs w:val="24"/>
        </w:rPr>
        <w:t>rginal vegetation often including</w:t>
      </w:r>
      <w:r w:rsidRPr="00B65A38">
        <w:rPr>
          <w:szCs w:val="24"/>
        </w:rPr>
        <w:t xml:space="preserve"> s</w:t>
      </w:r>
      <w:r w:rsidR="009C25BD">
        <w:rPr>
          <w:szCs w:val="24"/>
        </w:rPr>
        <w:t>wamp communities</w:t>
      </w:r>
      <w:r w:rsidRPr="00B65A38">
        <w:rPr>
          <w:szCs w:val="24"/>
        </w:rPr>
        <w:t>. Larger lakes are important roosting sites for waterfowl and diving ducks</w:t>
      </w:r>
      <w:r>
        <w:rPr>
          <w:szCs w:val="24"/>
        </w:rPr>
        <w:t xml:space="preserve">. A good example would be </w:t>
      </w:r>
      <w:smartTag w:uri="urn:schemas-microsoft-com:office:smarttags" w:element="PlaceName">
        <w:r>
          <w:rPr>
            <w:szCs w:val="24"/>
          </w:rPr>
          <w:t>Bretton</w:t>
        </w:r>
      </w:smartTag>
      <w:r>
        <w:rPr>
          <w:szCs w:val="24"/>
        </w:rPr>
        <w:t xml:space="preserve"> </w:t>
      </w:r>
      <w:smartTag w:uri="urn:schemas-microsoft-com:office:smarttags" w:element="PlaceType">
        <w:r>
          <w:rPr>
            <w:szCs w:val="24"/>
          </w:rPr>
          <w:t>Lakes</w:t>
        </w:r>
      </w:smartTag>
      <w:r w:rsidR="009C25BD">
        <w:rPr>
          <w:szCs w:val="24"/>
        </w:rPr>
        <w:t xml:space="preserve"> and the ponds at Nostell Priory</w:t>
      </w:r>
      <w:r>
        <w:rPr>
          <w:szCs w:val="24"/>
        </w:rPr>
        <w:t xml:space="preserve"> in </w:t>
      </w:r>
      <w:smartTag w:uri="urn:schemas-microsoft-com:office:smarttags" w:element="place">
        <w:smartTag w:uri="urn:schemas-microsoft-com:office:smarttags" w:element="City">
          <w:r>
            <w:rPr>
              <w:szCs w:val="24"/>
            </w:rPr>
            <w:t>Wakefield</w:t>
          </w:r>
        </w:smartTag>
      </w:smartTag>
      <w:r>
        <w:rPr>
          <w:szCs w:val="24"/>
        </w:rPr>
        <w:t>.</w:t>
      </w:r>
    </w:p>
    <w:p w:rsidR="00B65A38" w:rsidRDefault="00B65A38" w:rsidP="00117783">
      <w:pPr>
        <w:tabs>
          <w:tab w:val="clear" w:pos="567"/>
          <w:tab w:val="left" w:pos="0"/>
        </w:tabs>
        <w:rPr>
          <w:szCs w:val="24"/>
        </w:rPr>
      </w:pPr>
    </w:p>
    <w:p w:rsidR="00B65A38" w:rsidRDefault="00B65A38" w:rsidP="00117783">
      <w:pPr>
        <w:tabs>
          <w:tab w:val="clear" w:pos="567"/>
          <w:tab w:val="left" w:pos="0"/>
        </w:tabs>
        <w:rPr>
          <w:rFonts w:cs="Arial"/>
          <w:szCs w:val="24"/>
        </w:rPr>
      </w:pPr>
      <w:r>
        <w:rPr>
          <w:rFonts w:cs="Arial"/>
          <w:b/>
          <w:szCs w:val="24"/>
        </w:rPr>
        <w:t>Canals</w:t>
      </w:r>
    </w:p>
    <w:p w:rsidR="00B65A38" w:rsidRDefault="00B65A38" w:rsidP="00117783">
      <w:pPr>
        <w:tabs>
          <w:tab w:val="clear" w:pos="567"/>
          <w:tab w:val="left" w:pos="0"/>
        </w:tabs>
        <w:rPr>
          <w:rFonts w:cs="Arial"/>
          <w:szCs w:val="24"/>
        </w:rPr>
      </w:pPr>
      <w:r>
        <w:rPr>
          <w:rFonts w:cs="Arial"/>
          <w:szCs w:val="24"/>
        </w:rPr>
        <w:t xml:space="preserve">There is an extensive canal network in West Yorkshire including the </w:t>
      </w:r>
      <w:smartTag w:uri="urn:schemas-microsoft-com:office:smarttags" w:element="place">
        <w:smartTag w:uri="urn:schemas-microsoft-com:office:smarttags" w:element="PlaceName">
          <w:r>
            <w:rPr>
              <w:rFonts w:cs="Arial"/>
              <w:szCs w:val="24"/>
            </w:rPr>
            <w:t>Barnsley</w:t>
          </w:r>
        </w:smartTag>
        <w:r>
          <w:rPr>
            <w:rFonts w:cs="Arial"/>
            <w:szCs w:val="24"/>
          </w:rPr>
          <w:t xml:space="preserve"> </w:t>
        </w:r>
        <w:smartTag w:uri="urn:schemas-microsoft-com:office:smarttags" w:element="PlaceType">
          <w:r>
            <w:rPr>
              <w:rFonts w:cs="Arial"/>
              <w:szCs w:val="24"/>
            </w:rPr>
            <w:t>Canal</w:t>
          </w:r>
        </w:smartTag>
      </w:smartTag>
      <w:r>
        <w:rPr>
          <w:rFonts w:cs="Arial"/>
          <w:szCs w:val="24"/>
        </w:rPr>
        <w:t xml:space="preserve"> which is now derelict. Parts of the </w:t>
      </w:r>
      <w:smartTag w:uri="urn:schemas-microsoft-com:office:smarttags" w:element="place">
        <w:smartTag w:uri="urn:schemas-microsoft-com:office:smarttags" w:element="PlaceName">
          <w:r>
            <w:rPr>
              <w:rFonts w:cs="Arial"/>
              <w:szCs w:val="24"/>
            </w:rPr>
            <w:t>Leeds</w:t>
          </w:r>
        </w:smartTag>
        <w:r>
          <w:rPr>
            <w:rFonts w:cs="Arial"/>
            <w:szCs w:val="24"/>
          </w:rPr>
          <w:t xml:space="preserve"> </w:t>
        </w:r>
        <w:smartTag w:uri="urn:schemas-microsoft-com:office:smarttags" w:element="PlaceName">
          <w:r>
            <w:rPr>
              <w:rFonts w:cs="Arial"/>
              <w:szCs w:val="24"/>
            </w:rPr>
            <w:t>Liverpool</w:t>
          </w:r>
        </w:smartTag>
        <w:r>
          <w:rPr>
            <w:rFonts w:cs="Arial"/>
            <w:szCs w:val="24"/>
          </w:rPr>
          <w:t xml:space="preserve"> </w:t>
        </w:r>
        <w:smartTag w:uri="urn:schemas-microsoft-com:office:smarttags" w:element="PlaceType">
          <w:r>
            <w:rPr>
              <w:rFonts w:cs="Arial"/>
              <w:szCs w:val="24"/>
            </w:rPr>
            <w:t>Canal</w:t>
          </w:r>
        </w:smartTag>
      </w:smartTag>
      <w:r>
        <w:rPr>
          <w:rFonts w:cs="Arial"/>
          <w:szCs w:val="24"/>
        </w:rPr>
        <w:t xml:space="preserve"> have been designated as an SSSI for its assemblage of invertebrates which are associated with the marl used to line</w:t>
      </w:r>
      <w:r w:rsidR="004C0B50">
        <w:rPr>
          <w:rFonts w:cs="Arial"/>
          <w:szCs w:val="24"/>
        </w:rPr>
        <w:t xml:space="preserve"> a</w:t>
      </w:r>
      <w:r w:rsidR="002A0FE3">
        <w:rPr>
          <w:rFonts w:cs="Arial"/>
          <w:szCs w:val="24"/>
        </w:rPr>
        <w:t xml:space="preserve"> section of the canal. M</w:t>
      </w:r>
      <w:r>
        <w:rPr>
          <w:rFonts w:cs="Arial"/>
          <w:szCs w:val="24"/>
        </w:rPr>
        <w:t>ost of the canals have important submerged, floating and emergent plant communities</w:t>
      </w:r>
      <w:r w:rsidR="002A0FE3">
        <w:rPr>
          <w:rFonts w:cs="Arial"/>
          <w:szCs w:val="24"/>
        </w:rPr>
        <w:t>. These</w:t>
      </w:r>
      <w:r>
        <w:rPr>
          <w:rFonts w:cs="Arial"/>
          <w:szCs w:val="24"/>
        </w:rPr>
        <w:t xml:space="preserve"> includ</w:t>
      </w:r>
      <w:r w:rsidR="005E5333">
        <w:rPr>
          <w:rFonts w:cs="Arial"/>
          <w:szCs w:val="24"/>
        </w:rPr>
        <w:t>e</w:t>
      </w:r>
      <w:r>
        <w:rPr>
          <w:rFonts w:cs="Arial"/>
          <w:szCs w:val="24"/>
        </w:rPr>
        <w:t xml:space="preserve"> nationally notable species like floating water plantain (</w:t>
      </w:r>
      <w:r>
        <w:rPr>
          <w:rFonts w:cs="Arial"/>
          <w:i/>
          <w:szCs w:val="24"/>
        </w:rPr>
        <w:t>Luronium natans</w:t>
      </w:r>
      <w:r>
        <w:rPr>
          <w:rFonts w:cs="Arial"/>
          <w:szCs w:val="24"/>
        </w:rPr>
        <w:t xml:space="preserve">). The canals also provide important wildlife corridors </w:t>
      </w:r>
      <w:r w:rsidR="005E5333">
        <w:rPr>
          <w:rFonts w:cs="Arial"/>
          <w:szCs w:val="24"/>
        </w:rPr>
        <w:t>contributing to a network of wetland habitats and rivers.</w:t>
      </w:r>
    </w:p>
    <w:p w:rsidR="003179B5" w:rsidRDefault="003179B5" w:rsidP="00117783">
      <w:pPr>
        <w:rPr>
          <w:szCs w:val="24"/>
        </w:rPr>
      </w:pPr>
    </w:p>
    <w:p w:rsidR="003179B5" w:rsidRPr="004C0B50" w:rsidRDefault="004C0B50" w:rsidP="00117783">
      <w:pPr>
        <w:rPr>
          <w:szCs w:val="24"/>
        </w:rPr>
      </w:pPr>
      <w:r>
        <w:rPr>
          <w:szCs w:val="24"/>
        </w:rPr>
        <w:t>The i</w:t>
      </w:r>
      <w:r w:rsidR="003179B5" w:rsidRPr="004C0B50">
        <w:rPr>
          <w:szCs w:val="24"/>
        </w:rPr>
        <w:t xml:space="preserve">nvertebrate </w:t>
      </w:r>
      <w:r>
        <w:rPr>
          <w:szCs w:val="24"/>
        </w:rPr>
        <w:t>value of standing water bodies is generally linked to s</w:t>
      </w:r>
      <w:r w:rsidR="003179B5" w:rsidRPr="004C0B50">
        <w:rPr>
          <w:szCs w:val="24"/>
        </w:rPr>
        <w:t xml:space="preserve">tructural complexity </w:t>
      </w:r>
      <w:r w:rsidR="004E30C1">
        <w:rPr>
          <w:szCs w:val="24"/>
        </w:rPr>
        <w:t xml:space="preserve">which </w:t>
      </w:r>
      <w:r w:rsidR="003179B5" w:rsidRPr="004C0B50">
        <w:rPr>
          <w:szCs w:val="24"/>
        </w:rPr>
        <w:t>is related to a combination of subst</w:t>
      </w:r>
      <w:r w:rsidRPr="004C0B50">
        <w:rPr>
          <w:szCs w:val="24"/>
        </w:rPr>
        <w:t>r</w:t>
      </w:r>
      <w:r w:rsidR="004E30C1">
        <w:rPr>
          <w:szCs w:val="24"/>
        </w:rPr>
        <w:t>ate and vegetation structures</w:t>
      </w:r>
      <w:r w:rsidR="003179B5" w:rsidRPr="004C0B50">
        <w:rPr>
          <w:szCs w:val="24"/>
        </w:rPr>
        <w:t xml:space="preserve">. Complex vegetation architecture may be an attribute of a dominant plant species (e.g. the densely woven structure of </w:t>
      </w:r>
      <w:r w:rsidR="003179B5" w:rsidRPr="004C0B50">
        <w:rPr>
          <w:i/>
          <w:szCs w:val="24"/>
        </w:rPr>
        <w:t>Chara</w:t>
      </w:r>
      <w:r w:rsidR="003179B5" w:rsidRPr="004C0B50">
        <w:rPr>
          <w:szCs w:val="24"/>
        </w:rPr>
        <w:t xml:space="preserve"> beds in open water). It may also be as a result of different species growing together, for example, where small sedges, species of spike rush, species of rush and mosses form a close mosaic in some types of fen and water margin vegetation. In most standing water habitats, the vast majority of macro-invertebrate biomass is associated with richly vegetated shallow water margins.</w:t>
      </w:r>
      <w:r w:rsidR="004E30C1">
        <w:rPr>
          <w:szCs w:val="24"/>
        </w:rPr>
        <w:t xml:space="preserve"> Many aspects of these structures will be picked up within the habitats guidelines but consideration should also be given to species guideline later in this document.</w:t>
      </w:r>
    </w:p>
    <w:p w:rsidR="005D7865" w:rsidRDefault="005D7865" w:rsidP="00117783">
      <w:pPr>
        <w:tabs>
          <w:tab w:val="clear" w:pos="567"/>
          <w:tab w:val="left" w:pos="0"/>
        </w:tabs>
        <w:rPr>
          <w:rFonts w:cs="Arial"/>
          <w:szCs w:val="24"/>
        </w:rPr>
      </w:pPr>
    </w:p>
    <w:p w:rsidR="005D7865" w:rsidRDefault="005D7865" w:rsidP="00362327">
      <w:pPr>
        <w:pStyle w:val="Heading3"/>
      </w:pPr>
      <w:bookmarkStart w:id="68" w:name="_Toc282697561"/>
      <w:bookmarkStart w:id="69" w:name="_Toc444168424"/>
      <w:r w:rsidRPr="005D7865">
        <w:t>Selection Criteria and Attributes</w:t>
      </w:r>
      <w:bookmarkEnd w:id="68"/>
      <w:bookmarkEnd w:id="69"/>
    </w:p>
    <w:p w:rsidR="005D7865" w:rsidRDefault="005D7865" w:rsidP="00117783">
      <w:pPr>
        <w:tabs>
          <w:tab w:val="clear" w:pos="567"/>
          <w:tab w:val="left" w:pos="0"/>
        </w:tabs>
        <w:rPr>
          <w:rFonts w:cs="Arial"/>
          <w:b/>
          <w:szCs w:val="24"/>
        </w:rPr>
      </w:pPr>
    </w:p>
    <w:p w:rsidR="005D7865" w:rsidRPr="005D7865" w:rsidRDefault="005D7865" w:rsidP="00117783">
      <w:pPr>
        <w:tabs>
          <w:tab w:val="clear" w:pos="567"/>
          <w:tab w:val="left" w:pos="0"/>
        </w:tabs>
        <w:rPr>
          <w:rFonts w:cs="Arial"/>
          <w:b/>
          <w:szCs w:val="24"/>
        </w:rPr>
      </w:pPr>
      <w:r>
        <w:rPr>
          <w:rFonts w:cs="Arial"/>
          <w:b/>
          <w:szCs w:val="24"/>
        </w:rPr>
        <w:t>Selection criteria and attributes for standing water Local Wildlife Sites</w:t>
      </w:r>
    </w:p>
    <w:p w:rsidR="005E5333" w:rsidRDefault="005E5333" w:rsidP="00117783">
      <w:pPr>
        <w:tabs>
          <w:tab w:val="clear" w:pos="567"/>
          <w:tab w:val="left" w:pos="0"/>
        </w:tabs>
        <w:rPr>
          <w:rFonts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342"/>
      </w:tblGrid>
      <w:tr w:rsidR="005E5333" w:rsidRPr="00DA28E4" w:rsidTr="00D56EED">
        <w:trPr>
          <w:trHeight w:val="311"/>
        </w:trPr>
        <w:tc>
          <w:tcPr>
            <w:tcW w:w="4156" w:type="dxa"/>
          </w:tcPr>
          <w:p w:rsidR="005E5333" w:rsidRPr="00DA28E4" w:rsidRDefault="005E5333" w:rsidP="00117783">
            <w:pPr>
              <w:rPr>
                <w:b/>
                <w:szCs w:val="24"/>
              </w:rPr>
            </w:pPr>
            <w:r w:rsidRPr="00DA28E4">
              <w:rPr>
                <w:b/>
                <w:szCs w:val="24"/>
              </w:rPr>
              <w:t>CRITERION</w:t>
            </w:r>
          </w:p>
        </w:tc>
        <w:tc>
          <w:tcPr>
            <w:tcW w:w="5342" w:type="dxa"/>
          </w:tcPr>
          <w:p w:rsidR="005E5333" w:rsidRPr="00DA28E4" w:rsidRDefault="005E5333" w:rsidP="00117783">
            <w:pPr>
              <w:rPr>
                <w:b/>
                <w:szCs w:val="24"/>
              </w:rPr>
            </w:pPr>
            <w:r w:rsidRPr="00DA28E4">
              <w:rPr>
                <w:b/>
                <w:szCs w:val="24"/>
              </w:rPr>
              <w:t>ATTRIBUTE</w:t>
            </w:r>
          </w:p>
        </w:tc>
      </w:tr>
      <w:tr w:rsidR="005E5333" w:rsidRPr="00DA28E4" w:rsidTr="00D56EED">
        <w:tc>
          <w:tcPr>
            <w:tcW w:w="4156" w:type="dxa"/>
          </w:tcPr>
          <w:p w:rsidR="005E5333" w:rsidRPr="00DA28E4" w:rsidRDefault="005E5333" w:rsidP="00117783">
            <w:pPr>
              <w:rPr>
                <w:b/>
                <w:szCs w:val="24"/>
              </w:rPr>
            </w:pPr>
            <w:r w:rsidRPr="009314A8">
              <w:rPr>
                <w:szCs w:val="24"/>
              </w:rPr>
              <w:t>Size</w:t>
            </w:r>
            <w:r>
              <w:rPr>
                <w:szCs w:val="24"/>
              </w:rPr>
              <w:t xml:space="preserve"> or extent</w:t>
            </w:r>
          </w:p>
        </w:tc>
        <w:tc>
          <w:tcPr>
            <w:tcW w:w="5342" w:type="dxa"/>
          </w:tcPr>
          <w:p w:rsidR="005E5333" w:rsidRPr="00DA28E4" w:rsidRDefault="005E5333" w:rsidP="00117783">
            <w:pPr>
              <w:rPr>
                <w:szCs w:val="24"/>
              </w:rPr>
            </w:pPr>
            <w:r>
              <w:rPr>
                <w:szCs w:val="24"/>
              </w:rPr>
              <w:t>The area of a site or length of canal</w:t>
            </w:r>
          </w:p>
        </w:tc>
      </w:tr>
      <w:tr w:rsidR="005E5333" w:rsidRPr="00DA28E4" w:rsidTr="00D56EED">
        <w:tc>
          <w:tcPr>
            <w:tcW w:w="4156" w:type="dxa"/>
          </w:tcPr>
          <w:p w:rsidR="005E5333" w:rsidRPr="00DA28E4" w:rsidRDefault="005E5333" w:rsidP="00117783">
            <w:pPr>
              <w:pStyle w:val="CommentText"/>
              <w:rPr>
                <w:sz w:val="24"/>
                <w:szCs w:val="24"/>
              </w:rPr>
            </w:pPr>
            <w:r w:rsidRPr="00DA28E4">
              <w:rPr>
                <w:sz w:val="24"/>
                <w:szCs w:val="24"/>
              </w:rPr>
              <w:t>Rare or exceptional features</w:t>
            </w:r>
          </w:p>
        </w:tc>
        <w:tc>
          <w:tcPr>
            <w:tcW w:w="5342" w:type="dxa"/>
          </w:tcPr>
          <w:p w:rsidR="005E5333" w:rsidRPr="005E5333" w:rsidRDefault="005E5333" w:rsidP="00117783">
            <w:pPr>
              <w:rPr>
                <w:szCs w:val="24"/>
              </w:rPr>
            </w:pPr>
            <w:r w:rsidRPr="005E5333">
              <w:rPr>
                <w:szCs w:val="24"/>
              </w:rPr>
              <w:t xml:space="preserve">The presence of nationally rare or declining species; presence of regionally important species; presence of locally rare or declining plant species or species/communities of restricted distribution, which have </w:t>
            </w:r>
            <w:r>
              <w:rPr>
                <w:szCs w:val="24"/>
              </w:rPr>
              <w:t>a population stronghold in West</w:t>
            </w:r>
            <w:r w:rsidRPr="005E5333">
              <w:rPr>
                <w:szCs w:val="24"/>
              </w:rPr>
              <w:t xml:space="preserve"> Yorkshire.</w:t>
            </w:r>
          </w:p>
        </w:tc>
      </w:tr>
      <w:tr w:rsidR="005E5333" w:rsidRPr="00DA28E4" w:rsidTr="00D56EED">
        <w:tc>
          <w:tcPr>
            <w:tcW w:w="4156" w:type="dxa"/>
          </w:tcPr>
          <w:p w:rsidR="005E5333" w:rsidRPr="00DA28E4" w:rsidRDefault="005E5333" w:rsidP="00117783">
            <w:pPr>
              <w:rPr>
                <w:szCs w:val="24"/>
              </w:rPr>
            </w:pPr>
            <w:r w:rsidRPr="00DA28E4">
              <w:rPr>
                <w:szCs w:val="24"/>
              </w:rPr>
              <w:t>Diversity</w:t>
            </w:r>
          </w:p>
        </w:tc>
        <w:tc>
          <w:tcPr>
            <w:tcW w:w="5342" w:type="dxa"/>
          </w:tcPr>
          <w:p w:rsidR="005E5333" w:rsidRPr="005E5333" w:rsidRDefault="005E5333" w:rsidP="00117783">
            <w:pPr>
              <w:rPr>
                <w:szCs w:val="24"/>
              </w:rPr>
            </w:pPr>
            <w:r w:rsidRPr="005E5333">
              <w:rPr>
                <w:szCs w:val="24"/>
              </w:rPr>
              <w:t>The diversity of vegetation structure and successional stages of marginal, emergent, submerged and floating aquatic vegetation.</w:t>
            </w:r>
          </w:p>
        </w:tc>
      </w:tr>
      <w:tr w:rsidR="005E5333" w:rsidRPr="00DA28E4" w:rsidTr="00D56EED">
        <w:tc>
          <w:tcPr>
            <w:tcW w:w="4156" w:type="dxa"/>
          </w:tcPr>
          <w:p w:rsidR="005E5333" w:rsidRPr="00DA28E4" w:rsidRDefault="005E5333" w:rsidP="00117783">
            <w:pPr>
              <w:rPr>
                <w:szCs w:val="24"/>
              </w:rPr>
            </w:pPr>
            <w:r w:rsidRPr="00DA28E4">
              <w:rPr>
                <w:szCs w:val="24"/>
              </w:rPr>
              <w:lastRenderedPageBreak/>
              <w:t>Naturalness</w:t>
            </w:r>
          </w:p>
        </w:tc>
        <w:tc>
          <w:tcPr>
            <w:tcW w:w="5342" w:type="dxa"/>
          </w:tcPr>
          <w:p w:rsidR="005E5333" w:rsidRPr="005E5333" w:rsidRDefault="005E5333" w:rsidP="00117783">
            <w:pPr>
              <w:rPr>
                <w:szCs w:val="24"/>
              </w:rPr>
            </w:pPr>
            <w:r w:rsidRPr="005E5333">
              <w:rPr>
                <w:szCs w:val="24"/>
              </w:rPr>
              <w:t>The presence of natural features, evidence of longevity and maturation. Absence of invasive alien species. Use of trophic status/ nutrient level data. Absence of physical or chemical pollution including absence of human manipulation such as artificial fish stocking</w:t>
            </w:r>
          </w:p>
        </w:tc>
      </w:tr>
      <w:tr w:rsidR="005E5333" w:rsidRPr="00DA28E4" w:rsidTr="00D56EED">
        <w:tc>
          <w:tcPr>
            <w:tcW w:w="4156" w:type="dxa"/>
          </w:tcPr>
          <w:p w:rsidR="005E5333" w:rsidRPr="00DA28E4" w:rsidRDefault="005E5333" w:rsidP="00117783">
            <w:pPr>
              <w:rPr>
                <w:szCs w:val="24"/>
              </w:rPr>
            </w:pPr>
            <w:r>
              <w:rPr>
                <w:szCs w:val="24"/>
              </w:rPr>
              <w:t>Typicalness</w:t>
            </w:r>
          </w:p>
        </w:tc>
        <w:tc>
          <w:tcPr>
            <w:tcW w:w="5342" w:type="dxa"/>
          </w:tcPr>
          <w:p w:rsidR="005E5333" w:rsidRPr="005E5333" w:rsidRDefault="005E5333" w:rsidP="00117783">
            <w:pPr>
              <w:rPr>
                <w:szCs w:val="24"/>
              </w:rPr>
            </w:pPr>
            <w:r w:rsidRPr="005E5333">
              <w:rPr>
                <w:szCs w:val="24"/>
              </w:rPr>
              <w:t>The use of trophic status/nutrient level data,</w:t>
            </w:r>
          </w:p>
          <w:p w:rsidR="005E5333" w:rsidRPr="00DA28E4" w:rsidRDefault="005E5333" w:rsidP="00117783">
            <w:pPr>
              <w:rPr>
                <w:szCs w:val="24"/>
              </w:rPr>
            </w:pPr>
            <w:r w:rsidRPr="005E5333">
              <w:rPr>
                <w:szCs w:val="24"/>
              </w:rPr>
              <w:t>Conductivity, pH, hardness data where available. The presence of aquatic NVC communities</w:t>
            </w:r>
            <w:r w:rsidR="00CD5EAB">
              <w:rPr>
                <w:szCs w:val="24"/>
              </w:rPr>
              <w:t xml:space="preserve">, adjusted where necessary to reflect limits in the range of some species. </w:t>
            </w:r>
          </w:p>
        </w:tc>
      </w:tr>
      <w:tr w:rsidR="005E5333" w:rsidRPr="00DA28E4" w:rsidTr="00D56EED">
        <w:tc>
          <w:tcPr>
            <w:tcW w:w="4156" w:type="dxa"/>
          </w:tcPr>
          <w:p w:rsidR="005E5333" w:rsidRPr="00DA28E4" w:rsidRDefault="005E5333" w:rsidP="00117783">
            <w:pPr>
              <w:rPr>
                <w:szCs w:val="24"/>
              </w:rPr>
            </w:pPr>
            <w:r>
              <w:rPr>
                <w:szCs w:val="24"/>
              </w:rPr>
              <w:t>Connectivity within the landscape</w:t>
            </w:r>
          </w:p>
        </w:tc>
        <w:tc>
          <w:tcPr>
            <w:tcW w:w="5342" w:type="dxa"/>
          </w:tcPr>
          <w:p w:rsidR="005E5333" w:rsidRPr="00CD5EAB" w:rsidRDefault="00CD5EAB" w:rsidP="00117783">
            <w:pPr>
              <w:rPr>
                <w:szCs w:val="24"/>
              </w:rPr>
            </w:pPr>
            <w:r w:rsidRPr="00CD5EAB">
              <w:rPr>
                <w:szCs w:val="24"/>
              </w:rPr>
              <w:t>The proximity to and connections with other wetlands or habitats necessary for the survival of other biotic grou</w:t>
            </w:r>
            <w:r>
              <w:rPr>
                <w:szCs w:val="24"/>
              </w:rPr>
              <w:t>ps (invertebrates &amp; amphibians)</w:t>
            </w:r>
            <w:r w:rsidRPr="00CD5EAB">
              <w:rPr>
                <w:szCs w:val="24"/>
              </w:rPr>
              <w:t>. Site in key migration route</w:t>
            </w:r>
            <w:r>
              <w:rPr>
                <w:szCs w:val="24"/>
              </w:rPr>
              <w:t>s</w:t>
            </w:r>
            <w:r w:rsidRPr="00CD5EAB">
              <w:rPr>
                <w:szCs w:val="24"/>
              </w:rPr>
              <w:t xml:space="preserve"> for wildlife</w:t>
            </w:r>
            <w:r>
              <w:rPr>
                <w:szCs w:val="24"/>
              </w:rPr>
              <w:t xml:space="preserve"> particularly</w:t>
            </w:r>
            <w:r w:rsidRPr="00CD5EAB">
              <w:rPr>
                <w:szCs w:val="24"/>
              </w:rPr>
              <w:t xml:space="preserve"> </w:t>
            </w:r>
            <w:r>
              <w:rPr>
                <w:szCs w:val="24"/>
              </w:rPr>
              <w:t>birds</w:t>
            </w:r>
            <w:r w:rsidRPr="00CD5EAB">
              <w:rPr>
                <w:szCs w:val="24"/>
              </w:rPr>
              <w:t xml:space="preserve">. </w:t>
            </w:r>
          </w:p>
        </w:tc>
      </w:tr>
      <w:tr w:rsidR="005E5333" w:rsidRPr="00DA28E4" w:rsidTr="00D56EED">
        <w:tc>
          <w:tcPr>
            <w:tcW w:w="4156" w:type="dxa"/>
          </w:tcPr>
          <w:p w:rsidR="005E5333" w:rsidRPr="009314A8" w:rsidRDefault="005E5333" w:rsidP="00117783">
            <w:pPr>
              <w:rPr>
                <w:szCs w:val="24"/>
              </w:rPr>
            </w:pPr>
            <w:r>
              <w:rPr>
                <w:szCs w:val="24"/>
              </w:rPr>
              <w:t>Fragility</w:t>
            </w:r>
          </w:p>
        </w:tc>
        <w:tc>
          <w:tcPr>
            <w:tcW w:w="5342" w:type="dxa"/>
          </w:tcPr>
          <w:p w:rsidR="005E5333" w:rsidRPr="00CD5EAB" w:rsidRDefault="00CD5EAB" w:rsidP="00117783">
            <w:pPr>
              <w:rPr>
                <w:szCs w:val="24"/>
              </w:rPr>
            </w:pPr>
            <w:r w:rsidRPr="00CD5EAB">
              <w:rPr>
                <w:szCs w:val="24"/>
              </w:rPr>
              <w:t>Point source or diffuse source pollution does not adversely affect the site.</w:t>
            </w:r>
            <w:r>
              <w:rPr>
                <w:szCs w:val="24"/>
              </w:rPr>
              <w:t xml:space="preserve"> Particularly important where agricultural fertilizers have not yet resulted in significant eutrophication of mesotrophic or oligotrophic/dystrophic water bodies.</w:t>
            </w:r>
          </w:p>
        </w:tc>
      </w:tr>
    </w:tbl>
    <w:p w:rsidR="00B525C8" w:rsidRDefault="00B525C8" w:rsidP="00117783">
      <w:pPr>
        <w:pStyle w:val="Heading3"/>
        <w:numPr>
          <w:ilvl w:val="0"/>
          <w:numId w:val="0"/>
        </w:numPr>
        <w:rPr>
          <w:rFonts w:cs="Arial"/>
          <w:b w:val="0"/>
          <w:szCs w:val="24"/>
        </w:rPr>
      </w:pPr>
      <w:bookmarkStart w:id="70" w:name="_Toc535492504"/>
      <w:bookmarkStart w:id="71" w:name="_Toc535674614"/>
      <w:bookmarkStart w:id="72" w:name="_Toc15738596"/>
    </w:p>
    <w:p w:rsidR="00252906" w:rsidRDefault="00252906" w:rsidP="00362327">
      <w:pPr>
        <w:pStyle w:val="Heading3"/>
      </w:pPr>
      <w:bookmarkStart w:id="73" w:name="_Toc282697562"/>
      <w:bookmarkStart w:id="74" w:name="_Toc444168425"/>
      <w:r>
        <w:t>General application of Standing Water Guidelines</w:t>
      </w:r>
      <w:bookmarkEnd w:id="70"/>
      <w:bookmarkEnd w:id="71"/>
      <w:bookmarkEnd w:id="72"/>
      <w:bookmarkEnd w:id="73"/>
      <w:bookmarkEnd w:id="74"/>
    </w:p>
    <w:p w:rsidR="00DF5151" w:rsidRDefault="00252906" w:rsidP="00117783">
      <w:pPr>
        <w:rPr>
          <w:szCs w:val="24"/>
        </w:rPr>
      </w:pPr>
      <w:r w:rsidRPr="00B525C8">
        <w:rPr>
          <w:szCs w:val="24"/>
        </w:rPr>
        <w:t xml:space="preserve">The guidelines for standing waters should be applied to areas of permanent or seasonal open water and associated swamp habitats of natural and artificial origin. </w:t>
      </w:r>
    </w:p>
    <w:p w:rsidR="00DF5151" w:rsidRDefault="00DF5151" w:rsidP="00117783">
      <w:pPr>
        <w:rPr>
          <w:szCs w:val="24"/>
        </w:rPr>
      </w:pPr>
    </w:p>
    <w:p w:rsidR="00252906" w:rsidRDefault="00252906" w:rsidP="00117783">
      <w:pPr>
        <w:rPr>
          <w:szCs w:val="24"/>
        </w:rPr>
      </w:pPr>
      <w:r w:rsidRPr="00B525C8">
        <w:rPr>
          <w:szCs w:val="24"/>
        </w:rPr>
        <w:t xml:space="preserve">Subsidiary habitats such as wet woodland and fen that may be associated with standing water sites can also be included within the </w:t>
      </w:r>
      <w:r w:rsidR="00B525C8">
        <w:rPr>
          <w:szCs w:val="24"/>
        </w:rPr>
        <w:t>Local Wildlife Site</w:t>
      </w:r>
      <w:r w:rsidRPr="00B525C8">
        <w:rPr>
          <w:szCs w:val="24"/>
        </w:rPr>
        <w:t xml:space="preserve"> if they warrant designation in their own right. If they do not merit designation</w:t>
      </w:r>
      <w:r w:rsidR="00B525C8">
        <w:rPr>
          <w:szCs w:val="24"/>
        </w:rPr>
        <w:t xml:space="preserve"> in their own right</w:t>
      </w:r>
      <w:r w:rsidRPr="00B525C8">
        <w:rPr>
          <w:szCs w:val="24"/>
        </w:rPr>
        <w:t>, they may also be include</w:t>
      </w:r>
      <w:r w:rsidR="00B525C8">
        <w:rPr>
          <w:szCs w:val="24"/>
        </w:rPr>
        <w:t>d within the standing water Local Wildlife Site</w:t>
      </w:r>
      <w:r w:rsidRPr="00B525C8">
        <w:rPr>
          <w:szCs w:val="24"/>
        </w:rPr>
        <w:t xml:space="preserve"> if they are hydrologically contiguous with the standing water</w:t>
      </w:r>
      <w:r w:rsidR="00B525C8">
        <w:rPr>
          <w:szCs w:val="24"/>
        </w:rPr>
        <w:t xml:space="preserve">; </w:t>
      </w:r>
      <w:r w:rsidRPr="00B525C8">
        <w:rPr>
          <w:szCs w:val="24"/>
        </w:rPr>
        <w:t>provide important habitat for part of the life cyc</w:t>
      </w:r>
      <w:r w:rsidR="00B525C8">
        <w:rPr>
          <w:szCs w:val="24"/>
        </w:rPr>
        <w:t>le of species of interest associated with the Local Wildlife Site; or provide buffering to protect the open water habitat from damage by for example, fertilizer or physical damage from people or livestock</w:t>
      </w:r>
      <w:r w:rsidRPr="00B525C8">
        <w:rPr>
          <w:szCs w:val="24"/>
        </w:rPr>
        <w:t xml:space="preserve">. </w:t>
      </w:r>
    </w:p>
    <w:p w:rsidR="00DF5151" w:rsidRDefault="00DF5151" w:rsidP="00117783">
      <w:pPr>
        <w:rPr>
          <w:szCs w:val="24"/>
        </w:rPr>
      </w:pPr>
    </w:p>
    <w:p w:rsidR="00B277AE" w:rsidRDefault="00DF5151" w:rsidP="00117783">
      <w:pPr>
        <w:rPr>
          <w:szCs w:val="24"/>
        </w:rPr>
      </w:pPr>
      <w:r>
        <w:rPr>
          <w:szCs w:val="24"/>
        </w:rPr>
        <w:t xml:space="preserve">Working canals have a particularly important role as wildlife corridors within </w:t>
      </w:r>
      <w:smartTag w:uri="urn:schemas-microsoft-com:office:smarttags" w:element="place">
        <w:r>
          <w:rPr>
            <w:szCs w:val="24"/>
          </w:rPr>
          <w:t>West Yorkshire</w:t>
        </w:r>
      </w:smartTag>
      <w:r>
        <w:rPr>
          <w:szCs w:val="24"/>
        </w:rPr>
        <w:t xml:space="preserve">, with opportunities for both flora and fauna to move by maintenance work, boat traffic, low flows or without assistance. Canals with identified botanical and/or faunal interest should therefore be designated as continuous wildlife corridors and not fragmented into short sections. </w:t>
      </w:r>
    </w:p>
    <w:p w:rsidR="00B277AE" w:rsidRDefault="00B277AE" w:rsidP="00117783">
      <w:pPr>
        <w:rPr>
          <w:szCs w:val="24"/>
        </w:rPr>
      </w:pPr>
    </w:p>
    <w:p w:rsidR="00DF5151" w:rsidRDefault="00B277AE" w:rsidP="00117783">
      <w:pPr>
        <w:rPr>
          <w:szCs w:val="24"/>
        </w:rPr>
      </w:pPr>
      <w:r>
        <w:rPr>
          <w:szCs w:val="24"/>
        </w:rPr>
        <w:t>Plants which are nationally rare or scarce or otherwise locally notable are not required to be well distributed throughout the site.</w:t>
      </w:r>
      <w:r w:rsidR="00DF5151">
        <w:rPr>
          <w:szCs w:val="24"/>
        </w:rPr>
        <w:t xml:space="preserve"> </w:t>
      </w:r>
    </w:p>
    <w:p w:rsidR="009037D1" w:rsidRDefault="009037D1" w:rsidP="00117783">
      <w:pPr>
        <w:rPr>
          <w:szCs w:val="24"/>
        </w:rPr>
      </w:pPr>
    </w:p>
    <w:p w:rsidR="009037D1" w:rsidRDefault="009037D1" w:rsidP="00117783">
      <w:pPr>
        <w:rPr>
          <w:szCs w:val="24"/>
        </w:rPr>
      </w:pPr>
      <w:r>
        <w:rPr>
          <w:szCs w:val="24"/>
        </w:rPr>
        <w:t>Standing water sites should also be tested again species selection guidelines for example those for birds</w:t>
      </w:r>
      <w:r w:rsidR="004F2E04">
        <w:rPr>
          <w:szCs w:val="24"/>
        </w:rPr>
        <w:t>,</w:t>
      </w:r>
      <w:r>
        <w:rPr>
          <w:szCs w:val="24"/>
        </w:rPr>
        <w:t xml:space="preserve"> amphibians</w:t>
      </w:r>
      <w:r w:rsidR="004F2E04">
        <w:rPr>
          <w:szCs w:val="24"/>
        </w:rPr>
        <w:t xml:space="preserve"> and invertebrates</w:t>
      </w:r>
      <w:r>
        <w:rPr>
          <w:szCs w:val="24"/>
        </w:rPr>
        <w:t>.</w:t>
      </w:r>
    </w:p>
    <w:p w:rsidR="00B525C8" w:rsidRDefault="00B525C8" w:rsidP="00117783">
      <w:pPr>
        <w:rPr>
          <w:szCs w:val="24"/>
        </w:rPr>
      </w:pPr>
    </w:p>
    <w:p w:rsidR="00252906" w:rsidRDefault="00252906" w:rsidP="00362327">
      <w:pPr>
        <w:pStyle w:val="Heading3"/>
      </w:pPr>
      <w:bookmarkStart w:id="75" w:name="_Toc535492505"/>
      <w:bookmarkStart w:id="76" w:name="_Toc535674615"/>
      <w:bookmarkStart w:id="77" w:name="_Toc15738597"/>
      <w:bookmarkStart w:id="78" w:name="_Toc282697563"/>
      <w:bookmarkStart w:id="79" w:name="_Toc444168426"/>
      <w:r>
        <w:lastRenderedPageBreak/>
        <w:t>Standing Water Selection Guidelines</w:t>
      </w:r>
      <w:bookmarkEnd w:id="75"/>
      <w:bookmarkEnd w:id="76"/>
      <w:bookmarkEnd w:id="77"/>
      <w:bookmarkEnd w:id="78"/>
      <w:bookmarkEnd w:id="79"/>
      <w:r>
        <w:t xml:space="preserve"> </w:t>
      </w:r>
    </w:p>
    <w:p w:rsidR="00252906" w:rsidRPr="00B525C8" w:rsidRDefault="00252906" w:rsidP="00117783">
      <w:pPr>
        <w:rPr>
          <w:szCs w:val="24"/>
        </w:rPr>
      </w:pPr>
      <w:r w:rsidRPr="00B525C8">
        <w:rPr>
          <w:szCs w:val="24"/>
        </w:rPr>
        <w:t xml:space="preserve">Areas of standing water, with any integral marginal vegetation that meet any one or more of the following guidelines will be eligible for selection as a </w:t>
      </w:r>
      <w:r w:rsidR="0052368F">
        <w:rPr>
          <w:szCs w:val="24"/>
        </w:rPr>
        <w:t>Local Wildlife Site</w:t>
      </w:r>
      <w:r w:rsidRPr="00B525C8">
        <w:rPr>
          <w:szCs w:val="24"/>
        </w:rPr>
        <w:t>.</w:t>
      </w:r>
    </w:p>
    <w:p w:rsidR="00252906" w:rsidRDefault="00252906" w:rsidP="00117783">
      <w:pPr>
        <w:rPr>
          <w:sz w:val="20"/>
        </w:rPr>
      </w:pPr>
    </w:p>
    <w:tbl>
      <w:tblPr>
        <w:tblW w:w="9747" w:type="dxa"/>
        <w:tblLayout w:type="fixed"/>
        <w:tblLook w:val="0000" w:firstRow="0" w:lastRow="0" w:firstColumn="0" w:lastColumn="0" w:noHBand="0" w:noVBand="0"/>
      </w:tblPr>
      <w:tblGrid>
        <w:gridCol w:w="1242"/>
        <w:gridCol w:w="8505"/>
      </w:tblGrid>
      <w:tr w:rsidR="006B4422" w:rsidTr="00D56EED">
        <w:tc>
          <w:tcPr>
            <w:tcW w:w="9747" w:type="dxa"/>
            <w:gridSpan w:val="2"/>
          </w:tcPr>
          <w:p w:rsidR="006B4422" w:rsidRPr="00A91F54" w:rsidRDefault="006B4422" w:rsidP="00117783">
            <w:pPr>
              <w:rPr>
                <w:b/>
                <w:szCs w:val="24"/>
              </w:rPr>
            </w:pPr>
            <w:r w:rsidRPr="00A91F54">
              <w:rPr>
                <w:b/>
                <w:szCs w:val="24"/>
              </w:rPr>
              <w:t>Guideline</w:t>
            </w:r>
          </w:p>
        </w:tc>
      </w:tr>
      <w:tr w:rsidR="006B4422" w:rsidRPr="002B6FB5" w:rsidTr="00D56EED">
        <w:tc>
          <w:tcPr>
            <w:tcW w:w="1242" w:type="dxa"/>
          </w:tcPr>
          <w:p w:rsidR="006B4422" w:rsidRPr="002B6FB5" w:rsidRDefault="006B4422" w:rsidP="00117783">
            <w:pPr>
              <w:rPr>
                <w:b/>
                <w:sz w:val="48"/>
                <w:szCs w:val="48"/>
              </w:rPr>
            </w:pPr>
            <w:r w:rsidRPr="002B6FB5">
              <w:rPr>
                <w:b/>
                <w:sz w:val="48"/>
                <w:szCs w:val="48"/>
              </w:rPr>
              <w:t>Sw1</w:t>
            </w:r>
          </w:p>
        </w:tc>
        <w:tc>
          <w:tcPr>
            <w:tcW w:w="8505" w:type="dxa"/>
          </w:tcPr>
          <w:p w:rsidR="006B4422" w:rsidRPr="002B6FB5" w:rsidRDefault="006B4422" w:rsidP="00117783">
            <w:pPr>
              <w:tabs>
                <w:tab w:val="left" w:pos="720"/>
              </w:tabs>
              <w:rPr>
                <w:b/>
                <w:szCs w:val="24"/>
              </w:rPr>
            </w:pPr>
            <w:r w:rsidRPr="002B6FB5">
              <w:rPr>
                <w:b/>
                <w:szCs w:val="24"/>
              </w:rPr>
              <w:t xml:space="preserve">A nutrient-rich standing water site that scores 10 or more from the species listed in Table </w:t>
            </w:r>
            <w:r w:rsidR="002B6FB5">
              <w:rPr>
                <w:b/>
                <w:szCs w:val="24"/>
              </w:rPr>
              <w:t>9</w:t>
            </w:r>
            <w:r w:rsidRPr="002B6FB5">
              <w:rPr>
                <w:b/>
                <w:szCs w:val="24"/>
              </w:rPr>
              <w:t xml:space="preserve"> with at least one species recorded from each of two of the following habitat zones of submerged, floating and emergent/swamp habitat.</w:t>
            </w:r>
          </w:p>
        </w:tc>
      </w:tr>
    </w:tbl>
    <w:p w:rsidR="00252906" w:rsidRPr="002B6FB5" w:rsidRDefault="00252906" w:rsidP="00117783">
      <w:pPr>
        <w:tabs>
          <w:tab w:val="clear" w:pos="567"/>
          <w:tab w:val="left" w:pos="0"/>
        </w:tabs>
        <w:rPr>
          <w:rFonts w:cs="Arial"/>
          <w:szCs w:val="24"/>
        </w:rPr>
      </w:pPr>
    </w:p>
    <w:p w:rsidR="00564CB2" w:rsidRPr="002B6FB5" w:rsidRDefault="00564CB2" w:rsidP="00117783">
      <w:pPr>
        <w:rPr>
          <w:b/>
          <w:szCs w:val="24"/>
        </w:rPr>
      </w:pPr>
      <w:r w:rsidRPr="002B6FB5">
        <w:rPr>
          <w:b/>
          <w:szCs w:val="24"/>
        </w:rPr>
        <w:t>Application</w:t>
      </w:r>
    </w:p>
    <w:p w:rsidR="00564CB2" w:rsidRPr="002B6FB5" w:rsidRDefault="00564CB2" w:rsidP="00117783">
      <w:pPr>
        <w:rPr>
          <w:szCs w:val="24"/>
        </w:rPr>
      </w:pPr>
      <w:r w:rsidRPr="002B6FB5">
        <w:rPr>
          <w:szCs w:val="24"/>
        </w:rPr>
        <w:t xml:space="preserve">The majority of the species recorded from </w:t>
      </w:r>
      <w:r w:rsidR="002B6FB5">
        <w:rPr>
          <w:szCs w:val="24"/>
        </w:rPr>
        <w:t>Table 9</w:t>
      </w:r>
      <w:r w:rsidRPr="002B6FB5">
        <w:rPr>
          <w:szCs w:val="24"/>
        </w:rPr>
        <w:t xml:space="preserve"> shoul</w:t>
      </w:r>
      <w:r w:rsidR="004F2E04" w:rsidRPr="002B6FB5">
        <w:rPr>
          <w:szCs w:val="24"/>
        </w:rPr>
        <w:t>d be well distributed within</w:t>
      </w:r>
      <w:r w:rsidRPr="002B6FB5">
        <w:rPr>
          <w:szCs w:val="24"/>
        </w:rPr>
        <w:t xml:space="preserve"> the site. If they are rare </w:t>
      </w:r>
      <w:r w:rsidR="00FF533A" w:rsidRPr="002B6FB5">
        <w:rPr>
          <w:szCs w:val="24"/>
        </w:rPr>
        <w:t xml:space="preserve">(DAFOR) </w:t>
      </w:r>
      <w:r w:rsidRPr="002B6FB5">
        <w:rPr>
          <w:szCs w:val="24"/>
        </w:rPr>
        <w:t>or restricted to a few areas</w:t>
      </w:r>
      <w:r w:rsidR="00FF533A" w:rsidRPr="002B6FB5">
        <w:rPr>
          <w:szCs w:val="24"/>
        </w:rPr>
        <w:t>,</w:t>
      </w:r>
      <w:r w:rsidRPr="002B6FB5">
        <w:rPr>
          <w:szCs w:val="24"/>
        </w:rPr>
        <w:t xml:space="preserve"> the site should not</w:t>
      </w:r>
      <w:r w:rsidR="004F2E04" w:rsidRPr="002B6FB5">
        <w:rPr>
          <w:szCs w:val="24"/>
        </w:rPr>
        <w:t xml:space="preserve"> generally </w:t>
      </w:r>
      <w:r w:rsidRPr="002B6FB5">
        <w:rPr>
          <w:szCs w:val="24"/>
        </w:rPr>
        <w:t xml:space="preserve"> be designated.</w:t>
      </w:r>
    </w:p>
    <w:p w:rsidR="00564CB2" w:rsidRPr="002B6FB5" w:rsidRDefault="00564CB2" w:rsidP="00117783">
      <w:pPr>
        <w:rPr>
          <w:szCs w:val="24"/>
        </w:rPr>
      </w:pPr>
    </w:p>
    <w:p w:rsidR="00564CB2" w:rsidRPr="002B6FB5" w:rsidRDefault="00564CB2" w:rsidP="00117783">
      <w:pPr>
        <w:rPr>
          <w:b/>
          <w:szCs w:val="24"/>
        </w:rPr>
      </w:pPr>
      <w:r w:rsidRPr="002B6FB5">
        <w:rPr>
          <w:b/>
          <w:szCs w:val="24"/>
        </w:rPr>
        <w:t>Rationale</w:t>
      </w:r>
    </w:p>
    <w:p w:rsidR="00564CB2" w:rsidRPr="002B6FB5" w:rsidRDefault="00564CB2" w:rsidP="00117783">
      <w:pPr>
        <w:tabs>
          <w:tab w:val="clear" w:pos="567"/>
          <w:tab w:val="left" w:pos="0"/>
        </w:tabs>
        <w:rPr>
          <w:rFonts w:cs="Arial"/>
          <w:szCs w:val="24"/>
        </w:rPr>
      </w:pPr>
      <w:r w:rsidRPr="002B6FB5">
        <w:rPr>
          <w:szCs w:val="24"/>
        </w:rPr>
        <w:t xml:space="preserve">The species listed in </w:t>
      </w:r>
      <w:r w:rsidR="002B6FB5">
        <w:rPr>
          <w:szCs w:val="24"/>
        </w:rPr>
        <w:t>Table 9</w:t>
      </w:r>
      <w:r w:rsidRPr="002B6FB5">
        <w:rPr>
          <w:szCs w:val="24"/>
        </w:rPr>
        <w:t xml:space="preserve"> provide an indication of a diverse and good quality standing water habitat, with a range of different vegetation communities from open water through to marginal swamp vegetation that is of nature conservation value.</w:t>
      </w:r>
    </w:p>
    <w:p w:rsidR="00564CB2" w:rsidRPr="002B6FB5" w:rsidRDefault="00564CB2"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6B4422" w:rsidRPr="002B6FB5" w:rsidTr="00D56EED">
        <w:tc>
          <w:tcPr>
            <w:tcW w:w="9747" w:type="dxa"/>
            <w:gridSpan w:val="2"/>
          </w:tcPr>
          <w:p w:rsidR="006B4422" w:rsidRPr="002B6FB5" w:rsidRDefault="006B4422" w:rsidP="00117783">
            <w:pPr>
              <w:rPr>
                <w:b/>
                <w:szCs w:val="24"/>
              </w:rPr>
            </w:pPr>
            <w:r w:rsidRPr="002B6FB5">
              <w:rPr>
                <w:b/>
                <w:szCs w:val="24"/>
              </w:rPr>
              <w:t>Guideline</w:t>
            </w:r>
          </w:p>
        </w:tc>
      </w:tr>
      <w:tr w:rsidR="006B4422" w:rsidRPr="002B6FB5" w:rsidTr="00D56EED">
        <w:tc>
          <w:tcPr>
            <w:tcW w:w="1242" w:type="dxa"/>
          </w:tcPr>
          <w:p w:rsidR="006B4422" w:rsidRPr="002B6FB5" w:rsidRDefault="006B4422" w:rsidP="00117783">
            <w:pPr>
              <w:rPr>
                <w:b/>
                <w:sz w:val="48"/>
                <w:szCs w:val="48"/>
              </w:rPr>
            </w:pPr>
            <w:r w:rsidRPr="002B6FB5">
              <w:rPr>
                <w:b/>
                <w:sz w:val="48"/>
                <w:szCs w:val="48"/>
              </w:rPr>
              <w:t>Sw2</w:t>
            </w:r>
          </w:p>
        </w:tc>
        <w:tc>
          <w:tcPr>
            <w:tcW w:w="8505" w:type="dxa"/>
          </w:tcPr>
          <w:p w:rsidR="006B4422" w:rsidRPr="002B6FB5" w:rsidRDefault="00B277AE" w:rsidP="00117783">
            <w:pPr>
              <w:tabs>
                <w:tab w:val="left" w:pos="720"/>
              </w:tabs>
              <w:rPr>
                <w:b/>
                <w:szCs w:val="24"/>
              </w:rPr>
            </w:pPr>
            <w:r w:rsidRPr="002B6FB5">
              <w:rPr>
                <w:b/>
                <w:szCs w:val="24"/>
              </w:rPr>
              <w:t xml:space="preserve">A nutrient poor standing water that scores 5 or more from the species listed in </w:t>
            </w:r>
            <w:r w:rsidR="00F801D7">
              <w:rPr>
                <w:b/>
                <w:szCs w:val="24"/>
              </w:rPr>
              <w:t>Table 10</w:t>
            </w:r>
            <w:r w:rsidRPr="002B6FB5">
              <w:rPr>
                <w:b/>
                <w:szCs w:val="24"/>
              </w:rPr>
              <w:t>.</w:t>
            </w:r>
          </w:p>
        </w:tc>
      </w:tr>
    </w:tbl>
    <w:p w:rsidR="006B4422" w:rsidRPr="002B6FB5" w:rsidRDefault="006B4422" w:rsidP="00117783">
      <w:pPr>
        <w:tabs>
          <w:tab w:val="clear" w:pos="567"/>
          <w:tab w:val="left" w:pos="0"/>
        </w:tabs>
        <w:rPr>
          <w:rFonts w:cs="Arial"/>
          <w:szCs w:val="24"/>
        </w:rPr>
      </w:pPr>
    </w:p>
    <w:p w:rsidR="00B277AE" w:rsidRPr="002B6FB5" w:rsidRDefault="00B277AE" w:rsidP="00117783">
      <w:pPr>
        <w:rPr>
          <w:b/>
          <w:szCs w:val="24"/>
        </w:rPr>
      </w:pPr>
      <w:r w:rsidRPr="002B6FB5">
        <w:rPr>
          <w:b/>
          <w:szCs w:val="24"/>
        </w:rPr>
        <w:t>Application</w:t>
      </w:r>
    </w:p>
    <w:p w:rsidR="00B277AE" w:rsidRPr="002B6FB5" w:rsidRDefault="00B277AE" w:rsidP="00117783">
      <w:pPr>
        <w:rPr>
          <w:szCs w:val="24"/>
        </w:rPr>
      </w:pPr>
      <w:r w:rsidRPr="002B6FB5">
        <w:rPr>
          <w:szCs w:val="24"/>
        </w:rPr>
        <w:t xml:space="preserve">The majority of the species recorded from </w:t>
      </w:r>
      <w:r w:rsidR="00F801D7">
        <w:rPr>
          <w:szCs w:val="24"/>
        </w:rPr>
        <w:t xml:space="preserve">Table 10 </w:t>
      </w:r>
      <w:r w:rsidRPr="002B6FB5">
        <w:rPr>
          <w:szCs w:val="24"/>
        </w:rPr>
        <w:t xml:space="preserve">should be well distributed </w:t>
      </w:r>
      <w:r w:rsidR="004F2E04" w:rsidRPr="002B6FB5">
        <w:rPr>
          <w:szCs w:val="24"/>
        </w:rPr>
        <w:t>within</w:t>
      </w:r>
      <w:r w:rsidRPr="002B6FB5">
        <w:rPr>
          <w:szCs w:val="24"/>
        </w:rPr>
        <w:t xml:space="preserve"> the site. If they are rare</w:t>
      </w:r>
      <w:r w:rsidR="00FF533A" w:rsidRPr="002B6FB5">
        <w:rPr>
          <w:szCs w:val="24"/>
        </w:rPr>
        <w:t xml:space="preserve"> (DAFOR)</w:t>
      </w:r>
      <w:r w:rsidRPr="002B6FB5">
        <w:rPr>
          <w:szCs w:val="24"/>
        </w:rPr>
        <w:t xml:space="preserve"> or restricted to a few areas</w:t>
      </w:r>
      <w:r w:rsidR="00FF533A" w:rsidRPr="002B6FB5">
        <w:rPr>
          <w:szCs w:val="24"/>
        </w:rPr>
        <w:t>,</w:t>
      </w:r>
      <w:r w:rsidRPr="002B6FB5">
        <w:rPr>
          <w:szCs w:val="24"/>
        </w:rPr>
        <w:t xml:space="preserve"> the site should </w:t>
      </w:r>
      <w:r w:rsidR="004F2E04" w:rsidRPr="002B6FB5">
        <w:rPr>
          <w:szCs w:val="24"/>
        </w:rPr>
        <w:t xml:space="preserve">generally </w:t>
      </w:r>
      <w:r w:rsidRPr="002B6FB5">
        <w:rPr>
          <w:szCs w:val="24"/>
        </w:rPr>
        <w:t>not be designated on the basis of this guideline.</w:t>
      </w:r>
    </w:p>
    <w:p w:rsidR="00B277AE" w:rsidRPr="002B6FB5" w:rsidRDefault="00B277AE" w:rsidP="00117783">
      <w:pPr>
        <w:rPr>
          <w:szCs w:val="24"/>
        </w:rPr>
      </w:pPr>
    </w:p>
    <w:p w:rsidR="00B277AE" w:rsidRPr="002B6FB5" w:rsidRDefault="00B277AE" w:rsidP="00117783">
      <w:pPr>
        <w:rPr>
          <w:b/>
          <w:szCs w:val="24"/>
        </w:rPr>
      </w:pPr>
      <w:r w:rsidRPr="002B6FB5">
        <w:rPr>
          <w:b/>
          <w:szCs w:val="24"/>
        </w:rPr>
        <w:t>Rationale</w:t>
      </w:r>
    </w:p>
    <w:p w:rsidR="00B277AE" w:rsidRDefault="00B277AE" w:rsidP="00117783">
      <w:pPr>
        <w:rPr>
          <w:szCs w:val="24"/>
        </w:rPr>
      </w:pPr>
      <w:r w:rsidRPr="002B6FB5">
        <w:rPr>
          <w:szCs w:val="24"/>
        </w:rPr>
        <w:t xml:space="preserve">The species listed in Table </w:t>
      </w:r>
      <w:r w:rsidR="00F801D7">
        <w:rPr>
          <w:szCs w:val="24"/>
        </w:rPr>
        <w:t>10</w:t>
      </w:r>
      <w:r w:rsidRPr="002B6FB5">
        <w:rPr>
          <w:szCs w:val="24"/>
        </w:rPr>
        <w:t xml:space="preserve"> are indicative of good examples of nutrient p</w:t>
      </w:r>
      <w:r w:rsidR="00FF533A" w:rsidRPr="002B6FB5">
        <w:rPr>
          <w:szCs w:val="24"/>
        </w:rPr>
        <w:t>oor (mesotrophic and</w:t>
      </w:r>
      <w:r w:rsidRPr="002B6FB5">
        <w:rPr>
          <w:szCs w:val="24"/>
        </w:rPr>
        <w:t xml:space="preserve"> oligotrophic through to</w:t>
      </w:r>
      <w:r w:rsidRPr="00B277AE">
        <w:rPr>
          <w:szCs w:val="24"/>
        </w:rPr>
        <w:t xml:space="preserve"> dystrophic) water bodies with a variety of habitat. </w:t>
      </w:r>
      <w:r w:rsidR="009B4224">
        <w:rPr>
          <w:szCs w:val="24"/>
        </w:rPr>
        <w:t>These water bodies tend to be significantly more species poor than eutrophic water bodies covered by guideline Sw1.</w:t>
      </w: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Default="008625D3" w:rsidP="00117783">
      <w:pPr>
        <w:rPr>
          <w:szCs w:val="24"/>
        </w:rPr>
      </w:pPr>
    </w:p>
    <w:p w:rsidR="008625D3" w:rsidRPr="00B277AE" w:rsidRDefault="008625D3" w:rsidP="00117783">
      <w:pPr>
        <w:rPr>
          <w:szCs w:val="24"/>
        </w:rPr>
      </w:pPr>
    </w:p>
    <w:p w:rsidR="00B277AE" w:rsidRDefault="00B277AE"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6B4422" w:rsidTr="00D56EED">
        <w:tc>
          <w:tcPr>
            <w:tcW w:w="9747" w:type="dxa"/>
            <w:gridSpan w:val="2"/>
          </w:tcPr>
          <w:p w:rsidR="006B4422" w:rsidRPr="00A91F54" w:rsidRDefault="006B4422" w:rsidP="00117783">
            <w:pPr>
              <w:rPr>
                <w:b/>
                <w:szCs w:val="24"/>
              </w:rPr>
            </w:pPr>
            <w:r w:rsidRPr="00A91F54">
              <w:rPr>
                <w:b/>
                <w:szCs w:val="24"/>
              </w:rPr>
              <w:lastRenderedPageBreak/>
              <w:t>Guideline</w:t>
            </w:r>
          </w:p>
        </w:tc>
      </w:tr>
      <w:tr w:rsidR="006B4422" w:rsidRPr="00614512" w:rsidTr="00D56EED">
        <w:tc>
          <w:tcPr>
            <w:tcW w:w="1242" w:type="dxa"/>
          </w:tcPr>
          <w:p w:rsidR="006B4422" w:rsidRPr="00200C01" w:rsidRDefault="006B4422" w:rsidP="00117783">
            <w:pPr>
              <w:rPr>
                <w:b/>
                <w:sz w:val="48"/>
                <w:szCs w:val="48"/>
              </w:rPr>
            </w:pPr>
            <w:r>
              <w:rPr>
                <w:b/>
                <w:sz w:val="48"/>
                <w:szCs w:val="48"/>
              </w:rPr>
              <w:t>Sw3</w:t>
            </w:r>
          </w:p>
        </w:tc>
        <w:tc>
          <w:tcPr>
            <w:tcW w:w="8505" w:type="dxa"/>
          </w:tcPr>
          <w:p w:rsidR="006B4422" w:rsidRDefault="009B4224" w:rsidP="00117783">
            <w:pPr>
              <w:tabs>
                <w:tab w:val="left" w:pos="720"/>
              </w:tabs>
              <w:rPr>
                <w:b/>
                <w:szCs w:val="24"/>
              </w:rPr>
            </w:pPr>
            <w:r w:rsidRPr="009B4224">
              <w:rPr>
                <w:b/>
                <w:szCs w:val="24"/>
              </w:rPr>
              <w:t xml:space="preserve">A standing water </w:t>
            </w:r>
            <w:r w:rsidR="004F2E04">
              <w:rPr>
                <w:b/>
                <w:szCs w:val="24"/>
              </w:rPr>
              <w:t xml:space="preserve">body </w:t>
            </w:r>
            <w:r w:rsidRPr="009B4224">
              <w:rPr>
                <w:b/>
                <w:szCs w:val="24"/>
              </w:rPr>
              <w:t>that supports one of the know</w:t>
            </w:r>
            <w:r>
              <w:rPr>
                <w:b/>
                <w:szCs w:val="24"/>
              </w:rPr>
              <w:t xml:space="preserve">n rare aquatic habitats in </w:t>
            </w:r>
            <w:smartTag w:uri="urn:schemas-microsoft-com:office:smarttags" w:element="place">
              <w:r>
                <w:rPr>
                  <w:b/>
                  <w:szCs w:val="24"/>
                </w:rPr>
                <w:t>West</w:t>
              </w:r>
              <w:r w:rsidRPr="009B4224">
                <w:rPr>
                  <w:b/>
                  <w:szCs w:val="24"/>
                </w:rPr>
                <w:t xml:space="preserve"> Yorkshire</w:t>
              </w:r>
            </w:smartTag>
            <w:r w:rsidRPr="009B4224">
              <w:rPr>
                <w:b/>
                <w:szCs w:val="24"/>
              </w:rPr>
              <w:t xml:space="preserve"> as follows:</w:t>
            </w:r>
          </w:p>
          <w:p w:rsidR="009B4224" w:rsidRPr="009B4224" w:rsidRDefault="009B4224" w:rsidP="00117783">
            <w:pPr>
              <w:ind w:left="1260"/>
              <w:rPr>
                <w:b/>
                <w:szCs w:val="24"/>
              </w:rPr>
            </w:pPr>
            <w:r w:rsidRPr="009B4224">
              <w:rPr>
                <w:b/>
                <w:szCs w:val="24"/>
              </w:rPr>
              <w:t xml:space="preserve">a) mesotrophic standing water </w:t>
            </w:r>
            <w:r>
              <w:rPr>
                <w:b/>
                <w:szCs w:val="24"/>
              </w:rPr>
              <w:t>in the Sout</w:t>
            </w:r>
            <w:r w:rsidR="009A2611">
              <w:rPr>
                <w:b/>
                <w:szCs w:val="24"/>
              </w:rPr>
              <w:t>h</w:t>
            </w:r>
            <w:r>
              <w:rPr>
                <w:b/>
                <w:szCs w:val="24"/>
              </w:rPr>
              <w:t>ern Magnesian Limestone or Coal Measures Natural Areas.</w:t>
            </w:r>
          </w:p>
          <w:p w:rsidR="009B4224" w:rsidRPr="009B4224" w:rsidRDefault="009B4224" w:rsidP="00117783">
            <w:pPr>
              <w:ind w:left="1260"/>
              <w:rPr>
                <w:b/>
                <w:szCs w:val="24"/>
              </w:rPr>
            </w:pPr>
            <w:r w:rsidRPr="009B4224">
              <w:rPr>
                <w:b/>
                <w:szCs w:val="24"/>
              </w:rPr>
              <w:t xml:space="preserve">b) </w:t>
            </w:r>
            <w:r w:rsidRPr="009B4224">
              <w:rPr>
                <w:b/>
                <w:i/>
                <w:szCs w:val="24"/>
              </w:rPr>
              <w:t>Littorella</w:t>
            </w:r>
            <w:r w:rsidRPr="009B4224">
              <w:rPr>
                <w:b/>
                <w:szCs w:val="24"/>
              </w:rPr>
              <w:t xml:space="preserve"> vegetation</w:t>
            </w:r>
          </w:p>
          <w:p w:rsidR="009B4224" w:rsidRPr="009B4224" w:rsidRDefault="009B4224" w:rsidP="00117783">
            <w:pPr>
              <w:ind w:left="1260"/>
              <w:rPr>
                <w:b/>
                <w:szCs w:val="24"/>
              </w:rPr>
            </w:pPr>
            <w:r w:rsidRPr="009B4224">
              <w:rPr>
                <w:b/>
                <w:szCs w:val="24"/>
              </w:rPr>
              <w:t>c) 5 or more submerged aquatic species</w:t>
            </w:r>
          </w:p>
          <w:p w:rsidR="009B4224" w:rsidRPr="009B4224" w:rsidRDefault="009B4224" w:rsidP="00117783">
            <w:pPr>
              <w:ind w:left="1260"/>
              <w:rPr>
                <w:b/>
                <w:szCs w:val="24"/>
              </w:rPr>
            </w:pPr>
            <w:r w:rsidRPr="009B4224">
              <w:rPr>
                <w:b/>
                <w:szCs w:val="24"/>
              </w:rPr>
              <w:t xml:space="preserve">d) stable charophyte communities </w:t>
            </w:r>
          </w:p>
          <w:p w:rsidR="009B4224" w:rsidRPr="00F77FE2" w:rsidRDefault="00F77FE2" w:rsidP="00117783">
            <w:pPr>
              <w:ind w:left="1260"/>
              <w:rPr>
                <w:b/>
                <w:szCs w:val="24"/>
              </w:rPr>
            </w:pPr>
            <w:r>
              <w:rPr>
                <w:b/>
                <w:szCs w:val="24"/>
              </w:rPr>
              <w:t xml:space="preserve">e) NVC community A20 </w:t>
            </w:r>
            <w:r>
              <w:rPr>
                <w:b/>
                <w:i/>
                <w:szCs w:val="24"/>
              </w:rPr>
              <w:t xml:space="preserve">Ranunculus peltatus </w:t>
            </w:r>
            <w:r w:rsidRPr="00F77FE2">
              <w:rPr>
                <w:b/>
                <w:szCs w:val="24"/>
              </w:rPr>
              <w:t>community</w:t>
            </w:r>
            <w:r>
              <w:rPr>
                <w:b/>
                <w:szCs w:val="24"/>
              </w:rPr>
              <w:t>)</w:t>
            </w:r>
          </w:p>
          <w:p w:rsidR="009B4224" w:rsidRPr="004F2E04" w:rsidRDefault="009B4224" w:rsidP="00117783">
            <w:pPr>
              <w:ind w:left="1260"/>
              <w:rPr>
                <w:b/>
                <w:szCs w:val="24"/>
              </w:rPr>
            </w:pPr>
            <w:r w:rsidRPr="009B4224">
              <w:rPr>
                <w:b/>
                <w:szCs w:val="24"/>
              </w:rPr>
              <w:t xml:space="preserve">f) maritime brackish water ponds characterised by the presence of the following species: </w:t>
            </w:r>
            <w:r w:rsidRPr="009B4224">
              <w:rPr>
                <w:b/>
                <w:i/>
                <w:szCs w:val="24"/>
              </w:rPr>
              <w:t>Myriophyllum spicatum</w:t>
            </w:r>
            <w:r w:rsidRPr="009B4224">
              <w:rPr>
                <w:b/>
                <w:szCs w:val="24"/>
              </w:rPr>
              <w:t xml:space="preserve"> (spiked water millfoil), </w:t>
            </w:r>
            <w:r w:rsidRPr="009B4224">
              <w:rPr>
                <w:b/>
                <w:i/>
                <w:szCs w:val="24"/>
              </w:rPr>
              <w:t>Potamogeton pectinatus</w:t>
            </w:r>
            <w:r w:rsidRPr="009B4224">
              <w:rPr>
                <w:b/>
                <w:szCs w:val="24"/>
              </w:rPr>
              <w:t xml:space="preserve"> (fennel pondweed), </w:t>
            </w:r>
            <w:r w:rsidRPr="009B4224">
              <w:rPr>
                <w:b/>
                <w:i/>
                <w:szCs w:val="24"/>
              </w:rPr>
              <w:t>Juncus gerardii</w:t>
            </w:r>
            <w:r w:rsidR="00BE1F6E">
              <w:rPr>
                <w:b/>
                <w:szCs w:val="24"/>
              </w:rPr>
              <w:t xml:space="preserve"> (saltmarsh</w:t>
            </w:r>
            <w:r w:rsidRPr="009B4224">
              <w:rPr>
                <w:b/>
                <w:szCs w:val="24"/>
              </w:rPr>
              <w:t xml:space="preserve"> rush), </w:t>
            </w:r>
            <w:r w:rsidRPr="009B4224">
              <w:rPr>
                <w:b/>
                <w:i/>
                <w:szCs w:val="24"/>
              </w:rPr>
              <w:t>Bolboschoenus maritimus</w:t>
            </w:r>
            <w:r w:rsidRPr="009B4224">
              <w:rPr>
                <w:b/>
                <w:szCs w:val="24"/>
              </w:rPr>
              <w:t xml:space="preserve"> (sea club-rush)</w:t>
            </w:r>
            <w:r w:rsidR="00BE1F6E">
              <w:rPr>
                <w:b/>
                <w:szCs w:val="24"/>
              </w:rPr>
              <w:t xml:space="preserve">, </w:t>
            </w:r>
            <w:r w:rsidR="00BE1F6E" w:rsidRPr="00A87EC1">
              <w:rPr>
                <w:b/>
                <w:i/>
                <w:szCs w:val="24"/>
              </w:rPr>
              <w:t>Schoenoplectus tabernaemontani</w:t>
            </w:r>
            <w:r w:rsidR="00BE1F6E">
              <w:rPr>
                <w:b/>
                <w:szCs w:val="24"/>
              </w:rPr>
              <w:t xml:space="preserve"> (grey club-rush),</w:t>
            </w:r>
            <w:r w:rsidRPr="009B4224">
              <w:rPr>
                <w:b/>
                <w:szCs w:val="24"/>
              </w:rPr>
              <w:t xml:space="preserve"> </w:t>
            </w:r>
            <w:r w:rsidR="009A2611" w:rsidRPr="004F2E04">
              <w:rPr>
                <w:b/>
                <w:i/>
                <w:szCs w:val="24"/>
              </w:rPr>
              <w:t>Ranunculus bau</w:t>
            </w:r>
            <w:r w:rsidRPr="004F2E04">
              <w:rPr>
                <w:b/>
                <w:i/>
                <w:szCs w:val="24"/>
              </w:rPr>
              <w:t>dotii</w:t>
            </w:r>
            <w:r w:rsidRPr="004F2E04">
              <w:rPr>
                <w:b/>
                <w:szCs w:val="24"/>
              </w:rPr>
              <w:t xml:space="preserve"> </w:t>
            </w:r>
            <w:r w:rsidR="009A2611" w:rsidRPr="004F2E04">
              <w:rPr>
                <w:b/>
                <w:szCs w:val="24"/>
              </w:rPr>
              <w:t>(brackish water-crowfoot)</w:t>
            </w:r>
          </w:p>
          <w:p w:rsidR="009B4224" w:rsidRPr="009B4224" w:rsidRDefault="009B4224" w:rsidP="00117783">
            <w:pPr>
              <w:tabs>
                <w:tab w:val="left" w:pos="720"/>
              </w:tabs>
              <w:rPr>
                <w:b/>
                <w:szCs w:val="24"/>
              </w:rPr>
            </w:pPr>
          </w:p>
        </w:tc>
      </w:tr>
    </w:tbl>
    <w:p w:rsidR="006B4422" w:rsidRDefault="006B4422" w:rsidP="00117783">
      <w:pPr>
        <w:tabs>
          <w:tab w:val="clear" w:pos="567"/>
          <w:tab w:val="left" w:pos="0"/>
        </w:tabs>
        <w:rPr>
          <w:rFonts w:cs="Arial"/>
          <w:szCs w:val="24"/>
        </w:rPr>
      </w:pPr>
    </w:p>
    <w:p w:rsidR="002A6CB7" w:rsidRPr="002A6CB7" w:rsidRDefault="002A6CB7" w:rsidP="00117783">
      <w:pPr>
        <w:rPr>
          <w:b/>
          <w:szCs w:val="24"/>
        </w:rPr>
      </w:pPr>
      <w:r w:rsidRPr="002A6CB7">
        <w:rPr>
          <w:b/>
          <w:szCs w:val="24"/>
        </w:rPr>
        <w:t>Application</w:t>
      </w:r>
    </w:p>
    <w:p w:rsidR="002A6CB7" w:rsidRDefault="002A6CB7" w:rsidP="00117783">
      <w:pPr>
        <w:rPr>
          <w:szCs w:val="24"/>
        </w:rPr>
      </w:pPr>
      <w:r w:rsidRPr="002A6CB7">
        <w:rPr>
          <w:szCs w:val="24"/>
        </w:rPr>
        <w:t xml:space="preserve">This guideline is to be applied to those key habitats that are known to be rare and are valued within the county. Under a) mesotrophic standing water is defined in earlier text. Under d) this is not intended to be applied to pioneer communities dominated by </w:t>
      </w:r>
      <w:r w:rsidRPr="002A6CB7">
        <w:rPr>
          <w:i/>
          <w:szCs w:val="24"/>
        </w:rPr>
        <w:t>Chara</w:t>
      </w:r>
      <w:r w:rsidRPr="002A6CB7">
        <w:rPr>
          <w:szCs w:val="24"/>
        </w:rPr>
        <w:t xml:space="preserve"> in </w:t>
      </w:r>
      <w:r w:rsidR="00603013">
        <w:rPr>
          <w:szCs w:val="24"/>
        </w:rPr>
        <w:t xml:space="preserve">the </w:t>
      </w:r>
      <w:r w:rsidRPr="002A6CB7">
        <w:rPr>
          <w:szCs w:val="24"/>
        </w:rPr>
        <w:t xml:space="preserve">process of succession to macrophyte communities. </w:t>
      </w:r>
    </w:p>
    <w:p w:rsidR="002A6CB7" w:rsidRPr="002A6CB7" w:rsidRDefault="002A6CB7" w:rsidP="00117783">
      <w:pPr>
        <w:rPr>
          <w:szCs w:val="24"/>
        </w:rPr>
      </w:pPr>
      <w:r>
        <w:rPr>
          <w:szCs w:val="24"/>
        </w:rPr>
        <w:t>As information becomes available additional sites may be identified under f) based on stable populations of brackish faunal species.</w:t>
      </w:r>
    </w:p>
    <w:p w:rsidR="008625D3" w:rsidRDefault="008625D3" w:rsidP="00117783">
      <w:pPr>
        <w:rPr>
          <w:b/>
          <w:szCs w:val="24"/>
        </w:rPr>
      </w:pPr>
    </w:p>
    <w:p w:rsidR="002A6CB7" w:rsidRPr="002A6CB7" w:rsidRDefault="002A6CB7" w:rsidP="00117783">
      <w:pPr>
        <w:rPr>
          <w:b/>
          <w:szCs w:val="24"/>
        </w:rPr>
      </w:pPr>
      <w:r w:rsidRPr="002A6CB7">
        <w:rPr>
          <w:b/>
          <w:szCs w:val="24"/>
        </w:rPr>
        <w:t>Rationale</w:t>
      </w:r>
    </w:p>
    <w:p w:rsidR="002A6CB7" w:rsidRPr="002A6CB7" w:rsidRDefault="002A6CB7" w:rsidP="00117783">
      <w:pPr>
        <w:rPr>
          <w:szCs w:val="24"/>
        </w:rPr>
      </w:pPr>
      <w:r w:rsidRPr="002A6CB7">
        <w:rPr>
          <w:szCs w:val="24"/>
        </w:rPr>
        <w:t>The above are rare habitats or veg</w:t>
      </w:r>
      <w:r w:rsidR="00603013">
        <w:rPr>
          <w:szCs w:val="24"/>
        </w:rPr>
        <w:t xml:space="preserve">etation community types in </w:t>
      </w:r>
      <w:smartTag w:uri="urn:schemas-microsoft-com:office:smarttags" w:element="place">
        <w:r w:rsidR="00603013">
          <w:rPr>
            <w:szCs w:val="24"/>
          </w:rPr>
          <w:t>West</w:t>
        </w:r>
        <w:r w:rsidRPr="002A6CB7">
          <w:rPr>
            <w:szCs w:val="24"/>
          </w:rPr>
          <w:t xml:space="preserve"> Yorkshire</w:t>
        </w:r>
      </w:smartTag>
      <w:r w:rsidRPr="002A6CB7">
        <w:rPr>
          <w:szCs w:val="24"/>
        </w:rPr>
        <w:t xml:space="preserve"> and are worthy of protection.</w:t>
      </w:r>
    </w:p>
    <w:p w:rsidR="002A6CB7" w:rsidRDefault="002A6CB7"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6B4422" w:rsidTr="00D56EED">
        <w:tc>
          <w:tcPr>
            <w:tcW w:w="9747" w:type="dxa"/>
            <w:gridSpan w:val="2"/>
          </w:tcPr>
          <w:p w:rsidR="006B4422" w:rsidRPr="00A91F54" w:rsidRDefault="006B4422" w:rsidP="00117783">
            <w:pPr>
              <w:rPr>
                <w:b/>
                <w:szCs w:val="24"/>
              </w:rPr>
            </w:pPr>
            <w:r w:rsidRPr="00A91F54">
              <w:rPr>
                <w:b/>
                <w:szCs w:val="24"/>
              </w:rPr>
              <w:t>Guideline</w:t>
            </w:r>
          </w:p>
        </w:tc>
      </w:tr>
      <w:tr w:rsidR="006B4422" w:rsidRPr="00F801D7" w:rsidTr="00D56EED">
        <w:tc>
          <w:tcPr>
            <w:tcW w:w="1242" w:type="dxa"/>
          </w:tcPr>
          <w:p w:rsidR="006B4422" w:rsidRPr="00F801D7" w:rsidRDefault="006B4422" w:rsidP="00117783">
            <w:pPr>
              <w:rPr>
                <w:b/>
                <w:sz w:val="48"/>
                <w:szCs w:val="48"/>
              </w:rPr>
            </w:pPr>
            <w:r w:rsidRPr="00F801D7">
              <w:rPr>
                <w:b/>
                <w:sz w:val="48"/>
                <w:szCs w:val="48"/>
              </w:rPr>
              <w:t>Sw4</w:t>
            </w:r>
          </w:p>
        </w:tc>
        <w:tc>
          <w:tcPr>
            <w:tcW w:w="8505" w:type="dxa"/>
          </w:tcPr>
          <w:p w:rsidR="006B4422" w:rsidRPr="00F801D7" w:rsidRDefault="00B003D7" w:rsidP="00117783">
            <w:pPr>
              <w:tabs>
                <w:tab w:val="left" w:pos="720"/>
              </w:tabs>
              <w:rPr>
                <w:b/>
                <w:szCs w:val="24"/>
              </w:rPr>
            </w:pPr>
            <w:r w:rsidRPr="00F801D7">
              <w:rPr>
                <w:b/>
                <w:szCs w:val="24"/>
              </w:rPr>
              <w:t>A standing water site that supports seasonal draw down zones and open vegetation of inundation habitat characterised by:</w:t>
            </w:r>
          </w:p>
          <w:p w:rsidR="00B003D7" w:rsidRPr="00F801D7" w:rsidRDefault="00B003D7" w:rsidP="00117783">
            <w:pPr>
              <w:ind w:left="1260"/>
              <w:rPr>
                <w:b/>
                <w:szCs w:val="24"/>
              </w:rPr>
            </w:pPr>
            <w:r w:rsidRPr="00F801D7">
              <w:rPr>
                <w:b/>
                <w:szCs w:val="24"/>
              </w:rPr>
              <w:t xml:space="preserve">a) the presence of 1 or more of the specialist species asterisked in </w:t>
            </w:r>
            <w:r w:rsidR="00F801D7">
              <w:rPr>
                <w:b/>
                <w:szCs w:val="24"/>
              </w:rPr>
              <w:t>Table 11</w:t>
            </w:r>
            <w:r w:rsidRPr="00F801D7">
              <w:rPr>
                <w:b/>
                <w:szCs w:val="24"/>
              </w:rPr>
              <w:t xml:space="preserve"> and 1 or more of the other characteristic species shown in Table </w:t>
            </w:r>
            <w:r w:rsidR="00F801D7">
              <w:rPr>
                <w:b/>
                <w:szCs w:val="24"/>
              </w:rPr>
              <w:t>11</w:t>
            </w:r>
          </w:p>
          <w:p w:rsidR="00B003D7" w:rsidRPr="00F801D7" w:rsidRDefault="00B003D7" w:rsidP="00117783">
            <w:pPr>
              <w:ind w:left="1260"/>
              <w:rPr>
                <w:b/>
                <w:szCs w:val="24"/>
              </w:rPr>
            </w:pPr>
          </w:p>
          <w:p w:rsidR="00B003D7" w:rsidRPr="00F801D7" w:rsidRDefault="00B003D7" w:rsidP="00117783">
            <w:pPr>
              <w:ind w:left="1260"/>
              <w:rPr>
                <w:b/>
                <w:szCs w:val="24"/>
              </w:rPr>
            </w:pPr>
            <w:r w:rsidRPr="00F801D7">
              <w:rPr>
                <w:b/>
                <w:szCs w:val="24"/>
              </w:rPr>
              <w:t>b) one of the following NVC communities:</w:t>
            </w:r>
          </w:p>
          <w:p w:rsidR="00B003D7" w:rsidRPr="00F801D7" w:rsidRDefault="00B003D7" w:rsidP="00117783">
            <w:pPr>
              <w:ind w:left="1260"/>
              <w:rPr>
                <w:b/>
                <w:szCs w:val="24"/>
              </w:rPr>
            </w:pPr>
          </w:p>
          <w:p w:rsidR="00B003D7" w:rsidRPr="00F801D7" w:rsidRDefault="00B003D7" w:rsidP="00117783">
            <w:pPr>
              <w:ind w:left="1260"/>
              <w:rPr>
                <w:b/>
                <w:szCs w:val="24"/>
              </w:rPr>
            </w:pPr>
            <w:r w:rsidRPr="00F801D7">
              <w:rPr>
                <w:b/>
                <w:szCs w:val="24"/>
              </w:rPr>
              <w:t xml:space="preserve">OV29 </w:t>
            </w:r>
            <w:r w:rsidRPr="00F801D7">
              <w:rPr>
                <w:b/>
                <w:i/>
                <w:szCs w:val="24"/>
              </w:rPr>
              <w:t>Alopecurus geniculatus – Rorippa palustris</w:t>
            </w:r>
          </w:p>
          <w:p w:rsidR="00B003D7" w:rsidRPr="00F801D7" w:rsidRDefault="00B003D7" w:rsidP="00117783">
            <w:pPr>
              <w:ind w:left="1260"/>
              <w:rPr>
                <w:b/>
                <w:szCs w:val="24"/>
              </w:rPr>
            </w:pPr>
            <w:r w:rsidRPr="00F801D7">
              <w:rPr>
                <w:b/>
                <w:szCs w:val="24"/>
              </w:rPr>
              <w:t xml:space="preserve">OV30 </w:t>
            </w:r>
            <w:r w:rsidRPr="00F801D7">
              <w:rPr>
                <w:b/>
                <w:i/>
                <w:szCs w:val="24"/>
              </w:rPr>
              <w:t>Bidens tripartita - Persicaria amphibia</w:t>
            </w:r>
          </w:p>
          <w:p w:rsidR="00B003D7" w:rsidRPr="00F801D7" w:rsidRDefault="00B003D7" w:rsidP="00117783">
            <w:pPr>
              <w:ind w:left="1260"/>
              <w:rPr>
                <w:b/>
                <w:szCs w:val="24"/>
              </w:rPr>
            </w:pPr>
            <w:r w:rsidRPr="00F801D7">
              <w:rPr>
                <w:b/>
                <w:szCs w:val="24"/>
              </w:rPr>
              <w:t xml:space="preserve">OV31 </w:t>
            </w:r>
            <w:r w:rsidRPr="00F801D7">
              <w:rPr>
                <w:b/>
                <w:i/>
                <w:szCs w:val="24"/>
              </w:rPr>
              <w:t>Rorippa palustris – Gnaphalium uliginosum</w:t>
            </w:r>
          </w:p>
          <w:p w:rsidR="00B003D7" w:rsidRPr="00F801D7" w:rsidRDefault="00B003D7" w:rsidP="00117783">
            <w:pPr>
              <w:ind w:left="1260"/>
              <w:rPr>
                <w:b/>
                <w:szCs w:val="24"/>
              </w:rPr>
            </w:pPr>
            <w:r w:rsidRPr="00F801D7">
              <w:rPr>
                <w:b/>
                <w:szCs w:val="24"/>
              </w:rPr>
              <w:t xml:space="preserve">OV35 </w:t>
            </w:r>
            <w:r w:rsidRPr="00F801D7">
              <w:rPr>
                <w:b/>
                <w:i/>
                <w:szCs w:val="24"/>
              </w:rPr>
              <w:t>Lythrum portula – Ranunculus flammula</w:t>
            </w:r>
          </w:p>
          <w:p w:rsidR="00B003D7" w:rsidRPr="00F801D7" w:rsidRDefault="00B003D7" w:rsidP="00117783">
            <w:pPr>
              <w:tabs>
                <w:tab w:val="left" w:pos="720"/>
              </w:tabs>
              <w:rPr>
                <w:b/>
                <w:szCs w:val="24"/>
              </w:rPr>
            </w:pPr>
          </w:p>
        </w:tc>
      </w:tr>
    </w:tbl>
    <w:p w:rsidR="006B4422" w:rsidRPr="00F801D7" w:rsidRDefault="006B4422" w:rsidP="00117783">
      <w:pPr>
        <w:tabs>
          <w:tab w:val="clear" w:pos="567"/>
          <w:tab w:val="left" w:pos="0"/>
        </w:tabs>
        <w:rPr>
          <w:rFonts w:cs="Arial"/>
          <w:szCs w:val="24"/>
        </w:rPr>
      </w:pPr>
    </w:p>
    <w:p w:rsidR="000974CF" w:rsidRPr="00F801D7" w:rsidRDefault="000974CF" w:rsidP="00117783">
      <w:pPr>
        <w:rPr>
          <w:b/>
          <w:szCs w:val="24"/>
        </w:rPr>
      </w:pPr>
      <w:r w:rsidRPr="00F801D7">
        <w:rPr>
          <w:b/>
          <w:szCs w:val="24"/>
        </w:rPr>
        <w:t>Application</w:t>
      </w:r>
    </w:p>
    <w:p w:rsidR="000974CF" w:rsidRPr="00F801D7" w:rsidRDefault="000974CF" w:rsidP="00117783">
      <w:pPr>
        <w:rPr>
          <w:szCs w:val="24"/>
        </w:rPr>
      </w:pPr>
      <w:r w:rsidRPr="00F801D7">
        <w:rPr>
          <w:szCs w:val="24"/>
        </w:rPr>
        <w:t>This applies to sites that hold standing water due to prolonged or seasonal flooding or standing water sites where the water levels fluctuate. Thes</w:t>
      </w:r>
      <w:r w:rsidR="00D956C2" w:rsidRPr="00F801D7">
        <w:rPr>
          <w:szCs w:val="24"/>
        </w:rPr>
        <w:t>e may for example be floodplain grasslands,</w:t>
      </w:r>
      <w:r w:rsidRPr="00F801D7">
        <w:rPr>
          <w:szCs w:val="24"/>
        </w:rPr>
        <w:t xml:space="preserve"> fens or reservoirs.</w:t>
      </w:r>
    </w:p>
    <w:p w:rsidR="000974CF" w:rsidRPr="00F801D7" w:rsidRDefault="000974CF" w:rsidP="00117783">
      <w:pPr>
        <w:rPr>
          <w:b/>
          <w:szCs w:val="24"/>
        </w:rPr>
      </w:pPr>
      <w:r w:rsidRPr="00F801D7">
        <w:rPr>
          <w:b/>
          <w:szCs w:val="24"/>
        </w:rPr>
        <w:lastRenderedPageBreak/>
        <w:t>Rationale</w:t>
      </w:r>
    </w:p>
    <w:p w:rsidR="000974CF" w:rsidRDefault="000974CF" w:rsidP="00117783">
      <w:pPr>
        <w:rPr>
          <w:szCs w:val="24"/>
        </w:rPr>
      </w:pPr>
      <w:r w:rsidRPr="00F801D7">
        <w:rPr>
          <w:szCs w:val="24"/>
        </w:rPr>
        <w:t>These narrow zones can support highly specialised flora including nationally scarce species.</w:t>
      </w:r>
    </w:p>
    <w:p w:rsidR="00C918DE" w:rsidRPr="00F801D7" w:rsidRDefault="00C918DE" w:rsidP="00117783">
      <w:pPr>
        <w:rPr>
          <w:szCs w:val="24"/>
        </w:rPr>
      </w:pPr>
    </w:p>
    <w:tbl>
      <w:tblPr>
        <w:tblW w:w="9747" w:type="dxa"/>
        <w:tblLayout w:type="fixed"/>
        <w:tblLook w:val="0000" w:firstRow="0" w:lastRow="0" w:firstColumn="0" w:lastColumn="0" w:noHBand="0" w:noVBand="0"/>
      </w:tblPr>
      <w:tblGrid>
        <w:gridCol w:w="1242"/>
        <w:gridCol w:w="8505"/>
      </w:tblGrid>
      <w:tr w:rsidR="00C918DE" w:rsidTr="00B80122">
        <w:tc>
          <w:tcPr>
            <w:tcW w:w="9747" w:type="dxa"/>
            <w:gridSpan w:val="2"/>
          </w:tcPr>
          <w:p w:rsidR="00C918DE" w:rsidRPr="00A91F54" w:rsidRDefault="00C918DE" w:rsidP="00B80122">
            <w:pPr>
              <w:rPr>
                <w:b/>
                <w:szCs w:val="24"/>
              </w:rPr>
            </w:pPr>
            <w:r w:rsidRPr="00A91F54">
              <w:rPr>
                <w:b/>
                <w:szCs w:val="24"/>
              </w:rPr>
              <w:t>Guideline</w:t>
            </w:r>
          </w:p>
        </w:tc>
      </w:tr>
      <w:tr w:rsidR="00C918DE" w:rsidTr="00B80122">
        <w:tc>
          <w:tcPr>
            <w:tcW w:w="1242" w:type="dxa"/>
          </w:tcPr>
          <w:p w:rsidR="00C918DE" w:rsidRPr="00200C01" w:rsidRDefault="00C918DE" w:rsidP="00B80122">
            <w:pPr>
              <w:rPr>
                <w:b/>
                <w:sz w:val="48"/>
                <w:szCs w:val="48"/>
              </w:rPr>
            </w:pPr>
            <w:r>
              <w:rPr>
                <w:b/>
                <w:sz w:val="48"/>
                <w:szCs w:val="48"/>
              </w:rPr>
              <w:t>Sw5</w:t>
            </w:r>
          </w:p>
        </w:tc>
        <w:tc>
          <w:tcPr>
            <w:tcW w:w="8505" w:type="dxa"/>
          </w:tcPr>
          <w:p w:rsidR="00C918DE" w:rsidRPr="00802B9F" w:rsidRDefault="009A0717" w:rsidP="009A0717">
            <w:pPr>
              <w:ind w:left="360"/>
              <w:rPr>
                <w:b/>
                <w:szCs w:val="24"/>
              </w:rPr>
            </w:pPr>
            <w:r>
              <w:rPr>
                <w:b/>
                <w:szCs w:val="24"/>
              </w:rPr>
              <w:t xml:space="preserve">Any standing water body which lies within 500m of an existing statutory designated or Local Wildlife Site supporting an important standing water community and which has </w:t>
            </w:r>
            <w:r w:rsidR="00C918DE" w:rsidRPr="00802B9F">
              <w:rPr>
                <w:b/>
                <w:szCs w:val="24"/>
              </w:rPr>
              <w:t xml:space="preserve">a score </w:t>
            </w:r>
            <w:r w:rsidR="00C918DE" w:rsidRPr="002E2372">
              <w:rPr>
                <w:b/>
                <w:szCs w:val="24"/>
              </w:rPr>
              <w:t xml:space="preserve">from </w:t>
            </w:r>
            <w:r w:rsidR="00C918DE">
              <w:rPr>
                <w:b/>
                <w:szCs w:val="24"/>
              </w:rPr>
              <w:t xml:space="preserve">Tables </w:t>
            </w:r>
            <w:r>
              <w:rPr>
                <w:b/>
                <w:szCs w:val="24"/>
              </w:rPr>
              <w:t>9 or</w:t>
            </w:r>
            <w:r w:rsidR="00C918DE">
              <w:rPr>
                <w:b/>
                <w:szCs w:val="24"/>
              </w:rPr>
              <w:t xml:space="preserve"> </w:t>
            </w:r>
            <w:r>
              <w:rPr>
                <w:b/>
                <w:szCs w:val="24"/>
              </w:rPr>
              <w:t>10</w:t>
            </w:r>
            <w:r w:rsidR="00C918DE">
              <w:rPr>
                <w:b/>
                <w:szCs w:val="24"/>
              </w:rPr>
              <w:t xml:space="preserve"> within 20% of the</w:t>
            </w:r>
            <w:r>
              <w:rPr>
                <w:b/>
                <w:szCs w:val="24"/>
              </w:rPr>
              <w:t xml:space="preserve"> species diversity thresholds</w:t>
            </w:r>
            <w:r w:rsidR="00C918DE" w:rsidRPr="00802B9F">
              <w:rPr>
                <w:b/>
                <w:szCs w:val="24"/>
              </w:rPr>
              <w:t>.</w:t>
            </w:r>
          </w:p>
          <w:p w:rsidR="00C918DE" w:rsidRPr="00802B9F" w:rsidRDefault="00C918DE" w:rsidP="00B80122">
            <w:pPr>
              <w:rPr>
                <w:szCs w:val="24"/>
              </w:rPr>
            </w:pPr>
          </w:p>
          <w:p w:rsidR="00C918DE" w:rsidRPr="006D690B" w:rsidRDefault="00C918DE" w:rsidP="00B80122">
            <w:pPr>
              <w:rPr>
                <w:b/>
                <w:szCs w:val="24"/>
              </w:rPr>
            </w:pPr>
          </w:p>
        </w:tc>
      </w:tr>
    </w:tbl>
    <w:p w:rsidR="009A0717" w:rsidRDefault="009A0717" w:rsidP="009A0717">
      <w:pPr>
        <w:rPr>
          <w:b/>
          <w:szCs w:val="24"/>
        </w:rPr>
      </w:pPr>
    </w:p>
    <w:p w:rsidR="009A0717" w:rsidRPr="00D86B58" w:rsidRDefault="009A0717" w:rsidP="009A0717">
      <w:pPr>
        <w:rPr>
          <w:b/>
          <w:szCs w:val="24"/>
        </w:rPr>
      </w:pPr>
      <w:r w:rsidRPr="00D86B58">
        <w:rPr>
          <w:b/>
          <w:szCs w:val="24"/>
        </w:rPr>
        <w:t>Application</w:t>
      </w:r>
    </w:p>
    <w:p w:rsidR="009A0717" w:rsidRPr="00D86B58" w:rsidRDefault="009A0717" w:rsidP="009A0717">
      <w:pPr>
        <w:rPr>
          <w:szCs w:val="24"/>
        </w:rPr>
      </w:pPr>
      <w:r w:rsidRPr="00D86B58">
        <w:rPr>
          <w:szCs w:val="24"/>
        </w:rPr>
        <w:t xml:space="preserve">This guideline can be applied to any </w:t>
      </w:r>
      <w:r>
        <w:rPr>
          <w:szCs w:val="24"/>
        </w:rPr>
        <w:t>standing water</w:t>
      </w:r>
      <w:r w:rsidRPr="00D86B58">
        <w:rPr>
          <w:szCs w:val="24"/>
        </w:rPr>
        <w:t xml:space="preserve"> site which does not meet any of the </w:t>
      </w:r>
      <w:r>
        <w:rPr>
          <w:szCs w:val="24"/>
        </w:rPr>
        <w:t>other Sw G</w:t>
      </w:r>
      <w:r w:rsidRPr="00D86B58">
        <w:rPr>
          <w:szCs w:val="24"/>
        </w:rPr>
        <w:t xml:space="preserve">uidelines which is within a wildlife corridor or is within close proximity to an existing </w:t>
      </w:r>
      <w:r>
        <w:rPr>
          <w:szCs w:val="24"/>
        </w:rPr>
        <w:t>standing water</w:t>
      </w:r>
      <w:r w:rsidRPr="00D86B58">
        <w:rPr>
          <w:szCs w:val="24"/>
        </w:rPr>
        <w:t xml:space="preserve"> statutory</w:t>
      </w:r>
      <w:r w:rsidR="009F2EA5">
        <w:rPr>
          <w:szCs w:val="24"/>
        </w:rPr>
        <w:t xml:space="preserve"> designated</w:t>
      </w:r>
      <w:r w:rsidRPr="00D86B58">
        <w:rPr>
          <w:szCs w:val="24"/>
        </w:rPr>
        <w:t xml:space="preserve"> site or </w:t>
      </w:r>
      <w:r>
        <w:rPr>
          <w:szCs w:val="24"/>
        </w:rPr>
        <w:t xml:space="preserve">a Local Wildlife Site that </w:t>
      </w:r>
      <w:r w:rsidRPr="005D7D0B">
        <w:rPr>
          <w:szCs w:val="24"/>
          <w:u w:val="single"/>
        </w:rPr>
        <w:t>does</w:t>
      </w:r>
      <w:r>
        <w:rPr>
          <w:szCs w:val="24"/>
        </w:rPr>
        <w:t xml:space="preserve"> fully meet at least one of the other Sw Guidelines.</w:t>
      </w:r>
      <w:r w:rsidRPr="00D86B58">
        <w:rPr>
          <w:szCs w:val="24"/>
        </w:rPr>
        <w:t xml:space="preserve"> </w:t>
      </w:r>
    </w:p>
    <w:p w:rsidR="009A0717" w:rsidRPr="00D86B58" w:rsidRDefault="009A0717" w:rsidP="009A0717">
      <w:pPr>
        <w:rPr>
          <w:b/>
          <w:szCs w:val="24"/>
        </w:rPr>
      </w:pPr>
    </w:p>
    <w:p w:rsidR="009A0717" w:rsidRPr="00D86B58" w:rsidRDefault="009A0717" w:rsidP="009A0717">
      <w:pPr>
        <w:rPr>
          <w:b/>
          <w:szCs w:val="24"/>
        </w:rPr>
      </w:pPr>
      <w:r w:rsidRPr="00D86B58">
        <w:rPr>
          <w:b/>
          <w:szCs w:val="24"/>
        </w:rPr>
        <w:t>Rationale</w:t>
      </w:r>
    </w:p>
    <w:p w:rsidR="009A0717" w:rsidRPr="00D86B58" w:rsidRDefault="009A0717" w:rsidP="009A0717">
      <w:pPr>
        <w:rPr>
          <w:szCs w:val="24"/>
        </w:rPr>
      </w:pPr>
      <w:r w:rsidRPr="00D86B58">
        <w:rPr>
          <w:szCs w:val="24"/>
        </w:rPr>
        <w:t xml:space="preserve">The role and importance of linear continuous habitats and blocks of habitat which act as stepping stones or patches of habitat has been well studied in relation to population dynamics and rates of extinction, immigration and emigration of individuals of species from one habitat patch to another. As a consequence the importance of </w:t>
      </w:r>
      <w:r>
        <w:rPr>
          <w:szCs w:val="24"/>
        </w:rPr>
        <w:t>networks of natural</w:t>
      </w:r>
      <w:r w:rsidRPr="00D86B58">
        <w:rPr>
          <w:szCs w:val="24"/>
        </w:rPr>
        <w:t xml:space="preserve"> habitats in the countryside and urban areas is recognised</w:t>
      </w:r>
      <w:r>
        <w:rPr>
          <w:szCs w:val="24"/>
        </w:rPr>
        <w:t xml:space="preserve"> in Planning Policy Statement 9 (PPS</w:t>
      </w:r>
      <w:r w:rsidRPr="00D86B58">
        <w:rPr>
          <w:szCs w:val="24"/>
        </w:rPr>
        <w:t>9</w:t>
      </w:r>
      <w:r>
        <w:rPr>
          <w:szCs w:val="24"/>
        </w:rPr>
        <w:t>)</w:t>
      </w:r>
      <w:r w:rsidRPr="00D86B58">
        <w:rPr>
          <w:szCs w:val="24"/>
        </w:rPr>
        <w:t xml:space="preserve"> and the EU Habitats Directive.</w:t>
      </w:r>
    </w:p>
    <w:p w:rsidR="000974CF" w:rsidRPr="00F801D7" w:rsidRDefault="000974CF" w:rsidP="00117783">
      <w:pPr>
        <w:tabs>
          <w:tab w:val="clear" w:pos="567"/>
          <w:tab w:val="left" w:pos="0"/>
        </w:tabs>
        <w:rPr>
          <w:rFonts w:cs="Arial"/>
          <w:szCs w:val="24"/>
        </w:rPr>
      </w:pPr>
    </w:p>
    <w:p w:rsidR="009628EB" w:rsidRDefault="00F801D7" w:rsidP="00117783">
      <w:pPr>
        <w:rPr>
          <w:b/>
          <w:sz w:val="20"/>
        </w:rPr>
      </w:pPr>
      <w:r>
        <w:rPr>
          <w:b/>
          <w:szCs w:val="24"/>
        </w:rPr>
        <w:t>Table 9</w:t>
      </w:r>
      <w:r w:rsidR="009628EB" w:rsidRPr="00F801D7">
        <w:rPr>
          <w:b/>
          <w:szCs w:val="24"/>
        </w:rPr>
        <w:t xml:space="preserve"> In</w:t>
      </w:r>
      <w:r w:rsidR="009628EB" w:rsidRPr="009628EB">
        <w:rPr>
          <w:b/>
          <w:szCs w:val="24"/>
        </w:rPr>
        <w:t>dicative species list for nutrient rich standing waters (eutrophic through to mesotrophic</w:t>
      </w:r>
      <w:r w:rsidR="009628EB">
        <w:rPr>
          <w:b/>
          <w:sz w:val="20"/>
        </w:rPr>
        <w:t>)</w:t>
      </w:r>
    </w:p>
    <w:p w:rsidR="006B4422" w:rsidRDefault="006B4422" w:rsidP="00117783">
      <w:pPr>
        <w:tabs>
          <w:tab w:val="clear" w:pos="567"/>
          <w:tab w:val="left" w:pos="0"/>
        </w:tabs>
        <w:rPr>
          <w:rFonts w:cs="Arial"/>
          <w:szCs w:val="24"/>
        </w:rPr>
      </w:pPr>
    </w:p>
    <w:tbl>
      <w:tblPr>
        <w:tblW w:w="10280" w:type="dxa"/>
        <w:tblLook w:val="0000" w:firstRow="0" w:lastRow="0" w:firstColumn="0" w:lastColumn="0" w:noHBand="0" w:noVBand="0"/>
      </w:tblPr>
      <w:tblGrid>
        <w:gridCol w:w="4220"/>
        <w:gridCol w:w="4220"/>
        <w:gridCol w:w="1840"/>
      </w:tblGrid>
      <w:tr w:rsidR="00887624" w:rsidRPr="00863DE2" w:rsidTr="00863DE2">
        <w:trPr>
          <w:trHeight w:val="510"/>
        </w:trPr>
        <w:tc>
          <w:tcPr>
            <w:tcW w:w="4220" w:type="dxa"/>
            <w:tcBorders>
              <w:top w:val="nil"/>
              <w:left w:val="nil"/>
              <w:bottom w:val="nil"/>
              <w:right w:val="nil"/>
            </w:tcBorders>
            <w:shd w:val="clear" w:color="auto" w:fill="auto"/>
            <w:noWrap/>
          </w:tcPr>
          <w:p w:rsidR="00887624" w:rsidRPr="00863DE2" w:rsidRDefault="00887624" w:rsidP="00117783">
            <w:pPr>
              <w:tabs>
                <w:tab w:val="clear" w:pos="567"/>
              </w:tabs>
              <w:rPr>
                <w:rFonts w:cs="Arial"/>
                <w:b/>
                <w:bCs/>
                <w:i/>
                <w:iCs/>
                <w:szCs w:val="24"/>
                <w:u w:val="single"/>
              </w:rPr>
            </w:pPr>
            <w:r w:rsidRPr="00863DE2">
              <w:rPr>
                <w:rFonts w:cs="Arial"/>
                <w:b/>
                <w:bCs/>
                <w:i/>
                <w:iCs/>
                <w:szCs w:val="24"/>
                <w:u w:val="single"/>
              </w:rPr>
              <w:t>Scientific name</w:t>
            </w:r>
          </w:p>
        </w:tc>
        <w:tc>
          <w:tcPr>
            <w:tcW w:w="4220" w:type="dxa"/>
            <w:tcBorders>
              <w:top w:val="nil"/>
              <w:left w:val="nil"/>
              <w:bottom w:val="nil"/>
              <w:right w:val="nil"/>
            </w:tcBorders>
            <w:shd w:val="clear" w:color="auto" w:fill="auto"/>
            <w:noWrap/>
          </w:tcPr>
          <w:p w:rsidR="00887624" w:rsidRPr="00863DE2" w:rsidRDefault="00887624" w:rsidP="00117783">
            <w:pPr>
              <w:tabs>
                <w:tab w:val="clear" w:pos="567"/>
              </w:tabs>
              <w:rPr>
                <w:rFonts w:cs="Arial"/>
                <w:b/>
                <w:bCs/>
                <w:szCs w:val="24"/>
                <w:u w:val="single"/>
              </w:rPr>
            </w:pPr>
            <w:r w:rsidRPr="00863DE2">
              <w:rPr>
                <w:rFonts w:cs="Arial"/>
                <w:b/>
                <w:bCs/>
                <w:szCs w:val="24"/>
                <w:u w:val="single"/>
              </w:rPr>
              <w:t>Common name</w:t>
            </w:r>
          </w:p>
        </w:tc>
        <w:tc>
          <w:tcPr>
            <w:tcW w:w="1840" w:type="dxa"/>
            <w:tcBorders>
              <w:top w:val="nil"/>
              <w:left w:val="nil"/>
              <w:bottom w:val="nil"/>
              <w:right w:val="nil"/>
            </w:tcBorders>
            <w:shd w:val="clear" w:color="auto" w:fill="auto"/>
            <w:vAlign w:val="bottom"/>
          </w:tcPr>
          <w:p w:rsidR="00887624" w:rsidRPr="00863DE2" w:rsidRDefault="00887624" w:rsidP="00117783">
            <w:pPr>
              <w:tabs>
                <w:tab w:val="clear" w:pos="567"/>
              </w:tabs>
              <w:rPr>
                <w:rFonts w:cs="Arial"/>
                <w:b/>
                <w:bCs/>
                <w:szCs w:val="24"/>
                <w:u w:val="single"/>
              </w:rPr>
            </w:pPr>
            <w:r w:rsidRPr="00863DE2">
              <w:rPr>
                <w:rFonts w:cs="Arial"/>
                <w:b/>
                <w:bCs/>
                <w:szCs w:val="24"/>
                <w:u w:val="single"/>
              </w:rPr>
              <w:t>Characteristic mesotrophic spp</w:t>
            </w:r>
          </w:p>
        </w:tc>
      </w:tr>
      <w:tr w:rsidR="00887624" w:rsidRPr="00863DE2" w:rsidTr="00863DE2">
        <w:trPr>
          <w:trHeight w:val="255"/>
        </w:trPr>
        <w:tc>
          <w:tcPr>
            <w:tcW w:w="422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b/>
                <w:bCs/>
                <w:i/>
                <w:iCs/>
                <w:szCs w:val="24"/>
              </w:rPr>
            </w:pPr>
            <w:r w:rsidRPr="00863DE2">
              <w:rPr>
                <w:rFonts w:cs="Arial"/>
                <w:b/>
                <w:bCs/>
                <w:i/>
                <w:iCs/>
                <w:szCs w:val="24"/>
              </w:rPr>
              <w:t>Alisma lanceolatum</w:t>
            </w:r>
          </w:p>
        </w:tc>
        <w:tc>
          <w:tcPr>
            <w:tcW w:w="422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b/>
                <w:bCs/>
                <w:szCs w:val="24"/>
              </w:rPr>
            </w:pPr>
            <w:r w:rsidRPr="00863DE2">
              <w:rPr>
                <w:rFonts w:cs="Arial"/>
                <w:b/>
                <w:bCs/>
                <w:szCs w:val="24"/>
              </w:rPr>
              <w:t>narrow-leaved water-plantain</w:t>
            </w:r>
          </w:p>
        </w:tc>
        <w:tc>
          <w:tcPr>
            <w:tcW w:w="184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szCs w:val="24"/>
              </w:rPr>
            </w:pPr>
          </w:p>
        </w:tc>
      </w:tr>
      <w:tr w:rsidR="00887624" w:rsidRPr="00863DE2" w:rsidTr="00863DE2">
        <w:trPr>
          <w:trHeight w:val="255"/>
        </w:trPr>
        <w:tc>
          <w:tcPr>
            <w:tcW w:w="422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i/>
                <w:iCs/>
                <w:szCs w:val="24"/>
              </w:rPr>
            </w:pPr>
            <w:r w:rsidRPr="00863DE2">
              <w:rPr>
                <w:rFonts w:cs="Arial"/>
                <w:i/>
                <w:iCs/>
                <w:szCs w:val="24"/>
              </w:rPr>
              <w:t>Alisma. plantago-aquatica</w:t>
            </w:r>
          </w:p>
        </w:tc>
        <w:tc>
          <w:tcPr>
            <w:tcW w:w="422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szCs w:val="24"/>
              </w:rPr>
            </w:pPr>
            <w:r w:rsidRPr="00863DE2">
              <w:rPr>
                <w:rFonts w:cs="Arial"/>
                <w:szCs w:val="24"/>
              </w:rPr>
              <w:t>water plantain</w:t>
            </w:r>
          </w:p>
        </w:tc>
        <w:tc>
          <w:tcPr>
            <w:tcW w:w="184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szCs w:val="24"/>
              </w:rPr>
            </w:pPr>
          </w:p>
        </w:tc>
      </w:tr>
      <w:tr w:rsidR="00887624" w:rsidRPr="00863DE2" w:rsidTr="00863DE2">
        <w:trPr>
          <w:trHeight w:val="255"/>
        </w:trPr>
        <w:tc>
          <w:tcPr>
            <w:tcW w:w="422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i/>
                <w:iCs/>
                <w:szCs w:val="24"/>
              </w:rPr>
            </w:pPr>
            <w:r w:rsidRPr="00863DE2">
              <w:rPr>
                <w:rFonts w:cs="Arial"/>
                <w:i/>
                <w:iCs/>
                <w:szCs w:val="24"/>
              </w:rPr>
              <w:t>Apium inundatum</w:t>
            </w:r>
          </w:p>
        </w:tc>
        <w:tc>
          <w:tcPr>
            <w:tcW w:w="422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szCs w:val="24"/>
              </w:rPr>
            </w:pPr>
            <w:r w:rsidRPr="00863DE2">
              <w:rPr>
                <w:rFonts w:cs="Arial"/>
                <w:szCs w:val="24"/>
              </w:rPr>
              <w:t>lesser marshwort</w:t>
            </w:r>
          </w:p>
        </w:tc>
        <w:tc>
          <w:tcPr>
            <w:tcW w:w="184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szCs w:val="24"/>
              </w:rPr>
            </w:pPr>
            <w:r w:rsidRPr="00863DE2">
              <w:rPr>
                <w:rFonts w:cs="Arial"/>
                <w:szCs w:val="24"/>
              </w:rPr>
              <w:t>*</w:t>
            </w:r>
          </w:p>
        </w:tc>
      </w:tr>
      <w:tr w:rsidR="00887624" w:rsidRPr="00863DE2" w:rsidTr="00863DE2">
        <w:trPr>
          <w:trHeight w:val="255"/>
        </w:trPr>
        <w:tc>
          <w:tcPr>
            <w:tcW w:w="422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i/>
                <w:iCs/>
                <w:szCs w:val="24"/>
              </w:rPr>
            </w:pPr>
            <w:r w:rsidRPr="00863DE2">
              <w:rPr>
                <w:rFonts w:cs="Arial"/>
                <w:i/>
                <w:iCs/>
                <w:szCs w:val="24"/>
              </w:rPr>
              <w:t>Apium nodiflorum</w:t>
            </w:r>
          </w:p>
        </w:tc>
        <w:tc>
          <w:tcPr>
            <w:tcW w:w="422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szCs w:val="24"/>
              </w:rPr>
            </w:pPr>
            <w:r w:rsidRPr="00863DE2">
              <w:rPr>
                <w:rFonts w:cs="Arial"/>
                <w:szCs w:val="24"/>
              </w:rPr>
              <w:t>fool’s water-cress</w:t>
            </w:r>
          </w:p>
        </w:tc>
        <w:tc>
          <w:tcPr>
            <w:tcW w:w="184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szCs w:val="24"/>
              </w:rPr>
            </w:pPr>
          </w:p>
        </w:tc>
      </w:tr>
      <w:tr w:rsidR="00887624" w:rsidRPr="00863DE2" w:rsidTr="00863DE2">
        <w:trPr>
          <w:trHeight w:val="255"/>
        </w:trPr>
        <w:tc>
          <w:tcPr>
            <w:tcW w:w="422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i/>
                <w:iCs/>
                <w:szCs w:val="24"/>
              </w:rPr>
            </w:pPr>
            <w:r w:rsidRPr="00863DE2">
              <w:rPr>
                <w:rFonts w:cs="Arial"/>
                <w:i/>
                <w:iCs/>
                <w:szCs w:val="24"/>
              </w:rPr>
              <w:t>Berula erecta</w:t>
            </w:r>
          </w:p>
        </w:tc>
        <w:tc>
          <w:tcPr>
            <w:tcW w:w="422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szCs w:val="24"/>
              </w:rPr>
            </w:pPr>
            <w:r w:rsidRPr="00863DE2">
              <w:rPr>
                <w:rFonts w:cs="Arial"/>
                <w:szCs w:val="24"/>
              </w:rPr>
              <w:t>lesser water-parsnip</w:t>
            </w:r>
          </w:p>
        </w:tc>
        <w:tc>
          <w:tcPr>
            <w:tcW w:w="1840" w:type="dxa"/>
            <w:tcBorders>
              <w:top w:val="nil"/>
              <w:left w:val="nil"/>
              <w:bottom w:val="nil"/>
              <w:right w:val="nil"/>
            </w:tcBorders>
            <w:shd w:val="clear" w:color="auto" w:fill="auto"/>
            <w:noWrap/>
            <w:vAlign w:val="bottom"/>
          </w:tcPr>
          <w:p w:rsidR="00887624" w:rsidRPr="00863DE2" w:rsidRDefault="00887624" w:rsidP="00117783">
            <w:pPr>
              <w:tabs>
                <w:tab w:val="clear" w:pos="567"/>
              </w:tabs>
              <w:rPr>
                <w:rFonts w:cs="Arial"/>
                <w:szCs w:val="24"/>
              </w:rPr>
            </w:pPr>
          </w:p>
        </w:tc>
      </w:tr>
      <w:tr w:rsidR="0060474A" w:rsidRPr="00863DE2" w:rsidTr="00F37692">
        <w:trPr>
          <w:trHeight w:val="255"/>
        </w:trPr>
        <w:tc>
          <w:tcPr>
            <w:tcW w:w="4220" w:type="dxa"/>
            <w:tcBorders>
              <w:top w:val="nil"/>
              <w:left w:val="nil"/>
              <w:bottom w:val="nil"/>
              <w:right w:val="nil"/>
            </w:tcBorders>
            <w:shd w:val="clear" w:color="auto" w:fill="auto"/>
            <w:noWrap/>
          </w:tcPr>
          <w:p w:rsidR="0060474A" w:rsidRPr="0060474A" w:rsidRDefault="0060474A" w:rsidP="00F37692">
            <w:pPr>
              <w:rPr>
                <w:b/>
                <w:i/>
                <w:szCs w:val="24"/>
              </w:rPr>
            </w:pPr>
            <w:r w:rsidRPr="0060474A">
              <w:rPr>
                <w:b/>
                <w:i/>
                <w:szCs w:val="24"/>
              </w:rPr>
              <w:t>Bidens cernua</w:t>
            </w:r>
          </w:p>
        </w:tc>
        <w:tc>
          <w:tcPr>
            <w:tcW w:w="4220" w:type="dxa"/>
            <w:tcBorders>
              <w:top w:val="nil"/>
              <w:left w:val="nil"/>
              <w:bottom w:val="nil"/>
              <w:right w:val="nil"/>
            </w:tcBorders>
            <w:shd w:val="clear" w:color="auto" w:fill="auto"/>
            <w:noWrap/>
          </w:tcPr>
          <w:p w:rsidR="0060474A" w:rsidRPr="0060474A" w:rsidRDefault="00F67186" w:rsidP="00F37692">
            <w:pPr>
              <w:rPr>
                <w:b/>
                <w:szCs w:val="24"/>
              </w:rPr>
            </w:pPr>
            <w:r>
              <w:rPr>
                <w:b/>
                <w:szCs w:val="24"/>
              </w:rPr>
              <w:t>n</w:t>
            </w:r>
            <w:r w:rsidR="00F17ACD">
              <w:rPr>
                <w:b/>
                <w:szCs w:val="24"/>
              </w:rPr>
              <w:t>odding b</w:t>
            </w:r>
            <w:r w:rsidR="0060474A" w:rsidRPr="0060474A">
              <w:rPr>
                <w:b/>
                <w:szCs w:val="24"/>
              </w:rPr>
              <w:t>ur-marigold</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p>
        </w:tc>
      </w:tr>
      <w:tr w:rsidR="0060474A" w:rsidRPr="00863DE2" w:rsidTr="00F37692">
        <w:trPr>
          <w:trHeight w:val="255"/>
        </w:trPr>
        <w:tc>
          <w:tcPr>
            <w:tcW w:w="4220" w:type="dxa"/>
            <w:tcBorders>
              <w:top w:val="nil"/>
              <w:left w:val="nil"/>
              <w:bottom w:val="nil"/>
              <w:right w:val="nil"/>
            </w:tcBorders>
            <w:shd w:val="clear" w:color="auto" w:fill="auto"/>
            <w:noWrap/>
          </w:tcPr>
          <w:p w:rsidR="0060474A" w:rsidRPr="0060474A" w:rsidRDefault="0060474A" w:rsidP="00F37692">
            <w:pPr>
              <w:rPr>
                <w:i/>
                <w:szCs w:val="24"/>
              </w:rPr>
            </w:pPr>
            <w:r w:rsidRPr="0060474A">
              <w:rPr>
                <w:i/>
                <w:szCs w:val="24"/>
              </w:rPr>
              <w:t xml:space="preserve">Bidens </w:t>
            </w:r>
            <w:r w:rsidR="00F801D7">
              <w:rPr>
                <w:i/>
                <w:szCs w:val="24"/>
              </w:rPr>
              <w:t>tripartite</w:t>
            </w:r>
          </w:p>
        </w:tc>
        <w:tc>
          <w:tcPr>
            <w:tcW w:w="4220" w:type="dxa"/>
            <w:tcBorders>
              <w:top w:val="nil"/>
              <w:left w:val="nil"/>
              <w:bottom w:val="nil"/>
              <w:right w:val="nil"/>
            </w:tcBorders>
            <w:shd w:val="clear" w:color="auto" w:fill="auto"/>
            <w:noWrap/>
          </w:tcPr>
          <w:p w:rsidR="0060474A" w:rsidRPr="0060474A" w:rsidRDefault="00F67186" w:rsidP="00F37692">
            <w:pPr>
              <w:rPr>
                <w:szCs w:val="24"/>
              </w:rPr>
            </w:pPr>
            <w:r>
              <w:rPr>
                <w:szCs w:val="24"/>
              </w:rPr>
              <w:t>t</w:t>
            </w:r>
            <w:r w:rsidR="00F17ACD">
              <w:rPr>
                <w:szCs w:val="24"/>
              </w:rPr>
              <w:t>rifid b</w:t>
            </w:r>
            <w:r w:rsidR="0060474A" w:rsidRPr="0060474A">
              <w:rPr>
                <w:szCs w:val="24"/>
              </w:rPr>
              <w:t>ur-marigold</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p>
        </w:tc>
      </w:tr>
      <w:tr w:rsidR="0060474A" w:rsidRPr="00863DE2" w:rsidTr="00F37692">
        <w:trPr>
          <w:trHeight w:val="255"/>
        </w:trPr>
        <w:tc>
          <w:tcPr>
            <w:tcW w:w="4220" w:type="dxa"/>
            <w:tcBorders>
              <w:top w:val="nil"/>
              <w:left w:val="nil"/>
              <w:bottom w:val="nil"/>
              <w:right w:val="nil"/>
            </w:tcBorders>
            <w:shd w:val="clear" w:color="auto" w:fill="auto"/>
            <w:noWrap/>
          </w:tcPr>
          <w:p w:rsidR="0060474A" w:rsidRPr="0060474A" w:rsidRDefault="0060474A" w:rsidP="00F37692">
            <w:pPr>
              <w:rPr>
                <w:b/>
                <w:i/>
                <w:szCs w:val="24"/>
              </w:rPr>
            </w:pPr>
            <w:r w:rsidRPr="0060474A">
              <w:rPr>
                <w:b/>
                <w:i/>
                <w:szCs w:val="24"/>
              </w:rPr>
              <w:t>Bolboschoenus maritimus</w:t>
            </w:r>
          </w:p>
        </w:tc>
        <w:tc>
          <w:tcPr>
            <w:tcW w:w="4220" w:type="dxa"/>
            <w:tcBorders>
              <w:top w:val="nil"/>
              <w:left w:val="nil"/>
              <w:bottom w:val="nil"/>
              <w:right w:val="nil"/>
            </w:tcBorders>
            <w:shd w:val="clear" w:color="auto" w:fill="auto"/>
            <w:noWrap/>
          </w:tcPr>
          <w:p w:rsidR="0060474A" w:rsidRPr="0060474A" w:rsidRDefault="00F67186" w:rsidP="00F37692">
            <w:pPr>
              <w:rPr>
                <w:b/>
                <w:szCs w:val="24"/>
              </w:rPr>
            </w:pPr>
            <w:r>
              <w:rPr>
                <w:b/>
                <w:szCs w:val="24"/>
              </w:rPr>
              <w:t>s</w:t>
            </w:r>
            <w:r w:rsidR="00F17ACD">
              <w:rPr>
                <w:b/>
                <w:szCs w:val="24"/>
              </w:rPr>
              <w:t>ea c</w:t>
            </w:r>
            <w:r w:rsidR="0060474A" w:rsidRPr="0060474A">
              <w:rPr>
                <w:b/>
                <w:szCs w:val="24"/>
              </w:rPr>
              <w:t>lub-rush</w:t>
            </w:r>
          </w:p>
        </w:tc>
        <w:tc>
          <w:tcPr>
            <w:tcW w:w="1840" w:type="dxa"/>
            <w:tcBorders>
              <w:top w:val="nil"/>
              <w:left w:val="nil"/>
              <w:bottom w:val="nil"/>
              <w:right w:val="nil"/>
            </w:tcBorders>
            <w:shd w:val="clear" w:color="auto" w:fill="auto"/>
            <w:noWrap/>
          </w:tcPr>
          <w:p w:rsidR="0060474A" w:rsidRDefault="0060474A" w:rsidP="00F37692">
            <w:pPr>
              <w:rPr>
                <w:b/>
                <w:sz w:val="20"/>
              </w:rPr>
            </w:pPr>
          </w:p>
        </w:tc>
      </w:tr>
      <w:tr w:rsidR="0060474A" w:rsidRPr="00863DE2" w:rsidTr="00863DE2">
        <w:trPr>
          <w:trHeight w:val="255"/>
        </w:trPr>
        <w:tc>
          <w:tcPr>
            <w:tcW w:w="4220" w:type="dxa"/>
            <w:tcBorders>
              <w:top w:val="nil"/>
              <w:left w:val="nil"/>
              <w:bottom w:val="nil"/>
              <w:right w:val="nil"/>
            </w:tcBorders>
            <w:shd w:val="clear" w:color="auto" w:fill="auto"/>
            <w:noWrap/>
            <w:vAlign w:val="bottom"/>
          </w:tcPr>
          <w:p w:rsidR="0060474A" w:rsidRPr="0060474A" w:rsidRDefault="0060474A" w:rsidP="00117783">
            <w:pPr>
              <w:tabs>
                <w:tab w:val="clear" w:pos="567"/>
              </w:tabs>
              <w:rPr>
                <w:rFonts w:cs="Arial"/>
                <w:b/>
                <w:bCs/>
                <w:i/>
                <w:iCs/>
                <w:szCs w:val="24"/>
              </w:rPr>
            </w:pPr>
            <w:r w:rsidRPr="0060474A">
              <w:rPr>
                <w:rFonts w:cs="Arial"/>
                <w:b/>
                <w:bCs/>
                <w:i/>
                <w:iCs/>
                <w:szCs w:val="24"/>
              </w:rPr>
              <w:t>Butomus umbellatus</w:t>
            </w:r>
          </w:p>
        </w:tc>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b/>
                <w:bCs/>
                <w:szCs w:val="24"/>
              </w:rPr>
            </w:pPr>
            <w:r w:rsidRPr="00863DE2">
              <w:rPr>
                <w:rFonts w:cs="Arial"/>
                <w:b/>
                <w:bCs/>
                <w:szCs w:val="24"/>
              </w:rPr>
              <w:t>flowering rush</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p>
        </w:tc>
      </w:tr>
      <w:tr w:rsidR="0060474A" w:rsidRPr="00863DE2" w:rsidTr="00F37692">
        <w:trPr>
          <w:trHeight w:val="255"/>
        </w:trPr>
        <w:tc>
          <w:tcPr>
            <w:tcW w:w="4220" w:type="dxa"/>
            <w:tcBorders>
              <w:top w:val="nil"/>
              <w:left w:val="nil"/>
              <w:bottom w:val="nil"/>
              <w:right w:val="nil"/>
            </w:tcBorders>
            <w:shd w:val="clear" w:color="auto" w:fill="auto"/>
            <w:noWrap/>
          </w:tcPr>
          <w:p w:rsidR="0060474A" w:rsidRPr="0060474A" w:rsidRDefault="0060474A" w:rsidP="00F37692">
            <w:pPr>
              <w:rPr>
                <w:i/>
                <w:szCs w:val="24"/>
              </w:rPr>
            </w:pPr>
            <w:r w:rsidRPr="0060474A">
              <w:rPr>
                <w:i/>
                <w:szCs w:val="24"/>
              </w:rPr>
              <w:t>Callitriche hamulata</w:t>
            </w:r>
          </w:p>
        </w:tc>
        <w:tc>
          <w:tcPr>
            <w:tcW w:w="4220" w:type="dxa"/>
            <w:tcBorders>
              <w:top w:val="nil"/>
              <w:left w:val="nil"/>
              <w:bottom w:val="nil"/>
              <w:right w:val="nil"/>
            </w:tcBorders>
            <w:shd w:val="clear" w:color="auto" w:fill="auto"/>
            <w:noWrap/>
          </w:tcPr>
          <w:p w:rsidR="0060474A" w:rsidRPr="0060474A" w:rsidRDefault="00F67186" w:rsidP="00F37692">
            <w:pPr>
              <w:rPr>
                <w:szCs w:val="24"/>
              </w:rPr>
            </w:pPr>
            <w:r>
              <w:rPr>
                <w:szCs w:val="24"/>
              </w:rPr>
              <w:t>i</w:t>
            </w:r>
            <w:r w:rsidR="00F17ACD">
              <w:rPr>
                <w:szCs w:val="24"/>
              </w:rPr>
              <w:t>ntermediate w</w:t>
            </w:r>
            <w:r w:rsidR="0060474A" w:rsidRPr="0060474A">
              <w:rPr>
                <w:szCs w:val="24"/>
              </w:rPr>
              <w:t>ater-starwort</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p>
        </w:tc>
      </w:tr>
      <w:tr w:rsidR="0060474A" w:rsidRPr="00863DE2" w:rsidTr="00863DE2">
        <w:trPr>
          <w:trHeight w:val="255"/>
        </w:trPr>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i/>
                <w:iCs/>
                <w:szCs w:val="24"/>
              </w:rPr>
            </w:pPr>
            <w:r w:rsidRPr="00863DE2">
              <w:rPr>
                <w:rFonts w:cs="Arial"/>
                <w:i/>
                <w:iCs/>
                <w:szCs w:val="24"/>
              </w:rPr>
              <w:t>Callitriche platycarpa</w:t>
            </w:r>
          </w:p>
        </w:tc>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r w:rsidRPr="00863DE2">
              <w:rPr>
                <w:rFonts w:cs="Arial"/>
                <w:szCs w:val="24"/>
              </w:rPr>
              <w:t>various-leaved water-star-wort</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p>
        </w:tc>
      </w:tr>
      <w:tr w:rsidR="0060474A" w:rsidRPr="00863DE2" w:rsidTr="00863DE2">
        <w:trPr>
          <w:trHeight w:val="255"/>
        </w:trPr>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i/>
                <w:iCs/>
                <w:szCs w:val="24"/>
              </w:rPr>
            </w:pPr>
            <w:r w:rsidRPr="00863DE2">
              <w:rPr>
                <w:rFonts w:cs="Arial"/>
                <w:i/>
                <w:iCs/>
                <w:szCs w:val="24"/>
              </w:rPr>
              <w:t>Callitriche stagnalis</w:t>
            </w:r>
          </w:p>
        </w:tc>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r w:rsidRPr="00863DE2">
              <w:rPr>
                <w:rFonts w:cs="Arial"/>
                <w:szCs w:val="24"/>
              </w:rPr>
              <w:t>common water-star-wort</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p>
        </w:tc>
      </w:tr>
      <w:tr w:rsidR="0060474A" w:rsidRPr="00863DE2" w:rsidTr="00863DE2">
        <w:trPr>
          <w:trHeight w:val="255"/>
        </w:trPr>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i/>
                <w:iCs/>
                <w:szCs w:val="24"/>
              </w:rPr>
            </w:pPr>
            <w:r w:rsidRPr="00863DE2">
              <w:rPr>
                <w:rFonts w:cs="Arial"/>
                <w:i/>
                <w:iCs/>
                <w:szCs w:val="24"/>
              </w:rPr>
              <w:t>Carex spp</w:t>
            </w:r>
          </w:p>
        </w:tc>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r w:rsidRPr="00863DE2">
              <w:rPr>
                <w:rFonts w:cs="Arial"/>
                <w:szCs w:val="24"/>
              </w:rPr>
              <w:t>any sedge</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p>
        </w:tc>
      </w:tr>
      <w:tr w:rsidR="0060474A" w:rsidRPr="00863DE2" w:rsidTr="00863DE2">
        <w:trPr>
          <w:trHeight w:val="255"/>
        </w:trPr>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b/>
                <w:bCs/>
                <w:i/>
                <w:iCs/>
                <w:szCs w:val="24"/>
              </w:rPr>
            </w:pPr>
            <w:r w:rsidRPr="00863DE2">
              <w:rPr>
                <w:rFonts w:cs="Arial"/>
                <w:b/>
                <w:bCs/>
                <w:i/>
                <w:iCs/>
                <w:szCs w:val="24"/>
              </w:rPr>
              <w:t xml:space="preserve">Catabrosa </w:t>
            </w:r>
            <w:r w:rsidR="00F801D7">
              <w:rPr>
                <w:rFonts w:cs="Arial"/>
                <w:b/>
                <w:bCs/>
                <w:i/>
                <w:iCs/>
                <w:szCs w:val="24"/>
              </w:rPr>
              <w:t>aquatic</w:t>
            </w:r>
          </w:p>
        </w:tc>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b/>
                <w:bCs/>
                <w:szCs w:val="24"/>
              </w:rPr>
            </w:pPr>
            <w:r w:rsidRPr="00863DE2">
              <w:rPr>
                <w:rFonts w:cs="Arial"/>
                <w:b/>
                <w:bCs/>
                <w:szCs w:val="24"/>
              </w:rPr>
              <w:t>water whorl-grass</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p>
        </w:tc>
      </w:tr>
      <w:tr w:rsidR="0060474A" w:rsidRPr="00863DE2" w:rsidTr="00863DE2">
        <w:trPr>
          <w:trHeight w:val="255"/>
        </w:trPr>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i/>
                <w:iCs/>
                <w:szCs w:val="24"/>
              </w:rPr>
            </w:pPr>
            <w:r w:rsidRPr="00863DE2">
              <w:rPr>
                <w:rFonts w:cs="Arial"/>
                <w:i/>
                <w:iCs/>
                <w:szCs w:val="24"/>
              </w:rPr>
              <w:t>Ceratophyllum demersum</w:t>
            </w:r>
          </w:p>
        </w:tc>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r w:rsidRPr="00863DE2">
              <w:rPr>
                <w:rFonts w:cs="Arial"/>
                <w:szCs w:val="24"/>
              </w:rPr>
              <w:t>rigid hornwort</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p>
        </w:tc>
      </w:tr>
      <w:tr w:rsidR="0060474A" w:rsidRPr="00863DE2" w:rsidTr="00863DE2">
        <w:trPr>
          <w:trHeight w:val="255"/>
        </w:trPr>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i/>
                <w:iCs/>
                <w:szCs w:val="24"/>
              </w:rPr>
            </w:pPr>
            <w:r w:rsidRPr="00863DE2">
              <w:rPr>
                <w:rFonts w:cs="Arial"/>
                <w:i/>
                <w:iCs/>
                <w:szCs w:val="24"/>
              </w:rPr>
              <w:t>Charophytes</w:t>
            </w:r>
          </w:p>
        </w:tc>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r w:rsidRPr="00863DE2">
              <w:rPr>
                <w:rFonts w:cs="Arial"/>
                <w:szCs w:val="24"/>
              </w:rPr>
              <w:t>any stonewort</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r w:rsidRPr="00863DE2">
              <w:rPr>
                <w:rFonts w:cs="Arial"/>
                <w:szCs w:val="24"/>
              </w:rPr>
              <w:t>*</w:t>
            </w:r>
          </w:p>
        </w:tc>
      </w:tr>
      <w:tr w:rsidR="0060474A" w:rsidRPr="00863DE2" w:rsidTr="00863DE2">
        <w:trPr>
          <w:trHeight w:val="255"/>
        </w:trPr>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b/>
                <w:bCs/>
                <w:i/>
                <w:iCs/>
                <w:szCs w:val="24"/>
              </w:rPr>
            </w:pPr>
            <w:r w:rsidRPr="00863DE2">
              <w:rPr>
                <w:rFonts w:cs="Arial"/>
                <w:b/>
                <w:bCs/>
                <w:i/>
                <w:iCs/>
                <w:szCs w:val="24"/>
              </w:rPr>
              <w:t>Eleocharis acicularis</w:t>
            </w:r>
          </w:p>
        </w:tc>
        <w:tc>
          <w:tcPr>
            <w:tcW w:w="422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b/>
                <w:bCs/>
                <w:szCs w:val="24"/>
              </w:rPr>
            </w:pPr>
            <w:r w:rsidRPr="00863DE2">
              <w:rPr>
                <w:rFonts w:cs="Arial"/>
                <w:b/>
                <w:bCs/>
                <w:szCs w:val="24"/>
              </w:rPr>
              <w:t>needle spike-rush</w:t>
            </w:r>
          </w:p>
        </w:tc>
        <w:tc>
          <w:tcPr>
            <w:tcW w:w="1840" w:type="dxa"/>
            <w:tcBorders>
              <w:top w:val="nil"/>
              <w:left w:val="nil"/>
              <w:bottom w:val="nil"/>
              <w:right w:val="nil"/>
            </w:tcBorders>
            <w:shd w:val="clear" w:color="auto" w:fill="auto"/>
            <w:noWrap/>
            <w:vAlign w:val="bottom"/>
          </w:tcPr>
          <w:p w:rsidR="0060474A" w:rsidRPr="00863DE2" w:rsidRDefault="0060474A" w:rsidP="00117783">
            <w:pPr>
              <w:tabs>
                <w:tab w:val="clear" w:pos="567"/>
              </w:tabs>
              <w:rPr>
                <w:rFonts w:cs="Arial"/>
                <w:szCs w:val="24"/>
              </w:rPr>
            </w:pPr>
          </w:p>
        </w:tc>
      </w:tr>
      <w:tr w:rsidR="00FC1D08" w:rsidRPr="00863DE2" w:rsidTr="00F37692">
        <w:trPr>
          <w:trHeight w:val="255"/>
        </w:trPr>
        <w:tc>
          <w:tcPr>
            <w:tcW w:w="4220" w:type="dxa"/>
            <w:tcBorders>
              <w:top w:val="nil"/>
              <w:left w:val="nil"/>
              <w:bottom w:val="nil"/>
              <w:right w:val="nil"/>
            </w:tcBorders>
            <w:shd w:val="clear" w:color="auto" w:fill="auto"/>
            <w:noWrap/>
          </w:tcPr>
          <w:p w:rsidR="00FC1D08" w:rsidRPr="00FC1D08" w:rsidRDefault="00FC1D08" w:rsidP="00F37692">
            <w:pPr>
              <w:rPr>
                <w:i/>
                <w:szCs w:val="24"/>
              </w:rPr>
            </w:pPr>
            <w:r w:rsidRPr="00FC1D08">
              <w:rPr>
                <w:i/>
                <w:szCs w:val="24"/>
              </w:rPr>
              <w:lastRenderedPageBreak/>
              <w:t>Eleocharis palustris</w:t>
            </w:r>
          </w:p>
        </w:tc>
        <w:tc>
          <w:tcPr>
            <w:tcW w:w="4220" w:type="dxa"/>
            <w:tcBorders>
              <w:top w:val="nil"/>
              <w:left w:val="nil"/>
              <w:bottom w:val="nil"/>
              <w:right w:val="nil"/>
            </w:tcBorders>
            <w:shd w:val="clear" w:color="auto" w:fill="auto"/>
            <w:noWrap/>
          </w:tcPr>
          <w:p w:rsidR="00FC1D08" w:rsidRPr="00FC1D08" w:rsidRDefault="00F67186" w:rsidP="00F37692">
            <w:pPr>
              <w:rPr>
                <w:szCs w:val="24"/>
              </w:rPr>
            </w:pPr>
            <w:r>
              <w:rPr>
                <w:szCs w:val="24"/>
              </w:rPr>
              <w:t>c</w:t>
            </w:r>
            <w:r w:rsidR="00F17ACD">
              <w:rPr>
                <w:szCs w:val="24"/>
              </w:rPr>
              <w:t>ommon s</w:t>
            </w:r>
            <w:r w:rsidR="00FC1D08" w:rsidRPr="00FC1D08">
              <w:rPr>
                <w:szCs w:val="24"/>
              </w:rPr>
              <w:t>pike-rush</w:t>
            </w:r>
          </w:p>
        </w:tc>
        <w:tc>
          <w:tcPr>
            <w:tcW w:w="1840" w:type="dxa"/>
            <w:tcBorders>
              <w:top w:val="nil"/>
              <w:left w:val="nil"/>
              <w:bottom w:val="nil"/>
              <w:right w:val="nil"/>
            </w:tcBorders>
            <w:shd w:val="clear" w:color="auto" w:fill="auto"/>
            <w:noWrap/>
            <w:vAlign w:val="bottom"/>
          </w:tcPr>
          <w:p w:rsidR="00FC1D08" w:rsidRPr="00863DE2" w:rsidRDefault="00FC1D08" w:rsidP="00117783">
            <w:pPr>
              <w:tabs>
                <w:tab w:val="clear" w:pos="567"/>
              </w:tabs>
              <w:rPr>
                <w:rFonts w:cs="Arial"/>
                <w:szCs w:val="24"/>
              </w:rPr>
            </w:pPr>
          </w:p>
        </w:tc>
      </w:tr>
      <w:tr w:rsidR="00FC1D08" w:rsidRPr="00863DE2" w:rsidTr="00863DE2">
        <w:trPr>
          <w:trHeight w:val="255"/>
        </w:trPr>
        <w:tc>
          <w:tcPr>
            <w:tcW w:w="4220" w:type="dxa"/>
            <w:tcBorders>
              <w:top w:val="nil"/>
              <w:left w:val="nil"/>
              <w:bottom w:val="nil"/>
              <w:right w:val="nil"/>
            </w:tcBorders>
            <w:shd w:val="clear" w:color="auto" w:fill="auto"/>
            <w:noWrap/>
            <w:vAlign w:val="bottom"/>
          </w:tcPr>
          <w:p w:rsidR="00FC1D08" w:rsidRPr="00863DE2" w:rsidRDefault="00FC1D08" w:rsidP="00117783">
            <w:pPr>
              <w:tabs>
                <w:tab w:val="clear" w:pos="567"/>
              </w:tabs>
              <w:rPr>
                <w:rFonts w:cs="Arial"/>
                <w:i/>
                <w:iCs/>
                <w:szCs w:val="24"/>
              </w:rPr>
            </w:pPr>
            <w:r w:rsidRPr="00863DE2">
              <w:rPr>
                <w:rFonts w:cs="Arial"/>
                <w:i/>
                <w:iCs/>
                <w:szCs w:val="24"/>
              </w:rPr>
              <w:t>Equisetum fluviatile</w:t>
            </w:r>
          </w:p>
        </w:tc>
        <w:tc>
          <w:tcPr>
            <w:tcW w:w="4220" w:type="dxa"/>
            <w:tcBorders>
              <w:top w:val="nil"/>
              <w:left w:val="nil"/>
              <w:bottom w:val="nil"/>
              <w:right w:val="nil"/>
            </w:tcBorders>
            <w:shd w:val="clear" w:color="auto" w:fill="auto"/>
            <w:noWrap/>
            <w:vAlign w:val="bottom"/>
          </w:tcPr>
          <w:p w:rsidR="00FC1D08" w:rsidRPr="00863DE2" w:rsidRDefault="00FC1D08" w:rsidP="00117783">
            <w:pPr>
              <w:tabs>
                <w:tab w:val="clear" w:pos="567"/>
              </w:tabs>
              <w:rPr>
                <w:rFonts w:cs="Arial"/>
                <w:szCs w:val="24"/>
              </w:rPr>
            </w:pPr>
            <w:r w:rsidRPr="00863DE2">
              <w:rPr>
                <w:rFonts w:cs="Arial"/>
                <w:szCs w:val="24"/>
              </w:rPr>
              <w:t>water horsetail</w:t>
            </w:r>
          </w:p>
        </w:tc>
        <w:tc>
          <w:tcPr>
            <w:tcW w:w="1840" w:type="dxa"/>
            <w:tcBorders>
              <w:top w:val="nil"/>
              <w:left w:val="nil"/>
              <w:bottom w:val="nil"/>
              <w:right w:val="nil"/>
            </w:tcBorders>
            <w:shd w:val="clear" w:color="auto" w:fill="auto"/>
            <w:noWrap/>
            <w:vAlign w:val="bottom"/>
          </w:tcPr>
          <w:p w:rsidR="00FC1D08" w:rsidRPr="00863DE2" w:rsidRDefault="00FC1D08" w:rsidP="00117783">
            <w:pPr>
              <w:tabs>
                <w:tab w:val="clear" w:pos="567"/>
              </w:tabs>
              <w:rPr>
                <w:rFonts w:cs="Arial"/>
                <w:szCs w:val="24"/>
              </w:rPr>
            </w:pPr>
          </w:p>
        </w:tc>
      </w:tr>
      <w:tr w:rsidR="00FC1D08" w:rsidRPr="00863DE2" w:rsidTr="00F37692">
        <w:trPr>
          <w:trHeight w:val="255"/>
        </w:trPr>
        <w:tc>
          <w:tcPr>
            <w:tcW w:w="4220" w:type="dxa"/>
            <w:tcBorders>
              <w:top w:val="nil"/>
              <w:left w:val="nil"/>
              <w:bottom w:val="nil"/>
              <w:right w:val="nil"/>
            </w:tcBorders>
            <w:shd w:val="clear" w:color="auto" w:fill="auto"/>
            <w:noWrap/>
          </w:tcPr>
          <w:p w:rsidR="00FC1D08" w:rsidRPr="00FC1D08" w:rsidRDefault="00FC1D08" w:rsidP="00F37692">
            <w:pPr>
              <w:rPr>
                <w:i/>
                <w:szCs w:val="24"/>
              </w:rPr>
            </w:pPr>
            <w:r w:rsidRPr="00FC1D08">
              <w:rPr>
                <w:i/>
                <w:szCs w:val="24"/>
              </w:rPr>
              <w:t>Eupatorium cannabinum</w:t>
            </w:r>
          </w:p>
        </w:tc>
        <w:tc>
          <w:tcPr>
            <w:tcW w:w="4220" w:type="dxa"/>
            <w:tcBorders>
              <w:top w:val="nil"/>
              <w:left w:val="nil"/>
              <w:bottom w:val="nil"/>
              <w:right w:val="nil"/>
            </w:tcBorders>
            <w:shd w:val="clear" w:color="auto" w:fill="auto"/>
            <w:noWrap/>
          </w:tcPr>
          <w:p w:rsidR="00FC1D08" w:rsidRPr="00FC1D08" w:rsidRDefault="00F67186" w:rsidP="00F37692">
            <w:pPr>
              <w:rPr>
                <w:szCs w:val="24"/>
              </w:rPr>
            </w:pPr>
            <w:r>
              <w:rPr>
                <w:szCs w:val="24"/>
              </w:rPr>
              <w:t>h</w:t>
            </w:r>
            <w:r w:rsidR="00FC1D08" w:rsidRPr="00FC1D08">
              <w:rPr>
                <w:szCs w:val="24"/>
              </w:rPr>
              <w:t>emp-agrimony</w:t>
            </w:r>
          </w:p>
        </w:tc>
        <w:tc>
          <w:tcPr>
            <w:tcW w:w="1840" w:type="dxa"/>
            <w:tcBorders>
              <w:top w:val="nil"/>
              <w:left w:val="nil"/>
              <w:bottom w:val="nil"/>
              <w:right w:val="nil"/>
            </w:tcBorders>
            <w:shd w:val="clear" w:color="auto" w:fill="auto"/>
            <w:noWrap/>
            <w:vAlign w:val="bottom"/>
          </w:tcPr>
          <w:p w:rsidR="00FC1D08" w:rsidRPr="00863DE2" w:rsidRDefault="00FC1D08" w:rsidP="00117783">
            <w:pPr>
              <w:tabs>
                <w:tab w:val="clear" w:pos="567"/>
              </w:tabs>
              <w:rPr>
                <w:rFonts w:cs="Arial"/>
                <w:szCs w:val="24"/>
              </w:rPr>
            </w:pPr>
          </w:p>
        </w:tc>
      </w:tr>
      <w:tr w:rsidR="00FC1D08" w:rsidRPr="00863DE2" w:rsidTr="00F37692">
        <w:trPr>
          <w:trHeight w:val="255"/>
        </w:trPr>
        <w:tc>
          <w:tcPr>
            <w:tcW w:w="4220" w:type="dxa"/>
            <w:tcBorders>
              <w:top w:val="nil"/>
              <w:left w:val="nil"/>
              <w:bottom w:val="nil"/>
              <w:right w:val="nil"/>
            </w:tcBorders>
            <w:shd w:val="clear" w:color="auto" w:fill="auto"/>
            <w:noWrap/>
          </w:tcPr>
          <w:p w:rsidR="00FC1D08" w:rsidRPr="00FC1D08" w:rsidRDefault="00FC1D08" w:rsidP="00F37692">
            <w:pPr>
              <w:rPr>
                <w:i/>
                <w:szCs w:val="24"/>
              </w:rPr>
            </w:pPr>
            <w:r w:rsidRPr="00FC1D08">
              <w:rPr>
                <w:i/>
                <w:szCs w:val="24"/>
              </w:rPr>
              <w:t>Filipendula ulmaria</w:t>
            </w:r>
          </w:p>
        </w:tc>
        <w:tc>
          <w:tcPr>
            <w:tcW w:w="4220" w:type="dxa"/>
            <w:tcBorders>
              <w:top w:val="nil"/>
              <w:left w:val="nil"/>
              <w:bottom w:val="nil"/>
              <w:right w:val="nil"/>
            </w:tcBorders>
            <w:shd w:val="clear" w:color="auto" w:fill="auto"/>
            <w:noWrap/>
          </w:tcPr>
          <w:p w:rsidR="00FC1D08" w:rsidRPr="00FC1D08" w:rsidRDefault="00F67186" w:rsidP="00F37692">
            <w:pPr>
              <w:rPr>
                <w:szCs w:val="24"/>
              </w:rPr>
            </w:pPr>
            <w:r>
              <w:rPr>
                <w:szCs w:val="24"/>
              </w:rPr>
              <w:t>m</w:t>
            </w:r>
            <w:r w:rsidR="00FC1D08" w:rsidRPr="00FC1D08">
              <w:rPr>
                <w:szCs w:val="24"/>
              </w:rPr>
              <w:t>eadowsweet</w:t>
            </w:r>
          </w:p>
        </w:tc>
        <w:tc>
          <w:tcPr>
            <w:tcW w:w="1840" w:type="dxa"/>
            <w:tcBorders>
              <w:top w:val="nil"/>
              <w:left w:val="nil"/>
              <w:bottom w:val="nil"/>
              <w:right w:val="nil"/>
            </w:tcBorders>
            <w:shd w:val="clear" w:color="auto" w:fill="auto"/>
            <w:noWrap/>
            <w:vAlign w:val="bottom"/>
          </w:tcPr>
          <w:p w:rsidR="00FC1D08" w:rsidRPr="00863DE2" w:rsidRDefault="00FC1D08" w:rsidP="00117783">
            <w:pPr>
              <w:tabs>
                <w:tab w:val="clear" w:pos="567"/>
              </w:tabs>
              <w:rPr>
                <w:rFonts w:cs="Arial"/>
                <w:szCs w:val="24"/>
              </w:rPr>
            </w:pPr>
          </w:p>
        </w:tc>
      </w:tr>
      <w:tr w:rsidR="002079BE" w:rsidRPr="00863DE2" w:rsidTr="00F37692">
        <w:trPr>
          <w:trHeight w:val="255"/>
        </w:trPr>
        <w:tc>
          <w:tcPr>
            <w:tcW w:w="4220" w:type="dxa"/>
            <w:tcBorders>
              <w:top w:val="nil"/>
              <w:left w:val="nil"/>
              <w:bottom w:val="nil"/>
              <w:right w:val="nil"/>
            </w:tcBorders>
            <w:shd w:val="clear" w:color="auto" w:fill="auto"/>
            <w:noWrap/>
          </w:tcPr>
          <w:p w:rsidR="002079BE" w:rsidRPr="002079BE" w:rsidRDefault="002079BE" w:rsidP="00575CDE">
            <w:pPr>
              <w:rPr>
                <w:i/>
                <w:szCs w:val="24"/>
              </w:rPr>
            </w:pPr>
            <w:r w:rsidRPr="002079BE">
              <w:rPr>
                <w:i/>
                <w:szCs w:val="24"/>
              </w:rPr>
              <w:t xml:space="preserve">Galium palustre </w:t>
            </w:r>
            <w:r w:rsidR="00575CDE">
              <w:rPr>
                <w:rStyle w:val="FootnoteReference"/>
                <w:i/>
                <w:szCs w:val="24"/>
              </w:rPr>
              <w:footnoteReference w:id="46"/>
            </w:r>
          </w:p>
        </w:tc>
        <w:tc>
          <w:tcPr>
            <w:tcW w:w="4220" w:type="dxa"/>
            <w:tcBorders>
              <w:top w:val="nil"/>
              <w:left w:val="nil"/>
              <w:bottom w:val="nil"/>
              <w:right w:val="nil"/>
            </w:tcBorders>
            <w:shd w:val="clear" w:color="auto" w:fill="auto"/>
            <w:noWrap/>
          </w:tcPr>
          <w:p w:rsidR="002079BE" w:rsidRPr="002079BE" w:rsidRDefault="00F67186" w:rsidP="00F37692">
            <w:pPr>
              <w:rPr>
                <w:szCs w:val="24"/>
              </w:rPr>
            </w:pPr>
            <w:r>
              <w:rPr>
                <w:szCs w:val="24"/>
              </w:rPr>
              <w:t>m</w:t>
            </w:r>
            <w:r w:rsidR="00F17ACD">
              <w:rPr>
                <w:szCs w:val="24"/>
              </w:rPr>
              <w:t>arsh b</w:t>
            </w:r>
            <w:r w:rsidR="002079BE" w:rsidRPr="002079BE">
              <w:rPr>
                <w:szCs w:val="24"/>
              </w:rPr>
              <w:t>edstraw</w:t>
            </w:r>
          </w:p>
        </w:tc>
        <w:tc>
          <w:tcPr>
            <w:tcW w:w="184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p>
        </w:tc>
      </w:tr>
      <w:tr w:rsidR="002079BE" w:rsidRPr="00863DE2" w:rsidTr="00863DE2">
        <w:trPr>
          <w:trHeight w:val="255"/>
        </w:trPr>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i/>
                <w:iCs/>
                <w:szCs w:val="24"/>
              </w:rPr>
            </w:pPr>
            <w:r w:rsidRPr="00863DE2">
              <w:rPr>
                <w:rFonts w:cs="Arial"/>
                <w:i/>
                <w:iCs/>
                <w:szCs w:val="24"/>
              </w:rPr>
              <w:t>Glyceria declinata</w:t>
            </w:r>
          </w:p>
        </w:tc>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r w:rsidRPr="00863DE2">
              <w:rPr>
                <w:rFonts w:cs="Arial"/>
                <w:szCs w:val="24"/>
              </w:rPr>
              <w:t>small sweet-grass</w:t>
            </w:r>
          </w:p>
        </w:tc>
        <w:tc>
          <w:tcPr>
            <w:tcW w:w="184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p>
        </w:tc>
      </w:tr>
      <w:tr w:rsidR="002079BE" w:rsidRPr="00863DE2" w:rsidTr="00863DE2">
        <w:trPr>
          <w:trHeight w:val="255"/>
        </w:trPr>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i/>
                <w:iCs/>
                <w:szCs w:val="24"/>
              </w:rPr>
            </w:pPr>
            <w:r w:rsidRPr="00863DE2">
              <w:rPr>
                <w:rFonts w:cs="Arial"/>
                <w:i/>
                <w:iCs/>
                <w:szCs w:val="24"/>
              </w:rPr>
              <w:t>Glyceria fluitans</w:t>
            </w:r>
          </w:p>
        </w:tc>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r w:rsidRPr="00863DE2">
              <w:rPr>
                <w:rFonts w:cs="Arial"/>
                <w:szCs w:val="24"/>
              </w:rPr>
              <w:t>floating sweet-grass</w:t>
            </w:r>
            <w:r w:rsidRPr="00863DE2">
              <w:rPr>
                <w:rFonts w:cs="Arial"/>
                <w:i/>
                <w:iCs/>
                <w:szCs w:val="24"/>
              </w:rPr>
              <w:t xml:space="preserve"> </w:t>
            </w:r>
          </w:p>
        </w:tc>
        <w:tc>
          <w:tcPr>
            <w:tcW w:w="184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p>
        </w:tc>
      </w:tr>
      <w:tr w:rsidR="002079BE" w:rsidRPr="00863DE2" w:rsidTr="00863DE2">
        <w:trPr>
          <w:trHeight w:val="255"/>
        </w:trPr>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i/>
                <w:iCs/>
                <w:szCs w:val="24"/>
              </w:rPr>
            </w:pPr>
            <w:r w:rsidRPr="00863DE2">
              <w:rPr>
                <w:rFonts w:cs="Arial"/>
                <w:i/>
                <w:iCs/>
                <w:szCs w:val="24"/>
              </w:rPr>
              <w:t>Glyceria maxima</w:t>
            </w:r>
          </w:p>
        </w:tc>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r w:rsidRPr="00863DE2">
              <w:rPr>
                <w:rFonts w:cs="Arial"/>
                <w:szCs w:val="24"/>
              </w:rPr>
              <w:t>reed sweet-grass</w:t>
            </w:r>
            <w:r w:rsidRPr="00863DE2">
              <w:rPr>
                <w:rFonts w:cs="Arial"/>
                <w:i/>
                <w:iCs/>
                <w:szCs w:val="24"/>
              </w:rPr>
              <w:t xml:space="preserve"> </w:t>
            </w:r>
          </w:p>
        </w:tc>
        <w:tc>
          <w:tcPr>
            <w:tcW w:w="184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p>
        </w:tc>
      </w:tr>
      <w:tr w:rsidR="002079BE" w:rsidRPr="00863DE2" w:rsidTr="00863DE2">
        <w:trPr>
          <w:trHeight w:val="255"/>
        </w:trPr>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i/>
                <w:iCs/>
                <w:szCs w:val="24"/>
              </w:rPr>
            </w:pPr>
            <w:r w:rsidRPr="00863DE2">
              <w:rPr>
                <w:rFonts w:cs="Arial"/>
                <w:i/>
                <w:iCs/>
                <w:szCs w:val="24"/>
              </w:rPr>
              <w:t xml:space="preserve">Glyceria </w:t>
            </w:r>
            <w:r w:rsidR="00F801D7">
              <w:rPr>
                <w:rFonts w:cs="Arial"/>
                <w:i/>
                <w:iCs/>
                <w:szCs w:val="24"/>
              </w:rPr>
              <w:t>notate</w:t>
            </w:r>
          </w:p>
        </w:tc>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r w:rsidRPr="00863DE2">
              <w:rPr>
                <w:rFonts w:cs="Arial"/>
                <w:szCs w:val="24"/>
              </w:rPr>
              <w:t>plicate sweet-grass</w:t>
            </w:r>
          </w:p>
        </w:tc>
        <w:tc>
          <w:tcPr>
            <w:tcW w:w="184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p>
        </w:tc>
      </w:tr>
      <w:tr w:rsidR="002079BE" w:rsidRPr="00863DE2" w:rsidTr="00863DE2">
        <w:trPr>
          <w:trHeight w:val="255"/>
        </w:trPr>
        <w:tc>
          <w:tcPr>
            <w:tcW w:w="4220" w:type="dxa"/>
            <w:tcBorders>
              <w:top w:val="nil"/>
              <w:left w:val="nil"/>
              <w:bottom w:val="nil"/>
              <w:right w:val="nil"/>
            </w:tcBorders>
            <w:shd w:val="clear" w:color="auto" w:fill="auto"/>
            <w:noWrap/>
            <w:vAlign w:val="bottom"/>
          </w:tcPr>
          <w:p w:rsidR="002079BE" w:rsidRPr="002079BE" w:rsidRDefault="002079BE" w:rsidP="00117783">
            <w:pPr>
              <w:tabs>
                <w:tab w:val="clear" w:pos="567"/>
              </w:tabs>
              <w:rPr>
                <w:rFonts w:cs="Arial"/>
                <w:b/>
                <w:i/>
                <w:iCs/>
                <w:szCs w:val="24"/>
              </w:rPr>
            </w:pPr>
            <w:r w:rsidRPr="002079BE">
              <w:rPr>
                <w:rFonts w:cs="Arial"/>
                <w:b/>
                <w:i/>
                <w:iCs/>
                <w:szCs w:val="24"/>
              </w:rPr>
              <w:t>Groenlandia densa</w:t>
            </w:r>
          </w:p>
        </w:tc>
        <w:tc>
          <w:tcPr>
            <w:tcW w:w="4220" w:type="dxa"/>
            <w:tcBorders>
              <w:top w:val="nil"/>
              <w:left w:val="nil"/>
              <w:bottom w:val="nil"/>
              <w:right w:val="nil"/>
            </w:tcBorders>
            <w:shd w:val="clear" w:color="auto" w:fill="auto"/>
            <w:noWrap/>
            <w:vAlign w:val="bottom"/>
          </w:tcPr>
          <w:p w:rsidR="002079BE" w:rsidRPr="002079BE" w:rsidRDefault="002079BE" w:rsidP="00117783">
            <w:pPr>
              <w:tabs>
                <w:tab w:val="clear" w:pos="567"/>
              </w:tabs>
              <w:rPr>
                <w:rFonts w:cs="Arial"/>
                <w:b/>
                <w:szCs w:val="24"/>
              </w:rPr>
            </w:pPr>
            <w:r w:rsidRPr="002079BE">
              <w:rPr>
                <w:rFonts w:cs="Arial"/>
                <w:b/>
                <w:szCs w:val="24"/>
              </w:rPr>
              <w:t>opposite-leaved pondweed</w:t>
            </w:r>
          </w:p>
        </w:tc>
        <w:tc>
          <w:tcPr>
            <w:tcW w:w="184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p>
        </w:tc>
      </w:tr>
      <w:tr w:rsidR="002079BE" w:rsidRPr="00863DE2" w:rsidTr="00863DE2">
        <w:trPr>
          <w:trHeight w:val="255"/>
        </w:trPr>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i/>
                <w:iCs/>
                <w:szCs w:val="24"/>
              </w:rPr>
            </w:pPr>
            <w:r w:rsidRPr="00863DE2">
              <w:rPr>
                <w:rFonts w:cs="Arial"/>
                <w:i/>
                <w:iCs/>
                <w:szCs w:val="24"/>
              </w:rPr>
              <w:t>Hippuris vulgaris</w:t>
            </w:r>
          </w:p>
        </w:tc>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r w:rsidRPr="00863DE2">
              <w:rPr>
                <w:rFonts w:cs="Arial"/>
                <w:szCs w:val="24"/>
              </w:rPr>
              <w:t>mare’s tail</w:t>
            </w:r>
            <w:r w:rsidRPr="00863DE2">
              <w:rPr>
                <w:rFonts w:cs="Arial"/>
                <w:b/>
                <w:bCs/>
                <w:i/>
                <w:iCs/>
                <w:szCs w:val="24"/>
              </w:rPr>
              <w:t xml:space="preserve"> </w:t>
            </w:r>
          </w:p>
        </w:tc>
        <w:tc>
          <w:tcPr>
            <w:tcW w:w="184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b/>
                <w:bCs/>
                <w:szCs w:val="24"/>
              </w:rPr>
            </w:pPr>
          </w:p>
        </w:tc>
      </w:tr>
      <w:tr w:rsidR="002079BE" w:rsidRPr="00863DE2" w:rsidTr="00863DE2">
        <w:trPr>
          <w:trHeight w:val="255"/>
        </w:trPr>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b/>
                <w:bCs/>
                <w:i/>
                <w:iCs/>
                <w:szCs w:val="24"/>
              </w:rPr>
            </w:pPr>
            <w:r w:rsidRPr="00863DE2">
              <w:rPr>
                <w:rFonts w:cs="Arial"/>
                <w:b/>
                <w:bCs/>
                <w:i/>
                <w:iCs/>
                <w:szCs w:val="24"/>
              </w:rPr>
              <w:t>Hottonia palustris</w:t>
            </w:r>
          </w:p>
        </w:tc>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b/>
                <w:bCs/>
                <w:szCs w:val="24"/>
              </w:rPr>
            </w:pPr>
            <w:r w:rsidRPr="00863DE2">
              <w:rPr>
                <w:rFonts w:cs="Arial"/>
                <w:b/>
                <w:bCs/>
                <w:szCs w:val="24"/>
              </w:rPr>
              <w:t>water violet</w:t>
            </w:r>
          </w:p>
        </w:tc>
        <w:tc>
          <w:tcPr>
            <w:tcW w:w="184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r w:rsidRPr="00863DE2">
              <w:rPr>
                <w:rFonts w:cs="Arial"/>
                <w:szCs w:val="24"/>
              </w:rPr>
              <w:t>*</w:t>
            </w:r>
          </w:p>
        </w:tc>
      </w:tr>
      <w:tr w:rsidR="002079BE" w:rsidRPr="00863DE2" w:rsidTr="00863DE2">
        <w:trPr>
          <w:trHeight w:val="255"/>
        </w:trPr>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b/>
                <w:bCs/>
                <w:i/>
                <w:iCs/>
                <w:szCs w:val="24"/>
              </w:rPr>
            </w:pPr>
            <w:r w:rsidRPr="00863DE2">
              <w:rPr>
                <w:rFonts w:cs="Arial"/>
                <w:b/>
                <w:bCs/>
                <w:i/>
                <w:iCs/>
                <w:szCs w:val="24"/>
              </w:rPr>
              <w:t>Hydrocharis morsus-ranae</w:t>
            </w:r>
          </w:p>
        </w:tc>
        <w:tc>
          <w:tcPr>
            <w:tcW w:w="422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b/>
                <w:bCs/>
                <w:szCs w:val="24"/>
              </w:rPr>
            </w:pPr>
            <w:r w:rsidRPr="00863DE2">
              <w:rPr>
                <w:rFonts w:cs="Arial"/>
                <w:b/>
                <w:bCs/>
                <w:szCs w:val="24"/>
              </w:rPr>
              <w:t>frogbit</w:t>
            </w:r>
          </w:p>
        </w:tc>
        <w:tc>
          <w:tcPr>
            <w:tcW w:w="1840" w:type="dxa"/>
            <w:tcBorders>
              <w:top w:val="nil"/>
              <w:left w:val="nil"/>
              <w:bottom w:val="nil"/>
              <w:right w:val="nil"/>
            </w:tcBorders>
            <w:shd w:val="clear" w:color="auto" w:fill="auto"/>
            <w:noWrap/>
            <w:vAlign w:val="bottom"/>
          </w:tcPr>
          <w:p w:rsidR="002079BE" w:rsidRPr="00863DE2" w:rsidRDefault="002079BE" w:rsidP="00117783">
            <w:pPr>
              <w:tabs>
                <w:tab w:val="clear" w:pos="567"/>
              </w:tabs>
              <w:rPr>
                <w:rFonts w:cs="Arial"/>
                <w:szCs w:val="24"/>
              </w:rPr>
            </w:pPr>
            <w:r w:rsidRPr="00863DE2">
              <w:rPr>
                <w:rFonts w:cs="Arial"/>
                <w:szCs w:val="24"/>
              </w:rPr>
              <w:t>*</w:t>
            </w:r>
          </w:p>
        </w:tc>
      </w:tr>
      <w:tr w:rsidR="00EB4940" w:rsidRPr="00863DE2" w:rsidTr="00F37692">
        <w:trPr>
          <w:trHeight w:val="255"/>
        </w:trPr>
        <w:tc>
          <w:tcPr>
            <w:tcW w:w="4220" w:type="dxa"/>
            <w:tcBorders>
              <w:top w:val="nil"/>
              <w:left w:val="nil"/>
              <w:bottom w:val="nil"/>
              <w:right w:val="nil"/>
            </w:tcBorders>
            <w:shd w:val="clear" w:color="auto" w:fill="auto"/>
            <w:noWrap/>
          </w:tcPr>
          <w:p w:rsidR="00EB4940" w:rsidRPr="00EB4940" w:rsidRDefault="00EB4940" w:rsidP="00F37692">
            <w:pPr>
              <w:rPr>
                <w:i/>
                <w:szCs w:val="24"/>
              </w:rPr>
            </w:pPr>
            <w:r w:rsidRPr="00EB4940">
              <w:rPr>
                <w:i/>
                <w:szCs w:val="24"/>
              </w:rPr>
              <w:t>Hypericum tetrapterum</w:t>
            </w:r>
          </w:p>
        </w:tc>
        <w:tc>
          <w:tcPr>
            <w:tcW w:w="4220" w:type="dxa"/>
            <w:tcBorders>
              <w:top w:val="nil"/>
              <w:left w:val="nil"/>
              <w:bottom w:val="nil"/>
              <w:right w:val="nil"/>
            </w:tcBorders>
            <w:shd w:val="clear" w:color="auto" w:fill="auto"/>
            <w:noWrap/>
          </w:tcPr>
          <w:p w:rsidR="00EB4940" w:rsidRPr="00EB4940" w:rsidRDefault="00F67186" w:rsidP="00F17ACD">
            <w:pPr>
              <w:rPr>
                <w:szCs w:val="24"/>
              </w:rPr>
            </w:pPr>
            <w:r>
              <w:rPr>
                <w:szCs w:val="24"/>
              </w:rPr>
              <w:t>s</w:t>
            </w:r>
            <w:r w:rsidR="00EB4940" w:rsidRPr="00EB4940">
              <w:rPr>
                <w:szCs w:val="24"/>
              </w:rPr>
              <w:t>quare-stalked St. John</w:t>
            </w:r>
            <w:r w:rsidR="00F17ACD">
              <w:rPr>
                <w:szCs w:val="24"/>
              </w:rPr>
              <w:t>’s-w</w:t>
            </w:r>
            <w:r w:rsidR="00EB4940" w:rsidRPr="00EB4940">
              <w:rPr>
                <w:szCs w:val="24"/>
              </w:rPr>
              <w:t>ort</w:t>
            </w:r>
          </w:p>
        </w:tc>
        <w:tc>
          <w:tcPr>
            <w:tcW w:w="1840" w:type="dxa"/>
            <w:tcBorders>
              <w:top w:val="nil"/>
              <w:left w:val="nil"/>
              <w:bottom w:val="nil"/>
              <w:right w:val="nil"/>
            </w:tcBorders>
            <w:shd w:val="clear" w:color="auto" w:fill="auto"/>
            <w:noWrap/>
            <w:vAlign w:val="bottom"/>
          </w:tcPr>
          <w:p w:rsidR="00EB4940" w:rsidRPr="00863DE2" w:rsidRDefault="00EB4940" w:rsidP="00117783">
            <w:pPr>
              <w:tabs>
                <w:tab w:val="clear" w:pos="567"/>
              </w:tabs>
              <w:rPr>
                <w:rFonts w:cs="Arial"/>
                <w:szCs w:val="24"/>
              </w:rPr>
            </w:pPr>
          </w:p>
        </w:tc>
      </w:tr>
      <w:tr w:rsidR="00EB4940" w:rsidRPr="00863DE2" w:rsidTr="00863DE2">
        <w:trPr>
          <w:trHeight w:val="255"/>
        </w:trPr>
        <w:tc>
          <w:tcPr>
            <w:tcW w:w="4220" w:type="dxa"/>
            <w:tcBorders>
              <w:top w:val="nil"/>
              <w:left w:val="nil"/>
              <w:bottom w:val="nil"/>
              <w:right w:val="nil"/>
            </w:tcBorders>
            <w:shd w:val="clear" w:color="auto" w:fill="auto"/>
            <w:noWrap/>
            <w:vAlign w:val="bottom"/>
          </w:tcPr>
          <w:p w:rsidR="00EB4940" w:rsidRPr="00863DE2" w:rsidRDefault="00EB4940" w:rsidP="00117783">
            <w:pPr>
              <w:tabs>
                <w:tab w:val="clear" w:pos="567"/>
              </w:tabs>
              <w:rPr>
                <w:rFonts w:cs="Arial"/>
                <w:i/>
                <w:iCs/>
                <w:szCs w:val="24"/>
              </w:rPr>
            </w:pPr>
            <w:r w:rsidRPr="00863DE2">
              <w:rPr>
                <w:rFonts w:cs="Arial"/>
                <w:i/>
                <w:iCs/>
                <w:szCs w:val="24"/>
              </w:rPr>
              <w:t>Iris pseudacorus</w:t>
            </w:r>
          </w:p>
        </w:tc>
        <w:tc>
          <w:tcPr>
            <w:tcW w:w="4220" w:type="dxa"/>
            <w:tcBorders>
              <w:top w:val="nil"/>
              <w:left w:val="nil"/>
              <w:bottom w:val="nil"/>
              <w:right w:val="nil"/>
            </w:tcBorders>
            <w:shd w:val="clear" w:color="auto" w:fill="auto"/>
            <w:noWrap/>
            <w:vAlign w:val="bottom"/>
          </w:tcPr>
          <w:p w:rsidR="00EB4940" w:rsidRPr="00863DE2" w:rsidRDefault="00EB4940" w:rsidP="00117783">
            <w:pPr>
              <w:tabs>
                <w:tab w:val="clear" w:pos="567"/>
              </w:tabs>
              <w:rPr>
                <w:rFonts w:cs="Arial"/>
                <w:szCs w:val="24"/>
              </w:rPr>
            </w:pPr>
            <w:r w:rsidRPr="00863DE2">
              <w:rPr>
                <w:rFonts w:cs="Arial"/>
                <w:szCs w:val="24"/>
              </w:rPr>
              <w:t>yellow flag</w:t>
            </w:r>
          </w:p>
        </w:tc>
        <w:tc>
          <w:tcPr>
            <w:tcW w:w="1840" w:type="dxa"/>
            <w:tcBorders>
              <w:top w:val="nil"/>
              <w:left w:val="nil"/>
              <w:bottom w:val="nil"/>
              <w:right w:val="nil"/>
            </w:tcBorders>
            <w:shd w:val="clear" w:color="auto" w:fill="auto"/>
            <w:noWrap/>
            <w:vAlign w:val="bottom"/>
          </w:tcPr>
          <w:p w:rsidR="00EB4940" w:rsidRPr="00863DE2" w:rsidRDefault="00EB4940" w:rsidP="00117783">
            <w:pPr>
              <w:tabs>
                <w:tab w:val="clear" w:pos="567"/>
              </w:tabs>
              <w:rPr>
                <w:rFonts w:cs="Arial"/>
                <w:szCs w:val="24"/>
              </w:rPr>
            </w:pPr>
          </w:p>
        </w:tc>
      </w:tr>
      <w:tr w:rsidR="00EB4940" w:rsidRPr="00863DE2" w:rsidTr="00F37692">
        <w:trPr>
          <w:trHeight w:val="255"/>
        </w:trPr>
        <w:tc>
          <w:tcPr>
            <w:tcW w:w="4220" w:type="dxa"/>
            <w:tcBorders>
              <w:top w:val="nil"/>
              <w:left w:val="nil"/>
              <w:bottom w:val="nil"/>
              <w:right w:val="nil"/>
            </w:tcBorders>
            <w:shd w:val="clear" w:color="auto" w:fill="auto"/>
            <w:noWrap/>
          </w:tcPr>
          <w:p w:rsidR="00EB4940" w:rsidRPr="00EB4940" w:rsidRDefault="00EB4940" w:rsidP="00F37692">
            <w:pPr>
              <w:rPr>
                <w:i/>
                <w:szCs w:val="24"/>
              </w:rPr>
            </w:pPr>
            <w:r w:rsidRPr="00EB4940">
              <w:rPr>
                <w:i/>
                <w:szCs w:val="24"/>
              </w:rPr>
              <w:t>Juncus acutiflorus</w:t>
            </w:r>
          </w:p>
        </w:tc>
        <w:tc>
          <w:tcPr>
            <w:tcW w:w="4220" w:type="dxa"/>
            <w:tcBorders>
              <w:top w:val="nil"/>
              <w:left w:val="nil"/>
              <w:bottom w:val="nil"/>
              <w:right w:val="nil"/>
            </w:tcBorders>
            <w:shd w:val="clear" w:color="auto" w:fill="auto"/>
            <w:noWrap/>
          </w:tcPr>
          <w:p w:rsidR="00EB4940" w:rsidRPr="00EB4940" w:rsidRDefault="00F67186" w:rsidP="00F37692">
            <w:pPr>
              <w:rPr>
                <w:szCs w:val="24"/>
              </w:rPr>
            </w:pPr>
            <w:r>
              <w:rPr>
                <w:szCs w:val="24"/>
              </w:rPr>
              <w:t>s</w:t>
            </w:r>
            <w:r w:rsidR="00F17ACD">
              <w:rPr>
                <w:szCs w:val="24"/>
              </w:rPr>
              <w:t>harp-flowered r</w:t>
            </w:r>
            <w:r w:rsidR="00EB4940" w:rsidRPr="00EB4940">
              <w:rPr>
                <w:szCs w:val="24"/>
              </w:rPr>
              <w:t>ush</w:t>
            </w:r>
          </w:p>
        </w:tc>
        <w:tc>
          <w:tcPr>
            <w:tcW w:w="1840" w:type="dxa"/>
            <w:tcBorders>
              <w:top w:val="nil"/>
              <w:left w:val="nil"/>
              <w:bottom w:val="nil"/>
              <w:right w:val="nil"/>
            </w:tcBorders>
            <w:shd w:val="clear" w:color="auto" w:fill="auto"/>
            <w:noWrap/>
            <w:vAlign w:val="bottom"/>
          </w:tcPr>
          <w:p w:rsidR="00EB4940" w:rsidRPr="00863DE2" w:rsidRDefault="00EB4940" w:rsidP="00117783">
            <w:pPr>
              <w:tabs>
                <w:tab w:val="clear" w:pos="567"/>
              </w:tabs>
              <w:rPr>
                <w:rFonts w:cs="Arial"/>
                <w:szCs w:val="24"/>
              </w:rPr>
            </w:pPr>
          </w:p>
        </w:tc>
      </w:tr>
      <w:tr w:rsidR="00EB4940" w:rsidRPr="00863DE2" w:rsidTr="00F37692">
        <w:trPr>
          <w:trHeight w:val="255"/>
        </w:trPr>
        <w:tc>
          <w:tcPr>
            <w:tcW w:w="4220" w:type="dxa"/>
            <w:tcBorders>
              <w:top w:val="nil"/>
              <w:left w:val="nil"/>
              <w:bottom w:val="nil"/>
              <w:right w:val="nil"/>
            </w:tcBorders>
            <w:shd w:val="clear" w:color="auto" w:fill="auto"/>
            <w:noWrap/>
          </w:tcPr>
          <w:p w:rsidR="00EB4940" w:rsidRPr="00EB4940" w:rsidRDefault="00EB4940" w:rsidP="00F37692">
            <w:pPr>
              <w:rPr>
                <w:i/>
                <w:szCs w:val="24"/>
              </w:rPr>
            </w:pPr>
            <w:r w:rsidRPr="00EB4940">
              <w:rPr>
                <w:i/>
                <w:szCs w:val="24"/>
              </w:rPr>
              <w:t>Juncus articulatus</w:t>
            </w:r>
          </w:p>
        </w:tc>
        <w:tc>
          <w:tcPr>
            <w:tcW w:w="4220" w:type="dxa"/>
            <w:tcBorders>
              <w:top w:val="nil"/>
              <w:left w:val="nil"/>
              <w:bottom w:val="nil"/>
              <w:right w:val="nil"/>
            </w:tcBorders>
            <w:shd w:val="clear" w:color="auto" w:fill="auto"/>
            <w:noWrap/>
          </w:tcPr>
          <w:p w:rsidR="00EB4940" w:rsidRPr="00EB4940" w:rsidRDefault="00F67186" w:rsidP="00F37692">
            <w:pPr>
              <w:rPr>
                <w:szCs w:val="24"/>
              </w:rPr>
            </w:pPr>
            <w:r>
              <w:rPr>
                <w:szCs w:val="24"/>
              </w:rPr>
              <w:t>j</w:t>
            </w:r>
            <w:r w:rsidR="00F17ACD">
              <w:rPr>
                <w:szCs w:val="24"/>
              </w:rPr>
              <w:t>ointed r</w:t>
            </w:r>
            <w:r w:rsidR="00EB4940" w:rsidRPr="00EB4940">
              <w:rPr>
                <w:szCs w:val="24"/>
              </w:rPr>
              <w:t>ush</w:t>
            </w:r>
          </w:p>
        </w:tc>
        <w:tc>
          <w:tcPr>
            <w:tcW w:w="1840" w:type="dxa"/>
            <w:tcBorders>
              <w:top w:val="nil"/>
              <w:left w:val="nil"/>
              <w:bottom w:val="nil"/>
              <w:right w:val="nil"/>
            </w:tcBorders>
            <w:shd w:val="clear" w:color="auto" w:fill="auto"/>
            <w:noWrap/>
            <w:vAlign w:val="bottom"/>
          </w:tcPr>
          <w:p w:rsidR="00EB4940" w:rsidRPr="00863DE2" w:rsidRDefault="00EB4940" w:rsidP="00117783">
            <w:pPr>
              <w:tabs>
                <w:tab w:val="clear" w:pos="567"/>
              </w:tabs>
              <w:rPr>
                <w:rFonts w:cs="Arial"/>
                <w:szCs w:val="24"/>
              </w:rPr>
            </w:pPr>
          </w:p>
        </w:tc>
      </w:tr>
      <w:tr w:rsidR="00EB4940" w:rsidRPr="00863DE2" w:rsidTr="00F37692">
        <w:trPr>
          <w:trHeight w:val="255"/>
        </w:trPr>
        <w:tc>
          <w:tcPr>
            <w:tcW w:w="4220" w:type="dxa"/>
            <w:tcBorders>
              <w:top w:val="nil"/>
              <w:left w:val="nil"/>
              <w:bottom w:val="nil"/>
              <w:right w:val="nil"/>
            </w:tcBorders>
            <w:shd w:val="clear" w:color="auto" w:fill="auto"/>
            <w:noWrap/>
          </w:tcPr>
          <w:p w:rsidR="00EB4940" w:rsidRPr="00EB4940" w:rsidRDefault="00EB4940" w:rsidP="00F37692">
            <w:pPr>
              <w:rPr>
                <w:i/>
                <w:szCs w:val="24"/>
              </w:rPr>
            </w:pPr>
            <w:r w:rsidRPr="00EB4940">
              <w:rPr>
                <w:i/>
                <w:szCs w:val="24"/>
              </w:rPr>
              <w:t>Juncus bulbosus</w:t>
            </w:r>
          </w:p>
        </w:tc>
        <w:tc>
          <w:tcPr>
            <w:tcW w:w="4220" w:type="dxa"/>
            <w:tcBorders>
              <w:top w:val="nil"/>
              <w:left w:val="nil"/>
              <w:bottom w:val="nil"/>
              <w:right w:val="nil"/>
            </w:tcBorders>
            <w:shd w:val="clear" w:color="auto" w:fill="auto"/>
            <w:noWrap/>
          </w:tcPr>
          <w:p w:rsidR="00EB4940" w:rsidRPr="00EB4940" w:rsidRDefault="00F67186" w:rsidP="00F37692">
            <w:pPr>
              <w:rPr>
                <w:szCs w:val="24"/>
              </w:rPr>
            </w:pPr>
            <w:r>
              <w:rPr>
                <w:szCs w:val="24"/>
              </w:rPr>
              <w:t>b</w:t>
            </w:r>
            <w:r w:rsidR="00F17ACD">
              <w:rPr>
                <w:szCs w:val="24"/>
              </w:rPr>
              <w:t>ulbous r</w:t>
            </w:r>
            <w:r w:rsidR="00EB4940" w:rsidRPr="00EB4940">
              <w:rPr>
                <w:szCs w:val="24"/>
              </w:rPr>
              <w:t>ush</w:t>
            </w:r>
          </w:p>
        </w:tc>
        <w:tc>
          <w:tcPr>
            <w:tcW w:w="1840" w:type="dxa"/>
            <w:tcBorders>
              <w:top w:val="nil"/>
              <w:left w:val="nil"/>
              <w:bottom w:val="nil"/>
              <w:right w:val="nil"/>
            </w:tcBorders>
            <w:shd w:val="clear" w:color="auto" w:fill="auto"/>
            <w:noWrap/>
            <w:vAlign w:val="bottom"/>
          </w:tcPr>
          <w:p w:rsidR="00EB4940" w:rsidRPr="00863DE2" w:rsidRDefault="00EB4940" w:rsidP="00117783">
            <w:pPr>
              <w:tabs>
                <w:tab w:val="clear" w:pos="567"/>
              </w:tabs>
              <w:rPr>
                <w:rFonts w:cs="Arial"/>
                <w:szCs w:val="24"/>
              </w:rPr>
            </w:pPr>
          </w:p>
        </w:tc>
      </w:tr>
      <w:tr w:rsidR="00EB4940" w:rsidRPr="00863DE2" w:rsidTr="00F37692">
        <w:trPr>
          <w:trHeight w:val="255"/>
        </w:trPr>
        <w:tc>
          <w:tcPr>
            <w:tcW w:w="4220" w:type="dxa"/>
            <w:tcBorders>
              <w:top w:val="nil"/>
              <w:left w:val="nil"/>
              <w:bottom w:val="nil"/>
              <w:right w:val="nil"/>
            </w:tcBorders>
            <w:shd w:val="clear" w:color="auto" w:fill="auto"/>
            <w:noWrap/>
          </w:tcPr>
          <w:p w:rsidR="00EB4940" w:rsidRPr="00EB4940" w:rsidRDefault="00EB4940" w:rsidP="00F37692">
            <w:pPr>
              <w:rPr>
                <w:i/>
                <w:szCs w:val="24"/>
              </w:rPr>
            </w:pPr>
            <w:r w:rsidRPr="00EB4940">
              <w:rPr>
                <w:i/>
                <w:szCs w:val="24"/>
              </w:rPr>
              <w:t>Juncus conglomeratus</w:t>
            </w:r>
          </w:p>
        </w:tc>
        <w:tc>
          <w:tcPr>
            <w:tcW w:w="4220" w:type="dxa"/>
            <w:tcBorders>
              <w:top w:val="nil"/>
              <w:left w:val="nil"/>
              <w:bottom w:val="nil"/>
              <w:right w:val="nil"/>
            </w:tcBorders>
            <w:shd w:val="clear" w:color="auto" w:fill="auto"/>
            <w:noWrap/>
          </w:tcPr>
          <w:p w:rsidR="00EB4940" w:rsidRPr="00EB4940" w:rsidRDefault="00F67186" w:rsidP="00F37692">
            <w:pPr>
              <w:rPr>
                <w:szCs w:val="24"/>
              </w:rPr>
            </w:pPr>
            <w:r>
              <w:rPr>
                <w:szCs w:val="24"/>
              </w:rPr>
              <w:t>c</w:t>
            </w:r>
            <w:r w:rsidR="00F17ACD">
              <w:rPr>
                <w:szCs w:val="24"/>
              </w:rPr>
              <w:t>ompact r</w:t>
            </w:r>
            <w:r w:rsidR="00EB4940" w:rsidRPr="00EB4940">
              <w:rPr>
                <w:szCs w:val="24"/>
              </w:rPr>
              <w:t>ush</w:t>
            </w:r>
          </w:p>
        </w:tc>
        <w:tc>
          <w:tcPr>
            <w:tcW w:w="1840" w:type="dxa"/>
            <w:tcBorders>
              <w:top w:val="nil"/>
              <w:left w:val="nil"/>
              <w:bottom w:val="nil"/>
              <w:right w:val="nil"/>
            </w:tcBorders>
            <w:shd w:val="clear" w:color="auto" w:fill="auto"/>
            <w:noWrap/>
            <w:vAlign w:val="bottom"/>
          </w:tcPr>
          <w:p w:rsidR="00EB4940" w:rsidRPr="00863DE2" w:rsidRDefault="00EB4940" w:rsidP="00117783">
            <w:pPr>
              <w:tabs>
                <w:tab w:val="clear" w:pos="567"/>
              </w:tabs>
              <w:rPr>
                <w:rFonts w:cs="Arial"/>
                <w:szCs w:val="24"/>
              </w:rPr>
            </w:pPr>
          </w:p>
        </w:tc>
      </w:tr>
      <w:tr w:rsidR="00EB4940" w:rsidRPr="00863DE2" w:rsidTr="00F37692">
        <w:trPr>
          <w:trHeight w:val="255"/>
        </w:trPr>
        <w:tc>
          <w:tcPr>
            <w:tcW w:w="4220" w:type="dxa"/>
            <w:tcBorders>
              <w:top w:val="nil"/>
              <w:left w:val="nil"/>
              <w:bottom w:val="nil"/>
              <w:right w:val="nil"/>
            </w:tcBorders>
            <w:shd w:val="clear" w:color="auto" w:fill="auto"/>
            <w:noWrap/>
          </w:tcPr>
          <w:p w:rsidR="00EB4940" w:rsidRPr="00EB4940" w:rsidRDefault="00EB4940" w:rsidP="00F37692">
            <w:pPr>
              <w:rPr>
                <w:i/>
                <w:szCs w:val="24"/>
              </w:rPr>
            </w:pPr>
            <w:r w:rsidRPr="00EB4940">
              <w:rPr>
                <w:i/>
                <w:szCs w:val="24"/>
              </w:rPr>
              <w:t>Juncus subnodulosus</w:t>
            </w:r>
          </w:p>
        </w:tc>
        <w:tc>
          <w:tcPr>
            <w:tcW w:w="4220" w:type="dxa"/>
            <w:tcBorders>
              <w:top w:val="nil"/>
              <w:left w:val="nil"/>
              <w:bottom w:val="nil"/>
              <w:right w:val="nil"/>
            </w:tcBorders>
            <w:shd w:val="clear" w:color="auto" w:fill="auto"/>
            <w:noWrap/>
          </w:tcPr>
          <w:p w:rsidR="00EB4940" w:rsidRPr="00EB4940" w:rsidRDefault="00F67186" w:rsidP="00F37692">
            <w:pPr>
              <w:rPr>
                <w:szCs w:val="24"/>
              </w:rPr>
            </w:pPr>
            <w:r>
              <w:rPr>
                <w:szCs w:val="24"/>
              </w:rPr>
              <w:t>b</w:t>
            </w:r>
            <w:r w:rsidR="00F17ACD">
              <w:rPr>
                <w:szCs w:val="24"/>
              </w:rPr>
              <w:t>lunt-flowered r</w:t>
            </w:r>
            <w:r w:rsidR="00EB4940" w:rsidRPr="00EB4940">
              <w:rPr>
                <w:szCs w:val="24"/>
              </w:rPr>
              <w:t>ush</w:t>
            </w:r>
          </w:p>
        </w:tc>
        <w:tc>
          <w:tcPr>
            <w:tcW w:w="1840" w:type="dxa"/>
            <w:tcBorders>
              <w:top w:val="nil"/>
              <w:left w:val="nil"/>
              <w:bottom w:val="nil"/>
              <w:right w:val="nil"/>
            </w:tcBorders>
            <w:shd w:val="clear" w:color="auto" w:fill="auto"/>
            <w:noWrap/>
            <w:vAlign w:val="bottom"/>
          </w:tcPr>
          <w:p w:rsidR="00EB4940" w:rsidRPr="00863DE2" w:rsidRDefault="00EB4940" w:rsidP="00117783">
            <w:pPr>
              <w:tabs>
                <w:tab w:val="clear" w:pos="567"/>
              </w:tabs>
              <w:rPr>
                <w:rFonts w:cs="Arial"/>
                <w:szCs w:val="24"/>
              </w:rPr>
            </w:pPr>
          </w:p>
        </w:tc>
      </w:tr>
      <w:tr w:rsidR="00EC3E3F" w:rsidRPr="00863DE2" w:rsidTr="00F37692">
        <w:trPr>
          <w:trHeight w:val="255"/>
        </w:trPr>
        <w:tc>
          <w:tcPr>
            <w:tcW w:w="4220" w:type="dxa"/>
            <w:tcBorders>
              <w:top w:val="nil"/>
              <w:left w:val="nil"/>
              <w:bottom w:val="nil"/>
              <w:right w:val="nil"/>
            </w:tcBorders>
            <w:shd w:val="clear" w:color="auto" w:fill="auto"/>
            <w:noWrap/>
          </w:tcPr>
          <w:p w:rsidR="00EC3E3F" w:rsidRPr="00EC3E3F" w:rsidRDefault="00EC3E3F" w:rsidP="00F37692">
            <w:pPr>
              <w:rPr>
                <w:i/>
                <w:szCs w:val="24"/>
              </w:rPr>
            </w:pPr>
            <w:r w:rsidRPr="00EC3E3F">
              <w:rPr>
                <w:i/>
                <w:szCs w:val="24"/>
              </w:rPr>
              <w:t>Juncus effusus</w:t>
            </w:r>
          </w:p>
        </w:tc>
        <w:tc>
          <w:tcPr>
            <w:tcW w:w="4220" w:type="dxa"/>
            <w:tcBorders>
              <w:top w:val="nil"/>
              <w:left w:val="nil"/>
              <w:bottom w:val="nil"/>
              <w:right w:val="nil"/>
            </w:tcBorders>
            <w:shd w:val="clear" w:color="auto" w:fill="auto"/>
            <w:noWrap/>
          </w:tcPr>
          <w:p w:rsidR="00EC3E3F" w:rsidRPr="00EC3E3F" w:rsidRDefault="00F67186" w:rsidP="00F37692">
            <w:pPr>
              <w:rPr>
                <w:szCs w:val="24"/>
              </w:rPr>
            </w:pPr>
            <w:r>
              <w:rPr>
                <w:szCs w:val="24"/>
              </w:rPr>
              <w:t>s</w:t>
            </w:r>
            <w:r w:rsidR="00F17ACD">
              <w:rPr>
                <w:szCs w:val="24"/>
              </w:rPr>
              <w:t>oft r</w:t>
            </w:r>
            <w:r w:rsidR="00EC3E3F" w:rsidRPr="00EC3E3F">
              <w:rPr>
                <w:szCs w:val="24"/>
              </w:rPr>
              <w:t>ush</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F37692">
        <w:trPr>
          <w:trHeight w:val="255"/>
        </w:trPr>
        <w:tc>
          <w:tcPr>
            <w:tcW w:w="4220" w:type="dxa"/>
            <w:tcBorders>
              <w:top w:val="nil"/>
              <w:left w:val="nil"/>
              <w:bottom w:val="nil"/>
              <w:right w:val="nil"/>
            </w:tcBorders>
            <w:shd w:val="clear" w:color="auto" w:fill="auto"/>
            <w:noWrap/>
          </w:tcPr>
          <w:p w:rsidR="00EC3E3F" w:rsidRPr="00EC3E3F" w:rsidRDefault="00EC3E3F" w:rsidP="00F37692">
            <w:pPr>
              <w:rPr>
                <w:i/>
                <w:szCs w:val="24"/>
              </w:rPr>
            </w:pPr>
            <w:r w:rsidRPr="00EC3E3F">
              <w:rPr>
                <w:i/>
                <w:szCs w:val="24"/>
              </w:rPr>
              <w:t>Juncus inflexus</w:t>
            </w:r>
          </w:p>
        </w:tc>
        <w:tc>
          <w:tcPr>
            <w:tcW w:w="4220" w:type="dxa"/>
            <w:tcBorders>
              <w:top w:val="nil"/>
              <w:left w:val="nil"/>
              <w:bottom w:val="nil"/>
              <w:right w:val="nil"/>
            </w:tcBorders>
            <w:shd w:val="clear" w:color="auto" w:fill="auto"/>
            <w:noWrap/>
          </w:tcPr>
          <w:p w:rsidR="00EC3E3F" w:rsidRPr="00EC3E3F" w:rsidRDefault="00F67186" w:rsidP="00F37692">
            <w:pPr>
              <w:rPr>
                <w:szCs w:val="24"/>
              </w:rPr>
            </w:pPr>
            <w:r>
              <w:rPr>
                <w:szCs w:val="24"/>
              </w:rPr>
              <w:t>h</w:t>
            </w:r>
            <w:r w:rsidR="00F17ACD">
              <w:rPr>
                <w:szCs w:val="24"/>
              </w:rPr>
              <w:t>ard r</w:t>
            </w:r>
            <w:r w:rsidR="00EC3E3F" w:rsidRPr="00EC3E3F">
              <w:rPr>
                <w:szCs w:val="24"/>
              </w:rPr>
              <w:t>ush</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Pr>
                <w:rFonts w:cs="Arial"/>
                <w:i/>
                <w:iCs/>
                <w:szCs w:val="24"/>
              </w:rPr>
              <w:t>Lemna gibba</w:t>
            </w:r>
          </w:p>
        </w:tc>
        <w:tc>
          <w:tcPr>
            <w:tcW w:w="4220" w:type="dxa"/>
            <w:tcBorders>
              <w:top w:val="nil"/>
              <w:left w:val="nil"/>
              <w:bottom w:val="nil"/>
              <w:right w:val="nil"/>
            </w:tcBorders>
            <w:shd w:val="clear" w:color="auto" w:fill="auto"/>
            <w:noWrap/>
            <w:vAlign w:val="bottom"/>
          </w:tcPr>
          <w:p w:rsidR="00EC3E3F" w:rsidRPr="00863DE2" w:rsidRDefault="00F67186" w:rsidP="00117783">
            <w:pPr>
              <w:tabs>
                <w:tab w:val="clear" w:pos="567"/>
              </w:tabs>
              <w:rPr>
                <w:rFonts w:cs="Arial"/>
                <w:szCs w:val="24"/>
              </w:rPr>
            </w:pPr>
            <w:r>
              <w:rPr>
                <w:rFonts w:cs="Arial"/>
                <w:szCs w:val="24"/>
              </w:rPr>
              <w:t>c</w:t>
            </w:r>
            <w:r w:rsidR="00EC3E3F">
              <w:rPr>
                <w:rFonts w:cs="Arial"/>
                <w:szCs w:val="24"/>
              </w:rPr>
              <w:t>ommon duckweed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Lemna polyrhiza</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greater duckweed</w:t>
            </w:r>
            <w:r w:rsidRPr="00863DE2">
              <w:rPr>
                <w:rFonts w:cs="Arial"/>
                <w:i/>
                <w:iCs/>
                <w:szCs w:val="24"/>
              </w:rPr>
              <w:t xml:space="preserve"> </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EC3E3F" w:rsidRDefault="00EC3E3F" w:rsidP="00117783">
            <w:pPr>
              <w:tabs>
                <w:tab w:val="clear" w:pos="567"/>
              </w:tabs>
              <w:rPr>
                <w:rFonts w:cs="Arial"/>
                <w:i/>
                <w:iCs/>
                <w:szCs w:val="24"/>
              </w:rPr>
            </w:pPr>
            <w:r w:rsidRPr="00EC3E3F">
              <w:rPr>
                <w:rFonts w:cs="Arial"/>
                <w:i/>
                <w:iCs/>
                <w:szCs w:val="24"/>
              </w:rPr>
              <w:t>Lemna trisulca</w:t>
            </w:r>
          </w:p>
        </w:tc>
        <w:tc>
          <w:tcPr>
            <w:tcW w:w="4220" w:type="dxa"/>
            <w:tcBorders>
              <w:top w:val="nil"/>
              <w:left w:val="nil"/>
              <w:bottom w:val="nil"/>
              <w:right w:val="nil"/>
            </w:tcBorders>
            <w:shd w:val="clear" w:color="auto" w:fill="auto"/>
            <w:noWrap/>
            <w:vAlign w:val="bottom"/>
          </w:tcPr>
          <w:p w:rsidR="00EC3E3F" w:rsidRPr="00EC3E3F" w:rsidRDefault="00F67186" w:rsidP="00117783">
            <w:pPr>
              <w:tabs>
                <w:tab w:val="clear" w:pos="567"/>
              </w:tabs>
              <w:rPr>
                <w:rFonts w:cs="Arial"/>
                <w:szCs w:val="24"/>
              </w:rPr>
            </w:pPr>
            <w:r>
              <w:rPr>
                <w:rFonts w:cs="Arial"/>
                <w:szCs w:val="24"/>
              </w:rPr>
              <w:t>i</w:t>
            </w:r>
            <w:r w:rsidR="00EC3E3F" w:rsidRPr="00EC3E3F">
              <w:rPr>
                <w:rFonts w:cs="Arial"/>
                <w:szCs w:val="24"/>
              </w:rPr>
              <w:t>vy-leaved duckweed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EC3E3F" w:rsidRDefault="00EC3E3F" w:rsidP="00117783">
            <w:pPr>
              <w:tabs>
                <w:tab w:val="clear" w:pos="567"/>
              </w:tabs>
              <w:rPr>
                <w:rFonts w:cs="Arial"/>
                <w:b/>
                <w:i/>
                <w:iCs/>
                <w:szCs w:val="24"/>
              </w:rPr>
            </w:pPr>
            <w:r w:rsidRPr="00EC3E3F">
              <w:rPr>
                <w:rFonts w:cs="Arial"/>
                <w:b/>
                <w:i/>
                <w:iCs/>
                <w:szCs w:val="24"/>
              </w:rPr>
              <w:t>Littorella uniflora</w:t>
            </w:r>
          </w:p>
        </w:tc>
        <w:tc>
          <w:tcPr>
            <w:tcW w:w="4220" w:type="dxa"/>
            <w:tcBorders>
              <w:top w:val="nil"/>
              <w:left w:val="nil"/>
              <w:bottom w:val="nil"/>
              <w:right w:val="nil"/>
            </w:tcBorders>
            <w:shd w:val="clear" w:color="auto" w:fill="auto"/>
            <w:noWrap/>
            <w:vAlign w:val="bottom"/>
          </w:tcPr>
          <w:p w:rsidR="00EC3E3F" w:rsidRPr="00EC3E3F" w:rsidRDefault="00EC3E3F" w:rsidP="00117783">
            <w:pPr>
              <w:tabs>
                <w:tab w:val="clear" w:pos="567"/>
              </w:tabs>
              <w:rPr>
                <w:rFonts w:cs="Arial"/>
                <w:b/>
                <w:szCs w:val="24"/>
              </w:rPr>
            </w:pPr>
            <w:r w:rsidRPr="00EC3E3F">
              <w:rPr>
                <w:rFonts w:cs="Arial"/>
                <w:b/>
                <w:szCs w:val="24"/>
              </w:rPr>
              <w:t>shoreweed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w:t>
            </w: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b/>
                <w:bCs/>
                <w:i/>
                <w:iCs/>
                <w:szCs w:val="24"/>
              </w:rPr>
            </w:pPr>
            <w:r w:rsidRPr="00863DE2">
              <w:rPr>
                <w:rFonts w:cs="Arial"/>
                <w:b/>
                <w:bCs/>
                <w:i/>
                <w:iCs/>
                <w:szCs w:val="24"/>
              </w:rPr>
              <w:t>Luronium natans</w:t>
            </w:r>
          </w:p>
        </w:tc>
        <w:tc>
          <w:tcPr>
            <w:tcW w:w="4220" w:type="dxa"/>
            <w:tcBorders>
              <w:top w:val="nil"/>
              <w:left w:val="nil"/>
              <w:bottom w:val="nil"/>
              <w:right w:val="nil"/>
            </w:tcBorders>
            <w:shd w:val="clear" w:color="auto" w:fill="auto"/>
            <w:noWrap/>
            <w:vAlign w:val="bottom"/>
          </w:tcPr>
          <w:p w:rsidR="00EC3E3F" w:rsidRPr="00863DE2" w:rsidRDefault="00F67186" w:rsidP="00117783">
            <w:pPr>
              <w:tabs>
                <w:tab w:val="clear" w:pos="567"/>
              </w:tabs>
              <w:rPr>
                <w:rFonts w:cs="Arial"/>
                <w:b/>
                <w:bCs/>
                <w:szCs w:val="24"/>
              </w:rPr>
            </w:pPr>
            <w:r>
              <w:rPr>
                <w:rFonts w:cs="Arial"/>
                <w:b/>
                <w:bCs/>
                <w:szCs w:val="24"/>
              </w:rPr>
              <w:t>f</w:t>
            </w:r>
            <w:r w:rsidR="00EC3E3F" w:rsidRPr="00863DE2">
              <w:rPr>
                <w:rFonts w:cs="Arial"/>
                <w:b/>
                <w:bCs/>
                <w:szCs w:val="24"/>
              </w:rPr>
              <w:t>loating water plantain</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F37692">
        <w:trPr>
          <w:trHeight w:val="255"/>
        </w:trPr>
        <w:tc>
          <w:tcPr>
            <w:tcW w:w="4220" w:type="dxa"/>
            <w:tcBorders>
              <w:top w:val="nil"/>
              <w:left w:val="nil"/>
              <w:bottom w:val="nil"/>
              <w:right w:val="nil"/>
            </w:tcBorders>
            <w:shd w:val="clear" w:color="auto" w:fill="auto"/>
            <w:noWrap/>
          </w:tcPr>
          <w:p w:rsidR="00EC3E3F" w:rsidRPr="00EC3E3F" w:rsidRDefault="00EC3E3F" w:rsidP="00F37692">
            <w:pPr>
              <w:rPr>
                <w:i/>
                <w:szCs w:val="24"/>
              </w:rPr>
            </w:pPr>
            <w:r w:rsidRPr="00EC3E3F">
              <w:rPr>
                <w:i/>
                <w:szCs w:val="24"/>
              </w:rPr>
              <w:t>Lycopus europaeus</w:t>
            </w:r>
          </w:p>
        </w:tc>
        <w:tc>
          <w:tcPr>
            <w:tcW w:w="4220" w:type="dxa"/>
            <w:tcBorders>
              <w:top w:val="nil"/>
              <w:left w:val="nil"/>
              <w:bottom w:val="nil"/>
              <w:right w:val="nil"/>
            </w:tcBorders>
            <w:shd w:val="clear" w:color="auto" w:fill="auto"/>
            <w:noWrap/>
          </w:tcPr>
          <w:p w:rsidR="00EC3E3F" w:rsidRPr="00EC3E3F" w:rsidRDefault="00F67186" w:rsidP="00F37692">
            <w:pPr>
              <w:rPr>
                <w:szCs w:val="24"/>
              </w:rPr>
            </w:pPr>
            <w:r>
              <w:rPr>
                <w:szCs w:val="24"/>
              </w:rPr>
              <w:t>g</w:t>
            </w:r>
            <w:r w:rsidR="00EC3E3F" w:rsidRPr="00EC3E3F">
              <w:rPr>
                <w:szCs w:val="24"/>
              </w:rPr>
              <w:t>ypsywort</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F37692">
        <w:trPr>
          <w:trHeight w:val="255"/>
        </w:trPr>
        <w:tc>
          <w:tcPr>
            <w:tcW w:w="4220" w:type="dxa"/>
            <w:tcBorders>
              <w:top w:val="nil"/>
              <w:left w:val="nil"/>
              <w:bottom w:val="nil"/>
              <w:right w:val="nil"/>
            </w:tcBorders>
            <w:shd w:val="clear" w:color="auto" w:fill="auto"/>
            <w:noWrap/>
          </w:tcPr>
          <w:p w:rsidR="00EC3E3F" w:rsidRPr="00EC3E3F" w:rsidRDefault="00EC3E3F" w:rsidP="00F37692">
            <w:pPr>
              <w:rPr>
                <w:b/>
                <w:i/>
                <w:szCs w:val="24"/>
              </w:rPr>
            </w:pPr>
            <w:r w:rsidRPr="00EC3E3F">
              <w:rPr>
                <w:b/>
                <w:i/>
                <w:szCs w:val="24"/>
              </w:rPr>
              <w:t>Lythrum portula</w:t>
            </w:r>
          </w:p>
        </w:tc>
        <w:tc>
          <w:tcPr>
            <w:tcW w:w="4220" w:type="dxa"/>
            <w:tcBorders>
              <w:top w:val="nil"/>
              <w:left w:val="nil"/>
              <w:bottom w:val="nil"/>
              <w:right w:val="nil"/>
            </w:tcBorders>
            <w:shd w:val="clear" w:color="auto" w:fill="auto"/>
            <w:noWrap/>
          </w:tcPr>
          <w:p w:rsidR="00EC3E3F" w:rsidRPr="00EC3E3F" w:rsidRDefault="00F67186" w:rsidP="00F37692">
            <w:pPr>
              <w:rPr>
                <w:b/>
                <w:szCs w:val="24"/>
              </w:rPr>
            </w:pPr>
            <w:r>
              <w:rPr>
                <w:b/>
                <w:szCs w:val="24"/>
              </w:rPr>
              <w:t>w</w:t>
            </w:r>
            <w:r w:rsidR="00EC3E3F" w:rsidRPr="00EC3E3F">
              <w:rPr>
                <w:b/>
                <w:szCs w:val="24"/>
              </w:rPr>
              <w:t>ater purslane</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Lythrum salicaria</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purple loosestrife</w:t>
            </w:r>
            <w:r w:rsidRPr="00863DE2">
              <w:rPr>
                <w:rFonts w:cs="Arial"/>
                <w:i/>
                <w:iCs/>
                <w:szCs w:val="24"/>
              </w:rPr>
              <w:t xml:space="preserve"> </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Mentha aquatica</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water mint</w:t>
            </w:r>
            <w:r w:rsidRPr="00863DE2">
              <w:rPr>
                <w:rFonts w:cs="Arial"/>
                <w:i/>
                <w:iCs/>
                <w:szCs w:val="24"/>
              </w:rPr>
              <w:t xml:space="preserve"> </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Menyanthes trifoliata</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bogbean</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w:t>
            </w: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Myosotis laxa</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tufted forget-me-not</w:t>
            </w:r>
            <w:r w:rsidRPr="00863DE2">
              <w:rPr>
                <w:rFonts w:cs="Arial"/>
                <w:i/>
                <w:iCs/>
                <w:szCs w:val="24"/>
              </w:rPr>
              <w:t xml:space="preserve"> </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Myosotis scorpioides</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water forget-me-not</w:t>
            </w:r>
            <w:r w:rsidRPr="00863DE2">
              <w:rPr>
                <w:rFonts w:cs="Arial"/>
                <w:i/>
                <w:iCs/>
                <w:szCs w:val="24"/>
              </w:rPr>
              <w:t xml:space="preserve"> </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Myriophyllum spicatum</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spiked water milfoil</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Nitella spp.</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any stonewort</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Nuphar lutea</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yellow water-lily</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Nymphaea alba</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white water-lily</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Oenanthe crocata</w:t>
            </w:r>
          </w:p>
        </w:tc>
        <w:tc>
          <w:tcPr>
            <w:tcW w:w="4220" w:type="dxa"/>
            <w:tcBorders>
              <w:top w:val="nil"/>
              <w:left w:val="nil"/>
              <w:bottom w:val="nil"/>
              <w:right w:val="nil"/>
            </w:tcBorders>
            <w:shd w:val="clear" w:color="auto" w:fill="auto"/>
            <w:noWrap/>
            <w:vAlign w:val="bottom"/>
          </w:tcPr>
          <w:p w:rsidR="00EC3E3F" w:rsidRPr="00863DE2" w:rsidRDefault="00F17ACD" w:rsidP="00F17ACD">
            <w:pPr>
              <w:tabs>
                <w:tab w:val="clear" w:pos="567"/>
              </w:tabs>
              <w:rPr>
                <w:rFonts w:cs="Arial"/>
                <w:szCs w:val="24"/>
              </w:rPr>
            </w:pPr>
            <w:r>
              <w:rPr>
                <w:rFonts w:cs="Arial"/>
                <w:szCs w:val="24"/>
              </w:rPr>
              <w:t>hemlock water-drop</w:t>
            </w:r>
            <w:r w:rsidR="00EC3E3F" w:rsidRPr="00863DE2">
              <w:rPr>
                <w:rFonts w:cs="Arial"/>
                <w:szCs w:val="24"/>
              </w:rPr>
              <w:t>wort</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EC3E3F" w:rsidRDefault="00EC3E3F" w:rsidP="00117783">
            <w:pPr>
              <w:tabs>
                <w:tab w:val="clear" w:pos="567"/>
              </w:tabs>
              <w:rPr>
                <w:rFonts w:cs="Arial"/>
                <w:b/>
                <w:i/>
                <w:iCs/>
                <w:szCs w:val="24"/>
              </w:rPr>
            </w:pPr>
            <w:r w:rsidRPr="00EC3E3F">
              <w:rPr>
                <w:rFonts w:cs="Arial"/>
                <w:b/>
                <w:i/>
                <w:iCs/>
                <w:szCs w:val="24"/>
              </w:rPr>
              <w:t>Oenanthe fistulosa</w:t>
            </w:r>
          </w:p>
        </w:tc>
        <w:tc>
          <w:tcPr>
            <w:tcW w:w="4220" w:type="dxa"/>
            <w:tcBorders>
              <w:top w:val="nil"/>
              <w:left w:val="nil"/>
              <w:bottom w:val="nil"/>
              <w:right w:val="nil"/>
            </w:tcBorders>
            <w:shd w:val="clear" w:color="auto" w:fill="auto"/>
            <w:noWrap/>
            <w:vAlign w:val="bottom"/>
          </w:tcPr>
          <w:p w:rsidR="00EC3E3F" w:rsidRPr="00EC3E3F" w:rsidRDefault="00EC3E3F" w:rsidP="00117783">
            <w:pPr>
              <w:tabs>
                <w:tab w:val="clear" w:pos="567"/>
              </w:tabs>
              <w:rPr>
                <w:rFonts w:cs="Arial"/>
                <w:b/>
                <w:szCs w:val="24"/>
              </w:rPr>
            </w:pPr>
            <w:r w:rsidRPr="00EC3E3F">
              <w:rPr>
                <w:rFonts w:cs="Arial"/>
                <w:b/>
                <w:szCs w:val="24"/>
              </w:rPr>
              <w:t>tubular water-dropwort</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Persicaria amphibia</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amphibious bistort</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F37692">
        <w:trPr>
          <w:trHeight w:val="255"/>
        </w:trPr>
        <w:tc>
          <w:tcPr>
            <w:tcW w:w="4220" w:type="dxa"/>
            <w:tcBorders>
              <w:top w:val="nil"/>
              <w:left w:val="nil"/>
              <w:bottom w:val="nil"/>
              <w:right w:val="nil"/>
            </w:tcBorders>
            <w:shd w:val="clear" w:color="auto" w:fill="auto"/>
            <w:noWrap/>
          </w:tcPr>
          <w:p w:rsidR="00EC3E3F" w:rsidRPr="00EC3E3F" w:rsidRDefault="00EC3E3F" w:rsidP="00F37692">
            <w:pPr>
              <w:rPr>
                <w:i/>
                <w:szCs w:val="24"/>
              </w:rPr>
            </w:pPr>
            <w:r w:rsidRPr="00EC3E3F">
              <w:rPr>
                <w:i/>
                <w:szCs w:val="24"/>
              </w:rPr>
              <w:t>Persicaria hydropiper</w:t>
            </w:r>
          </w:p>
        </w:tc>
        <w:tc>
          <w:tcPr>
            <w:tcW w:w="4220" w:type="dxa"/>
            <w:tcBorders>
              <w:top w:val="nil"/>
              <w:left w:val="nil"/>
              <w:bottom w:val="nil"/>
              <w:right w:val="nil"/>
            </w:tcBorders>
            <w:shd w:val="clear" w:color="auto" w:fill="auto"/>
            <w:noWrap/>
          </w:tcPr>
          <w:p w:rsidR="00EC3E3F" w:rsidRPr="00EC3E3F" w:rsidRDefault="00F67186" w:rsidP="00F37692">
            <w:pPr>
              <w:rPr>
                <w:szCs w:val="24"/>
              </w:rPr>
            </w:pPr>
            <w:r>
              <w:rPr>
                <w:szCs w:val="24"/>
              </w:rPr>
              <w:t>w</w:t>
            </w:r>
            <w:r w:rsidR="00EC3E3F" w:rsidRPr="00EC3E3F">
              <w:rPr>
                <w:szCs w:val="24"/>
              </w:rPr>
              <w:t>ater-pepper</w:t>
            </w:r>
          </w:p>
        </w:tc>
        <w:tc>
          <w:tcPr>
            <w:tcW w:w="1840" w:type="dxa"/>
            <w:tcBorders>
              <w:top w:val="nil"/>
              <w:left w:val="nil"/>
              <w:bottom w:val="nil"/>
              <w:right w:val="nil"/>
            </w:tcBorders>
            <w:shd w:val="clear" w:color="auto" w:fill="auto"/>
            <w:noWrap/>
          </w:tcPr>
          <w:p w:rsidR="00EC3E3F" w:rsidRDefault="00EC3E3F" w:rsidP="00F37692">
            <w:pPr>
              <w:rPr>
                <w:sz w:val="20"/>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Phalaris arundinacea</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canary reed-grass</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Phragmites australis</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common reed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EC3E3F" w:rsidRDefault="00EC3E3F" w:rsidP="00117783">
            <w:pPr>
              <w:tabs>
                <w:tab w:val="clear" w:pos="567"/>
              </w:tabs>
              <w:rPr>
                <w:rFonts w:cs="Arial"/>
                <w:b/>
                <w:i/>
                <w:iCs/>
                <w:szCs w:val="24"/>
              </w:rPr>
            </w:pPr>
            <w:r w:rsidRPr="00EC3E3F">
              <w:rPr>
                <w:rFonts w:cs="Arial"/>
                <w:b/>
                <w:i/>
                <w:iCs/>
                <w:szCs w:val="24"/>
              </w:rPr>
              <w:t>Pilularia globulifera</w:t>
            </w:r>
          </w:p>
        </w:tc>
        <w:tc>
          <w:tcPr>
            <w:tcW w:w="4220" w:type="dxa"/>
            <w:tcBorders>
              <w:top w:val="nil"/>
              <w:left w:val="nil"/>
              <w:bottom w:val="nil"/>
              <w:right w:val="nil"/>
            </w:tcBorders>
            <w:shd w:val="clear" w:color="auto" w:fill="auto"/>
            <w:noWrap/>
            <w:vAlign w:val="bottom"/>
          </w:tcPr>
          <w:p w:rsidR="00EC3E3F" w:rsidRPr="00EC3E3F" w:rsidRDefault="00EC3E3F" w:rsidP="00117783">
            <w:pPr>
              <w:tabs>
                <w:tab w:val="clear" w:pos="567"/>
              </w:tabs>
              <w:rPr>
                <w:rFonts w:cs="Arial"/>
                <w:b/>
                <w:szCs w:val="24"/>
              </w:rPr>
            </w:pPr>
            <w:r w:rsidRPr="00EC3E3F">
              <w:rPr>
                <w:rFonts w:cs="Arial"/>
                <w:b/>
                <w:szCs w:val="24"/>
              </w:rPr>
              <w:t>pillwort</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w:t>
            </w: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EC3E3F" w:rsidRDefault="00EC3E3F" w:rsidP="00117783">
            <w:pPr>
              <w:tabs>
                <w:tab w:val="clear" w:pos="567"/>
              </w:tabs>
              <w:rPr>
                <w:rFonts w:cs="Arial"/>
                <w:b/>
                <w:i/>
                <w:iCs/>
                <w:szCs w:val="24"/>
              </w:rPr>
            </w:pPr>
            <w:r w:rsidRPr="00EC3E3F">
              <w:rPr>
                <w:rFonts w:cs="Arial"/>
                <w:b/>
                <w:i/>
                <w:iCs/>
                <w:szCs w:val="24"/>
              </w:rPr>
              <w:t>Potamogeton berchtoldii</w:t>
            </w:r>
          </w:p>
        </w:tc>
        <w:tc>
          <w:tcPr>
            <w:tcW w:w="4220" w:type="dxa"/>
            <w:tcBorders>
              <w:top w:val="nil"/>
              <w:left w:val="nil"/>
              <w:bottom w:val="nil"/>
              <w:right w:val="nil"/>
            </w:tcBorders>
            <w:shd w:val="clear" w:color="auto" w:fill="auto"/>
            <w:noWrap/>
            <w:vAlign w:val="bottom"/>
          </w:tcPr>
          <w:p w:rsidR="00EC3E3F" w:rsidRPr="00EC3E3F" w:rsidRDefault="00EC3E3F" w:rsidP="00117783">
            <w:pPr>
              <w:tabs>
                <w:tab w:val="clear" w:pos="567"/>
              </w:tabs>
              <w:rPr>
                <w:rFonts w:cs="Arial"/>
                <w:b/>
                <w:szCs w:val="24"/>
              </w:rPr>
            </w:pPr>
            <w:r w:rsidRPr="00EC3E3F">
              <w:rPr>
                <w:rFonts w:cs="Arial"/>
                <w:b/>
                <w:szCs w:val="24"/>
              </w:rPr>
              <w:t>small pondweed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b/>
                <w:bCs/>
                <w:szCs w:val="24"/>
              </w:rPr>
            </w:pPr>
          </w:p>
        </w:tc>
      </w:tr>
      <w:tr w:rsidR="00EC3E3F" w:rsidRPr="00DB4702" w:rsidTr="00863DE2">
        <w:trPr>
          <w:trHeight w:val="255"/>
        </w:trPr>
        <w:tc>
          <w:tcPr>
            <w:tcW w:w="4220" w:type="dxa"/>
            <w:tcBorders>
              <w:top w:val="nil"/>
              <w:left w:val="nil"/>
              <w:bottom w:val="nil"/>
              <w:right w:val="nil"/>
            </w:tcBorders>
            <w:shd w:val="clear" w:color="auto" w:fill="auto"/>
            <w:noWrap/>
            <w:vAlign w:val="bottom"/>
          </w:tcPr>
          <w:p w:rsidR="00EC3E3F" w:rsidRPr="00DB4702" w:rsidRDefault="00EC3E3F" w:rsidP="00117783">
            <w:pPr>
              <w:tabs>
                <w:tab w:val="clear" w:pos="567"/>
              </w:tabs>
              <w:rPr>
                <w:rFonts w:cs="Arial"/>
                <w:b/>
                <w:i/>
                <w:iCs/>
                <w:szCs w:val="24"/>
              </w:rPr>
            </w:pPr>
            <w:r w:rsidRPr="00DB4702">
              <w:rPr>
                <w:rFonts w:cs="Arial"/>
                <w:b/>
                <w:i/>
                <w:iCs/>
                <w:szCs w:val="24"/>
              </w:rPr>
              <w:t>Potamogeton friesii</w:t>
            </w:r>
          </w:p>
        </w:tc>
        <w:tc>
          <w:tcPr>
            <w:tcW w:w="4220" w:type="dxa"/>
            <w:tcBorders>
              <w:top w:val="nil"/>
              <w:left w:val="nil"/>
              <w:bottom w:val="nil"/>
              <w:right w:val="nil"/>
            </w:tcBorders>
            <w:shd w:val="clear" w:color="auto" w:fill="auto"/>
            <w:noWrap/>
            <w:vAlign w:val="bottom"/>
          </w:tcPr>
          <w:p w:rsidR="00EC3E3F" w:rsidRPr="00DB4702" w:rsidRDefault="00F67186" w:rsidP="00117783">
            <w:pPr>
              <w:tabs>
                <w:tab w:val="clear" w:pos="567"/>
              </w:tabs>
              <w:rPr>
                <w:rFonts w:cs="Arial"/>
                <w:b/>
                <w:szCs w:val="24"/>
              </w:rPr>
            </w:pPr>
            <w:r>
              <w:rPr>
                <w:rFonts w:cs="Arial"/>
                <w:b/>
                <w:szCs w:val="24"/>
              </w:rPr>
              <w:t>f</w:t>
            </w:r>
            <w:r w:rsidR="00EC3E3F" w:rsidRPr="00DB4702">
              <w:rPr>
                <w:rFonts w:cs="Arial"/>
                <w:b/>
                <w:szCs w:val="24"/>
              </w:rPr>
              <w:t>lat-stalked pondweed</w:t>
            </w:r>
          </w:p>
        </w:tc>
        <w:tc>
          <w:tcPr>
            <w:tcW w:w="1840" w:type="dxa"/>
            <w:tcBorders>
              <w:top w:val="nil"/>
              <w:left w:val="nil"/>
              <w:bottom w:val="nil"/>
              <w:right w:val="nil"/>
            </w:tcBorders>
            <w:shd w:val="clear" w:color="auto" w:fill="auto"/>
            <w:noWrap/>
            <w:vAlign w:val="bottom"/>
          </w:tcPr>
          <w:p w:rsidR="00EC3E3F" w:rsidRPr="00DB4702" w:rsidRDefault="00EC3E3F" w:rsidP="00117783">
            <w:pPr>
              <w:tabs>
                <w:tab w:val="clear" w:pos="567"/>
              </w:tabs>
              <w:rPr>
                <w:rFonts w:cs="Arial"/>
                <w:b/>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lastRenderedPageBreak/>
              <w:t>Potamogeton crispus</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curled pondweed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Potamogeton natans</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broad-leaved pondweed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w:t>
            </w: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Potamogeton obtusifolius</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blunt-leaved pondweed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i/>
                <w:iCs/>
                <w:szCs w:val="24"/>
              </w:rPr>
            </w:pPr>
            <w:r w:rsidRPr="00863DE2">
              <w:rPr>
                <w:rFonts w:cs="Arial"/>
                <w:i/>
                <w:iCs/>
                <w:szCs w:val="24"/>
              </w:rPr>
              <w:t>Potamogeton pectinatus</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r w:rsidRPr="00863DE2">
              <w:rPr>
                <w:rFonts w:cs="Arial"/>
                <w:szCs w:val="24"/>
              </w:rPr>
              <w:t>fennel-leaved pondweed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Default="00EC3E3F" w:rsidP="00117783">
            <w:pPr>
              <w:tabs>
                <w:tab w:val="clear" w:pos="567"/>
              </w:tabs>
              <w:rPr>
                <w:rFonts w:cs="Arial"/>
                <w:i/>
                <w:iCs/>
                <w:szCs w:val="24"/>
              </w:rPr>
            </w:pPr>
            <w:r>
              <w:rPr>
                <w:rFonts w:cs="Arial"/>
                <w:i/>
                <w:iCs/>
                <w:szCs w:val="24"/>
              </w:rPr>
              <w:t>Potamogeton perfoliatus</w:t>
            </w:r>
          </w:p>
        </w:tc>
        <w:tc>
          <w:tcPr>
            <w:tcW w:w="4220" w:type="dxa"/>
            <w:tcBorders>
              <w:top w:val="nil"/>
              <w:left w:val="nil"/>
              <w:bottom w:val="nil"/>
              <w:right w:val="nil"/>
            </w:tcBorders>
            <w:shd w:val="clear" w:color="auto" w:fill="auto"/>
            <w:noWrap/>
            <w:vAlign w:val="bottom"/>
          </w:tcPr>
          <w:p w:rsidR="00EC3E3F" w:rsidRDefault="00F67186" w:rsidP="00117783">
            <w:pPr>
              <w:tabs>
                <w:tab w:val="clear" w:pos="567"/>
              </w:tabs>
              <w:rPr>
                <w:rFonts w:cs="Arial"/>
                <w:szCs w:val="24"/>
              </w:rPr>
            </w:pPr>
            <w:r>
              <w:rPr>
                <w:rFonts w:cs="Arial"/>
                <w:szCs w:val="24"/>
              </w:rPr>
              <w:t>p</w:t>
            </w:r>
            <w:r w:rsidR="00EC3E3F">
              <w:rPr>
                <w:rFonts w:cs="Arial"/>
                <w:szCs w:val="24"/>
              </w:rPr>
              <w:t>erfoliate pondweed</w:t>
            </w:r>
          </w:p>
        </w:tc>
        <w:tc>
          <w:tcPr>
            <w:tcW w:w="1840" w:type="dxa"/>
            <w:tcBorders>
              <w:top w:val="nil"/>
              <w:left w:val="nil"/>
              <w:bottom w:val="nil"/>
              <w:right w:val="nil"/>
            </w:tcBorders>
            <w:shd w:val="clear" w:color="auto" w:fill="auto"/>
            <w:noWrap/>
            <w:vAlign w:val="bottom"/>
          </w:tcPr>
          <w:p w:rsidR="00EC3E3F"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EF0320" w:rsidRDefault="00EC3E3F" w:rsidP="00117783">
            <w:pPr>
              <w:tabs>
                <w:tab w:val="clear" w:pos="567"/>
              </w:tabs>
              <w:rPr>
                <w:rFonts w:cs="Arial"/>
                <w:b/>
                <w:i/>
                <w:iCs/>
                <w:szCs w:val="24"/>
              </w:rPr>
            </w:pPr>
            <w:r w:rsidRPr="00EF0320">
              <w:rPr>
                <w:rFonts w:cs="Arial"/>
                <w:b/>
                <w:i/>
                <w:iCs/>
                <w:szCs w:val="24"/>
              </w:rPr>
              <w:t>Potamogeton pusillus</w:t>
            </w:r>
          </w:p>
        </w:tc>
        <w:tc>
          <w:tcPr>
            <w:tcW w:w="4220" w:type="dxa"/>
            <w:tcBorders>
              <w:top w:val="nil"/>
              <w:left w:val="nil"/>
              <w:bottom w:val="nil"/>
              <w:right w:val="nil"/>
            </w:tcBorders>
            <w:shd w:val="clear" w:color="auto" w:fill="auto"/>
            <w:noWrap/>
            <w:vAlign w:val="bottom"/>
          </w:tcPr>
          <w:p w:rsidR="00EC3E3F" w:rsidRPr="00EF0320" w:rsidRDefault="00EC3E3F" w:rsidP="00117783">
            <w:pPr>
              <w:tabs>
                <w:tab w:val="clear" w:pos="567"/>
              </w:tabs>
              <w:rPr>
                <w:rFonts w:cs="Arial"/>
                <w:b/>
                <w:szCs w:val="24"/>
              </w:rPr>
            </w:pPr>
            <w:r w:rsidRPr="00EF0320">
              <w:rPr>
                <w:rFonts w:cs="Arial"/>
                <w:b/>
                <w:szCs w:val="24"/>
              </w:rPr>
              <w:t>lesser pondweed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C3E3F" w:rsidRPr="00863DE2" w:rsidTr="00863DE2">
        <w:trPr>
          <w:trHeight w:val="255"/>
        </w:trPr>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b/>
                <w:bCs/>
                <w:i/>
                <w:iCs/>
                <w:szCs w:val="24"/>
              </w:rPr>
            </w:pPr>
            <w:r w:rsidRPr="00863DE2">
              <w:rPr>
                <w:rFonts w:cs="Arial"/>
                <w:b/>
                <w:bCs/>
                <w:i/>
                <w:iCs/>
                <w:szCs w:val="24"/>
              </w:rPr>
              <w:t>Potamogeton trichoides</w:t>
            </w:r>
          </w:p>
        </w:tc>
        <w:tc>
          <w:tcPr>
            <w:tcW w:w="422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b/>
                <w:bCs/>
                <w:szCs w:val="24"/>
              </w:rPr>
            </w:pPr>
            <w:r w:rsidRPr="00863DE2">
              <w:rPr>
                <w:rFonts w:cs="Arial"/>
                <w:b/>
                <w:bCs/>
                <w:szCs w:val="24"/>
              </w:rPr>
              <w:t>hairlike pondweed</w:t>
            </w:r>
          </w:p>
        </w:tc>
        <w:tc>
          <w:tcPr>
            <w:tcW w:w="1840" w:type="dxa"/>
            <w:tcBorders>
              <w:top w:val="nil"/>
              <w:left w:val="nil"/>
              <w:bottom w:val="nil"/>
              <w:right w:val="nil"/>
            </w:tcBorders>
            <w:shd w:val="clear" w:color="auto" w:fill="auto"/>
            <w:noWrap/>
            <w:vAlign w:val="bottom"/>
          </w:tcPr>
          <w:p w:rsidR="00EC3E3F" w:rsidRPr="00863DE2" w:rsidRDefault="00EC3E3F" w:rsidP="00117783">
            <w:pPr>
              <w:tabs>
                <w:tab w:val="clear" w:pos="567"/>
              </w:tabs>
              <w:rPr>
                <w:rFonts w:cs="Arial"/>
                <w:szCs w:val="24"/>
              </w:rPr>
            </w:pPr>
          </w:p>
        </w:tc>
      </w:tr>
      <w:tr w:rsidR="00EF0320" w:rsidRPr="00863DE2" w:rsidTr="00F37692">
        <w:trPr>
          <w:trHeight w:val="255"/>
        </w:trPr>
        <w:tc>
          <w:tcPr>
            <w:tcW w:w="4220" w:type="dxa"/>
            <w:tcBorders>
              <w:top w:val="nil"/>
              <w:left w:val="nil"/>
              <w:bottom w:val="nil"/>
              <w:right w:val="nil"/>
            </w:tcBorders>
            <w:shd w:val="clear" w:color="auto" w:fill="auto"/>
            <w:noWrap/>
          </w:tcPr>
          <w:p w:rsidR="00EF0320" w:rsidRPr="00EF0320" w:rsidRDefault="00EF0320" w:rsidP="00F37692">
            <w:pPr>
              <w:rPr>
                <w:b/>
                <w:i/>
                <w:szCs w:val="24"/>
              </w:rPr>
            </w:pPr>
            <w:r w:rsidRPr="00EF0320">
              <w:rPr>
                <w:b/>
                <w:i/>
                <w:szCs w:val="24"/>
              </w:rPr>
              <w:t>Potentilla palustris</w:t>
            </w:r>
          </w:p>
        </w:tc>
        <w:tc>
          <w:tcPr>
            <w:tcW w:w="4220" w:type="dxa"/>
            <w:tcBorders>
              <w:top w:val="nil"/>
              <w:left w:val="nil"/>
              <w:bottom w:val="nil"/>
              <w:right w:val="nil"/>
            </w:tcBorders>
            <w:shd w:val="clear" w:color="auto" w:fill="auto"/>
            <w:noWrap/>
          </w:tcPr>
          <w:p w:rsidR="00EF0320" w:rsidRPr="00EF0320" w:rsidRDefault="00F67186" w:rsidP="00F37692">
            <w:pPr>
              <w:rPr>
                <w:b/>
                <w:szCs w:val="24"/>
              </w:rPr>
            </w:pPr>
            <w:r>
              <w:rPr>
                <w:b/>
                <w:szCs w:val="24"/>
              </w:rPr>
              <w:t>m</w:t>
            </w:r>
            <w:r w:rsidR="00F17ACD">
              <w:rPr>
                <w:b/>
                <w:szCs w:val="24"/>
              </w:rPr>
              <w:t>arsh c</w:t>
            </w:r>
            <w:r w:rsidR="00EF0320" w:rsidRPr="00EF0320">
              <w:rPr>
                <w:b/>
                <w:szCs w:val="24"/>
              </w:rPr>
              <w:t>inquefoil</w:t>
            </w:r>
          </w:p>
        </w:tc>
        <w:tc>
          <w:tcPr>
            <w:tcW w:w="1840" w:type="dxa"/>
            <w:tcBorders>
              <w:top w:val="nil"/>
              <w:left w:val="nil"/>
              <w:bottom w:val="nil"/>
              <w:right w:val="nil"/>
            </w:tcBorders>
            <w:shd w:val="clear" w:color="auto" w:fill="auto"/>
            <w:noWrap/>
            <w:vAlign w:val="bottom"/>
          </w:tcPr>
          <w:p w:rsidR="00EF0320" w:rsidRPr="00863DE2" w:rsidRDefault="00EF0320" w:rsidP="00117783">
            <w:pPr>
              <w:tabs>
                <w:tab w:val="clear" w:pos="567"/>
              </w:tabs>
              <w:rPr>
                <w:rFonts w:cs="Arial"/>
                <w:szCs w:val="24"/>
              </w:rPr>
            </w:pPr>
          </w:p>
        </w:tc>
      </w:tr>
      <w:tr w:rsidR="00EF0320" w:rsidRPr="00863DE2" w:rsidTr="00863DE2">
        <w:trPr>
          <w:trHeight w:val="255"/>
        </w:trPr>
        <w:tc>
          <w:tcPr>
            <w:tcW w:w="4220" w:type="dxa"/>
            <w:tcBorders>
              <w:top w:val="nil"/>
              <w:left w:val="nil"/>
              <w:bottom w:val="nil"/>
              <w:right w:val="nil"/>
            </w:tcBorders>
            <w:shd w:val="clear" w:color="auto" w:fill="auto"/>
            <w:noWrap/>
            <w:vAlign w:val="bottom"/>
          </w:tcPr>
          <w:p w:rsidR="00EF0320" w:rsidRPr="00863DE2" w:rsidRDefault="00EF0320" w:rsidP="00117783">
            <w:pPr>
              <w:tabs>
                <w:tab w:val="clear" w:pos="567"/>
              </w:tabs>
              <w:rPr>
                <w:rFonts w:cs="Arial"/>
                <w:i/>
                <w:iCs/>
                <w:szCs w:val="24"/>
              </w:rPr>
            </w:pPr>
            <w:r w:rsidRPr="00863DE2">
              <w:rPr>
                <w:rFonts w:cs="Arial"/>
                <w:i/>
                <w:iCs/>
                <w:szCs w:val="24"/>
              </w:rPr>
              <w:t>Ranunculus spp (aquatic)</w:t>
            </w:r>
          </w:p>
        </w:tc>
        <w:tc>
          <w:tcPr>
            <w:tcW w:w="4220" w:type="dxa"/>
            <w:tcBorders>
              <w:top w:val="nil"/>
              <w:left w:val="nil"/>
              <w:bottom w:val="nil"/>
              <w:right w:val="nil"/>
            </w:tcBorders>
            <w:shd w:val="clear" w:color="auto" w:fill="auto"/>
            <w:noWrap/>
            <w:vAlign w:val="bottom"/>
          </w:tcPr>
          <w:p w:rsidR="00EF0320" w:rsidRPr="00F801D7" w:rsidRDefault="00EF0320" w:rsidP="00117783">
            <w:pPr>
              <w:tabs>
                <w:tab w:val="clear" w:pos="567"/>
              </w:tabs>
              <w:rPr>
                <w:rFonts w:cs="Arial"/>
                <w:szCs w:val="24"/>
              </w:rPr>
            </w:pPr>
            <w:r w:rsidRPr="00F801D7">
              <w:rPr>
                <w:rFonts w:cs="Arial"/>
                <w:szCs w:val="24"/>
              </w:rPr>
              <w:t>water-crowfoot species</w:t>
            </w:r>
          </w:p>
        </w:tc>
        <w:tc>
          <w:tcPr>
            <w:tcW w:w="1840" w:type="dxa"/>
            <w:tcBorders>
              <w:top w:val="nil"/>
              <w:left w:val="nil"/>
              <w:bottom w:val="nil"/>
              <w:right w:val="nil"/>
            </w:tcBorders>
            <w:shd w:val="clear" w:color="auto" w:fill="auto"/>
            <w:noWrap/>
            <w:vAlign w:val="bottom"/>
          </w:tcPr>
          <w:p w:rsidR="00EF0320" w:rsidRPr="00F801D7" w:rsidRDefault="00EF0320" w:rsidP="00117783">
            <w:pPr>
              <w:tabs>
                <w:tab w:val="clear" w:pos="567"/>
              </w:tabs>
              <w:rPr>
                <w:rFonts w:cs="Arial"/>
                <w:szCs w:val="24"/>
              </w:rPr>
            </w:pPr>
          </w:p>
        </w:tc>
      </w:tr>
      <w:tr w:rsidR="00EF0320" w:rsidRPr="00863DE2" w:rsidTr="00863DE2">
        <w:trPr>
          <w:trHeight w:val="255"/>
        </w:trPr>
        <w:tc>
          <w:tcPr>
            <w:tcW w:w="4220" w:type="dxa"/>
            <w:tcBorders>
              <w:top w:val="nil"/>
              <w:left w:val="nil"/>
              <w:bottom w:val="nil"/>
              <w:right w:val="nil"/>
            </w:tcBorders>
            <w:shd w:val="clear" w:color="auto" w:fill="auto"/>
            <w:noWrap/>
            <w:vAlign w:val="bottom"/>
          </w:tcPr>
          <w:p w:rsidR="00EF0320" w:rsidRPr="00863DE2" w:rsidRDefault="00EF0320" w:rsidP="00117783">
            <w:pPr>
              <w:tabs>
                <w:tab w:val="clear" w:pos="567"/>
              </w:tabs>
              <w:rPr>
                <w:rFonts w:cs="Arial"/>
                <w:i/>
                <w:iCs/>
                <w:szCs w:val="24"/>
              </w:rPr>
            </w:pPr>
            <w:r>
              <w:rPr>
                <w:rFonts w:cs="Arial"/>
                <w:i/>
                <w:iCs/>
                <w:szCs w:val="24"/>
              </w:rPr>
              <w:t>Ranunculus flammula</w:t>
            </w:r>
          </w:p>
        </w:tc>
        <w:tc>
          <w:tcPr>
            <w:tcW w:w="4220" w:type="dxa"/>
            <w:tcBorders>
              <w:top w:val="nil"/>
              <w:left w:val="nil"/>
              <w:bottom w:val="nil"/>
              <w:right w:val="nil"/>
            </w:tcBorders>
            <w:shd w:val="clear" w:color="auto" w:fill="auto"/>
            <w:noWrap/>
            <w:vAlign w:val="bottom"/>
          </w:tcPr>
          <w:p w:rsidR="00EF0320" w:rsidRPr="00F801D7" w:rsidRDefault="00F67186" w:rsidP="00117783">
            <w:pPr>
              <w:tabs>
                <w:tab w:val="clear" w:pos="567"/>
              </w:tabs>
              <w:rPr>
                <w:rFonts w:cs="Arial"/>
                <w:szCs w:val="24"/>
              </w:rPr>
            </w:pPr>
            <w:r>
              <w:rPr>
                <w:rFonts w:cs="Arial"/>
                <w:szCs w:val="24"/>
              </w:rPr>
              <w:t>l</w:t>
            </w:r>
            <w:r w:rsidR="00EF0320" w:rsidRPr="00F801D7">
              <w:rPr>
                <w:rFonts w:cs="Arial"/>
                <w:szCs w:val="24"/>
              </w:rPr>
              <w:t>esser spearwort</w:t>
            </w:r>
          </w:p>
        </w:tc>
        <w:tc>
          <w:tcPr>
            <w:tcW w:w="1840" w:type="dxa"/>
            <w:tcBorders>
              <w:top w:val="nil"/>
              <w:left w:val="nil"/>
              <w:bottom w:val="nil"/>
              <w:right w:val="nil"/>
            </w:tcBorders>
            <w:shd w:val="clear" w:color="auto" w:fill="auto"/>
            <w:noWrap/>
            <w:vAlign w:val="bottom"/>
          </w:tcPr>
          <w:p w:rsidR="00EF0320" w:rsidRPr="00F801D7" w:rsidRDefault="00EF0320" w:rsidP="00117783">
            <w:pPr>
              <w:tabs>
                <w:tab w:val="clear" w:pos="567"/>
              </w:tabs>
              <w:rPr>
                <w:rFonts w:cs="Arial"/>
                <w:szCs w:val="24"/>
              </w:rPr>
            </w:pPr>
          </w:p>
        </w:tc>
      </w:tr>
      <w:tr w:rsidR="00EF0320" w:rsidRPr="00863DE2" w:rsidTr="00863DE2">
        <w:trPr>
          <w:trHeight w:val="255"/>
        </w:trPr>
        <w:tc>
          <w:tcPr>
            <w:tcW w:w="4220" w:type="dxa"/>
            <w:tcBorders>
              <w:top w:val="nil"/>
              <w:left w:val="nil"/>
              <w:bottom w:val="nil"/>
              <w:right w:val="nil"/>
            </w:tcBorders>
            <w:shd w:val="clear" w:color="auto" w:fill="auto"/>
            <w:noWrap/>
            <w:vAlign w:val="bottom"/>
          </w:tcPr>
          <w:p w:rsidR="00EF0320" w:rsidRPr="00863DE2" w:rsidRDefault="00EF0320" w:rsidP="00117783">
            <w:pPr>
              <w:tabs>
                <w:tab w:val="clear" w:pos="567"/>
              </w:tabs>
              <w:rPr>
                <w:rFonts w:cs="Arial"/>
                <w:i/>
                <w:iCs/>
                <w:szCs w:val="24"/>
              </w:rPr>
            </w:pPr>
            <w:r>
              <w:rPr>
                <w:rFonts w:cs="Arial"/>
                <w:i/>
                <w:iCs/>
                <w:szCs w:val="24"/>
              </w:rPr>
              <w:t>Ranunculus lingua</w:t>
            </w:r>
          </w:p>
        </w:tc>
        <w:tc>
          <w:tcPr>
            <w:tcW w:w="4220" w:type="dxa"/>
            <w:tcBorders>
              <w:top w:val="nil"/>
              <w:left w:val="nil"/>
              <w:bottom w:val="nil"/>
              <w:right w:val="nil"/>
            </w:tcBorders>
            <w:shd w:val="clear" w:color="auto" w:fill="auto"/>
            <w:noWrap/>
            <w:vAlign w:val="bottom"/>
          </w:tcPr>
          <w:p w:rsidR="00EF0320" w:rsidRPr="00F801D7" w:rsidRDefault="00F67186" w:rsidP="00117783">
            <w:pPr>
              <w:tabs>
                <w:tab w:val="clear" w:pos="567"/>
              </w:tabs>
              <w:rPr>
                <w:rFonts w:cs="Arial"/>
                <w:szCs w:val="24"/>
              </w:rPr>
            </w:pPr>
            <w:r>
              <w:rPr>
                <w:rFonts w:cs="Arial"/>
                <w:szCs w:val="24"/>
              </w:rPr>
              <w:t>g</w:t>
            </w:r>
            <w:r w:rsidR="00EF0320" w:rsidRPr="00F801D7">
              <w:rPr>
                <w:rFonts w:cs="Arial"/>
                <w:szCs w:val="24"/>
              </w:rPr>
              <w:t>reater spearwort</w:t>
            </w:r>
          </w:p>
        </w:tc>
        <w:tc>
          <w:tcPr>
            <w:tcW w:w="1840" w:type="dxa"/>
            <w:tcBorders>
              <w:top w:val="nil"/>
              <w:left w:val="nil"/>
              <w:bottom w:val="nil"/>
              <w:right w:val="nil"/>
            </w:tcBorders>
            <w:shd w:val="clear" w:color="auto" w:fill="auto"/>
            <w:noWrap/>
            <w:vAlign w:val="bottom"/>
          </w:tcPr>
          <w:p w:rsidR="00EF0320" w:rsidRPr="00F801D7" w:rsidRDefault="00EF0320" w:rsidP="00117783">
            <w:pPr>
              <w:tabs>
                <w:tab w:val="clear" w:pos="567"/>
              </w:tabs>
              <w:rPr>
                <w:rFonts w:cs="Arial"/>
                <w:szCs w:val="24"/>
              </w:rPr>
            </w:pPr>
          </w:p>
        </w:tc>
      </w:tr>
      <w:tr w:rsidR="00EF0320" w:rsidRPr="00863DE2" w:rsidTr="00863DE2">
        <w:trPr>
          <w:trHeight w:val="255"/>
        </w:trPr>
        <w:tc>
          <w:tcPr>
            <w:tcW w:w="4220" w:type="dxa"/>
            <w:tcBorders>
              <w:top w:val="nil"/>
              <w:left w:val="nil"/>
              <w:bottom w:val="nil"/>
              <w:right w:val="nil"/>
            </w:tcBorders>
            <w:shd w:val="clear" w:color="auto" w:fill="auto"/>
            <w:noWrap/>
            <w:vAlign w:val="bottom"/>
          </w:tcPr>
          <w:p w:rsidR="00EF0320" w:rsidRPr="00863DE2" w:rsidRDefault="00EF0320" w:rsidP="00117783">
            <w:pPr>
              <w:tabs>
                <w:tab w:val="clear" w:pos="567"/>
              </w:tabs>
              <w:rPr>
                <w:rFonts w:cs="Arial"/>
                <w:i/>
                <w:iCs/>
                <w:szCs w:val="24"/>
              </w:rPr>
            </w:pPr>
            <w:r w:rsidRPr="00863DE2">
              <w:rPr>
                <w:rFonts w:cs="Arial"/>
                <w:i/>
                <w:iCs/>
                <w:szCs w:val="24"/>
              </w:rPr>
              <w:t>Rorippa nasturtium-aquaticum</w:t>
            </w:r>
          </w:p>
        </w:tc>
        <w:tc>
          <w:tcPr>
            <w:tcW w:w="4220" w:type="dxa"/>
            <w:tcBorders>
              <w:top w:val="nil"/>
              <w:left w:val="nil"/>
              <w:bottom w:val="nil"/>
              <w:right w:val="nil"/>
            </w:tcBorders>
            <w:shd w:val="clear" w:color="auto" w:fill="auto"/>
            <w:noWrap/>
            <w:vAlign w:val="bottom"/>
          </w:tcPr>
          <w:p w:rsidR="00EF0320" w:rsidRPr="00863DE2" w:rsidRDefault="00EF0320" w:rsidP="00117783">
            <w:pPr>
              <w:tabs>
                <w:tab w:val="clear" w:pos="567"/>
              </w:tabs>
              <w:rPr>
                <w:rFonts w:cs="Arial"/>
                <w:szCs w:val="24"/>
              </w:rPr>
            </w:pPr>
            <w:r w:rsidRPr="00863DE2">
              <w:rPr>
                <w:rFonts w:cs="Arial"/>
                <w:szCs w:val="24"/>
              </w:rPr>
              <w:t>water-cress</w:t>
            </w:r>
          </w:p>
        </w:tc>
        <w:tc>
          <w:tcPr>
            <w:tcW w:w="1840" w:type="dxa"/>
            <w:tcBorders>
              <w:top w:val="nil"/>
              <w:left w:val="nil"/>
              <w:bottom w:val="nil"/>
              <w:right w:val="nil"/>
            </w:tcBorders>
            <w:shd w:val="clear" w:color="auto" w:fill="auto"/>
            <w:noWrap/>
            <w:vAlign w:val="bottom"/>
          </w:tcPr>
          <w:p w:rsidR="00EF0320" w:rsidRPr="00863DE2" w:rsidRDefault="00EF0320" w:rsidP="00117783">
            <w:pPr>
              <w:tabs>
                <w:tab w:val="clear" w:pos="567"/>
              </w:tabs>
              <w:rPr>
                <w:rFonts w:cs="Arial"/>
                <w:szCs w:val="24"/>
              </w:rPr>
            </w:pPr>
          </w:p>
        </w:tc>
      </w:tr>
      <w:tr w:rsidR="007E4FAE" w:rsidRPr="00863DE2" w:rsidTr="00F37692">
        <w:trPr>
          <w:trHeight w:val="255"/>
        </w:trPr>
        <w:tc>
          <w:tcPr>
            <w:tcW w:w="4220" w:type="dxa"/>
            <w:tcBorders>
              <w:top w:val="nil"/>
              <w:left w:val="nil"/>
              <w:bottom w:val="nil"/>
              <w:right w:val="nil"/>
            </w:tcBorders>
            <w:shd w:val="clear" w:color="auto" w:fill="auto"/>
            <w:noWrap/>
          </w:tcPr>
          <w:p w:rsidR="007E4FAE" w:rsidRPr="007E4FAE" w:rsidRDefault="007E4FAE" w:rsidP="00F37692">
            <w:pPr>
              <w:rPr>
                <w:b/>
                <w:i/>
                <w:szCs w:val="24"/>
              </w:rPr>
            </w:pPr>
            <w:r w:rsidRPr="007E4FAE">
              <w:rPr>
                <w:b/>
                <w:i/>
                <w:szCs w:val="24"/>
              </w:rPr>
              <w:t>Rorippa amphibia</w:t>
            </w:r>
          </w:p>
        </w:tc>
        <w:tc>
          <w:tcPr>
            <w:tcW w:w="4220" w:type="dxa"/>
            <w:tcBorders>
              <w:top w:val="nil"/>
              <w:left w:val="nil"/>
              <w:bottom w:val="nil"/>
              <w:right w:val="nil"/>
            </w:tcBorders>
            <w:shd w:val="clear" w:color="auto" w:fill="auto"/>
            <w:noWrap/>
          </w:tcPr>
          <w:p w:rsidR="007E4FAE" w:rsidRPr="007E4FAE" w:rsidRDefault="00F67186" w:rsidP="00F37692">
            <w:pPr>
              <w:rPr>
                <w:b/>
                <w:szCs w:val="24"/>
              </w:rPr>
            </w:pPr>
            <w:r>
              <w:rPr>
                <w:b/>
                <w:szCs w:val="24"/>
              </w:rPr>
              <w:t>g</w:t>
            </w:r>
            <w:r w:rsidR="00F17ACD">
              <w:rPr>
                <w:b/>
                <w:szCs w:val="24"/>
              </w:rPr>
              <w:t>reater y</w:t>
            </w:r>
            <w:r w:rsidR="007E4FAE" w:rsidRPr="007E4FAE">
              <w:rPr>
                <w:b/>
                <w:szCs w:val="24"/>
              </w:rPr>
              <w:t>ellow-cress</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F37692">
        <w:trPr>
          <w:trHeight w:val="255"/>
        </w:trPr>
        <w:tc>
          <w:tcPr>
            <w:tcW w:w="4220" w:type="dxa"/>
            <w:tcBorders>
              <w:top w:val="nil"/>
              <w:left w:val="nil"/>
              <w:bottom w:val="nil"/>
              <w:right w:val="nil"/>
            </w:tcBorders>
            <w:shd w:val="clear" w:color="auto" w:fill="auto"/>
            <w:noWrap/>
          </w:tcPr>
          <w:p w:rsidR="007E4FAE" w:rsidRPr="007E4FAE" w:rsidRDefault="007E4FAE" w:rsidP="00F37692">
            <w:pPr>
              <w:rPr>
                <w:i/>
                <w:szCs w:val="24"/>
              </w:rPr>
            </w:pPr>
            <w:r w:rsidRPr="007E4FAE">
              <w:rPr>
                <w:i/>
                <w:szCs w:val="24"/>
              </w:rPr>
              <w:t>Rorippa palustris</w:t>
            </w:r>
          </w:p>
        </w:tc>
        <w:tc>
          <w:tcPr>
            <w:tcW w:w="4220" w:type="dxa"/>
            <w:tcBorders>
              <w:top w:val="nil"/>
              <w:left w:val="nil"/>
              <w:bottom w:val="nil"/>
              <w:right w:val="nil"/>
            </w:tcBorders>
            <w:shd w:val="clear" w:color="auto" w:fill="auto"/>
            <w:noWrap/>
          </w:tcPr>
          <w:p w:rsidR="007E4FAE" w:rsidRPr="007E4FAE" w:rsidRDefault="00F67186" w:rsidP="00F37692">
            <w:pPr>
              <w:rPr>
                <w:szCs w:val="24"/>
              </w:rPr>
            </w:pPr>
            <w:r>
              <w:rPr>
                <w:szCs w:val="24"/>
              </w:rPr>
              <w:t>m</w:t>
            </w:r>
            <w:r w:rsidR="00F17ACD">
              <w:rPr>
                <w:szCs w:val="24"/>
              </w:rPr>
              <w:t>arsh y</w:t>
            </w:r>
            <w:r w:rsidR="007E4FAE" w:rsidRPr="007E4FAE">
              <w:rPr>
                <w:szCs w:val="24"/>
              </w:rPr>
              <w:t>ellow-cress</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F37692">
        <w:trPr>
          <w:trHeight w:val="255"/>
        </w:trPr>
        <w:tc>
          <w:tcPr>
            <w:tcW w:w="4220" w:type="dxa"/>
            <w:tcBorders>
              <w:top w:val="nil"/>
              <w:left w:val="nil"/>
              <w:bottom w:val="nil"/>
              <w:right w:val="nil"/>
            </w:tcBorders>
            <w:shd w:val="clear" w:color="auto" w:fill="auto"/>
            <w:noWrap/>
          </w:tcPr>
          <w:p w:rsidR="007E4FAE" w:rsidRPr="007E4FAE" w:rsidRDefault="007E4FAE" w:rsidP="00F37692">
            <w:pPr>
              <w:rPr>
                <w:i/>
                <w:szCs w:val="24"/>
              </w:rPr>
            </w:pPr>
            <w:r w:rsidRPr="007E4FAE">
              <w:rPr>
                <w:i/>
                <w:szCs w:val="24"/>
              </w:rPr>
              <w:t>Rorippa sylvestris</w:t>
            </w:r>
          </w:p>
        </w:tc>
        <w:tc>
          <w:tcPr>
            <w:tcW w:w="4220" w:type="dxa"/>
            <w:tcBorders>
              <w:top w:val="nil"/>
              <w:left w:val="nil"/>
              <w:bottom w:val="nil"/>
              <w:right w:val="nil"/>
            </w:tcBorders>
            <w:shd w:val="clear" w:color="auto" w:fill="auto"/>
            <w:noWrap/>
          </w:tcPr>
          <w:p w:rsidR="007E4FAE" w:rsidRPr="007E4FAE" w:rsidRDefault="00F67186" w:rsidP="00F37692">
            <w:pPr>
              <w:rPr>
                <w:szCs w:val="24"/>
              </w:rPr>
            </w:pPr>
            <w:r>
              <w:rPr>
                <w:szCs w:val="24"/>
              </w:rPr>
              <w:t>c</w:t>
            </w:r>
            <w:r w:rsidR="00F17ACD">
              <w:rPr>
                <w:szCs w:val="24"/>
              </w:rPr>
              <w:t>reeping y</w:t>
            </w:r>
            <w:r w:rsidR="007E4FAE" w:rsidRPr="007E4FAE">
              <w:rPr>
                <w:szCs w:val="24"/>
              </w:rPr>
              <w:t>ellow-cress</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863DE2">
        <w:trPr>
          <w:trHeight w:val="255"/>
        </w:trPr>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i/>
                <w:iCs/>
                <w:szCs w:val="24"/>
              </w:rPr>
            </w:pPr>
            <w:r w:rsidRPr="00863DE2">
              <w:rPr>
                <w:rFonts w:cs="Arial"/>
                <w:i/>
                <w:iCs/>
                <w:szCs w:val="24"/>
              </w:rPr>
              <w:t>Rumex hydrolapathum</w:t>
            </w:r>
          </w:p>
        </w:tc>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r w:rsidRPr="00863DE2">
              <w:rPr>
                <w:rFonts w:cs="Arial"/>
                <w:szCs w:val="24"/>
              </w:rPr>
              <w:t>water dock</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863DE2">
        <w:trPr>
          <w:trHeight w:val="255"/>
        </w:trPr>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i/>
                <w:iCs/>
                <w:szCs w:val="24"/>
              </w:rPr>
            </w:pPr>
            <w:r w:rsidRPr="00863DE2">
              <w:rPr>
                <w:rFonts w:cs="Arial"/>
                <w:i/>
                <w:iCs/>
                <w:szCs w:val="24"/>
              </w:rPr>
              <w:t>Sagittaria sagittifolia</w:t>
            </w:r>
          </w:p>
        </w:tc>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r w:rsidRPr="00863DE2">
              <w:rPr>
                <w:rFonts w:cs="Arial"/>
                <w:szCs w:val="24"/>
              </w:rPr>
              <w:t>arrowhead</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F37692">
        <w:trPr>
          <w:trHeight w:val="255"/>
        </w:trPr>
        <w:tc>
          <w:tcPr>
            <w:tcW w:w="4220" w:type="dxa"/>
            <w:tcBorders>
              <w:top w:val="nil"/>
              <w:left w:val="nil"/>
              <w:bottom w:val="nil"/>
              <w:right w:val="nil"/>
            </w:tcBorders>
            <w:shd w:val="clear" w:color="auto" w:fill="auto"/>
            <w:noWrap/>
          </w:tcPr>
          <w:p w:rsidR="007E4FAE" w:rsidRPr="007E4FAE" w:rsidRDefault="007E4FAE" w:rsidP="00F37692">
            <w:pPr>
              <w:rPr>
                <w:b/>
                <w:i/>
                <w:szCs w:val="24"/>
              </w:rPr>
            </w:pPr>
            <w:r w:rsidRPr="007E4FAE">
              <w:rPr>
                <w:b/>
                <w:i/>
                <w:szCs w:val="24"/>
              </w:rPr>
              <w:t>Samolus valerandi</w:t>
            </w:r>
          </w:p>
        </w:tc>
        <w:tc>
          <w:tcPr>
            <w:tcW w:w="4220" w:type="dxa"/>
            <w:tcBorders>
              <w:top w:val="nil"/>
              <w:left w:val="nil"/>
              <w:bottom w:val="nil"/>
              <w:right w:val="nil"/>
            </w:tcBorders>
            <w:shd w:val="clear" w:color="auto" w:fill="auto"/>
            <w:noWrap/>
          </w:tcPr>
          <w:p w:rsidR="007E4FAE" w:rsidRPr="007E4FAE" w:rsidRDefault="00F67186" w:rsidP="00F37692">
            <w:pPr>
              <w:rPr>
                <w:b/>
                <w:szCs w:val="24"/>
              </w:rPr>
            </w:pPr>
            <w:r>
              <w:rPr>
                <w:b/>
                <w:szCs w:val="24"/>
              </w:rPr>
              <w:t>b</w:t>
            </w:r>
            <w:r w:rsidR="007E4FAE" w:rsidRPr="007E4FAE">
              <w:rPr>
                <w:b/>
                <w:szCs w:val="24"/>
              </w:rPr>
              <w:t>rookweed</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863DE2">
        <w:trPr>
          <w:trHeight w:val="255"/>
        </w:trPr>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i/>
                <w:iCs/>
                <w:szCs w:val="24"/>
              </w:rPr>
            </w:pPr>
            <w:r w:rsidRPr="00863DE2">
              <w:rPr>
                <w:rFonts w:cs="Arial"/>
                <w:i/>
                <w:iCs/>
                <w:szCs w:val="24"/>
              </w:rPr>
              <w:t>Schoenoplectus lacustris</w:t>
            </w:r>
          </w:p>
        </w:tc>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r w:rsidRPr="00863DE2">
              <w:rPr>
                <w:rFonts w:cs="Arial"/>
                <w:szCs w:val="24"/>
              </w:rPr>
              <w:t>common club-rush</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F37692">
        <w:trPr>
          <w:trHeight w:val="255"/>
        </w:trPr>
        <w:tc>
          <w:tcPr>
            <w:tcW w:w="4220" w:type="dxa"/>
            <w:tcBorders>
              <w:top w:val="nil"/>
              <w:left w:val="nil"/>
              <w:bottom w:val="nil"/>
              <w:right w:val="nil"/>
            </w:tcBorders>
            <w:shd w:val="clear" w:color="auto" w:fill="auto"/>
            <w:noWrap/>
          </w:tcPr>
          <w:p w:rsidR="007E4FAE" w:rsidRPr="007E4FAE" w:rsidRDefault="007E4FAE" w:rsidP="00F37692">
            <w:pPr>
              <w:rPr>
                <w:i/>
                <w:szCs w:val="24"/>
              </w:rPr>
            </w:pPr>
            <w:r w:rsidRPr="007E4FAE">
              <w:rPr>
                <w:i/>
                <w:szCs w:val="24"/>
              </w:rPr>
              <w:t>Schoenoplectus tabernaemontani</w:t>
            </w:r>
          </w:p>
        </w:tc>
        <w:tc>
          <w:tcPr>
            <w:tcW w:w="4220" w:type="dxa"/>
            <w:tcBorders>
              <w:top w:val="nil"/>
              <w:left w:val="nil"/>
              <w:bottom w:val="nil"/>
              <w:right w:val="nil"/>
            </w:tcBorders>
            <w:shd w:val="clear" w:color="auto" w:fill="auto"/>
            <w:noWrap/>
          </w:tcPr>
          <w:p w:rsidR="007E4FAE" w:rsidRPr="007E4FAE" w:rsidRDefault="00F67186" w:rsidP="00F37692">
            <w:pPr>
              <w:rPr>
                <w:szCs w:val="24"/>
              </w:rPr>
            </w:pPr>
            <w:r>
              <w:rPr>
                <w:szCs w:val="24"/>
              </w:rPr>
              <w:t>g</w:t>
            </w:r>
            <w:r w:rsidR="00F17ACD">
              <w:rPr>
                <w:szCs w:val="24"/>
              </w:rPr>
              <w:t>rey c</w:t>
            </w:r>
            <w:r w:rsidR="007E4FAE" w:rsidRPr="007E4FAE">
              <w:rPr>
                <w:szCs w:val="24"/>
              </w:rPr>
              <w:t>lub-rush</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F37692">
        <w:trPr>
          <w:trHeight w:val="255"/>
        </w:trPr>
        <w:tc>
          <w:tcPr>
            <w:tcW w:w="4220" w:type="dxa"/>
            <w:tcBorders>
              <w:top w:val="nil"/>
              <w:left w:val="nil"/>
              <w:bottom w:val="nil"/>
              <w:right w:val="nil"/>
            </w:tcBorders>
            <w:shd w:val="clear" w:color="auto" w:fill="auto"/>
            <w:noWrap/>
          </w:tcPr>
          <w:p w:rsidR="007E4FAE" w:rsidRPr="007E4FAE" w:rsidRDefault="007E4FAE" w:rsidP="00F37692">
            <w:pPr>
              <w:rPr>
                <w:i/>
                <w:szCs w:val="24"/>
              </w:rPr>
            </w:pPr>
            <w:r w:rsidRPr="007E4FAE">
              <w:rPr>
                <w:i/>
                <w:szCs w:val="24"/>
              </w:rPr>
              <w:t>Scrophularia auriculata</w:t>
            </w:r>
          </w:p>
        </w:tc>
        <w:tc>
          <w:tcPr>
            <w:tcW w:w="4220" w:type="dxa"/>
            <w:tcBorders>
              <w:top w:val="nil"/>
              <w:left w:val="nil"/>
              <w:bottom w:val="nil"/>
              <w:right w:val="nil"/>
            </w:tcBorders>
            <w:shd w:val="clear" w:color="auto" w:fill="auto"/>
            <w:noWrap/>
          </w:tcPr>
          <w:p w:rsidR="007E4FAE" w:rsidRPr="007E4FAE" w:rsidRDefault="00F67186" w:rsidP="00F37692">
            <w:pPr>
              <w:rPr>
                <w:szCs w:val="24"/>
              </w:rPr>
            </w:pPr>
            <w:r>
              <w:rPr>
                <w:szCs w:val="24"/>
              </w:rPr>
              <w:t>w</w:t>
            </w:r>
            <w:r w:rsidR="00F17ACD">
              <w:rPr>
                <w:szCs w:val="24"/>
              </w:rPr>
              <w:t>ater f</w:t>
            </w:r>
            <w:r w:rsidR="007E4FAE" w:rsidRPr="007E4FAE">
              <w:rPr>
                <w:szCs w:val="24"/>
              </w:rPr>
              <w:t>igwort</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F37692">
        <w:trPr>
          <w:trHeight w:val="255"/>
        </w:trPr>
        <w:tc>
          <w:tcPr>
            <w:tcW w:w="4220" w:type="dxa"/>
            <w:tcBorders>
              <w:top w:val="nil"/>
              <w:left w:val="nil"/>
              <w:bottom w:val="nil"/>
              <w:right w:val="nil"/>
            </w:tcBorders>
            <w:shd w:val="clear" w:color="auto" w:fill="auto"/>
            <w:noWrap/>
          </w:tcPr>
          <w:p w:rsidR="007E4FAE" w:rsidRPr="007E4FAE" w:rsidRDefault="007E4FAE" w:rsidP="00F37692">
            <w:pPr>
              <w:rPr>
                <w:i/>
                <w:szCs w:val="24"/>
              </w:rPr>
            </w:pPr>
            <w:r w:rsidRPr="007E4FAE">
              <w:rPr>
                <w:i/>
                <w:szCs w:val="24"/>
              </w:rPr>
              <w:t>Scutellaria galericulata</w:t>
            </w:r>
          </w:p>
        </w:tc>
        <w:tc>
          <w:tcPr>
            <w:tcW w:w="4220" w:type="dxa"/>
            <w:tcBorders>
              <w:top w:val="nil"/>
              <w:left w:val="nil"/>
              <w:bottom w:val="nil"/>
              <w:right w:val="nil"/>
            </w:tcBorders>
            <w:shd w:val="clear" w:color="auto" w:fill="auto"/>
            <w:noWrap/>
          </w:tcPr>
          <w:p w:rsidR="007E4FAE" w:rsidRPr="007E4FAE" w:rsidRDefault="00F67186" w:rsidP="00F37692">
            <w:pPr>
              <w:rPr>
                <w:szCs w:val="24"/>
              </w:rPr>
            </w:pPr>
            <w:r>
              <w:rPr>
                <w:szCs w:val="24"/>
              </w:rPr>
              <w:t>c</w:t>
            </w:r>
            <w:r w:rsidR="00F17ACD">
              <w:rPr>
                <w:szCs w:val="24"/>
              </w:rPr>
              <w:t>ommon s</w:t>
            </w:r>
            <w:r w:rsidR="007E4FAE" w:rsidRPr="007E4FAE">
              <w:rPr>
                <w:szCs w:val="24"/>
              </w:rPr>
              <w:t>kullcap</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863DE2">
        <w:trPr>
          <w:trHeight w:val="255"/>
        </w:trPr>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i/>
                <w:iCs/>
                <w:szCs w:val="24"/>
              </w:rPr>
            </w:pPr>
            <w:r w:rsidRPr="00863DE2">
              <w:rPr>
                <w:rFonts w:cs="Arial"/>
                <w:i/>
                <w:iCs/>
                <w:szCs w:val="24"/>
              </w:rPr>
              <w:t>Sparganium emersum</w:t>
            </w:r>
          </w:p>
        </w:tc>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r w:rsidRPr="00863DE2">
              <w:rPr>
                <w:rFonts w:cs="Arial"/>
                <w:szCs w:val="24"/>
              </w:rPr>
              <w:t>unbranched bur-reed</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p>
        </w:tc>
      </w:tr>
      <w:tr w:rsidR="007E4FAE" w:rsidRPr="00863DE2" w:rsidTr="00863DE2">
        <w:trPr>
          <w:trHeight w:val="255"/>
        </w:trPr>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i/>
                <w:iCs/>
                <w:szCs w:val="24"/>
              </w:rPr>
            </w:pPr>
            <w:r w:rsidRPr="00863DE2">
              <w:rPr>
                <w:rFonts w:cs="Arial"/>
                <w:i/>
                <w:iCs/>
                <w:szCs w:val="24"/>
              </w:rPr>
              <w:t>Sparganium erectum</w:t>
            </w:r>
          </w:p>
        </w:tc>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r w:rsidRPr="00863DE2">
              <w:rPr>
                <w:rFonts w:cs="Arial"/>
                <w:szCs w:val="24"/>
              </w:rPr>
              <w:t>branched bur-reed</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b/>
                <w:bCs/>
                <w:szCs w:val="24"/>
              </w:rPr>
            </w:pPr>
          </w:p>
        </w:tc>
      </w:tr>
      <w:tr w:rsidR="007E4FAE" w:rsidRPr="00863DE2" w:rsidTr="00863DE2">
        <w:trPr>
          <w:trHeight w:val="255"/>
        </w:trPr>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b/>
                <w:bCs/>
                <w:i/>
                <w:iCs/>
                <w:szCs w:val="24"/>
              </w:rPr>
            </w:pPr>
            <w:r w:rsidRPr="00863DE2">
              <w:rPr>
                <w:rFonts w:cs="Arial"/>
                <w:b/>
                <w:bCs/>
                <w:i/>
                <w:iCs/>
                <w:szCs w:val="24"/>
              </w:rPr>
              <w:t>Sparganium natans</w:t>
            </w:r>
          </w:p>
        </w:tc>
        <w:tc>
          <w:tcPr>
            <w:tcW w:w="422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b/>
                <w:bCs/>
                <w:szCs w:val="24"/>
              </w:rPr>
            </w:pPr>
            <w:r w:rsidRPr="00863DE2">
              <w:rPr>
                <w:rFonts w:cs="Arial"/>
                <w:b/>
                <w:bCs/>
                <w:szCs w:val="24"/>
              </w:rPr>
              <w:t>least bur-reed</w:t>
            </w:r>
          </w:p>
        </w:tc>
        <w:tc>
          <w:tcPr>
            <w:tcW w:w="1840" w:type="dxa"/>
            <w:tcBorders>
              <w:top w:val="nil"/>
              <w:left w:val="nil"/>
              <w:bottom w:val="nil"/>
              <w:right w:val="nil"/>
            </w:tcBorders>
            <w:shd w:val="clear" w:color="auto" w:fill="auto"/>
            <w:noWrap/>
            <w:vAlign w:val="bottom"/>
          </w:tcPr>
          <w:p w:rsidR="007E4FAE" w:rsidRPr="00863DE2" w:rsidRDefault="007E4FAE" w:rsidP="00117783">
            <w:pPr>
              <w:tabs>
                <w:tab w:val="clear" w:pos="567"/>
              </w:tabs>
              <w:rPr>
                <w:rFonts w:cs="Arial"/>
                <w:szCs w:val="24"/>
              </w:rPr>
            </w:pPr>
            <w:r w:rsidRPr="00863DE2">
              <w:rPr>
                <w:rFonts w:cs="Arial"/>
                <w:szCs w:val="24"/>
              </w:rPr>
              <w:t>*</w:t>
            </w:r>
          </w:p>
        </w:tc>
      </w:tr>
      <w:tr w:rsidR="00D2644B" w:rsidRPr="00863DE2" w:rsidTr="00F37692">
        <w:trPr>
          <w:trHeight w:val="255"/>
        </w:trPr>
        <w:tc>
          <w:tcPr>
            <w:tcW w:w="4220" w:type="dxa"/>
            <w:tcBorders>
              <w:top w:val="nil"/>
              <w:left w:val="nil"/>
              <w:bottom w:val="nil"/>
              <w:right w:val="nil"/>
            </w:tcBorders>
            <w:shd w:val="clear" w:color="auto" w:fill="auto"/>
            <w:noWrap/>
          </w:tcPr>
          <w:p w:rsidR="00D2644B" w:rsidRPr="00D2644B" w:rsidRDefault="00D2644B" w:rsidP="00F37692">
            <w:pPr>
              <w:rPr>
                <w:b/>
                <w:i/>
                <w:szCs w:val="24"/>
              </w:rPr>
            </w:pPr>
            <w:r w:rsidRPr="00D2644B">
              <w:rPr>
                <w:b/>
                <w:i/>
                <w:szCs w:val="24"/>
              </w:rPr>
              <w:t>Spirodela polyrhiza</w:t>
            </w:r>
          </w:p>
        </w:tc>
        <w:tc>
          <w:tcPr>
            <w:tcW w:w="4220" w:type="dxa"/>
            <w:tcBorders>
              <w:top w:val="nil"/>
              <w:left w:val="nil"/>
              <w:bottom w:val="nil"/>
              <w:right w:val="nil"/>
            </w:tcBorders>
            <w:shd w:val="clear" w:color="auto" w:fill="auto"/>
            <w:noWrap/>
          </w:tcPr>
          <w:p w:rsidR="00D2644B" w:rsidRPr="00D2644B" w:rsidRDefault="00F67186" w:rsidP="00F37692">
            <w:pPr>
              <w:rPr>
                <w:b/>
                <w:szCs w:val="24"/>
              </w:rPr>
            </w:pPr>
            <w:r>
              <w:rPr>
                <w:b/>
                <w:szCs w:val="24"/>
              </w:rPr>
              <w:t>g</w:t>
            </w:r>
            <w:r w:rsidR="00F17ACD">
              <w:rPr>
                <w:b/>
                <w:szCs w:val="24"/>
              </w:rPr>
              <w:t>reater d</w:t>
            </w:r>
            <w:r w:rsidR="00D2644B" w:rsidRPr="00D2644B">
              <w:rPr>
                <w:b/>
                <w:szCs w:val="24"/>
              </w:rPr>
              <w:t>uckweed</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p>
        </w:tc>
      </w:tr>
      <w:tr w:rsidR="00D2644B" w:rsidRPr="00863DE2" w:rsidTr="00F37692">
        <w:trPr>
          <w:trHeight w:val="255"/>
        </w:trPr>
        <w:tc>
          <w:tcPr>
            <w:tcW w:w="4220" w:type="dxa"/>
            <w:tcBorders>
              <w:top w:val="nil"/>
              <w:left w:val="nil"/>
              <w:bottom w:val="nil"/>
              <w:right w:val="nil"/>
            </w:tcBorders>
            <w:shd w:val="clear" w:color="auto" w:fill="auto"/>
            <w:noWrap/>
          </w:tcPr>
          <w:p w:rsidR="00D2644B" w:rsidRPr="00D2644B" w:rsidRDefault="00D2644B" w:rsidP="00F37692">
            <w:pPr>
              <w:rPr>
                <w:i/>
                <w:szCs w:val="24"/>
              </w:rPr>
            </w:pPr>
            <w:r w:rsidRPr="00D2644B">
              <w:rPr>
                <w:i/>
                <w:szCs w:val="24"/>
              </w:rPr>
              <w:t>Stachys palustris</w:t>
            </w:r>
          </w:p>
        </w:tc>
        <w:tc>
          <w:tcPr>
            <w:tcW w:w="4220" w:type="dxa"/>
            <w:tcBorders>
              <w:top w:val="nil"/>
              <w:left w:val="nil"/>
              <w:bottom w:val="nil"/>
              <w:right w:val="nil"/>
            </w:tcBorders>
            <w:shd w:val="clear" w:color="auto" w:fill="auto"/>
            <w:noWrap/>
          </w:tcPr>
          <w:p w:rsidR="00D2644B" w:rsidRPr="00D2644B" w:rsidRDefault="00F67186" w:rsidP="00F37692">
            <w:pPr>
              <w:rPr>
                <w:szCs w:val="24"/>
              </w:rPr>
            </w:pPr>
            <w:r>
              <w:rPr>
                <w:szCs w:val="24"/>
              </w:rPr>
              <w:t>m</w:t>
            </w:r>
            <w:r w:rsidR="00F17ACD">
              <w:rPr>
                <w:szCs w:val="24"/>
              </w:rPr>
              <w:t>arsh w</w:t>
            </w:r>
            <w:r w:rsidR="00D2644B" w:rsidRPr="00D2644B">
              <w:rPr>
                <w:szCs w:val="24"/>
              </w:rPr>
              <w:t>oundwort</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p>
        </w:tc>
      </w:tr>
      <w:tr w:rsidR="00D2644B" w:rsidRPr="00863DE2" w:rsidTr="00F37692">
        <w:trPr>
          <w:trHeight w:val="255"/>
        </w:trPr>
        <w:tc>
          <w:tcPr>
            <w:tcW w:w="4220" w:type="dxa"/>
            <w:tcBorders>
              <w:top w:val="nil"/>
              <w:left w:val="nil"/>
              <w:bottom w:val="nil"/>
              <w:right w:val="nil"/>
            </w:tcBorders>
            <w:shd w:val="clear" w:color="auto" w:fill="auto"/>
            <w:noWrap/>
          </w:tcPr>
          <w:p w:rsidR="00D2644B" w:rsidRPr="00D2644B" w:rsidRDefault="00D2644B" w:rsidP="00F37692">
            <w:pPr>
              <w:rPr>
                <w:b/>
                <w:i/>
                <w:szCs w:val="24"/>
              </w:rPr>
            </w:pPr>
            <w:r w:rsidRPr="00D2644B">
              <w:rPr>
                <w:b/>
                <w:i/>
                <w:szCs w:val="24"/>
              </w:rPr>
              <w:t>Stratiotes aloides</w:t>
            </w:r>
          </w:p>
        </w:tc>
        <w:tc>
          <w:tcPr>
            <w:tcW w:w="4220" w:type="dxa"/>
            <w:tcBorders>
              <w:top w:val="nil"/>
              <w:left w:val="nil"/>
              <w:bottom w:val="nil"/>
              <w:right w:val="nil"/>
            </w:tcBorders>
            <w:shd w:val="clear" w:color="auto" w:fill="auto"/>
            <w:noWrap/>
          </w:tcPr>
          <w:p w:rsidR="00D2644B" w:rsidRPr="00D2644B" w:rsidRDefault="00F67186" w:rsidP="00F37692">
            <w:pPr>
              <w:rPr>
                <w:b/>
                <w:szCs w:val="24"/>
              </w:rPr>
            </w:pPr>
            <w:r>
              <w:rPr>
                <w:b/>
                <w:szCs w:val="24"/>
              </w:rPr>
              <w:t>w</w:t>
            </w:r>
            <w:r w:rsidR="00D2644B" w:rsidRPr="00D2644B">
              <w:rPr>
                <w:b/>
                <w:szCs w:val="24"/>
              </w:rPr>
              <w:t>ater-soldier</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p>
        </w:tc>
      </w:tr>
      <w:tr w:rsidR="00D2644B" w:rsidRPr="00863DE2" w:rsidTr="00863DE2">
        <w:trPr>
          <w:trHeight w:val="255"/>
        </w:trPr>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i/>
                <w:iCs/>
                <w:szCs w:val="24"/>
              </w:rPr>
            </w:pPr>
            <w:r w:rsidRPr="00863DE2">
              <w:rPr>
                <w:rFonts w:cs="Arial"/>
                <w:i/>
                <w:iCs/>
                <w:szCs w:val="24"/>
              </w:rPr>
              <w:t>Typha angustifolia</w:t>
            </w:r>
          </w:p>
        </w:tc>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r w:rsidRPr="00863DE2">
              <w:rPr>
                <w:rFonts w:cs="Arial"/>
                <w:szCs w:val="24"/>
              </w:rPr>
              <w:t>narrow-leaved bulrush</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p>
        </w:tc>
      </w:tr>
      <w:tr w:rsidR="00D2644B" w:rsidRPr="00863DE2" w:rsidTr="00863DE2">
        <w:trPr>
          <w:trHeight w:val="255"/>
        </w:trPr>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i/>
                <w:iCs/>
                <w:szCs w:val="24"/>
              </w:rPr>
            </w:pPr>
            <w:r w:rsidRPr="00863DE2">
              <w:rPr>
                <w:rFonts w:cs="Arial"/>
                <w:i/>
                <w:iCs/>
                <w:szCs w:val="24"/>
              </w:rPr>
              <w:t>Typha latifolia</w:t>
            </w:r>
          </w:p>
        </w:tc>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r w:rsidRPr="00863DE2">
              <w:rPr>
                <w:rFonts w:cs="Arial"/>
                <w:szCs w:val="24"/>
              </w:rPr>
              <w:t>bulrush</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b/>
                <w:bCs/>
                <w:szCs w:val="24"/>
              </w:rPr>
            </w:pPr>
          </w:p>
        </w:tc>
      </w:tr>
      <w:tr w:rsidR="00D2644B" w:rsidRPr="00863DE2" w:rsidTr="00863DE2">
        <w:trPr>
          <w:trHeight w:val="255"/>
        </w:trPr>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b/>
                <w:bCs/>
                <w:i/>
                <w:iCs/>
                <w:szCs w:val="24"/>
              </w:rPr>
            </w:pPr>
            <w:r w:rsidRPr="00863DE2">
              <w:rPr>
                <w:rFonts w:cs="Arial"/>
                <w:b/>
                <w:bCs/>
                <w:i/>
                <w:iCs/>
                <w:szCs w:val="24"/>
              </w:rPr>
              <w:t>Utricularia spp.</w:t>
            </w:r>
          </w:p>
        </w:tc>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b/>
                <w:bCs/>
                <w:szCs w:val="24"/>
              </w:rPr>
            </w:pPr>
            <w:r w:rsidRPr="00863DE2">
              <w:rPr>
                <w:rFonts w:cs="Arial"/>
                <w:b/>
                <w:bCs/>
                <w:szCs w:val="24"/>
              </w:rPr>
              <w:t>any species of bladderwort</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r w:rsidRPr="00863DE2">
              <w:rPr>
                <w:rFonts w:cs="Arial"/>
                <w:szCs w:val="24"/>
              </w:rPr>
              <w:t>*</w:t>
            </w:r>
          </w:p>
        </w:tc>
      </w:tr>
      <w:tr w:rsidR="00D2644B" w:rsidRPr="00863DE2" w:rsidTr="00F37692">
        <w:trPr>
          <w:trHeight w:val="255"/>
        </w:trPr>
        <w:tc>
          <w:tcPr>
            <w:tcW w:w="4220" w:type="dxa"/>
            <w:tcBorders>
              <w:top w:val="nil"/>
              <w:left w:val="nil"/>
              <w:bottom w:val="nil"/>
              <w:right w:val="nil"/>
            </w:tcBorders>
            <w:shd w:val="clear" w:color="auto" w:fill="auto"/>
            <w:noWrap/>
          </w:tcPr>
          <w:p w:rsidR="00D2644B" w:rsidRPr="00D2644B" w:rsidRDefault="00D2644B" w:rsidP="00F37692">
            <w:pPr>
              <w:rPr>
                <w:i/>
                <w:szCs w:val="24"/>
              </w:rPr>
            </w:pPr>
            <w:r w:rsidRPr="00D2644B">
              <w:rPr>
                <w:i/>
                <w:szCs w:val="24"/>
              </w:rPr>
              <w:t>Valeriana officinalis</w:t>
            </w:r>
          </w:p>
        </w:tc>
        <w:tc>
          <w:tcPr>
            <w:tcW w:w="4220" w:type="dxa"/>
            <w:tcBorders>
              <w:top w:val="nil"/>
              <w:left w:val="nil"/>
              <w:bottom w:val="nil"/>
              <w:right w:val="nil"/>
            </w:tcBorders>
            <w:shd w:val="clear" w:color="auto" w:fill="auto"/>
            <w:noWrap/>
          </w:tcPr>
          <w:p w:rsidR="00D2644B" w:rsidRPr="00D2644B" w:rsidRDefault="00F67186" w:rsidP="00F37692">
            <w:pPr>
              <w:rPr>
                <w:szCs w:val="24"/>
              </w:rPr>
            </w:pPr>
            <w:r>
              <w:rPr>
                <w:szCs w:val="24"/>
              </w:rPr>
              <w:t>c</w:t>
            </w:r>
            <w:r w:rsidR="00F17ACD">
              <w:rPr>
                <w:szCs w:val="24"/>
              </w:rPr>
              <w:t>ommon v</w:t>
            </w:r>
            <w:r w:rsidR="00D2644B" w:rsidRPr="00D2644B">
              <w:rPr>
                <w:szCs w:val="24"/>
              </w:rPr>
              <w:t>alerian</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p>
        </w:tc>
      </w:tr>
      <w:tr w:rsidR="00D2644B" w:rsidRPr="00863DE2" w:rsidTr="00863DE2">
        <w:trPr>
          <w:trHeight w:val="255"/>
        </w:trPr>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i/>
                <w:iCs/>
                <w:szCs w:val="24"/>
              </w:rPr>
            </w:pPr>
            <w:r w:rsidRPr="00863DE2">
              <w:rPr>
                <w:rFonts w:cs="Arial"/>
                <w:i/>
                <w:iCs/>
                <w:szCs w:val="24"/>
              </w:rPr>
              <w:t>Veronica anagallis-aquatica</w:t>
            </w:r>
          </w:p>
        </w:tc>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r w:rsidRPr="00863DE2">
              <w:rPr>
                <w:rFonts w:cs="Arial"/>
                <w:szCs w:val="24"/>
              </w:rPr>
              <w:t>blue water-speedwell</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p>
        </w:tc>
      </w:tr>
      <w:tr w:rsidR="00D2644B" w:rsidRPr="00863DE2" w:rsidTr="00863DE2">
        <w:trPr>
          <w:trHeight w:val="255"/>
        </w:trPr>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i/>
                <w:iCs/>
                <w:szCs w:val="24"/>
              </w:rPr>
            </w:pPr>
            <w:r w:rsidRPr="00863DE2">
              <w:rPr>
                <w:rFonts w:cs="Arial"/>
                <w:i/>
                <w:iCs/>
                <w:szCs w:val="24"/>
              </w:rPr>
              <w:t>Veronica beccabunga</w:t>
            </w:r>
          </w:p>
        </w:tc>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r w:rsidRPr="00863DE2">
              <w:rPr>
                <w:rFonts w:cs="Arial"/>
                <w:szCs w:val="24"/>
              </w:rPr>
              <w:t>brooklime</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p>
        </w:tc>
      </w:tr>
      <w:tr w:rsidR="00D2644B" w:rsidRPr="00863DE2" w:rsidTr="00863DE2">
        <w:trPr>
          <w:trHeight w:val="255"/>
        </w:trPr>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i/>
                <w:iCs/>
                <w:szCs w:val="24"/>
              </w:rPr>
            </w:pPr>
            <w:r w:rsidRPr="00863DE2">
              <w:rPr>
                <w:rFonts w:cs="Arial"/>
                <w:i/>
                <w:iCs/>
                <w:szCs w:val="24"/>
              </w:rPr>
              <w:t>Veronica catenata</w:t>
            </w:r>
          </w:p>
        </w:tc>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r w:rsidRPr="00863DE2">
              <w:rPr>
                <w:rFonts w:cs="Arial"/>
                <w:szCs w:val="24"/>
              </w:rPr>
              <w:t>pink water-speedwell</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p>
        </w:tc>
      </w:tr>
      <w:tr w:rsidR="00D2644B" w:rsidRPr="00863DE2" w:rsidTr="00863DE2">
        <w:trPr>
          <w:trHeight w:val="255"/>
        </w:trPr>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i/>
                <w:iCs/>
                <w:szCs w:val="24"/>
              </w:rPr>
            </w:pPr>
            <w:r w:rsidRPr="00863DE2">
              <w:rPr>
                <w:rFonts w:cs="Arial"/>
                <w:i/>
                <w:iCs/>
                <w:szCs w:val="24"/>
              </w:rPr>
              <w:t>Zannichellia palustris</w:t>
            </w:r>
          </w:p>
        </w:tc>
        <w:tc>
          <w:tcPr>
            <w:tcW w:w="422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r w:rsidRPr="00863DE2">
              <w:rPr>
                <w:rFonts w:cs="Arial"/>
                <w:szCs w:val="24"/>
              </w:rPr>
              <w:t>horned pondweed</w:t>
            </w:r>
          </w:p>
        </w:tc>
        <w:tc>
          <w:tcPr>
            <w:tcW w:w="1840" w:type="dxa"/>
            <w:tcBorders>
              <w:top w:val="nil"/>
              <w:left w:val="nil"/>
              <w:bottom w:val="nil"/>
              <w:right w:val="nil"/>
            </w:tcBorders>
            <w:shd w:val="clear" w:color="auto" w:fill="auto"/>
            <w:noWrap/>
            <w:vAlign w:val="bottom"/>
          </w:tcPr>
          <w:p w:rsidR="00D2644B" w:rsidRPr="00863DE2" w:rsidRDefault="00D2644B" w:rsidP="00117783">
            <w:pPr>
              <w:tabs>
                <w:tab w:val="clear" w:pos="567"/>
              </w:tabs>
              <w:rPr>
                <w:rFonts w:cs="Arial"/>
                <w:szCs w:val="24"/>
              </w:rPr>
            </w:pPr>
          </w:p>
        </w:tc>
      </w:tr>
    </w:tbl>
    <w:p w:rsidR="00D56EED" w:rsidRDefault="00D56EED" w:rsidP="00117783">
      <w:pPr>
        <w:tabs>
          <w:tab w:val="clear" w:pos="567"/>
          <w:tab w:val="left" w:pos="0"/>
        </w:tabs>
        <w:rPr>
          <w:rFonts w:cs="Arial"/>
          <w:szCs w:val="24"/>
        </w:rPr>
      </w:pPr>
    </w:p>
    <w:p w:rsidR="00134DF6" w:rsidRPr="00134DF6" w:rsidRDefault="00134DF6" w:rsidP="00117783">
      <w:pPr>
        <w:rPr>
          <w:b/>
          <w:szCs w:val="24"/>
        </w:rPr>
      </w:pPr>
      <w:r w:rsidRPr="00F801D7">
        <w:rPr>
          <w:b/>
          <w:szCs w:val="24"/>
        </w:rPr>
        <w:t xml:space="preserve">Table </w:t>
      </w:r>
      <w:r w:rsidR="00F801D7" w:rsidRPr="00F801D7">
        <w:rPr>
          <w:b/>
          <w:szCs w:val="24"/>
        </w:rPr>
        <w:t xml:space="preserve">10 </w:t>
      </w:r>
      <w:r w:rsidRPr="00F801D7">
        <w:rPr>
          <w:b/>
          <w:szCs w:val="24"/>
        </w:rPr>
        <w:t xml:space="preserve"> Indicative</w:t>
      </w:r>
      <w:r w:rsidRPr="00134DF6">
        <w:rPr>
          <w:b/>
          <w:szCs w:val="24"/>
        </w:rPr>
        <w:t xml:space="preserve"> species list for nutrient po</w:t>
      </w:r>
      <w:r>
        <w:rPr>
          <w:b/>
          <w:szCs w:val="24"/>
        </w:rPr>
        <w:t xml:space="preserve">or standing waters (dystrophic and </w:t>
      </w:r>
      <w:r w:rsidRPr="00134DF6">
        <w:rPr>
          <w:b/>
          <w:szCs w:val="24"/>
        </w:rPr>
        <w:t>oligotrophic through to mesotrophic)</w:t>
      </w:r>
    </w:p>
    <w:p w:rsidR="00134DF6" w:rsidRDefault="00134DF6" w:rsidP="00117783">
      <w:pPr>
        <w:tabs>
          <w:tab w:val="clear" w:pos="567"/>
          <w:tab w:val="left" w:pos="0"/>
        </w:tabs>
        <w:rPr>
          <w:rFonts w:cs="Arial"/>
          <w:szCs w:val="24"/>
        </w:rPr>
      </w:pPr>
    </w:p>
    <w:tbl>
      <w:tblPr>
        <w:tblW w:w="10225" w:type="dxa"/>
        <w:tblInd w:w="89" w:type="dxa"/>
        <w:tblLook w:val="0000" w:firstRow="0" w:lastRow="0" w:firstColumn="0" w:lastColumn="0" w:noHBand="0" w:noVBand="0"/>
      </w:tblPr>
      <w:tblGrid>
        <w:gridCol w:w="4130"/>
        <w:gridCol w:w="4220"/>
        <w:gridCol w:w="1875"/>
      </w:tblGrid>
      <w:tr w:rsidR="00884BD5" w:rsidRPr="00391B31" w:rsidTr="00391B31">
        <w:trPr>
          <w:trHeight w:val="255"/>
        </w:trPr>
        <w:tc>
          <w:tcPr>
            <w:tcW w:w="4130" w:type="dxa"/>
            <w:tcBorders>
              <w:top w:val="nil"/>
              <w:left w:val="nil"/>
              <w:bottom w:val="nil"/>
              <w:right w:val="nil"/>
            </w:tcBorders>
            <w:shd w:val="clear" w:color="auto" w:fill="auto"/>
            <w:noWrap/>
          </w:tcPr>
          <w:p w:rsidR="00884BD5" w:rsidRPr="00391B31" w:rsidRDefault="00884BD5" w:rsidP="00117783">
            <w:pPr>
              <w:tabs>
                <w:tab w:val="clear" w:pos="567"/>
              </w:tabs>
              <w:rPr>
                <w:rFonts w:cs="Arial"/>
                <w:b/>
                <w:bCs/>
                <w:szCs w:val="24"/>
                <w:u w:val="single"/>
              </w:rPr>
            </w:pPr>
            <w:r w:rsidRPr="00391B31">
              <w:rPr>
                <w:rFonts w:cs="Arial"/>
                <w:b/>
                <w:bCs/>
                <w:szCs w:val="24"/>
                <w:u w:val="single"/>
              </w:rPr>
              <w:t>Scientific name</w:t>
            </w:r>
          </w:p>
        </w:tc>
        <w:tc>
          <w:tcPr>
            <w:tcW w:w="4220" w:type="dxa"/>
            <w:tcBorders>
              <w:top w:val="nil"/>
              <w:left w:val="nil"/>
              <w:bottom w:val="nil"/>
              <w:right w:val="nil"/>
            </w:tcBorders>
            <w:shd w:val="clear" w:color="auto" w:fill="auto"/>
            <w:noWrap/>
          </w:tcPr>
          <w:p w:rsidR="00884BD5" w:rsidRPr="00391B31" w:rsidRDefault="00884BD5" w:rsidP="00117783">
            <w:pPr>
              <w:tabs>
                <w:tab w:val="clear" w:pos="567"/>
              </w:tabs>
              <w:rPr>
                <w:rFonts w:cs="Arial"/>
                <w:b/>
                <w:bCs/>
                <w:szCs w:val="24"/>
                <w:u w:val="single"/>
              </w:rPr>
            </w:pPr>
            <w:r w:rsidRPr="00391B31">
              <w:rPr>
                <w:rFonts w:cs="Arial"/>
                <w:b/>
                <w:bCs/>
                <w:szCs w:val="24"/>
                <w:u w:val="single"/>
              </w:rPr>
              <w:t>Common name</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szCs w:val="24"/>
                <w:u w:val="single"/>
              </w:rPr>
            </w:pPr>
            <w:r w:rsidRPr="00391B31">
              <w:rPr>
                <w:rFonts w:cs="Arial"/>
                <w:b/>
                <w:bCs/>
                <w:szCs w:val="24"/>
                <w:u w:val="single"/>
              </w:rPr>
              <w:t>Characteristic mesotrophic spp</w:t>
            </w: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i/>
                <w:iCs/>
                <w:szCs w:val="24"/>
              </w:rPr>
            </w:pPr>
            <w:r w:rsidRPr="00391B31">
              <w:rPr>
                <w:rFonts w:cs="Arial"/>
                <w:b/>
                <w:bCs/>
                <w:i/>
                <w:iCs/>
                <w:szCs w:val="24"/>
              </w:rPr>
              <w:t>Apium inundatum</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szCs w:val="24"/>
              </w:rPr>
            </w:pPr>
            <w:r w:rsidRPr="00391B31">
              <w:rPr>
                <w:rFonts w:cs="Arial"/>
                <w:b/>
                <w:bCs/>
                <w:szCs w:val="24"/>
              </w:rPr>
              <w:t>lesser</w:t>
            </w:r>
            <w:r w:rsidRPr="00391B31">
              <w:rPr>
                <w:rFonts w:cs="Arial"/>
                <w:b/>
                <w:bCs/>
                <w:i/>
                <w:iCs/>
                <w:szCs w:val="24"/>
              </w:rPr>
              <w:t xml:space="preserve"> </w:t>
            </w:r>
            <w:r w:rsidRPr="00391B31">
              <w:rPr>
                <w:rFonts w:cs="Arial"/>
                <w:b/>
                <w:bCs/>
                <w:szCs w:val="24"/>
              </w:rPr>
              <w:t>marshwort</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i/>
                <w:iCs/>
                <w:szCs w:val="24"/>
              </w:rPr>
            </w:pPr>
            <w:r w:rsidRPr="00391B31">
              <w:rPr>
                <w:rFonts w:cs="Arial"/>
                <w:b/>
                <w:bCs/>
                <w:i/>
                <w:iCs/>
                <w:szCs w:val="24"/>
              </w:rPr>
              <w:t>*</w:t>
            </w: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Callitriche hamulata</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intermediate water-star-wort</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Carex paniculata</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greater tussock sedge</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Carex rostrata</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bottle sedge</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Charophyte spp</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any stonewort</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t>
            </w: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Equisetum fluviatile</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water horsetail</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lastRenderedPageBreak/>
              <w:t>Eriophorum latifolium</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broad-leaved cotton grass</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Eriophorum spp.</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any other species of cotton grass</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Hippuris vulgaris</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mare’s tail</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Hottonia palustris</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water violet</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t>
            </w: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Hydrocharis morsus-ranae</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frogbit</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t>
            </w: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Juncus bulbosus</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bulbous rush</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Littorella uniflora</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shoreweed</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t>
            </w: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Menyanthes trifoliata</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bogbean</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t>
            </w: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Myosotis stolonifera</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pale forget-me-not</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Myriophyllum alterniflorum</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alternate water-milfoil</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t>
            </w: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Nitella spp.</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stonewort</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Nymphaea alba</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white water-lily</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i/>
                <w:iCs/>
                <w:szCs w:val="24"/>
              </w:rPr>
            </w:pPr>
            <w:r w:rsidRPr="00391B31">
              <w:rPr>
                <w:rFonts w:cs="Arial"/>
                <w:b/>
                <w:bCs/>
                <w:i/>
                <w:iCs/>
                <w:szCs w:val="24"/>
              </w:rPr>
              <w:t>Pilularia globulifera</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szCs w:val="24"/>
              </w:rPr>
            </w:pPr>
            <w:r w:rsidRPr="00391B31">
              <w:rPr>
                <w:rFonts w:cs="Arial"/>
                <w:b/>
                <w:bCs/>
                <w:szCs w:val="24"/>
              </w:rPr>
              <w:t>pillwort</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szCs w:val="24"/>
              </w:rPr>
            </w:pPr>
            <w:r w:rsidRPr="00391B31">
              <w:rPr>
                <w:rFonts w:cs="Arial"/>
                <w:b/>
                <w:bCs/>
                <w:szCs w:val="24"/>
              </w:rPr>
              <w:t>*</w:t>
            </w: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Potamogeton natans</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broad-leaved pondweed</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Potamogeton obtusifolius</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blunt-leaved pondweed</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t>
            </w: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Potamogeton perfoliatus</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perfoliate pondweed</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Potamogeton polygonifolius</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bog pondweed</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i/>
                <w:iCs/>
                <w:szCs w:val="24"/>
              </w:rPr>
            </w:pPr>
            <w:r w:rsidRPr="00391B31">
              <w:rPr>
                <w:rFonts w:cs="Arial"/>
                <w:b/>
                <w:bCs/>
                <w:i/>
                <w:iCs/>
                <w:szCs w:val="24"/>
              </w:rPr>
              <w:t>Potentilla palustris</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szCs w:val="24"/>
              </w:rPr>
            </w:pPr>
            <w:r w:rsidRPr="00391B31">
              <w:rPr>
                <w:rFonts w:cs="Arial"/>
                <w:b/>
                <w:bCs/>
                <w:szCs w:val="24"/>
              </w:rPr>
              <w:t>marsh cinquefoil</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Ranunculus flammula</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lesser spearwort</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Ranunculus spp. (aquatic)</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water crowfoot species</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Schoenoplectus tabernaemontani</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grey club-rush</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i/>
                <w:iCs/>
                <w:szCs w:val="24"/>
              </w:rPr>
            </w:pPr>
            <w:r w:rsidRPr="00391B31">
              <w:rPr>
                <w:rFonts w:cs="Arial"/>
                <w:i/>
                <w:iCs/>
                <w:szCs w:val="24"/>
              </w:rPr>
              <w:t>Sphagnum spp.</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r w:rsidRPr="00391B31">
              <w:rPr>
                <w:rFonts w:cs="Arial"/>
                <w:szCs w:val="24"/>
              </w:rPr>
              <w:t>bog moss</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szCs w:val="24"/>
              </w:rPr>
            </w:pPr>
          </w:p>
        </w:tc>
      </w:tr>
      <w:tr w:rsidR="00884BD5" w:rsidRPr="00391B31" w:rsidTr="00283278">
        <w:trPr>
          <w:trHeight w:val="255"/>
        </w:trPr>
        <w:tc>
          <w:tcPr>
            <w:tcW w:w="413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i/>
                <w:iCs/>
                <w:szCs w:val="24"/>
              </w:rPr>
            </w:pPr>
            <w:r w:rsidRPr="00391B31">
              <w:rPr>
                <w:rFonts w:cs="Arial"/>
                <w:b/>
                <w:bCs/>
                <w:i/>
                <w:iCs/>
                <w:szCs w:val="24"/>
              </w:rPr>
              <w:t>Utricularia spp.</w:t>
            </w:r>
          </w:p>
        </w:tc>
        <w:tc>
          <w:tcPr>
            <w:tcW w:w="4220"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szCs w:val="24"/>
              </w:rPr>
            </w:pPr>
            <w:r w:rsidRPr="00391B31">
              <w:rPr>
                <w:rFonts w:cs="Arial"/>
                <w:b/>
                <w:bCs/>
                <w:szCs w:val="24"/>
              </w:rPr>
              <w:t>any species of bladderwort</w:t>
            </w:r>
          </w:p>
        </w:tc>
        <w:tc>
          <w:tcPr>
            <w:tcW w:w="1875" w:type="dxa"/>
            <w:tcBorders>
              <w:top w:val="nil"/>
              <w:left w:val="nil"/>
              <w:bottom w:val="nil"/>
              <w:right w:val="nil"/>
            </w:tcBorders>
            <w:shd w:val="clear" w:color="auto" w:fill="auto"/>
            <w:noWrap/>
            <w:vAlign w:val="bottom"/>
          </w:tcPr>
          <w:p w:rsidR="00884BD5" w:rsidRPr="00391B31" w:rsidRDefault="00884BD5" w:rsidP="00117783">
            <w:pPr>
              <w:tabs>
                <w:tab w:val="clear" w:pos="567"/>
              </w:tabs>
              <w:rPr>
                <w:rFonts w:cs="Arial"/>
                <w:b/>
                <w:bCs/>
                <w:szCs w:val="24"/>
              </w:rPr>
            </w:pPr>
            <w:r w:rsidRPr="00391B31">
              <w:rPr>
                <w:rFonts w:cs="Arial"/>
                <w:b/>
                <w:bCs/>
                <w:szCs w:val="24"/>
              </w:rPr>
              <w:t>*</w:t>
            </w:r>
          </w:p>
        </w:tc>
      </w:tr>
    </w:tbl>
    <w:p w:rsidR="003253ED" w:rsidRDefault="003253ED" w:rsidP="00117783">
      <w:pPr>
        <w:tabs>
          <w:tab w:val="clear" w:pos="567"/>
          <w:tab w:val="left" w:pos="0"/>
        </w:tabs>
        <w:rPr>
          <w:rFonts w:cs="Arial"/>
          <w:szCs w:val="24"/>
        </w:rPr>
      </w:pPr>
    </w:p>
    <w:p w:rsidR="00283278" w:rsidRPr="00283278" w:rsidRDefault="00283278" w:rsidP="00117783">
      <w:pPr>
        <w:rPr>
          <w:b/>
          <w:szCs w:val="24"/>
        </w:rPr>
      </w:pPr>
      <w:r w:rsidRPr="00F801D7">
        <w:rPr>
          <w:b/>
          <w:szCs w:val="24"/>
        </w:rPr>
        <w:t xml:space="preserve">Table </w:t>
      </w:r>
      <w:r w:rsidR="00F801D7" w:rsidRPr="00F801D7">
        <w:rPr>
          <w:b/>
          <w:szCs w:val="24"/>
        </w:rPr>
        <w:t>11</w:t>
      </w:r>
      <w:r w:rsidRPr="00F801D7">
        <w:rPr>
          <w:b/>
          <w:szCs w:val="24"/>
        </w:rPr>
        <w:t xml:space="preserve"> Indicative</w:t>
      </w:r>
      <w:r w:rsidRPr="00283278">
        <w:rPr>
          <w:b/>
          <w:szCs w:val="24"/>
        </w:rPr>
        <w:t xml:space="preserve"> species list for draw-down zones and open vegetation of inundation habitat</w:t>
      </w:r>
      <w:r>
        <w:rPr>
          <w:b/>
          <w:szCs w:val="24"/>
        </w:rPr>
        <w:t>.</w:t>
      </w:r>
    </w:p>
    <w:p w:rsidR="00283278" w:rsidRDefault="00283278" w:rsidP="00117783">
      <w:pPr>
        <w:tabs>
          <w:tab w:val="clear" w:pos="567"/>
          <w:tab w:val="left" w:pos="0"/>
        </w:tabs>
        <w:rPr>
          <w:rFonts w:cs="Arial"/>
          <w:szCs w:val="24"/>
        </w:rPr>
      </w:pPr>
    </w:p>
    <w:tbl>
      <w:tblPr>
        <w:tblW w:w="10225" w:type="dxa"/>
        <w:tblInd w:w="89" w:type="dxa"/>
        <w:tblLook w:val="0000" w:firstRow="0" w:lastRow="0" w:firstColumn="0" w:lastColumn="0" w:noHBand="0" w:noVBand="0"/>
      </w:tblPr>
      <w:tblGrid>
        <w:gridCol w:w="4130"/>
        <w:gridCol w:w="4253"/>
        <w:gridCol w:w="1842"/>
      </w:tblGrid>
      <w:tr w:rsidR="00283278" w:rsidRPr="00283278" w:rsidTr="00EE691B">
        <w:trPr>
          <w:trHeight w:val="495"/>
        </w:trPr>
        <w:tc>
          <w:tcPr>
            <w:tcW w:w="4130" w:type="dxa"/>
            <w:tcBorders>
              <w:top w:val="nil"/>
              <w:left w:val="nil"/>
              <w:bottom w:val="nil"/>
              <w:right w:val="nil"/>
            </w:tcBorders>
            <w:shd w:val="clear" w:color="auto" w:fill="auto"/>
            <w:noWrap/>
          </w:tcPr>
          <w:p w:rsidR="00283278" w:rsidRPr="00283278" w:rsidRDefault="00283278" w:rsidP="00117783">
            <w:pPr>
              <w:tabs>
                <w:tab w:val="clear" w:pos="567"/>
              </w:tabs>
              <w:rPr>
                <w:rFonts w:cs="Arial"/>
                <w:b/>
                <w:bCs/>
                <w:i/>
                <w:iCs/>
                <w:szCs w:val="24"/>
                <w:u w:val="single"/>
              </w:rPr>
            </w:pPr>
            <w:r w:rsidRPr="00283278">
              <w:rPr>
                <w:rFonts w:cs="Arial"/>
                <w:b/>
                <w:bCs/>
                <w:i/>
                <w:iCs/>
                <w:szCs w:val="24"/>
                <w:u w:val="single"/>
              </w:rPr>
              <w:t>Scientific name</w:t>
            </w:r>
          </w:p>
        </w:tc>
        <w:tc>
          <w:tcPr>
            <w:tcW w:w="4253" w:type="dxa"/>
            <w:tcBorders>
              <w:top w:val="nil"/>
              <w:left w:val="nil"/>
              <w:bottom w:val="nil"/>
              <w:right w:val="nil"/>
            </w:tcBorders>
            <w:shd w:val="clear" w:color="auto" w:fill="auto"/>
            <w:noWrap/>
          </w:tcPr>
          <w:p w:rsidR="00283278" w:rsidRPr="00283278" w:rsidRDefault="00283278" w:rsidP="00117783">
            <w:pPr>
              <w:tabs>
                <w:tab w:val="clear" w:pos="567"/>
              </w:tabs>
              <w:rPr>
                <w:rFonts w:cs="Arial"/>
                <w:b/>
                <w:bCs/>
                <w:szCs w:val="24"/>
                <w:u w:val="single"/>
              </w:rPr>
            </w:pPr>
            <w:r w:rsidRPr="00283278">
              <w:rPr>
                <w:rFonts w:cs="Arial"/>
                <w:b/>
                <w:bCs/>
                <w:szCs w:val="24"/>
                <w:u w:val="single"/>
              </w:rPr>
              <w:t>Common name</w:t>
            </w:r>
          </w:p>
        </w:tc>
        <w:tc>
          <w:tcPr>
            <w:tcW w:w="1842" w:type="dxa"/>
            <w:tcBorders>
              <w:top w:val="nil"/>
              <w:left w:val="nil"/>
              <w:bottom w:val="nil"/>
              <w:right w:val="nil"/>
            </w:tcBorders>
            <w:shd w:val="clear" w:color="auto" w:fill="auto"/>
            <w:vAlign w:val="bottom"/>
          </w:tcPr>
          <w:p w:rsidR="00283278" w:rsidRPr="00283278" w:rsidRDefault="00283278" w:rsidP="00117783">
            <w:pPr>
              <w:tabs>
                <w:tab w:val="clear" w:pos="567"/>
              </w:tabs>
              <w:rPr>
                <w:rFonts w:cs="Arial"/>
                <w:b/>
                <w:bCs/>
                <w:szCs w:val="24"/>
                <w:u w:val="single"/>
              </w:rPr>
            </w:pPr>
            <w:r w:rsidRPr="00283278">
              <w:rPr>
                <w:rFonts w:cs="Arial"/>
                <w:b/>
                <w:bCs/>
                <w:szCs w:val="24"/>
                <w:u w:val="single"/>
              </w:rPr>
              <w:t>Characteristic mesotrophic spp</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Agrostis stolonifera</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creeping bent</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i/>
                <w:iCs/>
                <w:szCs w:val="24"/>
              </w:rPr>
            </w:pPr>
            <w:r w:rsidRPr="00283278">
              <w:rPr>
                <w:rFonts w:cs="Arial"/>
                <w:b/>
                <w:bCs/>
                <w:i/>
                <w:iCs/>
                <w:szCs w:val="24"/>
              </w:rPr>
              <w:t>Alopecurus aequalis</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szCs w:val="24"/>
              </w:rPr>
            </w:pPr>
            <w:r w:rsidRPr="00283278">
              <w:rPr>
                <w:rFonts w:cs="Arial"/>
                <w:b/>
                <w:bCs/>
                <w:szCs w:val="24"/>
              </w:rPr>
              <w:t>orange foxtail</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szCs w:val="24"/>
              </w:rPr>
            </w:pPr>
            <w:r w:rsidRPr="00283278">
              <w:rPr>
                <w:rFonts w:cs="Arial"/>
                <w:b/>
                <w:bCs/>
                <w:szCs w:val="24"/>
              </w:rPr>
              <w:t>*</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Alopecurus geniculatus</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marsh foxtail</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 xml:space="preserve">Bidens </w:t>
            </w:r>
            <w:r w:rsidR="00F801D7">
              <w:rPr>
                <w:rFonts w:cs="Arial"/>
                <w:i/>
                <w:iCs/>
                <w:szCs w:val="24"/>
              </w:rPr>
              <w:t>tripartite</w:t>
            </w:r>
          </w:p>
        </w:tc>
        <w:tc>
          <w:tcPr>
            <w:tcW w:w="4253" w:type="dxa"/>
            <w:tcBorders>
              <w:top w:val="nil"/>
              <w:left w:val="nil"/>
              <w:bottom w:val="nil"/>
              <w:right w:val="nil"/>
            </w:tcBorders>
            <w:shd w:val="clear" w:color="auto" w:fill="auto"/>
            <w:noWrap/>
            <w:vAlign w:val="bottom"/>
          </w:tcPr>
          <w:p w:rsidR="00283278" w:rsidRPr="00283278" w:rsidRDefault="00F67186" w:rsidP="00117783">
            <w:pPr>
              <w:tabs>
                <w:tab w:val="clear" w:pos="567"/>
              </w:tabs>
              <w:rPr>
                <w:rFonts w:cs="Arial"/>
                <w:szCs w:val="24"/>
              </w:rPr>
            </w:pPr>
            <w:r>
              <w:rPr>
                <w:rFonts w:cs="Arial"/>
                <w:szCs w:val="24"/>
              </w:rPr>
              <w:t>t</w:t>
            </w:r>
            <w:r w:rsidR="00F17ACD">
              <w:rPr>
                <w:rFonts w:cs="Arial"/>
                <w:szCs w:val="24"/>
              </w:rPr>
              <w:t>rifid bur-m</w:t>
            </w:r>
            <w:r w:rsidR="00283278" w:rsidRPr="00283278">
              <w:rPr>
                <w:rFonts w:cs="Arial"/>
                <w:szCs w:val="24"/>
              </w:rPr>
              <w:t>arigold</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Bidens cernua</w:t>
            </w:r>
          </w:p>
        </w:tc>
        <w:tc>
          <w:tcPr>
            <w:tcW w:w="4253" w:type="dxa"/>
            <w:tcBorders>
              <w:top w:val="nil"/>
              <w:left w:val="nil"/>
              <w:bottom w:val="nil"/>
              <w:right w:val="nil"/>
            </w:tcBorders>
            <w:shd w:val="clear" w:color="auto" w:fill="auto"/>
            <w:noWrap/>
            <w:vAlign w:val="bottom"/>
          </w:tcPr>
          <w:p w:rsidR="00283278" w:rsidRPr="00283278" w:rsidRDefault="00F67186" w:rsidP="00117783">
            <w:pPr>
              <w:tabs>
                <w:tab w:val="clear" w:pos="567"/>
              </w:tabs>
              <w:rPr>
                <w:rFonts w:cs="Arial"/>
                <w:szCs w:val="24"/>
              </w:rPr>
            </w:pPr>
            <w:r>
              <w:rPr>
                <w:rFonts w:cs="Arial"/>
                <w:szCs w:val="24"/>
              </w:rPr>
              <w:t>n</w:t>
            </w:r>
            <w:r w:rsidR="00F17ACD">
              <w:rPr>
                <w:rFonts w:cs="Arial"/>
                <w:szCs w:val="24"/>
              </w:rPr>
              <w:t>odding bur-m</w:t>
            </w:r>
            <w:r w:rsidR="00283278" w:rsidRPr="00283278">
              <w:rPr>
                <w:rFonts w:cs="Arial"/>
                <w:szCs w:val="24"/>
              </w:rPr>
              <w:t>arigold</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 xml:space="preserve">Callitriche spp. </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water-starworts</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Chenopodium polyspermum</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many-seeded goosefoot</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Chenopodium rubrum</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red goosefoot</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Eleocharis acicularis</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needle spike-rush</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Gnaphalium uliginosum</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marsh cudweed</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Hydrocotyle vulgaris</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marsh pennywort</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Juncus bufonius</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toad rush</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i/>
                <w:iCs/>
                <w:szCs w:val="24"/>
              </w:rPr>
            </w:pPr>
            <w:r w:rsidRPr="00283278">
              <w:rPr>
                <w:rFonts w:cs="Arial"/>
                <w:b/>
                <w:bCs/>
                <w:i/>
                <w:iCs/>
                <w:szCs w:val="24"/>
              </w:rPr>
              <w:t>Limosella aquatica</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szCs w:val="24"/>
              </w:rPr>
            </w:pPr>
            <w:r w:rsidRPr="00283278">
              <w:rPr>
                <w:rFonts w:cs="Arial"/>
                <w:b/>
                <w:bCs/>
                <w:szCs w:val="24"/>
              </w:rPr>
              <w:t>mudwort</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szCs w:val="24"/>
              </w:rPr>
            </w:pPr>
            <w:r w:rsidRPr="00283278">
              <w:rPr>
                <w:rFonts w:cs="Arial"/>
                <w:b/>
                <w:bCs/>
                <w:szCs w:val="24"/>
              </w:rPr>
              <w:t>*</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Littorella uniflora</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shoreweed</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Lythrum portula</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water purslane</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Myosotis spp</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water forget-me-nots</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Persicaria amphibia</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amphibious bistort</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i/>
                <w:iCs/>
                <w:szCs w:val="24"/>
              </w:rPr>
            </w:pPr>
            <w:r w:rsidRPr="00283278">
              <w:rPr>
                <w:rFonts w:cs="Arial"/>
                <w:b/>
                <w:bCs/>
                <w:i/>
                <w:iCs/>
                <w:szCs w:val="24"/>
              </w:rPr>
              <w:t>Persicaria laxiflora</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szCs w:val="24"/>
              </w:rPr>
            </w:pPr>
            <w:r w:rsidRPr="00283278">
              <w:rPr>
                <w:rFonts w:cs="Arial"/>
                <w:b/>
                <w:bCs/>
                <w:szCs w:val="24"/>
              </w:rPr>
              <w:t>tasteless water-pepper</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szCs w:val="24"/>
              </w:rPr>
            </w:pPr>
            <w:r w:rsidRPr="00283278">
              <w:rPr>
                <w:rFonts w:cs="Arial"/>
                <w:b/>
                <w:bCs/>
                <w:szCs w:val="24"/>
              </w:rPr>
              <w:t>*</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i/>
                <w:iCs/>
                <w:szCs w:val="24"/>
              </w:rPr>
            </w:pPr>
            <w:r w:rsidRPr="00283278">
              <w:rPr>
                <w:rFonts w:cs="Arial"/>
                <w:b/>
                <w:bCs/>
                <w:i/>
                <w:iCs/>
                <w:szCs w:val="24"/>
              </w:rPr>
              <w:t>Pilulifera globulifera</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szCs w:val="24"/>
              </w:rPr>
            </w:pPr>
            <w:r w:rsidRPr="00283278">
              <w:rPr>
                <w:rFonts w:cs="Arial"/>
                <w:b/>
                <w:bCs/>
                <w:szCs w:val="24"/>
              </w:rPr>
              <w:t>pillwort</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szCs w:val="24"/>
              </w:rPr>
            </w:pPr>
            <w:r w:rsidRPr="00283278">
              <w:rPr>
                <w:rFonts w:cs="Arial"/>
                <w:b/>
                <w:bCs/>
                <w:szCs w:val="24"/>
              </w:rPr>
              <w:t>*</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lastRenderedPageBreak/>
              <w:t>Polygonum hydropiper</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water-pepper</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Potentilla anserina</w:t>
            </w:r>
          </w:p>
        </w:tc>
        <w:tc>
          <w:tcPr>
            <w:tcW w:w="4253" w:type="dxa"/>
            <w:tcBorders>
              <w:top w:val="nil"/>
              <w:left w:val="nil"/>
              <w:bottom w:val="nil"/>
              <w:right w:val="nil"/>
            </w:tcBorders>
            <w:shd w:val="clear" w:color="auto" w:fill="auto"/>
            <w:noWrap/>
            <w:vAlign w:val="bottom"/>
          </w:tcPr>
          <w:p w:rsidR="00283278" w:rsidRPr="00283278" w:rsidRDefault="00F67186" w:rsidP="00117783">
            <w:pPr>
              <w:tabs>
                <w:tab w:val="clear" w:pos="567"/>
              </w:tabs>
              <w:rPr>
                <w:rFonts w:cs="Arial"/>
                <w:szCs w:val="24"/>
              </w:rPr>
            </w:pPr>
            <w:r>
              <w:rPr>
                <w:rFonts w:cs="Arial"/>
                <w:szCs w:val="24"/>
              </w:rPr>
              <w:t>s</w:t>
            </w:r>
            <w:r w:rsidR="00283278" w:rsidRPr="00283278">
              <w:rPr>
                <w:rFonts w:cs="Arial"/>
                <w:szCs w:val="24"/>
              </w:rPr>
              <w:t>ilverweed</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Potentilla palustris</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marsh cinquefoil</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Ranunculus repens</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creeping buttercup</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Rorippa spp</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the smaller yellow-cress species</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Rorippa palustris</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marsh dock</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i/>
                <w:iCs/>
                <w:szCs w:val="24"/>
              </w:rPr>
            </w:pPr>
            <w:r w:rsidRPr="00283278">
              <w:rPr>
                <w:rFonts w:cs="Arial"/>
                <w:b/>
                <w:bCs/>
                <w:i/>
                <w:iCs/>
                <w:szCs w:val="24"/>
              </w:rPr>
              <w:t>Rumex maritimus</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szCs w:val="24"/>
              </w:rPr>
            </w:pPr>
            <w:r w:rsidRPr="00283278">
              <w:rPr>
                <w:rFonts w:cs="Arial"/>
                <w:b/>
                <w:bCs/>
                <w:szCs w:val="24"/>
              </w:rPr>
              <w:t>golden dock</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b/>
                <w:bCs/>
                <w:szCs w:val="24"/>
              </w:rPr>
            </w:pPr>
            <w:r w:rsidRPr="00283278">
              <w:rPr>
                <w:rFonts w:cs="Arial"/>
                <w:b/>
                <w:bCs/>
                <w:szCs w:val="24"/>
              </w:rPr>
              <w:t>*</w:t>
            </w:r>
          </w:p>
        </w:tc>
      </w:tr>
      <w:tr w:rsidR="00283278" w:rsidRPr="00283278" w:rsidTr="00EE691B">
        <w:trPr>
          <w:trHeight w:val="255"/>
        </w:trPr>
        <w:tc>
          <w:tcPr>
            <w:tcW w:w="4130"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i/>
                <w:iCs/>
                <w:szCs w:val="24"/>
              </w:rPr>
            </w:pPr>
            <w:r w:rsidRPr="00283278">
              <w:rPr>
                <w:rFonts w:cs="Arial"/>
                <w:i/>
                <w:iCs/>
                <w:szCs w:val="24"/>
              </w:rPr>
              <w:t>Veronica scutellata</w:t>
            </w:r>
          </w:p>
        </w:tc>
        <w:tc>
          <w:tcPr>
            <w:tcW w:w="4253"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r w:rsidRPr="00283278">
              <w:rPr>
                <w:rFonts w:cs="Arial"/>
                <w:szCs w:val="24"/>
              </w:rPr>
              <w:t>marsh speedwell</w:t>
            </w:r>
          </w:p>
        </w:tc>
        <w:tc>
          <w:tcPr>
            <w:tcW w:w="1842" w:type="dxa"/>
            <w:tcBorders>
              <w:top w:val="nil"/>
              <w:left w:val="nil"/>
              <w:bottom w:val="nil"/>
              <w:right w:val="nil"/>
            </w:tcBorders>
            <w:shd w:val="clear" w:color="auto" w:fill="auto"/>
            <w:noWrap/>
            <w:vAlign w:val="bottom"/>
          </w:tcPr>
          <w:p w:rsidR="00283278" w:rsidRPr="00283278" w:rsidRDefault="00283278" w:rsidP="00117783">
            <w:pPr>
              <w:tabs>
                <w:tab w:val="clear" w:pos="567"/>
              </w:tabs>
              <w:rPr>
                <w:rFonts w:cs="Arial"/>
                <w:szCs w:val="24"/>
              </w:rPr>
            </w:pPr>
          </w:p>
        </w:tc>
      </w:tr>
    </w:tbl>
    <w:p w:rsidR="00283278" w:rsidRDefault="00283278" w:rsidP="00117783">
      <w:pPr>
        <w:tabs>
          <w:tab w:val="clear" w:pos="567"/>
          <w:tab w:val="left" w:pos="0"/>
        </w:tabs>
        <w:rPr>
          <w:rFonts w:cs="Arial"/>
          <w:szCs w:val="24"/>
        </w:rPr>
      </w:pPr>
    </w:p>
    <w:p w:rsidR="000514D0" w:rsidRDefault="000514D0" w:rsidP="00117783">
      <w:pPr>
        <w:tabs>
          <w:tab w:val="clear" w:pos="567"/>
          <w:tab w:val="left" w:pos="0"/>
        </w:tabs>
        <w:rPr>
          <w:rFonts w:cs="Arial"/>
          <w:szCs w:val="24"/>
        </w:rPr>
      </w:pPr>
    </w:p>
    <w:p w:rsidR="000514D0" w:rsidRDefault="000514D0" w:rsidP="00362327">
      <w:pPr>
        <w:pStyle w:val="Heading2"/>
      </w:pPr>
      <w:bookmarkStart w:id="80" w:name="_Toc282697564"/>
      <w:bookmarkStart w:id="81" w:name="_Toc444168427"/>
      <w:r w:rsidRPr="000514D0">
        <w:t>Flowing Water Habitats</w:t>
      </w:r>
      <w:bookmarkEnd w:id="80"/>
      <w:bookmarkEnd w:id="81"/>
      <w:r w:rsidR="00BD5E1B">
        <w:t xml:space="preserve">  </w:t>
      </w:r>
    </w:p>
    <w:p w:rsidR="0020527A" w:rsidRDefault="0020527A" w:rsidP="00117783">
      <w:pPr>
        <w:tabs>
          <w:tab w:val="clear" w:pos="567"/>
          <w:tab w:val="left" w:pos="0"/>
        </w:tabs>
        <w:rPr>
          <w:rFonts w:cs="Arial"/>
          <w:b/>
          <w:szCs w:val="24"/>
        </w:rPr>
      </w:pPr>
    </w:p>
    <w:p w:rsidR="0020527A" w:rsidRDefault="0020527A" w:rsidP="00117783">
      <w:pPr>
        <w:rPr>
          <w:szCs w:val="24"/>
        </w:rPr>
      </w:pPr>
      <w:smartTag w:uri="urn:schemas-microsoft-com:office:smarttags" w:element="place">
        <w:r>
          <w:rPr>
            <w:szCs w:val="24"/>
          </w:rPr>
          <w:t>West</w:t>
        </w:r>
        <w:r w:rsidRPr="0020527A">
          <w:rPr>
            <w:szCs w:val="24"/>
          </w:rPr>
          <w:t xml:space="preserve"> Yorkshire</w:t>
        </w:r>
      </w:smartTag>
      <w:r w:rsidRPr="0020527A">
        <w:rPr>
          <w:szCs w:val="24"/>
        </w:rPr>
        <w:t xml:space="preserve"> supports a diverse range of flowing water</w:t>
      </w:r>
      <w:r>
        <w:rPr>
          <w:szCs w:val="24"/>
        </w:rPr>
        <w:t xml:space="preserve"> habitat</w:t>
      </w:r>
      <w:r w:rsidR="001068E2">
        <w:rPr>
          <w:szCs w:val="24"/>
        </w:rPr>
        <w:t>s</w:t>
      </w:r>
      <w:r>
        <w:rPr>
          <w:szCs w:val="24"/>
        </w:rPr>
        <w:t xml:space="preserve"> with fast flowing u</w:t>
      </w:r>
      <w:r w:rsidR="004E092F">
        <w:rPr>
          <w:szCs w:val="24"/>
        </w:rPr>
        <w:t xml:space="preserve">pland streams emanating from </w:t>
      </w:r>
      <w:r w:rsidR="001068E2">
        <w:rPr>
          <w:szCs w:val="24"/>
        </w:rPr>
        <w:t>extensive blanket bog,</w:t>
      </w:r>
      <w:r>
        <w:rPr>
          <w:szCs w:val="24"/>
        </w:rPr>
        <w:t xml:space="preserve"> heath </w:t>
      </w:r>
      <w:r w:rsidR="001068E2">
        <w:rPr>
          <w:szCs w:val="24"/>
        </w:rPr>
        <w:t>and</w:t>
      </w:r>
      <w:r>
        <w:rPr>
          <w:szCs w:val="24"/>
        </w:rPr>
        <w:t xml:space="preserve"> springs down to </w:t>
      </w:r>
      <w:r w:rsidRPr="0020527A">
        <w:rPr>
          <w:szCs w:val="24"/>
        </w:rPr>
        <w:t xml:space="preserve">large lowland rivers flowing steadily across extensive </w:t>
      </w:r>
      <w:r w:rsidR="00F57B38">
        <w:rPr>
          <w:szCs w:val="24"/>
        </w:rPr>
        <w:t xml:space="preserve">alluvial </w:t>
      </w:r>
      <w:r w:rsidRPr="0020527A">
        <w:rPr>
          <w:szCs w:val="24"/>
        </w:rPr>
        <w:t>floodplains</w:t>
      </w:r>
      <w:r>
        <w:rPr>
          <w:szCs w:val="24"/>
        </w:rPr>
        <w:t xml:space="preserve">. </w:t>
      </w:r>
      <w:r w:rsidR="00F57B38">
        <w:rPr>
          <w:szCs w:val="24"/>
        </w:rPr>
        <w:t>In upper and middle reaches m</w:t>
      </w:r>
      <w:r>
        <w:rPr>
          <w:szCs w:val="24"/>
        </w:rPr>
        <w:t>ost flow over</w:t>
      </w:r>
      <w:r w:rsidRPr="0020527A">
        <w:rPr>
          <w:szCs w:val="24"/>
        </w:rPr>
        <w:t xml:space="preserve"> siliceous rocks</w:t>
      </w:r>
      <w:r w:rsidR="00F57B38">
        <w:rPr>
          <w:szCs w:val="24"/>
        </w:rPr>
        <w:t>,</w:t>
      </w:r>
      <w:r>
        <w:rPr>
          <w:szCs w:val="24"/>
        </w:rPr>
        <w:t xml:space="preserve"> sandstones and shales</w:t>
      </w:r>
      <w:r w:rsidR="00F57B38">
        <w:rPr>
          <w:szCs w:val="24"/>
        </w:rPr>
        <w:t>,</w:t>
      </w:r>
      <w:r>
        <w:rPr>
          <w:szCs w:val="24"/>
        </w:rPr>
        <w:t xml:space="preserve"> but there are</w:t>
      </w:r>
      <w:r w:rsidR="00211ADA">
        <w:rPr>
          <w:szCs w:val="24"/>
        </w:rPr>
        <w:t xml:space="preserve"> limited</w:t>
      </w:r>
      <w:r>
        <w:rPr>
          <w:szCs w:val="24"/>
        </w:rPr>
        <w:t xml:space="preserve"> calcareous influences in the Magnes</w:t>
      </w:r>
      <w:r w:rsidR="00211ADA">
        <w:rPr>
          <w:szCs w:val="24"/>
        </w:rPr>
        <w:t>ian Limestone Natural Area to</w:t>
      </w:r>
      <w:r>
        <w:rPr>
          <w:szCs w:val="24"/>
        </w:rPr>
        <w:t xml:space="preserve"> the east</w:t>
      </w:r>
      <w:r w:rsidRPr="0020527A">
        <w:rPr>
          <w:szCs w:val="24"/>
        </w:rPr>
        <w:t xml:space="preserve">. </w:t>
      </w:r>
    </w:p>
    <w:p w:rsidR="00DC0A82" w:rsidRDefault="00DC0A82" w:rsidP="00117783">
      <w:pPr>
        <w:rPr>
          <w:szCs w:val="24"/>
        </w:rPr>
      </w:pPr>
    </w:p>
    <w:p w:rsidR="00986990" w:rsidRDefault="00DC0A82" w:rsidP="00117783">
      <w:pPr>
        <w:rPr>
          <w:szCs w:val="24"/>
        </w:rPr>
      </w:pPr>
      <w:r w:rsidRPr="00DC0A82">
        <w:rPr>
          <w:szCs w:val="24"/>
        </w:rPr>
        <w:t xml:space="preserve">Rivers are dynamic ecosystems in their natural state, however, there are few natural rivers remaining within the </w:t>
      </w:r>
      <w:smartTag w:uri="urn:schemas-microsoft-com:office:smarttags" w:element="place">
        <w:smartTag w:uri="urn:schemas-microsoft-com:office:smarttags" w:element="country-region">
          <w:r w:rsidRPr="00DC0A82">
            <w:rPr>
              <w:szCs w:val="24"/>
            </w:rPr>
            <w:t>UK</w:t>
          </w:r>
        </w:smartTag>
      </w:smartTag>
      <w:r w:rsidRPr="00DC0A82">
        <w:rPr>
          <w:szCs w:val="24"/>
        </w:rPr>
        <w:t xml:space="preserve"> and such rivers represent a valuable resource.</w:t>
      </w:r>
      <w:r w:rsidRPr="00DC0A82">
        <w:rPr>
          <w:rStyle w:val="FootnoteReference"/>
          <w:szCs w:val="24"/>
        </w:rPr>
        <w:footnoteReference w:id="47"/>
      </w:r>
      <w:r w:rsidRPr="00DC0A82">
        <w:rPr>
          <w:szCs w:val="24"/>
        </w:rPr>
        <w:t xml:space="preserve"> </w:t>
      </w:r>
      <w:r w:rsidR="00135D56">
        <w:rPr>
          <w:szCs w:val="24"/>
        </w:rPr>
        <w:t xml:space="preserve">Some of the head water streams of river systems in the </w:t>
      </w:r>
      <w:smartTag w:uri="urn:schemas-microsoft-com:office:smarttags" w:element="place">
        <w:r w:rsidR="00135D56">
          <w:rPr>
            <w:szCs w:val="24"/>
          </w:rPr>
          <w:t>Pennines</w:t>
        </w:r>
      </w:smartTag>
      <w:r w:rsidR="001068E2">
        <w:rPr>
          <w:szCs w:val="24"/>
        </w:rPr>
        <w:t xml:space="preserve"> provide</w:t>
      </w:r>
      <w:r w:rsidR="00135D56">
        <w:rPr>
          <w:szCs w:val="24"/>
        </w:rPr>
        <w:t xml:space="preserve"> the best examples of near natural characteristics</w:t>
      </w:r>
      <w:r w:rsidR="006164DC">
        <w:rPr>
          <w:szCs w:val="24"/>
        </w:rPr>
        <w:t>,</w:t>
      </w:r>
      <w:r w:rsidR="00135D56">
        <w:rPr>
          <w:szCs w:val="24"/>
        </w:rPr>
        <w:t xml:space="preserve"> arising from blanket bog and upland heath before descending through steep sided wooded cloughs. </w:t>
      </w:r>
      <w:r w:rsidR="00AA7EED">
        <w:rPr>
          <w:szCs w:val="24"/>
        </w:rPr>
        <w:t>Some</w:t>
      </w:r>
      <w:r w:rsidR="00135D56">
        <w:rPr>
          <w:szCs w:val="24"/>
        </w:rPr>
        <w:t xml:space="preserve"> have been altered by damming </w:t>
      </w:r>
      <w:r w:rsidR="00AA7EED">
        <w:rPr>
          <w:szCs w:val="24"/>
        </w:rPr>
        <w:t xml:space="preserve">to </w:t>
      </w:r>
      <w:r w:rsidR="00135D56">
        <w:rPr>
          <w:szCs w:val="24"/>
        </w:rPr>
        <w:t>for</w:t>
      </w:r>
      <w:r w:rsidR="00AA7EED">
        <w:rPr>
          <w:szCs w:val="24"/>
        </w:rPr>
        <w:t>m</w:t>
      </w:r>
      <w:r w:rsidR="00135D56">
        <w:rPr>
          <w:szCs w:val="24"/>
        </w:rPr>
        <w:t xml:space="preserve"> </w:t>
      </w:r>
      <w:r w:rsidR="00AA7EED">
        <w:rPr>
          <w:szCs w:val="24"/>
        </w:rPr>
        <w:t>r</w:t>
      </w:r>
      <w:r w:rsidR="00135D56">
        <w:rPr>
          <w:szCs w:val="24"/>
        </w:rPr>
        <w:t>eservoirs</w:t>
      </w:r>
      <w:r w:rsidR="00AA7EED">
        <w:rPr>
          <w:szCs w:val="24"/>
        </w:rPr>
        <w:t xml:space="preserve"> or </w:t>
      </w:r>
      <w:r w:rsidR="004E092F">
        <w:rPr>
          <w:szCs w:val="24"/>
        </w:rPr>
        <w:t xml:space="preserve">to </w:t>
      </w:r>
      <w:r w:rsidR="00AA7EED">
        <w:rPr>
          <w:szCs w:val="24"/>
        </w:rPr>
        <w:t>take off water for mills</w:t>
      </w:r>
      <w:r w:rsidR="00135D56">
        <w:rPr>
          <w:szCs w:val="24"/>
        </w:rPr>
        <w:t xml:space="preserve">. </w:t>
      </w:r>
      <w:r w:rsidR="006164DC">
        <w:rPr>
          <w:szCs w:val="24"/>
        </w:rPr>
        <w:t>The influence of the industrial revolution, urbanisation and agricultural improvement has had a significant impact on the middle</w:t>
      </w:r>
      <w:r w:rsidR="00AA7EED">
        <w:rPr>
          <w:szCs w:val="24"/>
        </w:rPr>
        <w:t xml:space="preserve"> and lower</w:t>
      </w:r>
      <w:r w:rsidR="006164DC">
        <w:rPr>
          <w:szCs w:val="24"/>
        </w:rPr>
        <w:t xml:space="preserve"> reaches of most </w:t>
      </w:r>
      <w:smartTag w:uri="urn:schemas-microsoft-com:office:smarttags" w:element="place">
        <w:r w:rsidR="006164DC">
          <w:rPr>
            <w:szCs w:val="24"/>
          </w:rPr>
          <w:t>West Yorkshire</w:t>
        </w:r>
      </w:smartTag>
      <w:r w:rsidR="006164DC">
        <w:rPr>
          <w:szCs w:val="24"/>
        </w:rPr>
        <w:t xml:space="preserve"> rivers and streams</w:t>
      </w:r>
      <w:r w:rsidR="00742EF0">
        <w:rPr>
          <w:szCs w:val="24"/>
        </w:rPr>
        <w:t>. T</w:t>
      </w:r>
      <w:r>
        <w:rPr>
          <w:szCs w:val="24"/>
        </w:rPr>
        <w:t xml:space="preserve">he River Wharfe </w:t>
      </w:r>
      <w:r w:rsidR="00742EF0">
        <w:rPr>
          <w:szCs w:val="24"/>
        </w:rPr>
        <w:t xml:space="preserve">is </w:t>
      </w:r>
      <w:r>
        <w:rPr>
          <w:szCs w:val="24"/>
        </w:rPr>
        <w:t xml:space="preserve">recognised as </w:t>
      </w:r>
      <w:r w:rsidR="00135D56">
        <w:rPr>
          <w:szCs w:val="24"/>
        </w:rPr>
        <w:t xml:space="preserve">having </w:t>
      </w:r>
      <w:r>
        <w:rPr>
          <w:szCs w:val="24"/>
        </w:rPr>
        <w:t xml:space="preserve">the most </w:t>
      </w:r>
      <w:r w:rsidRPr="00DC0A82">
        <w:rPr>
          <w:szCs w:val="24"/>
        </w:rPr>
        <w:t>near natural</w:t>
      </w:r>
      <w:r>
        <w:rPr>
          <w:szCs w:val="24"/>
        </w:rPr>
        <w:t xml:space="preserve"> characteristics</w:t>
      </w:r>
      <w:r w:rsidR="00135D56">
        <w:rPr>
          <w:szCs w:val="24"/>
        </w:rPr>
        <w:t>.</w:t>
      </w:r>
      <w:r w:rsidR="00F57B38">
        <w:rPr>
          <w:szCs w:val="24"/>
        </w:rPr>
        <w:t xml:space="preserve"> Each stage of the river possesses its own in-channel features often associated with quite different waterside habitats. Flow rates, which change with the season</w:t>
      </w:r>
      <w:r w:rsidR="00F807EA">
        <w:rPr>
          <w:szCs w:val="24"/>
        </w:rPr>
        <w:t xml:space="preserve"> and climate,</w:t>
      </w:r>
      <w:r w:rsidR="00F57B38">
        <w:rPr>
          <w:szCs w:val="24"/>
        </w:rPr>
        <w:t xml:space="preserve"> as well as the fall </w:t>
      </w:r>
      <w:r w:rsidR="00F807EA">
        <w:rPr>
          <w:szCs w:val="24"/>
        </w:rPr>
        <w:t>and channel width of a reach</w:t>
      </w:r>
      <w:r w:rsidR="00F57B38">
        <w:rPr>
          <w:szCs w:val="24"/>
        </w:rPr>
        <w:t xml:space="preserve">, influence the </w:t>
      </w:r>
      <w:r w:rsidR="00F807EA">
        <w:rPr>
          <w:szCs w:val="24"/>
        </w:rPr>
        <w:t>sediment size of particles which the river is able to transport. It influences the patterns of erosion and deposition which lead to riffles and pools, shingle beds, sand bars, islands, meanders, oxbow lakes, levees, flood meadows and steeply sloping earth banks which are all of value to a range of flora and fauna.</w:t>
      </w:r>
      <w:r w:rsidR="00986990">
        <w:rPr>
          <w:szCs w:val="24"/>
        </w:rPr>
        <w:t xml:space="preserve"> </w:t>
      </w:r>
    </w:p>
    <w:p w:rsidR="00986990" w:rsidRDefault="00986990" w:rsidP="00117783">
      <w:pPr>
        <w:rPr>
          <w:szCs w:val="24"/>
        </w:rPr>
      </w:pPr>
    </w:p>
    <w:p w:rsidR="00986990" w:rsidRPr="00986990" w:rsidRDefault="00986990" w:rsidP="00117783">
      <w:pPr>
        <w:rPr>
          <w:szCs w:val="24"/>
        </w:rPr>
      </w:pPr>
      <w:r w:rsidRPr="00986990">
        <w:rPr>
          <w:szCs w:val="24"/>
        </w:rPr>
        <w:t>Along many stretches of rivers</w:t>
      </w:r>
      <w:r w:rsidR="00742EF0">
        <w:rPr>
          <w:szCs w:val="24"/>
        </w:rPr>
        <w:t>, attempts have been and continue to be</w:t>
      </w:r>
      <w:r w:rsidRPr="00986990">
        <w:rPr>
          <w:szCs w:val="24"/>
        </w:rPr>
        <w:t xml:space="preserve"> made to control and confine natural processes through dredging of silts and other substrates, construction of flood banks, re-enforcement of banks</w:t>
      </w:r>
      <w:r w:rsidR="00742EF0">
        <w:rPr>
          <w:szCs w:val="24"/>
        </w:rPr>
        <w:t>, culverting</w:t>
      </w:r>
      <w:r w:rsidRPr="00986990">
        <w:rPr>
          <w:szCs w:val="24"/>
        </w:rPr>
        <w:t xml:space="preserve"> and straightening of watercourses. All these activities affect the diversity and nature of both </w:t>
      </w:r>
      <w:r w:rsidR="00742EF0">
        <w:rPr>
          <w:szCs w:val="24"/>
        </w:rPr>
        <w:t>in-channel habitats and those on</w:t>
      </w:r>
      <w:r w:rsidRPr="00986990">
        <w:rPr>
          <w:szCs w:val="24"/>
        </w:rPr>
        <w:t xml:space="preserve"> the riverside. These physical modifications and controls affect the ability of a river to create the diversity of river habitat normally associated with natural river systems. This in turn affects the variety of habitats and niches available to plants and animals.</w:t>
      </w:r>
    </w:p>
    <w:p w:rsidR="006164DC" w:rsidRDefault="00F807EA" w:rsidP="00117783">
      <w:pPr>
        <w:rPr>
          <w:szCs w:val="24"/>
        </w:rPr>
      </w:pPr>
      <w:r>
        <w:rPr>
          <w:szCs w:val="24"/>
        </w:rPr>
        <w:t xml:space="preserve">  </w:t>
      </w:r>
      <w:r w:rsidR="00AA7EED">
        <w:rPr>
          <w:szCs w:val="24"/>
        </w:rPr>
        <w:t xml:space="preserve"> </w:t>
      </w:r>
      <w:r w:rsidR="00135D56">
        <w:rPr>
          <w:szCs w:val="24"/>
        </w:rPr>
        <w:t xml:space="preserve"> </w:t>
      </w:r>
    </w:p>
    <w:p w:rsidR="00DA0E33" w:rsidRPr="00DA0E33" w:rsidRDefault="00DA0E33" w:rsidP="00117783">
      <w:pPr>
        <w:rPr>
          <w:szCs w:val="24"/>
        </w:rPr>
      </w:pPr>
      <w:r w:rsidRPr="00DA0E33">
        <w:rPr>
          <w:szCs w:val="24"/>
        </w:rPr>
        <w:t xml:space="preserve">The diversity of plant and animal species is not only affected by the physical characteristics of the river, but also by the condition of the water itself. In general terms, </w:t>
      </w:r>
      <w:r w:rsidRPr="00DA0E33">
        <w:rPr>
          <w:szCs w:val="24"/>
        </w:rPr>
        <w:lastRenderedPageBreak/>
        <w:t>upland rivers and watercourses near to source tend to have lower concentrations of dissolved plant nutrients, less pollution and much higher levels of dissolved oxygen. In contrast</w:t>
      </w:r>
      <w:r w:rsidR="00090299">
        <w:rPr>
          <w:szCs w:val="24"/>
        </w:rPr>
        <w:t xml:space="preserve"> lowland</w:t>
      </w:r>
      <w:r w:rsidRPr="00DA0E33">
        <w:rPr>
          <w:szCs w:val="24"/>
        </w:rPr>
        <w:t xml:space="preserve"> courses of rivers receive large inputs of organic and inorganic material and increased levels of nutrients and other elements. In these parts of the rivers, where flows are slower and there is less incorporation of oxygen from the air, dissolved oxygen levels exhibit seasonal and diurnal fluctuations. </w:t>
      </w:r>
    </w:p>
    <w:p w:rsidR="00F57B38" w:rsidRDefault="00135D56" w:rsidP="00117783">
      <w:pPr>
        <w:rPr>
          <w:szCs w:val="24"/>
        </w:rPr>
      </w:pPr>
      <w:r>
        <w:rPr>
          <w:szCs w:val="24"/>
        </w:rPr>
        <w:t xml:space="preserve"> </w:t>
      </w:r>
    </w:p>
    <w:p w:rsidR="00F57B38" w:rsidRPr="00DA0E33" w:rsidRDefault="00DA0E33" w:rsidP="00117783">
      <w:pPr>
        <w:rPr>
          <w:szCs w:val="24"/>
        </w:rPr>
      </w:pPr>
      <w:r w:rsidRPr="00DA0E33">
        <w:rPr>
          <w:szCs w:val="24"/>
        </w:rPr>
        <w:t xml:space="preserve">The chemical composition of some flowing waters is also greatly influenced by the bedrock within the catchment of the river. This can also significantly affect the variety of plants and animals found within the watercourse. Watercourses with a good water quality, for example, will generally support a higher diversity of aquatic invertebrates than those that are heavily polluted. Water quality can also affect the </w:t>
      </w:r>
      <w:r w:rsidR="009F0530">
        <w:rPr>
          <w:szCs w:val="24"/>
        </w:rPr>
        <w:t xml:space="preserve">species </w:t>
      </w:r>
      <w:r w:rsidRPr="00DA0E33">
        <w:rPr>
          <w:szCs w:val="24"/>
        </w:rPr>
        <w:t xml:space="preserve">of fish and other </w:t>
      </w:r>
      <w:r w:rsidR="009F0530">
        <w:rPr>
          <w:szCs w:val="24"/>
        </w:rPr>
        <w:t>animal</w:t>
      </w:r>
      <w:r w:rsidRPr="00DA0E33">
        <w:rPr>
          <w:szCs w:val="24"/>
        </w:rPr>
        <w:t>s</w:t>
      </w:r>
      <w:r w:rsidR="009F0530">
        <w:rPr>
          <w:szCs w:val="24"/>
        </w:rPr>
        <w:t xml:space="preserve"> which can tolerate conditions or have a competitive advantage</w:t>
      </w:r>
      <w:r w:rsidRPr="00DA0E33">
        <w:rPr>
          <w:szCs w:val="24"/>
        </w:rPr>
        <w:t>. Heavily polluted watercourses also exhibit changes in the submerged aquatic flora. Eutrophication of rivers and streams from artificial sources can result in a shift from submerged vegetation dominated by macrophytes to communities dominated by algae.</w:t>
      </w:r>
    </w:p>
    <w:p w:rsidR="0020527A" w:rsidRPr="0020527A" w:rsidRDefault="0020527A" w:rsidP="00117783">
      <w:pPr>
        <w:rPr>
          <w:szCs w:val="24"/>
        </w:rPr>
      </w:pPr>
    </w:p>
    <w:p w:rsidR="0020527A" w:rsidRDefault="0020527A" w:rsidP="00117783">
      <w:pPr>
        <w:rPr>
          <w:sz w:val="20"/>
        </w:rPr>
      </w:pPr>
      <w:r w:rsidRPr="0020527A">
        <w:rPr>
          <w:szCs w:val="24"/>
        </w:rPr>
        <w:t xml:space="preserve">These guidelines primarily include rivers and specific types of streams. Springs are included in the guidelines for the selection of fen and lowland mire habitat. Waterside habitats closely linked to rivers and streams such as flood meadows, fens and wet woodland are covered by other selection guidelines. Canals are included under the standing water section as their plant communities are more characteristic of standing than flowing water systems. </w:t>
      </w:r>
    </w:p>
    <w:p w:rsidR="001C54C9" w:rsidRDefault="001C54C9" w:rsidP="00117783">
      <w:pPr>
        <w:tabs>
          <w:tab w:val="clear" w:pos="567"/>
          <w:tab w:val="left" w:pos="0"/>
        </w:tabs>
        <w:rPr>
          <w:rFonts w:cs="Arial"/>
          <w:b/>
          <w:szCs w:val="24"/>
        </w:rPr>
      </w:pPr>
    </w:p>
    <w:p w:rsidR="000762B9" w:rsidRDefault="000762B9" w:rsidP="00117783">
      <w:pPr>
        <w:tabs>
          <w:tab w:val="clear" w:pos="567"/>
          <w:tab w:val="left" w:pos="0"/>
        </w:tabs>
        <w:rPr>
          <w:rFonts w:cs="Arial"/>
          <w:szCs w:val="24"/>
        </w:rPr>
      </w:pPr>
      <w:r w:rsidRPr="000762B9">
        <w:rPr>
          <w:rFonts w:cs="Arial"/>
          <w:szCs w:val="24"/>
        </w:rPr>
        <w:t xml:space="preserve">Rivers </w:t>
      </w:r>
      <w:r>
        <w:rPr>
          <w:rFonts w:cs="Arial"/>
          <w:szCs w:val="24"/>
        </w:rPr>
        <w:t xml:space="preserve">in the </w:t>
      </w:r>
      <w:smartTag w:uri="urn:schemas-microsoft-com:office:smarttags" w:element="place">
        <w:smartTag w:uri="urn:schemas-microsoft-com:office:smarttags" w:element="country-region">
          <w:r>
            <w:rPr>
              <w:rFonts w:cs="Arial"/>
              <w:szCs w:val="24"/>
            </w:rPr>
            <w:t>UK</w:t>
          </w:r>
        </w:smartTag>
      </w:smartTag>
      <w:r>
        <w:rPr>
          <w:rFonts w:cs="Arial"/>
          <w:szCs w:val="24"/>
        </w:rPr>
        <w:t xml:space="preserve"> </w:t>
      </w:r>
      <w:r w:rsidR="00BF0DA6">
        <w:rPr>
          <w:rFonts w:cs="Arial"/>
          <w:szCs w:val="24"/>
        </w:rPr>
        <w:t>have been</w:t>
      </w:r>
      <w:r w:rsidRPr="000762B9">
        <w:rPr>
          <w:rFonts w:cs="Arial"/>
          <w:szCs w:val="24"/>
        </w:rPr>
        <w:t xml:space="preserve"> divided</w:t>
      </w:r>
      <w:r>
        <w:rPr>
          <w:rFonts w:cs="Arial"/>
          <w:szCs w:val="24"/>
        </w:rPr>
        <w:t xml:space="preserve"> in</w:t>
      </w:r>
      <w:r w:rsidR="00BF0DA6">
        <w:rPr>
          <w:rFonts w:cs="Arial"/>
          <w:szCs w:val="24"/>
        </w:rPr>
        <w:t>to</w:t>
      </w:r>
      <w:r>
        <w:rPr>
          <w:rFonts w:cs="Arial"/>
          <w:szCs w:val="24"/>
        </w:rPr>
        <w:t xml:space="preserve"> classes based on a number of physical characteristics and macrophyte communities. This is broadly the system adopted for the selection of Site of Special Scientific Interest, augmented where appropriate by consideration of additional faunal data on fish, birds, otters and invertebrates.</w:t>
      </w:r>
      <w:r w:rsidR="00EA12F5">
        <w:rPr>
          <w:rFonts w:cs="Arial"/>
          <w:szCs w:val="24"/>
        </w:rPr>
        <w:t xml:space="preserve"> </w:t>
      </w:r>
      <w:r w:rsidR="00BF0DA6">
        <w:rPr>
          <w:rFonts w:cs="Arial"/>
          <w:szCs w:val="24"/>
        </w:rPr>
        <w:t xml:space="preserve">The classification divides rivers into four Groups A to D </w:t>
      </w:r>
      <w:r w:rsidR="004549C7">
        <w:rPr>
          <w:rFonts w:cs="Arial"/>
          <w:szCs w:val="24"/>
        </w:rPr>
        <w:t xml:space="preserve">and then subdivides these into Types. </w:t>
      </w:r>
      <w:r w:rsidR="00EA12F5">
        <w:rPr>
          <w:rFonts w:cs="Arial"/>
          <w:szCs w:val="24"/>
        </w:rPr>
        <w:t xml:space="preserve">The movement from Group A through to Group D generally reflects an increase in altitude. The </w:t>
      </w:r>
      <w:r w:rsidR="00524296">
        <w:rPr>
          <w:rFonts w:cs="Arial"/>
          <w:szCs w:val="24"/>
        </w:rPr>
        <w:t xml:space="preserve">altitude of the source has a significant influence on the range of Groups transcended by the river. </w:t>
      </w:r>
      <w:r w:rsidR="00D30E1D">
        <w:rPr>
          <w:rFonts w:cs="Arial"/>
          <w:szCs w:val="24"/>
        </w:rPr>
        <w:t>Some of the common plant species are more or less limited to one of the extreme</w:t>
      </w:r>
      <w:r w:rsidR="00BF0DA6">
        <w:rPr>
          <w:rFonts w:cs="Arial"/>
          <w:szCs w:val="24"/>
        </w:rPr>
        <w:t>s</w:t>
      </w:r>
      <w:r w:rsidR="00D30E1D">
        <w:rPr>
          <w:rFonts w:cs="Arial"/>
          <w:szCs w:val="24"/>
        </w:rPr>
        <w:t xml:space="preserve"> Groups A or D but many more species are found to transcend the boundaries. </w:t>
      </w:r>
      <w:r w:rsidR="004549C7">
        <w:rPr>
          <w:rFonts w:cs="Arial"/>
          <w:szCs w:val="24"/>
        </w:rPr>
        <w:t xml:space="preserve">The Types reflect more subtle changes in the geology and grain size of the river bed. </w:t>
      </w:r>
    </w:p>
    <w:p w:rsidR="000762B9" w:rsidRPr="00BD0386" w:rsidRDefault="000762B9" w:rsidP="00117783">
      <w:pPr>
        <w:tabs>
          <w:tab w:val="clear" w:pos="567"/>
          <w:tab w:val="left" w:pos="0"/>
        </w:tabs>
        <w:rPr>
          <w:rFonts w:cs="Arial"/>
          <w:szCs w:val="24"/>
        </w:rPr>
      </w:pPr>
    </w:p>
    <w:p w:rsidR="001C54C9" w:rsidRPr="00BD0386" w:rsidRDefault="001C54C9" w:rsidP="00117783">
      <w:pPr>
        <w:shd w:val="clear" w:color="auto" w:fill="FFFFFF"/>
        <w:tabs>
          <w:tab w:val="clear" w:pos="567"/>
        </w:tabs>
        <w:rPr>
          <w:rFonts w:cs="Arial"/>
          <w:b/>
          <w:bCs/>
          <w:szCs w:val="24"/>
          <w:lang w:val="en"/>
        </w:rPr>
      </w:pPr>
      <w:r w:rsidRPr="00BD0386">
        <w:rPr>
          <w:rFonts w:cs="Arial"/>
          <w:b/>
          <w:bCs/>
          <w:szCs w:val="24"/>
          <w:lang w:val="en"/>
        </w:rPr>
        <w:t>Group A - Lowland rivers with shallow gradients and rich geology</w:t>
      </w:r>
    </w:p>
    <w:p w:rsidR="000762B9" w:rsidRPr="00BD0386" w:rsidRDefault="000762B9" w:rsidP="00117783">
      <w:pPr>
        <w:shd w:val="clear" w:color="auto" w:fill="FFFFFF"/>
        <w:tabs>
          <w:tab w:val="clear" w:pos="567"/>
        </w:tabs>
        <w:rPr>
          <w:rFonts w:cs="Arial"/>
          <w:szCs w:val="24"/>
          <w:lang w:val="en"/>
        </w:rPr>
      </w:pPr>
      <w:r w:rsidRPr="00BD0386">
        <w:rPr>
          <w:rFonts w:cs="Arial"/>
          <w:bCs/>
          <w:szCs w:val="24"/>
          <w:lang w:val="en"/>
        </w:rPr>
        <w:t>Sites with floras typical of eutrophic lowland rivers</w:t>
      </w:r>
      <w:r w:rsidR="00D30E1D" w:rsidRPr="00BD0386">
        <w:rPr>
          <w:rFonts w:cs="Arial"/>
          <w:bCs/>
          <w:szCs w:val="24"/>
          <w:lang w:val="en"/>
        </w:rPr>
        <w:t xml:space="preserve"> with low gradients and substrates tending to be clay, silt or sand.</w:t>
      </w:r>
      <w:r w:rsidR="00E03266" w:rsidRPr="00BD0386">
        <w:rPr>
          <w:rFonts w:cs="Arial"/>
          <w:bCs/>
          <w:szCs w:val="24"/>
          <w:lang w:val="en"/>
        </w:rPr>
        <w:t xml:space="preserve"> Good indicator species </w:t>
      </w:r>
      <w:r w:rsidR="0074258F" w:rsidRPr="00BD0386">
        <w:rPr>
          <w:rFonts w:cs="Arial"/>
          <w:bCs/>
          <w:szCs w:val="24"/>
          <w:lang w:val="en"/>
        </w:rPr>
        <w:t>which are strongly asso</w:t>
      </w:r>
      <w:r w:rsidR="00177DCD" w:rsidRPr="00BD0386">
        <w:rPr>
          <w:rFonts w:cs="Arial"/>
          <w:bCs/>
          <w:szCs w:val="24"/>
          <w:lang w:val="en"/>
        </w:rPr>
        <w:t xml:space="preserve">ciated with Group A </w:t>
      </w:r>
      <w:r w:rsidR="00E03266" w:rsidRPr="00BD0386">
        <w:rPr>
          <w:rFonts w:cs="Arial"/>
          <w:bCs/>
          <w:szCs w:val="24"/>
          <w:lang w:val="en"/>
        </w:rPr>
        <w:t>include</w:t>
      </w:r>
      <w:r w:rsidR="00177DCD" w:rsidRPr="00BD0386">
        <w:rPr>
          <w:rFonts w:cs="Arial"/>
          <w:bCs/>
          <w:szCs w:val="24"/>
          <w:lang w:val="en"/>
        </w:rPr>
        <w:t xml:space="preserve"> </w:t>
      </w:r>
      <w:r w:rsidR="00177DCD" w:rsidRPr="00BD0386">
        <w:rPr>
          <w:rFonts w:cs="Arial"/>
          <w:bCs/>
          <w:i/>
          <w:szCs w:val="24"/>
          <w:lang w:val="en"/>
        </w:rPr>
        <w:t>Sparganium emersum</w:t>
      </w:r>
      <w:r w:rsidR="00177DCD" w:rsidRPr="00BD0386">
        <w:rPr>
          <w:rFonts w:cs="Arial"/>
          <w:bCs/>
          <w:szCs w:val="24"/>
          <w:lang w:val="en"/>
        </w:rPr>
        <w:t xml:space="preserve">, </w:t>
      </w:r>
      <w:r w:rsidR="00177DCD" w:rsidRPr="00BD0386">
        <w:rPr>
          <w:rFonts w:cs="Arial"/>
          <w:bCs/>
          <w:i/>
          <w:szCs w:val="24"/>
          <w:lang w:val="en"/>
        </w:rPr>
        <w:t>Callitriche stagnalis</w:t>
      </w:r>
      <w:r w:rsidR="00177DCD" w:rsidRPr="00BD0386">
        <w:rPr>
          <w:rFonts w:cs="Arial"/>
          <w:bCs/>
          <w:szCs w:val="24"/>
          <w:lang w:val="en"/>
        </w:rPr>
        <w:t xml:space="preserve">, </w:t>
      </w:r>
      <w:r w:rsidR="00177DCD" w:rsidRPr="00BD0386">
        <w:rPr>
          <w:rFonts w:cs="Arial"/>
          <w:bCs/>
          <w:i/>
          <w:szCs w:val="24"/>
          <w:lang w:val="en"/>
        </w:rPr>
        <w:t>Lemna minor</w:t>
      </w:r>
      <w:r w:rsidR="00177DCD" w:rsidRPr="00BD0386">
        <w:rPr>
          <w:rFonts w:cs="Arial"/>
          <w:bCs/>
          <w:szCs w:val="24"/>
          <w:lang w:val="en"/>
        </w:rPr>
        <w:t xml:space="preserve">, </w:t>
      </w:r>
      <w:r w:rsidR="00177DCD" w:rsidRPr="00BD0386">
        <w:rPr>
          <w:rFonts w:cs="Arial"/>
          <w:bCs/>
          <w:i/>
          <w:szCs w:val="24"/>
          <w:lang w:val="en"/>
        </w:rPr>
        <w:t>Nephar lutea</w:t>
      </w:r>
      <w:r w:rsidR="00177DCD" w:rsidRPr="00BD0386">
        <w:rPr>
          <w:rFonts w:cs="Arial"/>
          <w:bCs/>
          <w:szCs w:val="24"/>
          <w:lang w:val="en"/>
        </w:rPr>
        <w:t xml:space="preserve">, </w:t>
      </w:r>
      <w:r w:rsidR="00177DCD" w:rsidRPr="00BD0386">
        <w:rPr>
          <w:rFonts w:cs="Arial"/>
          <w:bCs/>
          <w:i/>
          <w:szCs w:val="24"/>
          <w:lang w:val="en"/>
        </w:rPr>
        <w:t>Veronica anagallis-aquatica</w:t>
      </w:r>
      <w:r w:rsidR="00177DCD" w:rsidRPr="00BD0386">
        <w:rPr>
          <w:rFonts w:cs="Arial"/>
          <w:bCs/>
          <w:szCs w:val="24"/>
          <w:lang w:val="en"/>
        </w:rPr>
        <w:t xml:space="preserve">, </w:t>
      </w:r>
      <w:r w:rsidR="000B374C" w:rsidRPr="00BD0386">
        <w:rPr>
          <w:rFonts w:cs="Arial"/>
          <w:bCs/>
          <w:i/>
          <w:szCs w:val="24"/>
          <w:lang w:val="en"/>
        </w:rPr>
        <w:t>Rorippa nasturtium-aquaticum</w:t>
      </w:r>
      <w:r w:rsidR="000B374C" w:rsidRPr="00BD0386">
        <w:rPr>
          <w:rFonts w:cs="Arial"/>
          <w:bCs/>
          <w:szCs w:val="24"/>
          <w:lang w:val="en"/>
        </w:rPr>
        <w:t xml:space="preserve">, </w:t>
      </w:r>
      <w:r w:rsidR="000B374C" w:rsidRPr="00BD0386">
        <w:rPr>
          <w:rFonts w:cs="Arial"/>
          <w:bCs/>
          <w:i/>
          <w:szCs w:val="24"/>
          <w:lang w:val="en"/>
        </w:rPr>
        <w:t>Gl</w:t>
      </w:r>
      <w:r w:rsidR="00177DCD" w:rsidRPr="00BD0386">
        <w:rPr>
          <w:rFonts w:cs="Arial"/>
          <w:bCs/>
          <w:i/>
          <w:szCs w:val="24"/>
          <w:lang w:val="en"/>
        </w:rPr>
        <w:t>yceria maxima</w:t>
      </w:r>
      <w:r w:rsidR="00177DCD" w:rsidRPr="00BD0386">
        <w:rPr>
          <w:rFonts w:cs="Arial"/>
          <w:bCs/>
          <w:szCs w:val="24"/>
          <w:lang w:val="en"/>
        </w:rPr>
        <w:t xml:space="preserve">, </w:t>
      </w:r>
      <w:r w:rsidR="00177DCD" w:rsidRPr="00BD0386">
        <w:rPr>
          <w:rFonts w:cs="Arial"/>
          <w:bCs/>
          <w:i/>
          <w:szCs w:val="24"/>
          <w:lang w:val="en"/>
        </w:rPr>
        <w:t>Lythrum salicaria</w:t>
      </w:r>
      <w:r w:rsidR="00177DCD" w:rsidRPr="00BD0386">
        <w:rPr>
          <w:rFonts w:cs="Arial"/>
          <w:bCs/>
          <w:szCs w:val="24"/>
          <w:lang w:val="en"/>
        </w:rPr>
        <w:t xml:space="preserve"> and </w:t>
      </w:r>
      <w:r w:rsidR="00177DCD" w:rsidRPr="00BD0386">
        <w:rPr>
          <w:rFonts w:cs="Arial"/>
          <w:bCs/>
          <w:i/>
          <w:szCs w:val="24"/>
          <w:lang w:val="en"/>
        </w:rPr>
        <w:t>Car</w:t>
      </w:r>
      <w:r w:rsidR="000B374C" w:rsidRPr="00BD0386">
        <w:rPr>
          <w:rFonts w:cs="Arial"/>
          <w:bCs/>
          <w:i/>
          <w:szCs w:val="24"/>
          <w:lang w:val="en"/>
        </w:rPr>
        <w:t>ex riparia</w:t>
      </w:r>
      <w:r w:rsidR="000B374C" w:rsidRPr="00BD0386">
        <w:rPr>
          <w:rFonts w:cs="Arial"/>
          <w:bCs/>
          <w:szCs w:val="24"/>
          <w:lang w:val="en"/>
        </w:rPr>
        <w:t>. Less commonly-occurri</w:t>
      </w:r>
      <w:r w:rsidR="00177DCD" w:rsidRPr="00BD0386">
        <w:rPr>
          <w:rFonts w:cs="Arial"/>
          <w:bCs/>
          <w:szCs w:val="24"/>
          <w:lang w:val="en"/>
        </w:rPr>
        <w:t xml:space="preserve">ng are </w:t>
      </w:r>
      <w:r w:rsidR="00177DCD" w:rsidRPr="00BD0386">
        <w:rPr>
          <w:rFonts w:cs="Arial"/>
          <w:bCs/>
          <w:i/>
          <w:szCs w:val="24"/>
          <w:lang w:val="en"/>
        </w:rPr>
        <w:t>Sagittaria sagittifolia</w:t>
      </w:r>
      <w:r w:rsidR="00177DCD" w:rsidRPr="00BD0386">
        <w:rPr>
          <w:rFonts w:cs="Arial"/>
          <w:bCs/>
          <w:szCs w:val="24"/>
          <w:lang w:val="en"/>
        </w:rPr>
        <w:t xml:space="preserve"> and </w:t>
      </w:r>
      <w:r w:rsidR="00177DCD" w:rsidRPr="00BD0386">
        <w:rPr>
          <w:rFonts w:cs="Arial"/>
          <w:bCs/>
          <w:i/>
          <w:szCs w:val="24"/>
          <w:lang w:val="en"/>
        </w:rPr>
        <w:t>Schoenoplectus lacustris</w:t>
      </w:r>
      <w:r w:rsidR="00177DCD" w:rsidRPr="00BD0386">
        <w:rPr>
          <w:rFonts w:cs="Arial"/>
          <w:bCs/>
          <w:szCs w:val="24"/>
          <w:lang w:val="en"/>
        </w:rPr>
        <w:t xml:space="preserve"> and to some degree </w:t>
      </w:r>
      <w:r w:rsidR="00177DCD" w:rsidRPr="00BD0386">
        <w:rPr>
          <w:rFonts w:cs="Arial"/>
          <w:bCs/>
          <w:i/>
          <w:szCs w:val="24"/>
          <w:lang w:val="en"/>
        </w:rPr>
        <w:t>Berula erecta</w:t>
      </w:r>
      <w:r w:rsidR="00177DCD" w:rsidRPr="00BD0386">
        <w:rPr>
          <w:rFonts w:cs="Arial"/>
          <w:bCs/>
          <w:szCs w:val="24"/>
          <w:lang w:val="en"/>
        </w:rPr>
        <w:t xml:space="preserve">, </w:t>
      </w:r>
      <w:r w:rsidR="00177DCD" w:rsidRPr="00BD0386">
        <w:rPr>
          <w:rFonts w:cs="Arial"/>
          <w:bCs/>
          <w:i/>
          <w:szCs w:val="24"/>
          <w:lang w:val="en"/>
        </w:rPr>
        <w:t>Dipsacus fullonum</w:t>
      </w:r>
      <w:r w:rsidR="00177DCD" w:rsidRPr="00BD0386">
        <w:rPr>
          <w:rFonts w:cs="Arial"/>
          <w:bCs/>
          <w:szCs w:val="24"/>
          <w:lang w:val="en"/>
        </w:rPr>
        <w:t xml:space="preserve"> and </w:t>
      </w:r>
      <w:r w:rsidR="00177DCD" w:rsidRPr="00BD0386">
        <w:rPr>
          <w:rFonts w:cs="Arial"/>
          <w:bCs/>
          <w:i/>
          <w:szCs w:val="24"/>
          <w:lang w:val="en"/>
        </w:rPr>
        <w:t>Phragmites australis</w:t>
      </w:r>
      <w:r w:rsidR="00FF286E" w:rsidRPr="00BD0386">
        <w:rPr>
          <w:rFonts w:cs="Arial"/>
          <w:bCs/>
          <w:szCs w:val="24"/>
          <w:lang w:val="en"/>
        </w:rPr>
        <w:t>.</w:t>
      </w:r>
    </w:p>
    <w:p w:rsidR="001378B4" w:rsidRPr="00BD0386" w:rsidRDefault="001C54C9" w:rsidP="00117783">
      <w:pPr>
        <w:shd w:val="clear" w:color="auto" w:fill="FFFFFF"/>
        <w:tabs>
          <w:tab w:val="clear" w:pos="567"/>
        </w:tabs>
        <w:rPr>
          <w:rFonts w:cs="Arial"/>
          <w:b/>
          <w:szCs w:val="24"/>
          <w:lang w:val="en"/>
        </w:rPr>
      </w:pPr>
      <w:r w:rsidRPr="00BD0386">
        <w:rPr>
          <w:rFonts w:cs="Arial"/>
          <w:b/>
          <w:szCs w:val="24"/>
          <w:lang w:val="en"/>
        </w:rPr>
        <w:t xml:space="preserve">           </w:t>
      </w:r>
    </w:p>
    <w:p w:rsidR="001C54C9" w:rsidRPr="00BD0386" w:rsidRDefault="001C54C9" w:rsidP="00117783">
      <w:pPr>
        <w:shd w:val="clear" w:color="auto" w:fill="FFFFFF"/>
        <w:tabs>
          <w:tab w:val="clear" w:pos="567"/>
        </w:tabs>
        <w:rPr>
          <w:rFonts w:cs="Arial"/>
          <w:szCs w:val="24"/>
          <w:lang w:val="en"/>
        </w:rPr>
      </w:pPr>
      <w:r w:rsidRPr="00BD0386">
        <w:rPr>
          <w:rFonts w:cs="Arial"/>
          <w:b/>
          <w:szCs w:val="24"/>
          <w:lang w:val="en"/>
        </w:rPr>
        <w:t>Type IV        Impoverished lowland rivers</w:t>
      </w:r>
      <w:r w:rsidR="008D586E" w:rsidRPr="00BD0386">
        <w:rPr>
          <w:rFonts w:cs="Arial"/>
          <w:b/>
          <w:szCs w:val="24"/>
          <w:lang w:val="en"/>
        </w:rPr>
        <w:t xml:space="preserve"> </w:t>
      </w:r>
      <w:r w:rsidR="00C65254" w:rsidRPr="00BD0386">
        <w:rPr>
          <w:rFonts w:cs="Arial"/>
          <w:szCs w:val="24"/>
          <w:lang w:val="en"/>
        </w:rPr>
        <w:t>- possible in lower reaches of main rivers</w:t>
      </w:r>
      <w:r w:rsidR="004549C7" w:rsidRPr="00BD0386">
        <w:rPr>
          <w:rFonts w:cs="Arial"/>
          <w:szCs w:val="24"/>
          <w:lang w:val="en"/>
        </w:rPr>
        <w:t xml:space="preserve"> </w:t>
      </w:r>
      <w:r w:rsidR="00FF286E" w:rsidRPr="00BD0386">
        <w:rPr>
          <w:rFonts w:cs="Arial"/>
          <w:szCs w:val="24"/>
          <w:lang w:val="en"/>
        </w:rPr>
        <w:t xml:space="preserve">and canals </w:t>
      </w:r>
      <w:r w:rsidR="004549C7" w:rsidRPr="00BD0386">
        <w:rPr>
          <w:rFonts w:cs="Arial"/>
          <w:szCs w:val="24"/>
          <w:lang w:val="en"/>
        </w:rPr>
        <w:t xml:space="preserve">in </w:t>
      </w:r>
      <w:smartTag w:uri="urn:schemas-microsoft-com:office:smarttags" w:element="place">
        <w:r w:rsidR="004549C7" w:rsidRPr="00BD0386">
          <w:rPr>
            <w:rFonts w:cs="Arial"/>
            <w:szCs w:val="24"/>
            <w:lang w:val="en"/>
          </w:rPr>
          <w:t>West Yorkshire</w:t>
        </w:r>
      </w:smartTag>
      <w:r w:rsidR="00C65254" w:rsidRPr="00BD0386">
        <w:rPr>
          <w:rFonts w:cs="Arial"/>
          <w:szCs w:val="24"/>
          <w:lang w:val="en"/>
        </w:rPr>
        <w:t xml:space="preserve"> </w:t>
      </w:r>
    </w:p>
    <w:p w:rsidR="0074258F" w:rsidRPr="00BD0386" w:rsidRDefault="001C54C9" w:rsidP="00117783">
      <w:pPr>
        <w:shd w:val="clear" w:color="auto" w:fill="FFFFFF"/>
        <w:tabs>
          <w:tab w:val="clear" w:pos="567"/>
        </w:tabs>
        <w:rPr>
          <w:rFonts w:cs="Arial"/>
          <w:b/>
          <w:szCs w:val="24"/>
          <w:lang w:val="en"/>
        </w:rPr>
      </w:pPr>
      <w:r w:rsidRPr="00BD0386">
        <w:rPr>
          <w:rFonts w:cs="Arial"/>
          <w:b/>
          <w:szCs w:val="24"/>
          <w:lang w:val="en"/>
        </w:rPr>
        <w:t> </w:t>
      </w:r>
    </w:p>
    <w:p w:rsidR="001C54C9" w:rsidRPr="00BD0386" w:rsidRDefault="001C54C9" w:rsidP="00117783">
      <w:pPr>
        <w:shd w:val="clear" w:color="auto" w:fill="FFFFFF"/>
        <w:tabs>
          <w:tab w:val="clear" w:pos="567"/>
        </w:tabs>
        <w:rPr>
          <w:rFonts w:cs="Arial"/>
          <w:b/>
          <w:bCs/>
          <w:szCs w:val="24"/>
          <w:lang w:val="en"/>
        </w:rPr>
      </w:pPr>
      <w:r w:rsidRPr="00BD0386">
        <w:rPr>
          <w:rFonts w:cs="Arial"/>
          <w:b/>
          <w:bCs/>
          <w:szCs w:val="24"/>
          <w:lang w:val="en"/>
        </w:rPr>
        <w:lastRenderedPageBreak/>
        <w:t>Group B - Meso-eutrophic rivers flowing predominantly over sandstone and hard              limestone</w:t>
      </w:r>
    </w:p>
    <w:p w:rsidR="00EA12F5" w:rsidRPr="00BD0386" w:rsidRDefault="00EA12F5" w:rsidP="00117783">
      <w:pPr>
        <w:shd w:val="clear" w:color="auto" w:fill="FFFFFF"/>
        <w:tabs>
          <w:tab w:val="clear" w:pos="567"/>
        </w:tabs>
        <w:rPr>
          <w:rFonts w:cs="Arial"/>
          <w:szCs w:val="24"/>
          <w:lang w:val="en"/>
        </w:rPr>
      </w:pPr>
      <w:r w:rsidRPr="00BD0386">
        <w:rPr>
          <w:rFonts w:cs="Arial"/>
          <w:bCs/>
          <w:szCs w:val="24"/>
          <w:lang w:val="en"/>
        </w:rPr>
        <w:t>Sites of an intermediate nature with generally lower nutrient levels than Group A.</w:t>
      </w:r>
      <w:r w:rsidR="00E03266" w:rsidRPr="00BD0386">
        <w:rPr>
          <w:rFonts w:cs="Arial"/>
          <w:bCs/>
          <w:szCs w:val="24"/>
          <w:lang w:val="en"/>
        </w:rPr>
        <w:t xml:space="preserve"> Substrates tend to fall between silt/sand and cobbles.</w:t>
      </w:r>
      <w:r w:rsidR="006E143E" w:rsidRPr="00BD0386">
        <w:rPr>
          <w:rFonts w:cs="Arial"/>
          <w:bCs/>
          <w:szCs w:val="24"/>
          <w:lang w:val="en"/>
        </w:rPr>
        <w:t xml:space="preserve"> There is a significant overlap with plant species in Group A with only 4 species which are unique to Group B, </w:t>
      </w:r>
      <w:r w:rsidR="006E143E" w:rsidRPr="00BD0386">
        <w:rPr>
          <w:rFonts w:cs="Arial"/>
          <w:bCs/>
          <w:i/>
          <w:szCs w:val="24"/>
          <w:lang w:val="en"/>
        </w:rPr>
        <w:t xml:space="preserve">Hildenbrandia </w:t>
      </w:r>
      <w:r w:rsidR="00FF286E" w:rsidRPr="00BD0386">
        <w:rPr>
          <w:rFonts w:cs="Arial"/>
          <w:bCs/>
          <w:i/>
          <w:szCs w:val="24"/>
          <w:lang w:val="en"/>
        </w:rPr>
        <w:t>rivularis</w:t>
      </w:r>
      <w:r w:rsidR="00FF286E" w:rsidRPr="00BD0386">
        <w:rPr>
          <w:rFonts w:cs="Arial"/>
          <w:bCs/>
          <w:szCs w:val="24"/>
          <w:lang w:val="en"/>
        </w:rPr>
        <w:t xml:space="preserve"> (alga), </w:t>
      </w:r>
      <w:r w:rsidR="00FF286E" w:rsidRPr="00BD0386">
        <w:rPr>
          <w:rFonts w:cs="Arial"/>
          <w:bCs/>
          <w:i/>
          <w:szCs w:val="24"/>
          <w:lang w:val="en"/>
        </w:rPr>
        <w:t>Oenanthe crocata</w:t>
      </w:r>
      <w:r w:rsidR="00FF286E" w:rsidRPr="00BD0386">
        <w:rPr>
          <w:rFonts w:cs="Arial"/>
          <w:bCs/>
          <w:szCs w:val="24"/>
          <w:lang w:val="en"/>
        </w:rPr>
        <w:t xml:space="preserve">, </w:t>
      </w:r>
      <w:r w:rsidR="00FF286E" w:rsidRPr="00BD0386">
        <w:rPr>
          <w:rFonts w:cs="Arial"/>
          <w:bCs/>
          <w:i/>
          <w:szCs w:val="24"/>
          <w:lang w:val="en"/>
        </w:rPr>
        <w:t>Amblystegium riparium</w:t>
      </w:r>
      <w:r w:rsidR="00FF286E" w:rsidRPr="00BD0386">
        <w:rPr>
          <w:rFonts w:cs="Arial"/>
          <w:bCs/>
          <w:szCs w:val="24"/>
          <w:lang w:val="en"/>
        </w:rPr>
        <w:t xml:space="preserve"> (moss) and </w:t>
      </w:r>
      <w:r w:rsidR="00FF286E" w:rsidRPr="00BD0386">
        <w:rPr>
          <w:rFonts w:cs="Arial"/>
          <w:bCs/>
          <w:i/>
          <w:szCs w:val="24"/>
          <w:lang w:val="en"/>
        </w:rPr>
        <w:t xml:space="preserve">Brachythecium </w:t>
      </w:r>
      <w:r w:rsidR="006E143E" w:rsidRPr="00BD0386">
        <w:rPr>
          <w:rFonts w:cs="Arial"/>
          <w:bCs/>
          <w:i/>
          <w:szCs w:val="24"/>
          <w:lang w:val="en"/>
        </w:rPr>
        <w:t>rutabulum</w:t>
      </w:r>
      <w:r w:rsidR="006E143E" w:rsidRPr="00BD0386">
        <w:rPr>
          <w:rFonts w:cs="Arial"/>
          <w:bCs/>
          <w:szCs w:val="24"/>
          <w:lang w:val="en"/>
        </w:rPr>
        <w:t xml:space="preserve"> (moss).</w:t>
      </w:r>
    </w:p>
    <w:p w:rsidR="001378B4" w:rsidRPr="00BD0386" w:rsidRDefault="001378B4" w:rsidP="00117783">
      <w:pPr>
        <w:shd w:val="clear" w:color="auto" w:fill="FFFFFF"/>
        <w:tabs>
          <w:tab w:val="clear" w:pos="567"/>
        </w:tabs>
        <w:rPr>
          <w:rFonts w:cs="Arial"/>
          <w:b/>
          <w:szCs w:val="24"/>
          <w:lang w:val="en"/>
        </w:rPr>
      </w:pPr>
    </w:p>
    <w:p w:rsidR="001C54C9" w:rsidRPr="00BD0386" w:rsidRDefault="001C54C9" w:rsidP="00117783">
      <w:pPr>
        <w:shd w:val="clear" w:color="auto" w:fill="FFFFFF"/>
        <w:tabs>
          <w:tab w:val="clear" w:pos="567"/>
        </w:tabs>
        <w:rPr>
          <w:rFonts w:cs="Arial"/>
          <w:szCs w:val="24"/>
          <w:lang w:val="en"/>
        </w:rPr>
      </w:pPr>
      <w:r w:rsidRPr="00BD0386">
        <w:rPr>
          <w:rFonts w:cs="Arial"/>
          <w:b/>
          <w:szCs w:val="24"/>
          <w:lang w:val="en"/>
        </w:rPr>
        <w:t xml:space="preserve">Type V         Sandstone, mudstone and hard limestone rivers of </w:t>
      </w:r>
      <w:smartTag w:uri="urn:schemas-microsoft-com:office:smarttags" w:element="country-region">
        <w:r w:rsidRPr="00BD0386">
          <w:rPr>
            <w:rFonts w:cs="Arial"/>
            <w:b/>
            <w:szCs w:val="24"/>
            <w:lang w:val="en"/>
          </w:rPr>
          <w:t>England</w:t>
        </w:r>
      </w:smartTag>
      <w:r w:rsidRPr="00BD0386">
        <w:rPr>
          <w:rFonts w:cs="Arial"/>
          <w:b/>
          <w:szCs w:val="24"/>
          <w:lang w:val="en"/>
        </w:rPr>
        <w:t xml:space="preserve"> and </w:t>
      </w:r>
      <w:smartTag w:uri="urn:schemas-microsoft-com:office:smarttags" w:element="place">
        <w:smartTag w:uri="urn:schemas-microsoft-com:office:smarttags" w:element="country-region">
          <w:r w:rsidRPr="00BD0386">
            <w:rPr>
              <w:rFonts w:cs="Arial"/>
              <w:b/>
              <w:szCs w:val="24"/>
              <w:lang w:val="en"/>
            </w:rPr>
            <w:t>Wales</w:t>
          </w:r>
        </w:smartTag>
      </w:smartTag>
      <w:r w:rsidR="004E5438" w:rsidRPr="00BD0386">
        <w:rPr>
          <w:rFonts w:cs="Arial"/>
          <w:b/>
          <w:szCs w:val="24"/>
          <w:lang w:val="en"/>
        </w:rPr>
        <w:t xml:space="preserve"> </w:t>
      </w:r>
      <w:r w:rsidR="004E5438" w:rsidRPr="00BD0386">
        <w:rPr>
          <w:rFonts w:cs="Arial"/>
          <w:szCs w:val="24"/>
          <w:lang w:val="en"/>
        </w:rPr>
        <w:t xml:space="preserve">– more </w:t>
      </w:r>
      <w:r w:rsidR="00C65254" w:rsidRPr="00BD0386">
        <w:rPr>
          <w:rFonts w:cs="Arial"/>
          <w:szCs w:val="24"/>
          <w:lang w:val="en"/>
        </w:rPr>
        <w:t xml:space="preserve">likely </w:t>
      </w:r>
      <w:r w:rsidR="001378B4" w:rsidRPr="00BD0386">
        <w:rPr>
          <w:rFonts w:cs="Arial"/>
          <w:szCs w:val="24"/>
          <w:lang w:val="en"/>
        </w:rPr>
        <w:t xml:space="preserve">to be </w:t>
      </w:r>
      <w:r w:rsidR="004E5438" w:rsidRPr="00BD0386">
        <w:rPr>
          <w:rFonts w:cs="Arial"/>
          <w:szCs w:val="24"/>
          <w:lang w:val="en"/>
        </w:rPr>
        <w:t xml:space="preserve">associated </w:t>
      </w:r>
      <w:r w:rsidR="00C65254" w:rsidRPr="00BD0386">
        <w:rPr>
          <w:rFonts w:cs="Arial"/>
          <w:szCs w:val="24"/>
          <w:lang w:val="en"/>
        </w:rPr>
        <w:t>with Magnesian Limestone</w:t>
      </w:r>
      <w:r w:rsidR="00FF286E" w:rsidRPr="00BD0386">
        <w:rPr>
          <w:rFonts w:cs="Arial"/>
          <w:szCs w:val="24"/>
          <w:lang w:val="en"/>
        </w:rPr>
        <w:t xml:space="preserve"> eg sections of the River </w:t>
      </w:r>
      <w:r w:rsidRPr="00BD0386">
        <w:rPr>
          <w:rFonts w:cs="Arial"/>
          <w:szCs w:val="24"/>
          <w:lang w:val="en"/>
        </w:rPr>
        <w:t>Wharfe</w:t>
      </w:r>
      <w:r w:rsidR="00FF286E" w:rsidRPr="00BD0386">
        <w:rPr>
          <w:rFonts w:cs="Arial"/>
          <w:szCs w:val="24"/>
          <w:lang w:val="en"/>
        </w:rPr>
        <w:t xml:space="preserve"> near Wetherby and Boston Spa. </w:t>
      </w:r>
    </w:p>
    <w:p w:rsidR="001C54C9" w:rsidRPr="00BD0386" w:rsidRDefault="001C54C9" w:rsidP="00117783">
      <w:pPr>
        <w:shd w:val="clear" w:color="auto" w:fill="FFFFFF"/>
        <w:tabs>
          <w:tab w:val="clear" w:pos="567"/>
        </w:tabs>
        <w:rPr>
          <w:rFonts w:cs="Arial"/>
          <w:szCs w:val="24"/>
          <w:lang w:val="en"/>
        </w:rPr>
      </w:pPr>
      <w:r w:rsidRPr="00BD0386">
        <w:rPr>
          <w:rFonts w:cs="Arial"/>
          <w:b/>
          <w:szCs w:val="24"/>
          <w:lang w:val="en"/>
        </w:rPr>
        <w:t xml:space="preserve">Type VI        Sandstone, mudstone and hard limestone rivers of </w:t>
      </w:r>
      <w:smartTag w:uri="urn:schemas-microsoft-com:office:smarttags" w:element="country-region">
        <w:r w:rsidRPr="00BD0386">
          <w:rPr>
            <w:rFonts w:cs="Arial"/>
            <w:b/>
            <w:szCs w:val="24"/>
            <w:lang w:val="en"/>
          </w:rPr>
          <w:t>Scotland</w:t>
        </w:r>
      </w:smartTag>
      <w:r w:rsidRPr="00BD0386">
        <w:rPr>
          <w:rFonts w:cs="Arial"/>
          <w:b/>
          <w:szCs w:val="24"/>
          <w:lang w:val="en"/>
        </w:rPr>
        <w:t xml:space="preserve"> and northern </w:t>
      </w:r>
      <w:smartTag w:uri="urn:schemas-microsoft-com:office:smarttags" w:element="place">
        <w:smartTag w:uri="urn:schemas-microsoft-com:office:smarttags" w:element="country-region">
          <w:r w:rsidRPr="00BD0386">
            <w:rPr>
              <w:rFonts w:cs="Arial"/>
              <w:b/>
              <w:szCs w:val="24"/>
              <w:lang w:val="en"/>
            </w:rPr>
            <w:t>England</w:t>
          </w:r>
        </w:smartTag>
      </w:smartTag>
      <w:r w:rsidR="00C65254" w:rsidRPr="00BD0386">
        <w:rPr>
          <w:rFonts w:cs="Arial"/>
          <w:b/>
          <w:szCs w:val="24"/>
          <w:lang w:val="en"/>
        </w:rPr>
        <w:t xml:space="preserve"> </w:t>
      </w:r>
      <w:r w:rsidR="00C65254" w:rsidRPr="00BD0386">
        <w:rPr>
          <w:rFonts w:cs="Arial"/>
          <w:szCs w:val="24"/>
          <w:lang w:val="en"/>
        </w:rPr>
        <w:t>– more likely on Coal Measures with moderate topographic influence</w:t>
      </w:r>
      <w:r w:rsidR="00FF286E" w:rsidRPr="00BD0386">
        <w:rPr>
          <w:rFonts w:cs="Arial"/>
          <w:szCs w:val="24"/>
          <w:lang w:val="en"/>
        </w:rPr>
        <w:t xml:space="preserve"> eg sections of the River Wharfe around Addingham, Ilkley and Otley and middle reaches of the Rivers Aire and Calder.</w:t>
      </w:r>
    </w:p>
    <w:p w:rsidR="001C54C9" w:rsidRPr="00BD0386" w:rsidRDefault="001C54C9" w:rsidP="00117783">
      <w:pPr>
        <w:shd w:val="clear" w:color="auto" w:fill="FFFFFF"/>
        <w:tabs>
          <w:tab w:val="clear" w:pos="567"/>
        </w:tabs>
        <w:rPr>
          <w:rFonts w:cs="Arial"/>
          <w:b/>
          <w:szCs w:val="24"/>
          <w:lang w:val="en"/>
        </w:rPr>
      </w:pPr>
    </w:p>
    <w:p w:rsidR="001C54C9" w:rsidRPr="00BD0386" w:rsidRDefault="001C54C9" w:rsidP="00117783">
      <w:pPr>
        <w:shd w:val="clear" w:color="auto" w:fill="FFFFFF"/>
        <w:tabs>
          <w:tab w:val="clear" w:pos="567"/>
        </w:tabs>
        <w:rPr>
          <w:rFonts w:cs="Arial"/>
          <w:b/>
          <w:bCs/>
          <w:szCs w:val="24"/>
          <w:lang w:val="en"/>
        </w:rPr>
      </w:pPr>
      <w:r w:rsidRPr="00BD0386">
        <w:rPr>
          <w:rFonts w:cs="Arial"/>
          <w:b/>
          <w:bCs/>
          <w:szCs w:val="24"/>
          <w:lang w:val="en"/>
        </w:rPr>
        <w:t>Group C - Mesotrophic and oligo-mesotrophic rivers</w:t>
      </w:r>
    </w:p>
    <w:p w:rsidR="00EA12F5" w:rsidRPr="00BD0386" w:rsidRDefault="00EA12F5" w:rsidP="00117783">
      <w:pPr>
        <w:shd w:val="clear" w:color="auto" w:fill="FFFFFF"/>
        <w:tabs>
          <w:tab w:val="clear" w:pos="567"/>
        </w:tabs>
        <w:rPr>
          <w:rFonts w:cs="Arial"/>
          <w:szCs w:val="24"/>
          <w:lang w:val="en"/>
        </w:rPr>
      </w:pPr>
      <w:r w:rsidRPr="00BD0386">
        <w:rPr>
          <w:rFonts w:cs="Arial"/>
          <w:bCs/>
          <w:szCs w:val="24"/>
          <w:lang w:val="en"/>
        </w:rPr>
        <w:t>Sites of an intermediate nature with relatively low nutrient status and tendency towards steeper channel gradients.</w:t>
      </w:r>
      <w:r w:rsidR="00E03266" w:rsidRPr="00BD0386">
        <w:rPr>
          <w:rFonts w:cs="Arial"/>
          <w:bCs/>
          <w:szCs w:val="24"/>
          <w:lang w:val="en"/>
        </w:rPr>
        <w:t xml:space="preserve"> Substrates tend to include more gravels through to boulders and increased areas of bedrock.</w:t>
      </w:r>
      <w:r w:rsidR="006E143E" w:rsidRPr="00BD0386">
        <w:rPr>
          <w:rFonts w:cs="Arial"/>
          <w:bCs/>
          <w:szCs w:val="24"/>
          <w:lang w:val="en"/>
        </w:rPr>
        <w:t xml:space="preserve"> Flora has little in common with Group A but a degree of overlap with both B and D. Unique taxa include </w:t>
      </w:r>
      <w:r w:rsidR="006E143E" w:rsidRPr="00BD0386">
        <w:rPr>
          <w:rFonts w:cs="Arial"/>
          <w:bCs/>
          <w:i/>
          <w:szCs w:val="24"/>
          <w:lang w:val="en"/>
        </w:rPr>
        <w:t>Chiloscyphus polyanthos</w:t>
      </w:r>
      <w:r w:rsidR="006E143E" w:rsidRPr="00BD0386">
        <w:rPr>
          <w:rFonts w:cs="Arial"/>
          <w:bCs/>
          <w:szCs w:val="24"/>
          <w:lang w:val="en"/>
        </w:rPr>
        <w:t xml:space="preserve"> (livewort), </w:t>
      </w:r>
      <w:r w:rsidR="006E143E" w:rsidRPr="00BD0386">
        <w:rPr>
          <w:rFonts w:cs="Arial"/>
          <w:bCs/>
          <w:i/>
          <w:szCs w:val="24"/>
          <w:lang w:val="en"/>
        </w:rPr>
        <w:t>Fontinalis squamosa</w:t>
      </w:r>
      <w:r w:rsidR="006E143E" w:rsidRPr="00BD0386">
        <w:rPr>
          <w:rFonts w:cs="Arial"/>
          <w:bCs/>
          <w:szCs w:val="24"/>
          <w:lang w:val="en"/>
        </w:rPr>
        <w:t xml:space="preserve"> (moss), </w:t>
      </w:r>
      <w:r w:rsidR="006E143E" w:rsidRPr="00BD0386">
        <w:rPr>
          <w:rFonts w:cs="Arial"/>
          <w:bCs/>
          <w:i/>
          <w:szCs w:val="24"/>
          <w:lang w:val="en"/>
        </w:rPr>
        <w:t>Hygrohypnum ochraceum</w:t>
      </w:r>
      <w:r w:rsidR="00C17263" w:rsidRPr="00BD0386">
        <w:rPr>
          <w:rFonts w:cs="Arial"/>
          <w:bCs/>
          <w:szCs w:val="24"/>
          <w:lang w:val="en"/>
        </w:rPr>
        <w:t xml:space="preserve"> (moss), </w:t>
      </w:r>
      <w:r w:rsidR="00C17263" w:rsidRPr="00BD0386">
        <w:rPr>
          <w:rFonts w:cs="Arial"/>
          <w:bCs/>
          <w:i/>
          <w:szCs w:val="24"/>
          <w:lang w:val="en"/>
        </w:rPr>
        <w:t xml:space="preserve">Schistidium alpicola </w:t>
      </w:r>
      <w:r w:rsidR="00C17263" w:rsidRPr="00BD0386">
        <w:rPr>
          <w:rFonts w:cs="Arial"/>
          <w:bCs/>
          <w:szCs w:val="24"/>
          <w:lang w:val="en"/>
        </w:rPr>
        <w:t xml:space="preserve">(moss) and </w:t>
      </w:r>
      <w:r w:rsidR="00C17263" w:rsidRPr="00BD0386">
        <w:rPr>
          <w:rFonts w:cs="Arial"/>
          <w:bCs/>
          <w:i/>
          <w:szCs w:val="24"/>
          <w:lang w:val="en"/>
        </w:rPr>
        <w:t>Angelica sylvestris</w:t>
      </w:r>
      <w:r w:rsidR="00C17263" w:rsidRPr="00BD0386">
        <w:rPr>
          <w:rFonts w:cs="Arial"/>
          <w:bCs/>
          <w:szCs w:val="24"/>
          <w:lang w:val="en"/>
        </w:rPr>
        <w:t>. There is a marked prevalence of bryophytes as the main river-channel species.</w:t>
      </w:r>
    </w:p>
    <w:p w:rsidR="001378B4" w:rsidRPr="00BD0386" w:rsidRDefault="001378B4" w:rsidP="00117783">
      <w:pPr>
        <w:shd w:val="clear" w:color="auto" w:fill="FFFFFF"/>
        <w:tabs>
          <w:tab w:val="clear" w:pos="567"/>
        </w:tabs>
        <w:rPr>
          <w:rFonts w:cs="Arial"/>
          <w:b/>
          <w:szCs w:val="24"/>
          <w:lang w:val="en"/>
        </w:rPr>
      </w:pPr>
    </w:p>
    <w:p w:rsidR="001C54C9" w:rsidRPr="00BD0386" w:rsidRDefault="001C54C9" w:rsidP="00117783">
      <w:pPr>
        <w:shd w:val="clear" w:color="auto" w:fill="FFFFFF"/>
        <w:tabs>
          <w:tab w:val="clear" w:pos="567"/>
        </w:tabs>
        <w:rPr>
          <w:rFonts w:cs="Arial"/>
          <w:b/>
          <w:szCs w:val="24"/>
          <w:lang w:val="en"/>
        </w:rPr>
      </w:pPr>
      <w:r w:rsidRPr="00BD0386">
        <w:rPr>
          <w:rFonts w:cs="Arial"/>
          <w:b/>
          <w:szCs w:val="24"/>
          <w:lang w:val="en"/>
        </w:rPr>
        <w:t>Type VIII      Oligo-mesotrophic rivers</w:t>
      </w:r>
      <w:r w:rsidR="004E5438" w:rsidRPr="00BD0386">
        <w:rPr>
          <w:rFonts w:cs="Arial"/>
          <w:b/>
          <w:szCs w:val="24"/>
          <w:lang w:val="en"/>
        </w:rPr>
        <w:t xml:space="preserve"> </w:t>
      </w:r>
      <w:r w:rsidR="004E5438" w:rsidRPr="00BD0386">
        <w:rPr>
          <w:rFonts w:cs="Arial"/>
          <w:szCs w:val="24"/>
          <w:lang w:val="en"/>
        </w:rPr>
        <w:t xml:space="preserve">– </w:t>
      </w:r>
      <w:r w:rsidR="005D1879" w:rsidRPr="00BD0386">
        <w:rPr>
          <w:rFonts w:cs="Arial"/>
          <w:szCs w:val="24"/>
          <w:lang w:val="en"/>
        </w:rPr>
        <w:t xml:space="preserve">most </w:t>
      </w:r>
      <w:r w:rsidR="00C65254" w:rsidRPr="00BD0386">
        <w:rPr>
          <w:rFonts w:cs="Arial"/>
          <w:szCs w:val="24"/>
          <w:lang w:val="en"/>
        </w:rPr>
        <w:t>l</w:t>
      </w:r>
      <w:r w:rsidR="004E5438" w:rsidRPr="00BD0386">
        <w:rPr>
          <w:rFonts w:cs="Arial"/>
          <w:szCs w:val="24"/>
          <w:lang w:val="en"/>
        </w:rPr>
        <w:t>ikely in Pennine Dales Fringe</w:t>
      </w:r>
      <w:r w:rsidR="005D1879" w:rsidRPr="00BD0386">
        <w:rPr>
          <w:rFonts w:cs="Arial"/>
          <w:szCs w:val="24"/>
          <w:lang w:val="en"/>
        </w:rPr>
        <w:t xml:space="preserve"> including both main rivers and tributaries.</w:t>
      </w:r>
    </w:p>
    <w:p w:rsidR="001C54C9" w:rsidRPr="00BD0386" w:rsidRDefault="001C54C9" w:rsidP="00117783">
      <w:pPr>
        <w:shd w:val="clear" w:color="auto" w:fill="FFFFFF"/>
        <w:tabs>
          <w:tab w:val="clear" w:pos="567"/>
        </w:tabs>
        <w:rPr>
          <w:rFonts w:cs="Arial"/>
          <w:b/>
          <w:szCs w:val="24"/>
          <w:lang w:val="en"/>
        </w:rPr>
      </w:pPr>
      <w:r w:rsidRPr="00BD0386">
        <w:rPr>
          <w:rFonts w:cs="Arial"/>
          <w:b/>
          <w:szCs w:val="24"/>
          <w:lang w:val="en"/>
        </w:rPr>
        <w:tab/>
      </w:r>
      <w:r w:rsidRPr="00BD0386">
        <w:rPr>
          <w:rFonts w:cs="Arial"/>
          <w:b/>
          <w:szCs w:val="24"/>
          <w:lang w:val="en"/>
        </w:rPr>
        <w:tab/>
        <w:t> </w:t>
      </w:r>
    </w:p>
    <w:p w:rsidR="001C54C9" w:rsidRPr="00BD0386" w:rsidRDefault="001C54C9" w:rsidP="00117783">
      <w:pPr>
        <w:shd w:val="clear" w:color="auto" w:fill="FFFFFF"/>
        <w:tabs>
          <w:tab w:val="clear" w:pos="567"/>
        </w:tabs>
        <w:rPr>
          <w:rFonts w:cs="Arial"/>
          <w:b/>
          <w:bCs/>
          <w:szCs w:val="24"/>
          <w:lang w:val="en"/>
        </w:rPr>
      </w:pPr>
      <w:r w:rsidRPr="00BD0386">
        <w:rPr>
          <w:rFonts w:cs="Arial"/>
          <w:b/>
          <w:bCs/>
          <w:szCs w:val="24"/>
          <w:lang w:val="en"/>
        </w:rPr>
        <w:t>Group D - Acid and nutrient-poor rivers</w:t>
      </w:r>
    </w:p>
    <w:p w:rsidR="000762B9" w:rsidRPr="00BD0386" w:rsidRDefault="000762B9" w:rsidP="00117783">
      <w:pPr>
        <w:shd w:val="clear" w:color="auto" w:fill="FFFFFF"/>
        <w:tabs>
          <w:tab w:val="clear" w:pos="567"/>
        </w:tabs>
        <w:rPr>
          <w:rFonts w:cs="Arial"/>
          <w:szCs w:val="24"/>
          <w:lang w:val="en"/>
        </w:rPr>
      </w:pPr>
      <w:r w:rsidRPr="00BD0386">
        <w:rPr>
          <w:rFonts w:cs="Arial"/>
          <w:bCs/>
          <w:szCs w:val="24"/>
          <w:lang w:val="en"/>
        </w:rPr>
        <w:t>Sites with floras typical of torrent rivers and oligotrophic waters.</w:t>
      </w:r>
      <w:r w:rsidR="00E03266" w:rsidRPr="00BD0386">
        <w:rPr>
          <w:rFonts w:cs="Arial"/>
          <w:bCs/>
          <w:szCs w:val="24"/>
          <w:lang w:val="en"/>
        </w:rPr>
        <w:t xml:space="preserve"> Substrates increase in grain size to pebbles, cobbles and boulders with more visible bedrock.</w:t>
      </w:r>
      <w:r w:rsidR="00C17263" w:rsidRPr="00BD0386">
        <w:rPr>
          <w:rFonts w:cs="Arial"/>
          <w:bCs/>
          <w:szCs w:val="24"/>
          <w:lang w:val="en"/>
        </w:rPr>
        <w:t xml:space="preserve"> The plants in this group are dominated by bryophytes and oligotrophic moorland edge species which typically include species such as </w:t>
      </w:r>
      <w:r w:rsidR="00C17263" w:rsidRPr="00BD0386">
        <w:rPr>
          <w:rFonts w:cs="Arial"/>
          <w:bCs/>
          <w:i/>
          <w:szCs w:val="24"/>
          <w:lang w:val="en"/>
        </w:rPr>
        <w:t>Racomitrium aciculare</w:t>
      </w:r>
      <w:r w:rsidR="00C17263" w:rsidRPr="00BD0386">
        <w:rPr>
          <w:rFonts w:cs="Arial"/>
          <w:bCs/>
          <w:szCs w:val="24"/>
          <w:lang w:val="en"/>
        </w:rPr>
        <w:t xml:space="preserve"> (moss), </w:t>
      </w:r>
      <w:r w:rsidR="00C17263" w:rsidRPr="00BD0386">
        <w:rPr>
          <w:rFonts w:cs="Arial"/>
          <w:bCs/>
          <w:i/>
          <w:szCs w:val="24"/>
          <w:lang w:val="en"/>
        </w:rPr>
        <w:t>Scapania undulata</w:t>
      </w:r>
      <w:r w:rsidR="005D1879" w:rsidRPr="00BD0386">
        <w:rPr>
          <w:rFonts w:cs="Arial"/>
          <w:bCs/>
          <w:szCs w:val="24"/>
          <w:lang w:val="en"/>
        </w:rPr>
        <w:t xml:space="preserve"> (mos</w:t>
      </w:r>
      <w:r w:rsidR="00C17263" w:rsidRPr="00BD0386">
        <w:rPr>
          <w:rFonts w:cs="Arial"/>
          <w:bCs/>
          <w:szCs w:val="24"/>
          <w:lang w:val="en"/>
        </w:rPr>
        <w:t xml:space="preserve">s), </w:t>
      </w:r>
      <w:r w:rsidR="00C17263" w:rsidRPr="00BD0386">
        <w:rPr>
          <w:rFonts w:cs="Arial"/>
          <w:bCs/>
          <w:i/>
          <w:szCs w:val="24"/>
          <w:lang w:val="en"/>
        </w:rPr>
        <w:t>Sphagnum</w:t>
      </w:r>
      <w:r w:rsidR="00C17263" w:rsidRPr="00BD0386">
        <w:rPr>
          <w:rFonts w:cs="Arial"/>
          <w:bCs/>
          <w:szCs w:val="24"/>
          <w:lang w:val="en"/>
        </w:rPr>
        <w:t xml:space="preserve"> spp (mosses), </w:t>
      </w:r>
      <w:r w:rsidR="00C17263" w:rsidRPr="00BD0386">
        <w:rPr>
          <w:rFonts w:cs="Arial"/>
          <w:bCs/>
          <w:i/>
          <w:szCs w:val="24"/>
          <w:lang w:val="en"/>
        </w:rPr>
        <w:t>Polytrichum commune</w:t>
      </w:r>
      <w:r w:rsidR="00C17263" w:rsidRPr="00BD0386">
        <w:rPr>
          <w:rFonts w:cs="Arial"/>
          <w:bCs/>
          <w:szCs w:val="24"/>
          <w:lang w:val="en"/>
        </w:rPr>
        <w:t xml:space="preserve"> (moss), </w:t>
      </w:r>
      <w:r w:rsidR="00C17263" w:rsidRPr="00BD0386">
        <w:rPr>
          <w:rFonts w:cs="Arial"/>
          <w:bCs/>
          <w:i/>
          <w:szCs w:val="24"/>
          <w:lang w:val="en"/>
        </w:rPr>
        <w:t>Bryum pseudotriquetrum</w:t>
      </w:r>
      <w:r w:rsidR="00C17263" w:rsidRPr="00BD0386">
        <w:rPr>
          <w:rFonts w:cs="Arial"/>
          <w:bCs/>
          <w:szCs w:val="24"/>
          <w:lang w:val="en"/>
        </w:rPr>
        <w:t xml:space="preserve"> (moss), </w:t>
      </w:r>
      <w:r w:rsidR="00C17263" w:rsidRPr="00BD0386">
        <w:rPr>
          <w:rFonts w:cs="Arial"/>
          <w:bCs/>
          <w:i/>
          <w:szCs w:val="24"/>
          <w:lang w:val="en"/>
        </w:rPr>
        <w:t>Nardia compressa</w:t>
      </w:r>
      <w:r w:rsidR="00C17263" w:rsidRPr="00BD0386">
        <w:rPr>
          <w:rFonts w:cs="Arial"/>
          <w:bCs/>
          <w:szCs w:val="24"/>
          <w:lang w:val="en"/>
        </w:rPr>
        <w:t xml:space="preserve"> (liverwort), </w:t>
      </w:r>
      <w:r w:rsidR="00C17263" w:rsidRPr="00BD0386">
        <w:rPr>
          <w:rFonts w:cs="Arial"/>
          <w:bCs/>
          <w:i/>
          <w:szCs w:val="24"/>
          <w:lang w:val="en"/>
        </w:rPr>
        <w:t>Molinia carrulea</w:t>
      </w:r>
      <w:r w:rsidR="00C17263" w:rsidRPr="00BD0386">
        <w:rPr>
          <w:rFonts w:cs="Arial"/>
          <w:bCs/>
          <w:szCs w:val="24"/>
          <w:lang w:val="en"/>
        </w:rPr>
        <w:t xml:space="preserve"> and </w:t>
      </w:r>
      <w:r w:rsidR="00C17263" w:rsidRPr="00BD0386">
        <w:rPr>
          <w:rFonts w:cs="Arial"/>
          <w:bCs/>
          <w:i/>
          <w:szCs w:val="24"/>
          <w:lang w:val="en"/>
        </w:rPr>
        <w:t>Juncus bulbosus</w:t>
      </w:r>
    </w:p>
    <w:p w:rsidR="002C2700" w:rsidRPr="00BD0386" w:rsidRDefault="002C2700" w:rsidP="00117783">
      <w:pPr>
        <w:shd w:val="clear" w:color="auto" w:fill="FFFFFF"/>
        <w:tabs>
          <w:tab w:val="clear" w:pos="567"/>
        </w:tabs>
        <w:rPr>
          <w:rFonts w:cs="Arial"/>
          <w:b/>
          <w:szCs w:val="24"/>
          <w:lang w:val="en"/>
        </w:rPr>
      </w:pPr>
    </w:p>
    <w:p w:rsidR="001C54C9" w:rsidRPr="00BD0386" w:rsidRDefault="001C54C9" w:rsidP="00117783">
      <w:pPr>
        <w:shd w:val="clear" w:color="auto" w:fill="FFFFFF"/>
        <w:tabs>
          <w:tab w:val="clear" w:pos="567"/>
        </w:tabs>
        <w:rPr>
          <w:rFonts w:cs="Arial"/>
          <w:szCs w:val="24"/>
          <w:lang w:val="en"/>
        </w:rPr>
      </w:pPr>
      <w:r w:rsidRPr="00BD0386">
        <w:rPr>
          <w:rFonts w:cs="Arial"/>
          <w:b/>
          <w:szCs w:val="24"/>
          <w:lang w:val="en"/>
        </w:rPr>
        <w:t>Type X         Ultra-oligotrophic rivers</w:t>
      </w:r>
      <w:r w:rsidR="004E5438" w:rsidRPr="00BD0386">
        <w:rPr>
          <w:rFonts w:cs="Arial"/>
          <w:b/>
          <w:szCs w:val="24"/>
          <w:lang w:val="en"/>
        </w:rPr>
        <w:t xml:space="preserve"> – </w:t>
      </w:r>
      <w:r w:rsidR="00C65254" w:rsidRPr="00BD0386">
        <w:rPr>
          <w:rFonts w:cs="Arial"/>
          <w:szCs w:val="24"/>
          <w:lang w:val="en"/>
        </w:rPr>
        <w:t>l</w:t>
      </w:r>
      <w:r w:rsidR="004E5438" w:rsidRPr="00BD0386">
        <w:rPr>
          <w:rFonts w:cs="Arial"/>
          <w:szCs w:val="24"/>
          <w:lang w:val="en"/>
        </w:rPr>
        <w:t xml:space="preserve">ikely in </w:t>
      </w:r>
      <w:smartTag w:uri="urn:schemas-microsoft-com:office:smarttags" w:element="place">
        <w:r w:rsidR="004E5438" w:rsidRPr="00BD0386">
          <w:rPr>
            <w:rFonts w:cs="Arial"/>
            <w:szCs w:val="24"/>
            <w:lang w:val="en"/>
          </w:rPr>
          <w:t>South Pennines</w:t>
        </w:r>
      </w:smartTag>
      <w:r w:rsidR="004E5438" w:rsidRPr="00BD0386">
        <w:rPr>
          <w:rFonts w:cs="Arial"/>
          <w:szCs w:val="24"/>
          <w:lang w:val="en"/>
        </w:rPr>
        <w:t xml:space="preserve"> associated with blanket bog and acid heath.</w:t>
      </w:r>
    </w:p>
    <w:p w:rsidR="00AC3473" w:rsidRPr="00BD0386" w:rsidRDefault="00AC3473" w:rsidP="00117783">
      <w:pPr>
        <w:shd w:val="clear" w:color="auto" w:fill="FFFFFF"/>
        <w:tabs>
          <w:tab w:val="clear" w:pos="567"/>
        </w:tabs>
        <w:rPr>
          <w:rFonts w:cs="Arial"/>
          <w:szCs w:val="24"/>
          <w:lang w:val="en"/>
        </w:rPr>
      </w:pPr>
    </w:p>
    <w:p w:rsidR="004549C7" w:rsidRDefault="004549C7" w:rsidP="00117783">
      <w:pPr>
        <w:shd w:val="clear" w:color="auto" w:fill="FFFFFF"/>
        <w:tabs>
          <w:tab w:val="clear" w:pos="567"/>
        </w:tabs>
        <w:rPr>
          <w:rFonts w:cs="Arial"/>
          <w:szCs w:val="24"/>
          <w:lang w:val="en"/>
        </w:rPr>
      </w:pPr>
      <w:r w:rsidRPr="00BD0386">
        <w:rPr>
          <w:rFonts w:cs="Arial"/>
          <w:szCs w:val="24"/>
          <w:lang w:val="en"/>
        </w:rPr>
        <w:t>Although</w:t>
      </w:r>
      <w:r w:rsidRPr="004549C7">
        <w:rPr>
          <w:rFonts w:cs="Arial"/>
          <w:szCs w:val="24"/>
          <w:lang w:val="en"/>
        </w:rPr>
        <w:t xml:space="preserve"> canals are generally covered under standing water </w:t>
      </w:r>
      <w:r>
        <w:rPr>
          <w:rFonts w:cs="Arial"/>
          <w:szCs w:val="24"/>
          <w:lang w:val="en"/>
        </w:rPr>
        <w:t xml:space="preserve">in these criteria, </w:t>
      </w:r>
      <w:r w:rsidRPr="004549C7">
        <w:rPr>
          <w:rFonts w:cs="Arial"/>
          <w:szCs w:val="24"/>
          <w:lang w:val="en"/>
        </w:rPr>
        <w:t>there are sections which a</w:t>
      </w:r>
      <w:r>
        <w:rPr>
          <w:rFonts w:cs="Arial"/>
          <w:szCs w:val="24"/>
          <w:lang w:val="en"/>
        </w:rPr>
        <w:t>re s</w:t>
      </w:r>
      <w:r w:rsidRPr="004549C7">
        <w:rPr>
          <w:rFonts w:cs="Arial"/>
          <w:szCs w:val="24"/>
          <w:lang w:val="en"/>
        </w:rPr>
        <w:t>low flowing which have characteristics more typical of Group A lowland rivers</w:t>
      </w:r>
      <w:r>
        <w:rPr>
          <w:rFonts w:cs="Arial"/>
          <w:szCs w:val="24"/>
          <w:lang w:val="en"/>
        </w:rPr>
        <w:t xml:space="preserve"> and may be considered under these criteria.</w:t>
      </w:r>
    </w:p>
    <w:p w:rsidR="0074258F" w:rsidRDefault="0074258F" w:rsidP="00117783">
      <w:pPr>
        <w:tabs>
          <w:tab w:val="clear" w:pos="567"/>
          <w:tab w:val="left" w:pos="0"/>
        </w:tabs>
        <w:rPr>
          <w:rFonts w:cs="Arial"/>
          <w:szCs w:val="24"/>
        </w:rPr>
      </w:pPr>
    </w:p>
    <w:p w:rsidR="0074258F" w:rsidRDefault="00F44750" w:rsidP="00362327">
      <w:pPr>
        <w:pStyle w:val="Heading3"/>
      </w:pPr>
      <w:bookmarkStart w:id="82" w:name="_Toc282697565"/>
      <w:bookmarkStart w:id="83" w:name="_Toc444168428"/>
      <w:r>
        <w:t>Selection Criteria and Attributes</w:t>
      </w:r>
      <w:bookmarkEnd w:id="82"/>
      <w:bookmarkEnd w:id="83"/>
    </w:p>
    <w:p w:rsidR="00F44750" w:rsidRDefault="00F44750" w:rsidP="00117783">
      <w:pPr>
        <w:tabs>
          <w:tab w:val="clear" w:pos="567"/>
          <w:tab w:val="left" w:pos="0"/>
        </w:tabs>
        <w:rPr>
          <w:rFonts w:cs="Arial"/>
          <w:b/>
          <w:szCs w:val="24"/>
        </w:rPr>
      </w:pPr>
    </w:p>
    <w:p w:rsidR="00F44750" w:rsidRDefault="00F44750" w:rsidP="00117783">
      <w:pPr>
        <w:tabs>
          <w:tab w:val="clear" w:pos="567"/>
          <w:tab w:val="left" w:pos="0"/>
        </w:tabs>
        <w:rPr>
          <w:rFonts w:cs="Arial"/>
          <w:b/>
          <w:szCs w:val="24"/>
        </w:rPr>
      </w:pPr>
      <w:r>
        <w:rPr>
          <w:rFonts w:cs="Arial"/>
          <w:b/>
          <w:szCs w:val="24"/>
        </w:rPr>
        <w:t>Selection criteria and attributes for flowing water Local Wildlife Sites</w:t>
      </w:r>
    </w:p>
    <w:p w:rsidR="00F44750" w:rsidRDefault="00F44750" w:rsidP="00117783">
      <w:pPr>
        <w:tabs>
          <w:tab w:val="clear" w:pos="567"/>
          <w:tab w:val="left" w:pos="0"/>
        </w:tabs>
        <w:rPr>
          <w:rFonts w:cs="Arial"/>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342"/>
      </w:tblGrid>
      <w:tr w:rsidR="00F44750" w:rsidRPr="00DA28E4" w:rsidTr="007A423E">
        <w:trPr>
          <w:trHeight w:val="311"/>
        </w:trPr>
        <w:tc>
          <w:tcPr>
            <w:tcW w:w="4156" w:type="dxa"/>
          </w:tcPr>
          <w:p w:rsidR="00F44750" w:rsidRPr="00DA28E4" w:rsidRDefault="00F44750" w:rsidP="00117783">
            <w:pPr>
              <w:rPr>
                <w:b/>
                <w:szCs w:val="24"/>
              </w:rPr>
            </w:pPr>
            <w:r w:rsidRPr="00DA28E4">
              <w:rPr>
                <w:b/>
                <w:szCs w:val="24"/>
              </w:rPr>
              <w:lastRenderedPageBreak/>
              <w:t>CRITERION</w:t>
            </w:r>
          </w:p>
        </w:tc>
        <w:tc>
          <w:tcPr>
            <w:tcW w:w="5342" w:type="dxa"/>
          </w:tcPr>
          <w:p w:rsidR="00F44750" w:rsidRPr="00DA28E4" w:rsidRDefault="00F44750" w:rsidP="00117783">
            <w:pPr>
              <w:rPr>
                <w:b/>
                <w:szCs w:val="24"/>
              </w:rPr>
            </w:pPr>
            <w:r w:rsidRPr="00DA28E4">
              <w:rPr>
                <w:b/>
                <w:szCs w:val="24"/>
              </w:rPr>
              <w:t>ATTRIBUTE</w:t>
            </w:r>
          </w:p>
        </w:tc>
      </w:tr>
      <w:tr w:rsidR="00F44750" w:rsidRPr="00DA28E4" w:rsidTr="007A423E">
        <w:tc>
          <w:tcPr>
            <w:tcW w:w="4156" w:type="dxa"/>
          </w:tcPr>
          <w:p w:rsidR="00F44750" w:rsidRPr="00DA28E4" w:rsidRDefault="00F44750" w:rsidP="00117783">
            <w:pPr>
              <w:rPr>
                <w:b/>
                <w:szCs w:val="24"/>
              </w:rPr>
            </w:pPr>
            <w:r w:rsidRPr="009314A8">
              <w:rPr>
                <w:szCs w:val="24"/>
              </w:rPr>
              <w:t>Size</w:t>
            </w:r>
            <w:r>
              <w:rPr>
                <w:szCs w:val="24"/>
              </w:rPr>
              <w:t xml:space="preserve"> or extent</w:t>
            </w:r>
          </w:p>
        </w:tc>
        <w:tc>
          <w:tcPr>
            <w:tcW w:w="5342" w:type="dxa"/>
          </w:tcPr>
          <w:p w:rsidR="00B40C00" w:rsidRDefault="00B40C00" w:rsidP="00117783">
            <w:pPr>
              <w:rPr>
                <w:szCs w:val="24"/>
              </w:rPr>
            </w:pPr>
            <w:r>
              <w:rPr>
                <w:szCs w:val="24"/>
              </w:rPr>
              <w:t>When determining the boundaries of a flowing water habitat</w:t>
            </w:r>
            <w:r w:rsidR="006F4703">
              <w:rPr>
                <w:szCs w:val="24"/>
              </w:rPr>
              <w:t xml:space="preserve"> </w:t>
            </w:r>
            <w:r>
              <w:rPr>
                <w:szCs w:val="24"/>
              </w:rPr>
              <w:t xml:space="preserve">for assessing against these criteria use either </w:t>
            </w:r>
          </w:p>
          <w:p w:rsidR="00B40C00" w:rsidRDefault="00B40C00" w:rsidP="00117783">
            <w:pPr>
              <w:rPr>
                <w:szCs w:val="24"/>
              </w:rPr>
            </w:pPr>
            <w:r>
              <w:rPr>
                <w:szCs w:val="24"/>
              </w:rPr>
              <w:t>1) “Evaluated Corridor Sections” [Common Standards Monitoring Guidance for Rivers JNCC March 2005] where the site is to be selected based upon</w:t>
            </w:r>
            <w:r w:rsidR="006F4703">
              <w:rPr>
                <w:szCs w:val="24"/>
              </w:rPr>
              <w:t xml:space="preserve"> habitat characteristics or wide ranging species</w:t>
            </w:r>
            <w:r>
              <w:rPr>
                <w:szCs w:val="24"/>
              </w:rPr>
              <w:t>; or</w:t>
            </w:r>
          </w:p>
          <w:p w:rsidR="004B5678" w:rsidRDefault="00B40C00" w:rsidP="00117783">
            <w:pPr>
              <w:rPr>
                <w:szCs w:val="24"/>
              </w:rPr>
            </w:pPr>
            <w:r>
              <w:rPr>
                <w:szCs w:val="24"/>
              </w:rPr>
              <w:t>2) A</w:t>
            </w:r>
            <w:r w:rsidRPr="004B5678">
              <w:rPr>
                <w:szCs w:val="24"/>
              </w:rPr>
              <w:t xml:space="preserve"> recognisable management unit defined by physical features on the ground</w:t>
            </w:r>
            <w:r>
              <w:rPr>
                <w:szCs w:val="24"/>
              </w:rPr>
              <w:t>,</w:t>
            </w:r>
            <w:r w:rsidR="006F4703">
              <w:rPr>
                <w:szCs w:val="24"/>
              </w:rPr>
              <w:t xml:space="preserve"> </w:t>
            </w:r>
            <w:r>
              <w:rPr>
                <w:szCs w:val="24"/>
              </w:rPr>
              <w:t>where the selection is based upon</w:t>
            </w:r>
            <w:r w:rsidR="006F4703">
              <w:rPr>
                <w:szCs w:val="24"/>
              </w:rPr>
              <w:t xml:space="preserve"> species </w:t>
            </w:r>
            <w:r>
              <w:rPr>
                <w:szCs w:val="24"/>
              </w:rPr>
              <w:t>or</w:t>
            </w:r>
            <w:r w:rsidR="006F4703">
              <w:rPr>
                <w:szCs w:val="24"/>
              </w:rPr>
              <w:t xml:space="preserve"> rare or exceptional features of more limited range</w:t>
            </w:r>
            <w:r w:rsidR="004B5678" w:rsidRPr="004B5678">
              <w:rPr>
                <w:szCs w:val="24"/>
              </w:rPr>
              <w:t xml:space="preserve">. </w:t>
            </w:r>
          </w:p>
          <w:p w:rsidR="00B40C00" w:rsidRPr="004B5678" w:rsidRDefault="00B40C00" w:rsidP="00117783">
            <w:pPr>
              <w:rPr>
                <w:szCs w:val="24"/>
              </w:rPr>
            </w:pPr>
          </w:p>
          <w:p w:rsidR="00F44750" w:rsidRPr="004B5678" w:rsidRDefault="004B5678" w:rsidP="00117783">
            <w:pPr>
              <w:rPr>
                <w:szCs w:val="24"/>
              </w:rPr>
            </w:pPr>
            <w:r w:rsidRPr="004B5678">
              <w:rPr>
                <w:szCs w:val="24"/>
              </w:rPr>
              <w:t>Width minimum 0.5m from wetland margin – wetland margin.</w:t>
            </w:r>
          </w:p>
        </w:tc>
      </w:tr>
      <w:tr w:rsidR="00F44750" w:rsidRPr="00DA28E4" w:rsidTr="007A423E">
        <w:tc>
          <w:tcPr>
            <w:tcW w:w="4156" w:type="dxa"/>
          </w:tcPr>
          <w:p w:rsidR="00F44750" w:rsidRPr="00DA28E4" w:rsidRDefault="00F44750" w:rsidP="00117783">
            <w:pPr>
              <w:pStyle w:val="CommentText"/>
              <w:rPr>
                <w:sz w:val="24"/>
                <w:szCs w:val="24"/>
              </w:rPr>
            </w:pPr>
            <w:r w:rsidRPr="00DA28E4">
              <w:rPr>
                <w:sz w:val="24"/>
                <w:szCs w:val="24"/>
              </w:rPr>
              <w:t>Rare or exceptional features</w:t>
            </w:r>
          </w:p>
        </w:tc>
        <w:tc>
          <w:tcPr>
            <w:tcW w:w="5342" w:type="dxa"/>
          </w:tcPr>
          <w:p w:rsidR="00F44750" w:rsidRPr="005E5333" w:rsidRDefault="00F44750" w:rsidP="00117783">
            <w:pPr>
              <w:rPr>
                <w:szCs w:val="24"/>
              </w:rPr>
            </w:pPr>
            <w:r w:rsidRPr="005E5333">
              <w:rPr>
                <w:szCs w:val="24"/>
              </w:rPr>
              <w:t>The presence of nationally rare or declining species; presence of regionally important species; presen</w:t>
            </w:r>
            <w:r w:rsidR="00E3511D">
              <w:rPr>
                <w:szCs w:val="24"/>
              </w:rPr>
              <w:t>ce of locally rare or declining</w:t>
            </w:r>
            <w:r w:rsidRPr="005E5333">
              <w:rPr>
                <w:szCs w:val="24"/>
              </w:rPr>
              <w:t xml:space="preserve"> species or species/communities of restricted distribution, which have </w:t>
            </w:r>
            <w:r>
              <w:rPr>
                <w:szCs w:val="24"/>
              </w:rPr>
              <w:t>a population stronghold in West</w:t>
            </w:r>
            <w:r w:rsidRPr="005E5333">
              <w:rPr>
                <w:szCs w:val="24"/>
              </w:rPr>
              <w:t xml:space="preserve"> Yorkshire.</w:t>
            </w:r>
            <w:r w:rsidR="00E3511D">
              <w:rPr>
                <w:szCs w:val="24"/>
              </w:rPr>
              <w:t xml:space="preserve"> The presence of a rare habitat type at international to local level.</w:t>
            </w:r>
          </w:p>
        </w:tc>
      </w:tr>
      <w:tr w:rsidR="00F44750" w:rsidRPr="00DA28E4" w:rsidTr="007A423E">
        <w:tc>
          <w:tcPr>
            <w:tcW w:w="4156" w:type="dxa"/>
          </w:tcPr>
          <w:p w:rsidR="00F44750" w:rsidRPr="00DA28E4" w:rsidRDefault="00F44750" w:rsidP="00117783">
            <w:pPr>
              <w:rPr>
                <w:szCs w:val="24"/>
              </w:rPr>
            </w:pPr>
            <w:r w:rsidRPr="00DA28E4">
              <w:rPr>
                <w:szCs w:val="24"/>
              </w:rPr>
              <w:t>Diversity</w:t>
            </w:r>
          </w:p>
        </w:tc>
        <w:tc>
          <w:tcPr>
            <w:tcW w:w="5342" w:type="dxa"/>
          </w:tcPr>
          <w:p w:rsidR="00E3511D" w:rsidRPr="00285D9E" w:rsidRDefault="00E3511D" w:rsidP="00117783">
            <w:pPr>
              <w:rPr>
                <w:szCs w:val="24"/>
              </w:rPr>
            </w:pPr>
            <w:r w:rsidRPr="00E3511D">
              <w:rPr>
                <w:szCs w:val="24"/>
              </w:rPr>
              <w:t xml:space="preserve">The diversity of hydromorphological features as defined by </w:t>
            </w:r>
            <w:r w:rsidR="00285D9E">
              <w:rPr>
                <w:szCs w:val="24"/>
              </w:rPr>
              <w:t>River Habitat Surve</w:t>
            </w:r>
            <w:r w:rsidR="00285D9E" w:rsidRPr="00285D9E">
              <w:rPr>
                <w:szCs w:val="24"/>
              </w:rPr>
              <w:t xml:space="preserve">y </w:t>
            </w:r>
            <w:r w:rsidR="00285D9E">
              <w:rPr>
                <w:szCs w:val="24"/>
              </w:rPr>
              <w:t>(</w:t>
            </w:r>
            <w:r w:rsidRPr="00285D9E">
              <w:rPr>
                <w:szCs w:val="24"/>
              </w:rPr>
              <w:t>RHS</w:t>
            </w:r>
            <w:r w:rsidR="00285D9E" w:rsidRPr="00285D9E">
              <w:rPr>
                <w:szCs w:val="24"/>
              </w:rPr>
              <w:t>)</w:t>
            </w:r>
            <w:r w:rsidRPr="00285D9E">
              <w:rPr>
                <w:szCs w:val="24"/>
              </w:rPr>
              <w:t xml:space="preserve"> methodology</w:t>
            </w:r>
            <w:r w:rsidR="00791FB7" w:rsidRPr="00285D9E">
              <w:rPr>
                <w:szCs w:val="24"/>
              </w:rPr>
              <w:t xml:space="preserve"> (reference)</w:t>
            </w:r>
            <w:r w:rsidRPr="00285D9E">
              <w:rPr>
                <w:szCs w:val="24"/>
              </w:rPr>
              <w:t>.</w:t>
            </w:r>
          </w:p>
          <w:p w:rsidR="00F44750" w:rsidRPr="005E5333" w:rsidRDefault="00E3511D" w:rsidP="00117783">
            <w:pPr>
              <w:rPr>
                <w:szCs w:val="24"/>
              </w:rPr>
            </w:pPr>
            <w:r w:rsidRPr="00E3511D">
              <w:rPr>
                <w:szCs w:val="24"/>
              </w:rPr>
              <w:t>The diversity of NVC types and plant and animal species.</w:t>
            </w:r>
          </w:p>
        </w:tc>
      </w:tr>
      <w:tr w:rsidR="00F44750" w:rsidRPr="00DA28E4" w:rsidTr="007A423E">
        <w:tc>
          <w:tcPr>
            <w:tcW w:w="4156" w:type="dxa"/>
          </w:tcPr>
          <w:p w:rsidR="00F44750" w:rsidRPr="00DA28E4" w:rsidRDefault="00F44750" w:rsidP="00117783">
            <w:pPr>
              <w:rPr>
                <w:szCs w:val="24"/>
              </w:rPr>
            </w:pPr>
            <w:r w:rsidRPr="00DA28E4">
              <w:rPr>
                <w:szCs w:val="24"/>
              </w:rPr>
              <w:t>Naturalness</w:t>
            </w:r>
          </w:p>
        </w:tc>
        <w:tc>
          <w:tcPr>
            <w:tcW w:w="5342" w:type="dxa"/>
          </w:tcPr>
          <w:p w:rsidR="00553B57" w:rsidRDefault="00553B57" w:rsidP="00117783">
            <w:pPr>
              <w:rPr>
                <w:szCs w:val="24"/>
              </w:rPr>
            </w:pPr>
            <w:r w:rsidRPr="00553B57">
              <w:rPr>
                <w:szCs w:val="24"/>
              </w:rPr>
              <w:t>The presence of features associated with natural rivers such as oxbows, riffles, pools, gravel shoals/shingle, sand bars. Evidence of active meandering.</w:t>
            </w:r>
            <w:r w:rsidR="00F44750" w:rsidRPr="005E5333">
              <w:rPr>
                <w:szCs w:val="24"/>
              </w:rPr>
              <w:t xml:space="preserve"> </w:t>
            </w:r>
          </w:p>
          <w:p w:rsidR="00F44750" w:rsidRDefault="00F44750" w:rsidP="00117783">
            <w:pPr>
              <w:rPr>
                <w:szCs w:val="24"/>
              </w:rPr>
            </w:pPr>
            <w:r w:rsidRPr="005E5333">
              <w:rPr>
                <w:szCs w:val="24"/>
              </w:rPr>
              <w:t xml:space="preserve">Absence of physical </w:t>
            </w:r>
            <w:r w:rsidR="00553B57">
              <w:rPr>
                <w:szCs w:val="24"/>
              </w:rPr>
              <w:t xml:space="preserve">intervention </w:t>
            </w:r>
            <w:r w:rsidRPr="005E5333">
              <w:rPr>
                <w:szCs w:val="24"/>
              </w:rPr>
              <w:t>or chemical pollution including absence of human manipulation such as artificial fish stocking</w:t>
            </w:r>
            <w:r w:rsidR="00921AF1">
              <w:rPr>
                <w:szCs w:val="24"/>
              </w:rPr>
              <w:t>.</w:t>
            </w:r>
          </w:p>
          <w:p w:rsidR="00921AF1" w:rsidRPr="005E5333" w:rsidRDefault="00921AF1" w:rsidP="00117783">
            <w:pPr>
              <w:rPr>
                <w:szCs w:val="24"/>
              </w:rPr>
            </w:pPr>
            <w:r>
              <w:rPr>
                <w:szCs w:val="24"/>
              </w:rPr>
              <w:t>Absence of dominant or abundant non-native invasive plant species, in particular Japanese knotweed, Himalayan balsam and giant hogweed.</w:t>
            </w:r>
          </w:p>
        </w:tc>
      </w:tr>
      <w:tr w:rsidR="00F44750" w:rsidRPr="00DA28E4" w:rsidTr="007A423E">
        <w:tc>
          <w:tcPr>
            <w:tcW w:w="4156" w:type="dxa"/>
          </w:tcPr>
          <w:p w:rsidR="00F44750" w:rsidRPr="00DA28E4" w:rsidRDefault="00F44750" w:rsidP="00117783">
            <w:pPr>
              <w:rPr>
                <w:szCs w:val="24"/>
              </w:rPr>
            </w:pPr>
            <w:r>
              <w:rPr>
                <w:szCs w:val="24"/>
              </w:rPr>
              <w:t>Typicalness</w:t>
            </w:r>
          </w:p>
        </w:tc>
        <w:tc>
          <w:tcPr>
            <w:tcW w:w="5342" w:type="dxa"/>
          </w:tcPr>
          <w:p w:rsidR="0057215C" w:rsidRPr="001A3F1D" w:rsidRDefault="0057215C" w:rsidP="00117783">
            <w:pPr>
              <w:rPr>
                <w:szCs w:val="24"/>
              </w:rPr>
            </w:pPr>
            <w:r w:rsidRPr="0057215C">
              <w:rPr>
                <w:szCs w:val="24"/>
              </w:rPr>
              <w:t>The presence of nationally important river types as defined by</w:t>
            </w:r>
            <w:r w:rsidRPr="001A3F1D">
              <w:rPr>
                <w:szCs w:val="24"/>
              </w:rPr>
              <w:t xml:space="preserve"> RHS or methodology developed by Nigel Holmes “Typing British Rivers According to their Flora.”</w:t>
            </w:r>
          </w:p>
          <w:p w:rsidR="00F44750" w:rsidRPr="00DA28E4" w:rsidRDefault="0057215C" w:rsidP="00117783">
            <w:pPr>
              <w:rPr>
                <w:szCs w:val="24"/>
              </w:rPr>
            </w:pPr>
            <w:r w:rsidRPr="0057215C">
              <w:rPr>
                <w:szCs w:val="24"/>
              </w:rPr>
              <w:t xml:space="preserve">Comparison of the observed characteristics of the river with Biological General Quality Assessment (includes </w:t>
            </w:r>
            <w:r w:rsidRPr="001A3F1D">
              <w:rPr>
                <w:szCs w:val="24"/>
              </w:rPr>
              <w:t>BMWP &amp; RIVPACS</w:t>
            </w:r>
            <w:r w:rsidRPr="0057215C">
              <w:rPr>
                <w:szCs w:val="24"/>
              </w:rPr>
              <w:t>) of what might be expected.</w:t>
            </w:r>
          </w:p>
        </w:tc>
      </w:tr>
      <w:tr w:rsidR="00F44750" w:rsidRPr="00DA28E4" w:rsidTr="007A423E">
        <w:tc>
          <w:tcPr>
            <w:tcW w:w="4156" w:type="dxa"/>
          </w:tcPr>
          <w:p w:rsidR="00F44750" w:rsidRPr="00DA28E4" w:rsidRDefault="00F44750" w:rsidP="00117783">
            <w:pPr>
              <w:rPr>
                <w:szCs w:val="24"/>
              </w:rPr>
            </w:pPr>
            <w:r>
              <w:rPr>
                <w:szCs w:val="24"/>
              </w:rPr>
              <w:t>Connectivity within the landscape</w:t>
            </w:r>
          </w:p>
        </w:tc>
        <w:tc>
          <w:tcPr>
            <w:tcW w:w="5342" w:type="dxa"/>
          </w:tcPr>
          <w:p w:rsidR="00E34467" w:rsidRPr="00E34467" w:rsidRDefault="00E34467" w:rsidP="00117783">
            <w:pPr>
              <w:rPr>
                <w:szCs w:val="24"/>
              </w:rPr>
            </w:pPr>
            <w:r w:rsidRPr="00E34467">
              <w:rPr>
                <w:szCs w:val="24"/>
              </w:rPr>
              <w:t>The proximity to other habitats including wetlands.</w:t>
            </w:r>
          </w:p>
          <w:p w:rsidR="00F44750" w:rsidRPr="00CD5EAB" w:rsidRDefault="00E34467" w:rsidP="00117783">
            <w:pPr>
              <w:rPr>
                <w:szCs w:val="24"/>
              </w:rPr>
            </w:pPr>
            <w:r w:rsidRPr="00E34467">
              <w:rPr>
                <w:szCs w:val="24"/>
              </w:rPr>
              <w:lastRenderedPageBreak/>
              <w:t>Known migration route for wildlife including fish.</w:t>
            </w:r>
          </w:p>
        </w:tc>
      </w:tr>
      <w:tr w:rsidR="00F44750" w:rsidRPr="00DA28E4" w:rsidTr="007A423E">
        <w:tc>
          <w:tcPr>
            <w:tcW w:w="4156" w:type="dxa"/>
          </w:tcPr>
          <w:p w:rsidR="00F44750" w:rsidRPr="009314A8" w:rsidRDefault="00F44750" w:rsidP="00117783">
            <w:pPr>
              <w:rPr>
                <w:szCs w:val="24"/>
              </w:rPr>
            </w:pPr>
            <w:r>
              <w:rPr>
                <w:szCs w:val="24"/>
              </w:rPr>
              <w:lastRenderedPageBreak/>
              <w:t>Fragility</w:t>
            </w:r>
          </w:p>
        </w:tc>
        <w:tc>
          <w:tcPr>
            <w:tcW w:w="5342" w:type="dxa"/>
          </w:tcPr>
          <w:p w:rsidR="00F44750" w:rsidRPr="00CD5EAB" w:rsidRDefault="00F44750" w:rsidP="00117783">
            <w:pPr>
              <w:rPr>
                <w:szCs w:val="24"/>
              </w:rPr>
            </w:pPr>
            <w:r w:rsidRPr="00CD5EAB">
              <w:rPr>
                <w:szCs w:val="24"/>
              </w:rPr>
              <w:t>Point source or diffuse source pollution does not adversely affect the site.</w:t>
            </w:r>
            <w:r>
              <w:rPr>
                <w:szCs w:val="24"/>
              </w:rPr>
              <w:t xml:space="preserve"> Particularly important where agricultural fertilizers have not yet resulted in significant eutrophication of mesotrophic or oligotrophic/dystrophic water bodies.</w:t>
            </w:r>
          </w:p>
        </w:tc>
      </w:tr>
    </w:tbl>
    <w:p w:rsidR="00F44750" w:rsidRDefault="00F44750" w:rsidP="00117783">
      <w:pPr>
        <w:tabs>
          <w:tab w:val="clear" w:pos="567"/>
          <w:tab w:val="left" w:pos="0"/>
        </w:tabs>
        <w:rPr>
          <w:rFonts w:cs="Arial"/>
          <w:b/>
          <w:szCs w:val="24"/>
        </w:rPr>
      </w:pPr>
    </w:p>
    <w:p w:rsidR="00B41224" w:rsidRDefault="00B41224" w:rsidP="00362327">
      <w:pPr>
        <w:pStyle w:val="Heading3"/>
      </w:pPr>
      <w:bookmarkStart w:id="84" w:name="_Toc282697566"/>
      <w:bookmarkStart w:id="85" w:name="_Toc444168429"/>
      <w:r>
        <w:t>General application of Flowing water guidelines</w:t>
      </w:r>
      <w:bookmarkEnd w:id="84"/>
      <w:bookmarkEnd w:id="85"/>
    </w:p>
    <w:p w:rsidR="00B41224" w:rsidRDefault="00B41224" w:rsidP="00117783">
      <w:pPr>
        <w:tabs>
          <w:tab w:val="clear" w:pos="567"/>
          <w:tab w:val="left" w:pos="0"/>
        </w:tabs>
        <w:rPr>
          <w:rFonts w:cs="Arial"/>
          <w:b/>
          <w:szCs w:val="24"/>
        </w:rPr>
      </w:pPr>
    </w:p>
    <w:p w:rsidR="00E21447" w:rsidRDefault="00E21447" w:rsidP="00117783">
      <w:pPr>
        <w:rPr>
          <w:szCs w:val="24"/>
        </w:rPr>
      </w:pPr>
      <w:r w:rsidRPr="00E21447">
        <w:rPr>
          <w:szCs w:val="24"/>
        </w:rPr>
        <w:t>These guidelines may be applied to all rivers and streams. The extent of the riverine or stream habitat</w:t>
      </w:r>
      <w:r w:rsidR="00872BBA">
        <w:rPr>
          <w:szCs w:val="24"/>
        </w:rPr>
        <w:t xml:space="preserve"> will be defined as follows:</w:t>
      </w:r>
    </w:p>
    <w:p w:rsidR="00872BBA" w:rsidRDefault="00872BBA" w:rsidP="00117783">
      <w:pPr>
        <w:rPr>
          <w:sz w:val="20"/>
        </w:rPr>
      </w:pPr>
    </w:p>
    <w:p w:rsidR="00872BBA" w:rsidRDefault="00872BBA" w:rsidP="00117783">
      <w:pPr>
        <w:rPr>
          <w:szCs w:val="24"/>
        </w:rPr>
      </w:pPr>
      <w:r>
        <w:rPr>
          <w:szCs w:val="24"/>
        </w:rPr>
        <w:t>R</w:t>
      </w:r>
      <w:r w:rsidRPr="00872BBA">
        <w:rPr>
          <w:szCs w:val="24"/>
        </w:rPr>
        <w:t xml:space="preserve">ivers and streams </w:t>
      </w:r>
      <w:r w:rsidR="0075601C">
        <w:rPr>
          <w:szCs w:val="24"/>
        </w:rPr>
        <w:t xml:space="preserve">are taken to extend </w:t>
      </w:r>
      <w:r w:rsidRPr="00872BBA">
        <w:rPr>
          <w:szCs w:val="24"/>
        </w:rPr>
        <w:t>from bank top to bank top</w:t>
      </w:r>
      <w:r w:rsidR="0075601C">
        <w:rPr>
          <w:szCs w:val="24"/>
        </w:rPr>
        <w:t>,</w:t>
      </w:r>
      <w:r w:rsidRPr="00872BBA">
        <w:rPr>
          <w:szCs w:val="24"/>
        </w:rPr>
        <w:t xml:space="preserve"> or where there are no distinctive banks or banks are never overtopped, it includes the extent of the mean annual flood. This includes the open water zone which may contain submerged, free floating or floating-leaved vegetation, water fringe vegetation and exposed </w:t>
      </w:r>
      <w:r w:rsidR="0075601C">
        <w:rPr>
          <w:szCs w:val="24"/>
        </w:rPr>
        <w:t xml:space="preserve">sediments and shingle banks. </w:t>
      </w:r>
      <w:r w:rsidR="00A477BD">
        <w:rPr>
          <w:szCs w:val="24"/>
        </w:rPr>
        <w:t>Significant areas of adjoining habitats such as woodland, fen and grassland will not generally be included and should be addressed under other habitat criteria.</w:t>
      </w:r>
    </w:p>
    <w:p w:rsidR="006F16C9" w:rsidRDefault="006F16C9" w:rsidP="00117783">
      <w:pPr>
        <w:rPr>
          <w:szCs w:val="24"/>
        </w:rPr>
      </w:pPr>
    </w:p>
    <w:p w:rsidR="00B41224" w:rsidRDefault="001D7B6D" w:rsidP="00117783">
      <w:pPr>
        <w:tabs>
          <w:tab w:val="clear" w:pos="567"/>
          <w:tab w:val="left" w:pos="0"/>
        </w:tabs>
        <w:rPr>
          <w:rFonts w:cs="Arial"/>
          <w:szCs w:val="24"/>
        </w:rPr>
      </w:pPr>
      <w:r w:rsidRPr="001D7B6D">
        <w:rPr>
          <w:rFonts w:cs="Arial"/>
          <w:szCs w:val="24"/>
        </w:rPr>
        <w:t xml:space="preserve">In some instances long stretches of rivers should be designated because they contain </w:t>
      </w:r>
      <w:r>
        <w:rPr>
          <w:rFonts w:cs="Arial"/>
          <w:szCs w:val="24"/>
        </w:rPr>
        <w:t xml:space="preserve">locally important habitats, geomorphological characteristics or species which are reliant on continuous high quality riparian habitat, such as migratory fish. In other cases </w:t>
      </w:r>
      <w:r w:rsidR="000B51FE">
        <w:rPr>
          <w:rFonts w:cs="Arial"/>
          <w:szCs w:val="24"/>
        </w:rPr>
        <w:t xml:space="preserve">substantive interest may be limited to a shorter reach in which case the management unit between physical features on the ground eg bridges or field boundaries should be designated. Rivers with semi-natural geomorphological characteristics can migrate across a flood plain, sometimes dramatically. Mapped boundaries should be </w:t>
      </w:r>
      <w:r w:rsidR="002741F8">
        <w:rPr>
          <w:rFonts w:cs="Arial"/>
          <w:szCs w:val="24"/>
        </w:rPr>
        <w:t>pre</w:t>
      </w:r>
      <w:r w:rsidR="000B51FE">
        <w:rPr>
          <w:rFonts w:cs="Arial"/>
          <w:szCs w:val="24"/>
        </w:rPr>
        <w:t xml:space="preserve">sumed to </w:t>
      </w:r>
      <w:r w:rsidR="002741F8">
        <w:rPr>
          <w:rFonts w:cs="Arial"/>
          <w:szCs w:val="24"/>
        </w:rPr>
        <w:t xml:space="preserve">include changes resulting from such phenomena. </w:t>
      </w:r>
      <w:r w:rsidR="000B51FE">
        <w:rPr>
          <w:rFonts w:cs="Arial"/>
          <w:szCs w:val="24"/>
        </w:rPr>
        <w:t xml:space="preserve">  </w:t>
      </w:r>
    </w:p>
    <w:p w:rsidR="002741F8" w:rsidRDefault="002741F8" w:rsidP="00117783">
      <w:pPr>
        <w:tabs>
          <w:tab w:val="clear" w:pos="567"/>
          <w:tab w:val="left" w:pos="0"/>
        </w:tabs>
        <w:rPr>
          <w:rFonts w:cs="Arial"/>
          <w:szCs w:val="24"/>
        </w:rPr>
      </w:pPr>
    </w:p>
    <w:p w:rsidR="002741F8" w:rsidRPr="002741F8" w:rsidRDefault="002741F8" w:rsidP="00362327">
      <w:pPr>
        <w:pStyle w:val="Heading3"/>
      </w:pPr>
      <w:bookmarkStart w:id="86" w:name="_Toc282697567"/>
      <w:bookmarkStart w:id="87" w:name="_Toc444168430"/>
      <w:r w:rsidRPr="002741F8">
        <w:t>Flowing Water Selection Guidelines</w:t>
      </w:r>
      <w:bookmarkEnd w:id="86"/>
      <w:bookmarkEnd w:id="87"/>
    </w:p>
    <w:p w:rsidR="002741F8" w:rsidRDefault="002741F8" w:rsidP="00117783">
      <w:pPr>
        <w:tabs>
          <w:tab w:val="clear" w:pos="567"/>
          <w:tab w:val="left" w:pos="0"/>
        </w:tabs>
        <w:rPr>
          <w:rFonts w:cs="Arial"/>
          <w:szCs w:val="24"/>
        </w:rPr>
      </w:pPr>
    </w:p>
    <w:p w:rsidR="002741F8" w:rsidRDefault="002741F8" w:rsidP="00117783">
      <w:pPr>
        <w:tabs>
          <w:tab w:val="clear" w:pos="567"/>
          <w:tab w:val="left" w:pos="0"/>
        </w:tabs>
        <w:rPr>
          <w:rFonts w:cs="Arial"/>
          <w:szCs w:val="24"/>
        </w:rPr>
      </w:pPr>
      <w:r>
        <w:rPr>
          <w:rFonts w:cs="Arial"/>
          <w:szCs w:val="24"/>
        </w:rPr>
        <w:t>Water courses or sections of water courses will be eligible for selection as a Local Wildlife Site if they satisfy one of the following guidelines.</w:t>
      </w:r>
    </w:p>
    <w:p w:rsidR="008B7EA6" w:rsidRDefault="008B7EA6"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8B7EA6" w:rsidTr="007A423E">
        <w:tc>
          <w:tcPr>
            <w:tcW w:w="9747" w:type="dxa"/>
            <w:gridSpan w:val="2"/>
          </w:tcPr>
          <w:p w:rsidR="008B7EA6" w:rsidRPr="00A91F54" w:rsidRDefault="008B7EA6" w:rsidP="00117783">
            <w:pPr>
              <w:rPr>
                <w:b/>
                <w:szCs w:val="24"/>
              </w:rPr>
            </w:pPr>
            <w:r w:rsidRPr="00A91F54">
              <w:rPr>
                <w:b/>
                <w:szCs w:val="24"/>
              </w:rPr>
              <w:t>Guideline</w:t>
            </w:r>
          </w:p>
        </w:tc>
      </w:tr>
      <w:tr w:rsidR="008B7EA6" w:rsidRPr="00E24C18" w:rsidTr="007A423E">
        <w:tc>
          <w:tcPr>
            <w:tcW w:w="1242" w:type="dxa"/>
          </w:tcPr>
          <w:p w:rsidR="008B7EA6" w:rsidRPr="00200C01" w:rsidRDefault="008B7EA6" w:rsidP="00117783">
            <w:pPr>
              <w:rPr>
                <w:b/>
                <w:sz w:val="48"/>
                <w:szCs w:val="48"/>
              </w:rPr>
            </w:pPr>
            <w:r>
              <w:rPr>
                <w:b/>
                <w:sz w:val="48"/>
                <w:szCs w:val="48"/>
              </w:rPr>
              <w:t>Fw</w:t>
            </w:r>
            <w:r w:rsidR="00280347">
              <w:rPr>
                <w:b/>
                <w:sz w:val="48"/>
                <w:szCs w:val="48"/>
              </w:rPr>
              <w:t>1</w:t>
            </w:r>
          </w:p>
        </w:tc>
        <w:tc>
          <w:tcPr>
            <w:tcW w:w="8505" w:type="dxa"/>
          </w:tcPr>
          <w:p w:rsidR="008B7EA6" w:rsidRDefault="008B7EA6" w:rsidP="00117783">
            <w:pPr>
              <w:rPr>
                <w:b/>
                <w:szCs w:val="24"/>
              </w:rPr>
            </w:pPr>
            <w:r w:rsidRPr="00B003D7">
              <w:rPr>
                <w:b/>
                <w:szCs w:val="24"/>
              </w:rPr>
              <w:t xml:space="preserve">A </w:t>
            </w:r>
            <w:r>
              <w:rPr>
                <w:b/>
                <w:szCs w:val="24"/>
              </w:rPr>
              <w:t xml:space="preserve">stretch of river or stream that </w:t>
            </w:r>
            <w:r w:rsidR="005D2546">
              <w:rPr>
                <w:b/>
                <w:szCs w:val="24"/>
              </w:rPr>
              <w:t>has</w:t>
            </w:r>
            <w:r>
              <w:rPr>
                <w:b/>
                <w:szCs w:val="24"/>
              </w:rPr>
              <w:t xml:space="preserve"> 2 or more of the following:</w:t>
            </w:r>
          </w:p>
          <w:p w:rsidR="008B7EA6" w:rsidRDefault="008B7EA6" w:rsidP="00117783">
            <w:pPr>
              <w:rPr>
                <w:b/>
                <w:szCs w:val="24"/>
              </w:rPr>
            </w:pPr>
            <w:r>
              <w:rPr>
                <w:b/>
                <w:szCs w:val="24"/>
              </w:rPr>
              <w:t>a) R</w:t>
            </w:r>
            <w:r w:rsidRPr="008B7EA6">
              <w:rPr>
                <w:b/>
                <w:szCs w:val="24"/>
              </w:rPr>
              <w:t>egularly supports a high and/or near natural water quality as determined by Biological General Quality Assessment methodology used by the Environment Agency</w:t>
            </w:r>
            <w:r>
              <w:rPr>
                <w:b/>
                <w:szCs w:val="24"/>
              </w:rPr>
              <w:t>.</w:t>
            </w:r>
          </w:p>
          <w:p w:rsidR="008B7EA6" w:rsidRDefault="008B7EA6" w:rsidP="00117783">
            <w:pPr>
              <w:rPr>
                <w:b/>
                <w:szCs w:val="24"/>
              </w:rPr>
            </w:pPr>
            <w:r>
              <w:rPr>
                <w:b/>
                <w:szCs w:val="24"/>
              </w:rPr>
              <w:t xml:space="preserve">b) A suite </w:t>
            </w:r>
            <w:r w:rsidRPr="001A3F1D">
              <w:rPr>
                <w:b/>
                <w:szCs w:val="24"/>
              </w:rPr>
              <w:t xml:space="preserve">of </w:t>
            </w:r>
            <w:r w:rsidR="001A3F1D" w:rsidRPr="001A3F1D">
              <w:rPr>
                <w:b/>
                <w:szCs w:val="24"/>
              </w:rPr>
              <w:t>4</w:t>
            </w:r>
            <w:r>
              <w:rPr>
                <w:b/>
                <w:szCs w:val="24"/>
              </w:rPr>
              <w:t xml:space="preserve"> or more natural river habitat features that should normally occur in the stretch of water course being evaluated from those listed below:</w:t>
            </w:r>
          </w:p>
          <w:p w:rsidR="008B7EA6" w:rsidRDefault="008B7EA6" w:rsidP="00117783">
            <w:pPr>
              <w:rPr>
                <w:b/>
                <w:szCs w:val="24"/>
              </w:rPr>
            </w:pPr>
            <w:r>
              <w:rPr>
                <w:b/>
                <w:szCs w:val="24"/>
              </w:rPr>
              <w:t xml:space="preserve">   waterfalls</w:t>
            </w:r>
          </w:p>
          <w:p w:rsidR="008B7EA6" w:rsidRDefault="008B7EA6" w:rsidP="00117783">
            <w:pPr>
              <w:rPr>
                <w:b/>
                <w:szCs w:val="24"/>
              </w:rPr>
            </w:pPr>
            <w:r>
              <w:rPr>
                <w:b/>
                <w:szCs w:val="24"/>
              </w:rPr>
              <w:t xml:space="preserve">   islands</w:t>
            </w:r>
          </w:p>
          <w:p w:rsidR="008B7EA6" w:rsidRDefault="008B7EA6" w:rsidP="00117783">
            <w:pPr>
              <w:rPr>
                <w:b/>
                <w:szCs w:val="24"/>
              </w:rPr>
            </w:pPr>
            <w:r>
              <w:rPr>
                <w:b/>
                <w:szCs w:val="24"/>
              </w:rPr>
              <w:t xml:space="preserve">   oxbows</w:t>
            </w:r>
          </w:p>
          <w:p w:rsidR="008B7EA6" w:rsidRDefault="008B7EA6" w:rsidP="00117783">
            <w:pPr>
              <w:rPr>
                <w:b/>
                <w:szCs w:val="24"/>
              </w:rPr>
            </w:pPr>
            <w:r>
              <w:rPr>
                <w:b/>
                <w:szCs w:val="24"/>
              </w:rPr>
              <w:t xml:space="preserve">   pools</w:t>
            </w:r>
          </w:p>
          <w:p w:rsidR="008B7EA6" w:rsidRDefault="008B7EA6" w:rsidP="00117783">
            <w:pPr>
              <w:rPr>
                <w:b/>
                <w:szCs w:val="24"/>
              </w:rPr>
            </w:pPr>
            <w:r>
              <w:rPr>
                <w:b/>
                <w:szCs w:val="24"/>
              </w:rPr>
              <w:t xml:space="preserve">   rapids</w:t>
            </w:r>
          </w:p>
          <w:p w:rsidR="008B7EA6" w:rsidRDefault="008B7EA6" w:rsidP="00117783">
            <w:pPr>
              <w:rPr>
                <w:b/>
                <w:szCs w:val="24"/>
              </w:rPr>
            </w:pPr>
            <w:r>
              <w:rPr>
                <w:b/>
                <w:szCs w:val="24"/>
              </w:rPr>
              <w:lastRenderedPageBreak/>
              <w:t xml:space="preserve">   riffle and run systems</w:t>
            </w:r>
          </w:p>
          <w:p w:rsidR="008B7EA6" w:rsidRDefault="008B7EA6" w:rsidP="00117783">
            <w:pPr>
              <w:rPr>
                <w:b/>
                <w:szCs w:val="24"/>
              </w:rPr>
            </w:pPr>
            <w:r>
              <w:rPr>
                <w:b/>
                <w:szCs w:val="24"/>
              </w:rPr>
              <w:t xml:space="preserve">   river cliffs (earth or rock)</w:t>
            </w:r>
          </w:p>
          <w:p w:rsidR="008B7EA6" w:rsidRDefault="008B7EA6" w:rsidP="00117783">
            <w:pPr>
              <w:rPr>
                <w:b/>
                <w:szCs w:val="24"/>
              </w:rPr>
            </w:pPr>
            <w:r>
              <w:rPr>
                <w:b/>
                <w:szCs w:val="24"/>
              </w:rPr>
              <w:t xml:space="preserve">   sand or mud banks</w:t>
            </w:r>
          </w:p>
          <w:p w:rsidR="008B7EA6" w:rsidRDefault="008B7EA6" w:rsidP="00117783">
            <w:pPr>
              <w:rPr>
                <w:b/>
                <w:szCs w:val="24"/>
              </w:rPr>
            </w:pPr>
            <w:r>
              <w:rPr>
                <w:b/>
                <w:szCs w:val="24"/>
              </w:rPr>
              <w:t xml:space="preserve">   shingle banks/gravel shoals</w:t>
            </w:r>
          </w:p>
          <w:p w:rsidR="008B7EA6" w:rsidRDefault="008B7EA6" w:rsidP="00117783">
            <w:pPr>
              <w:rPr>
                <w:b/>
                <w:szCs w:val="24"/>
              </w:rPr>
            </w:pPr>
            <w:r>
              <w:rPr>
                <w:b/>
                <w:szCs w:val="24"/>
              </w:rPr>
              <w:t xml:space="preserve">   unmodified bank profiles</w:t>
            </w:r>
          </w:p>
          <w:p w:rsidR="008B7EA6" w:rsidRDefault="008B7EA6" w:rsidP="00117783">
            <w:pPr>
              <w:rPr>
                <w:b/>
                <w:szCs w:val="24"/>
              </w:rPr>
            </w:pPr>
            <w:r>
              <w:rPr>
                <w:b/>
                <w:szCs w:val="24"/>
              </w:rPr>
              <w:t xml:space="preserve">   unvegetated point bars</w:t>
            </w:r>
          </w:p>
          <w:p w:rsidR="008B7EA6" w:rsidRDefault="008B7EA6" w:rsidP="00117783">
            <w:pPr>
              <w:rPr>
                <w:b/>
                <w:szCs w:val="24"/>
              </w:rPr>
            </w:pPr>
            <w:r>
              <w:rPr>
                <w:b/>
                <w:szCs w:val="24"/>
              </w:rPr>
              <w:t xml:space="preserve">   vegetated point bars</w:t>
            </w:r>
          </w:p>
          <w:p w:rsidR="008B7EA6" w:rsidRDefault="008B7EA6" w:rsidP="00117783">
            <w:pPr>
              <w:rPr>
                <w:b/>
                <w:szCs w:val="24"/>
              </w:rPr>
            </w:pPr>
            <w:r>
              <w:rPr>
                <w:b/>
                <w:szCs w:val="24"/>
              </w:rPr>
              <w:t xml:space="preserve">   accumulations of coarse woody debris</w:t>
            </w:r>
          </w:p>
          <w:p w:rsidR="008B7EA6" w:rsidRPr="001D6CCC" w:rsidRDefault="008B7EA6" w:rsidP="00117783">
            <w:pPr>
              <w:rPr>
                <w:b/>
                <w:szCs w:val="24"/>
              </w:rPr>
            </w:pPr>
            <w:r>
              <w:rPr>
                <w:b/>
                <w:szCs w:val="24"/>
              </w:rPr>
              <w:t xml:space="preserve">c) A score of 12 or more from the species listed in </w:t>
            </w:r>
            <w:r w:rsidR="001D6CCC">
              <w:rPr>
                <w:b/>
                <w:szCs w:val="24"/>
              </w:rPr>
              <w:t>Table 12</w:t>
            </w:r>
          </w:p>
          <w:p w:rsidR="008B7EA6" w:rsidRDefault="008B7EA6" w:rsidP="00117783">
            <w:pPr>
              <w:rPr>
                <w:b/>
                <w:szCs w:val="24"/>
              </w:rPr>
            </w:pPr>
            <w:r>
              <w:rPr>
                <w:b/>
                <w:szCs w:val="24"/>
              </w:rPr>
              <w:t xml:space="preserve">d) </w:t>
            </w:r>
            <w:r w:rsidR="00280347" w:rsidRPr="001A3F1D">
              <w:rPr>
                <w:b/>
                <w:szCs w:val="24"/>
              </w:rPr>
              <w:t>Significant w</w:t>
            </w:r>
            <w:r w:rsidR="00280347">
              <w:rPr>
                <w:b/>
                <w:szCs w:val="24"/>
              </w:rPr>
              <w:t>ater-</w:t>
            </w:r>
            <w:r>
              <w:rPr>
                <w:b/>
                <w:szCs w:val="24"/>
              </w:rPr>
              <w:t>crowfoot beds</w:t>
            </w:r>
            <w:r w:rsidR="00280347">
              <w:rPr>
                <w:b/>
                <w:szCs w:val="24"/>
              </w:rPr>
              <w:t>.</w:t>
            </w:r>
          </w:p>
          <w:p w:rsidR="008B7EA6" w:rsidRPr="00B003D7" w:rsidRDefault="008B7EA6" w:rsidP="009F5CA0">
            <w:pPr>
              <w:rPr>
                <w:b/>
                <w:szCs w:val="24"/>
              </w:rPr>
            </w:pPr>
          </w:p>
        </w:tc>
      </w:tr>
    </w:tbl>
    <w:p w:rsidR="008B7EA6" w:rsidRDefault="008B7EA6" w:rsidP="00117783">
      <w:pPr>
        <w:tabs>
          <w:tab w:val="clear" w:pos="567"/>
          <w:tab w:val="left" w:pos="0"/>
        </w:tabs>
        <w:rPr>
          <w:rFonts w:cs="Arial"/>
          <w:szCs w:val="24"/>
        </w:rPr>
      </w:pPr>
    </w:p>
    <w:p w:rsidR="0006605D" w:rsidRDefault="0006605D" w:rsidP="00117783">
      <w:pPr>
        <w:tabs>
          <w:tab w:val="clear" w:pos="567"/>
          <w:tab w:val="left" w:pos="0"/>
        </w:tabs>
        <w:rPr>
          <w:rFonts w:cs="Arial"/>
          <w:b/>
          <w:szCs w:val="24"/>
        </w:rPr>
      </w:pPr>
    </w:p>
    <w:p w:rsidR="00280347" w:rsidRPr="00280347" w:rsidRDefault="00280347" w:rsidP="00117783">
      <w:pPr>
        <w:tabs>
          <w:tab w:val="clear" w:pos="567"/>
          <w:tab w:val="left" w:pos="0"/>
        </w:tabs>
        <w:rPr>
          <w:rFonts w:cs="Arial"/>
          <w:b/>
          <w:szCs w:val="24"/>
        </w:rPr>
      </w:pPr>
      <w:r w:rsidRPr="00280347">
        <w:rPr>
          <w:rFonts w:cs="Arial"/>
          <w:b/>
          <w:szCs w:val="24"/>
        </w:rPr>
        <w:t>Application</w:t>
      </w:r>
    </w:p>
    <w:p w:rsidR="00E24C18" w:rsidRDefault="00E24C18" w:rsidP="00117783">
      <w:pPr>
        <w:rPr>
          <w:szCs w:val="24"/>
        </w:rPr>
      </w:pPr>
      <w:r>
        <w:rPr>
          <w:szCs w:val="24"/>
        </w:rPr>
        <w:t>Rivers selected for habitat characteristics or wide ranging species, rather than for species of limited range, should use one or more “Evaluated Corridor Sections” [Common Standards Monitoring Guidance for Rivers JNCC March 2005]. These are generally channel lengths (not the valley length) of 10 to 30km with similar characteristics.  For rare or exceptional features of more limited range a</w:t>
      </w:r>
      <w:r w:rsidRPr="004B5678">
        <w:rPr>
          <w:szCs w:val="24"/>
        </w:rPr>
        <w:t xml:space="preserve"> recognisable management unit defined by physical features on the ground</w:t>
      </w:r>
      <w:r>
        <w:rPr>
          <w:szCs w:val="24"/>
        </w:rPr>
        <w:t xml:space="preserve"> should be used</w:t>
      </w:r>
      <w:r w:rsidRPr="004B5678">
        <w:rPr>
          <w:szCs w:val="24"/>
        </w:rPr>
        <w:t xml:space="preserve">. </w:t>
      </w:r>
      <w:r>
        <w:rPr>
          <w:szCs w:val="24"/>
        </w:rPr>
        <w:t>Rivers and stream</w:t>
      </w:r>
      <w:r w:rsidR="001A3F1D">
        <w:rPr>
          <w:szCs w:val="24"/>
        </w:rPr>
        <w:t>s</w:t>
      </w:r>
      <w:r>
        <w:rPr>
          <w:szCs w:val="24"/>
        </w:rPr>
        <w:t xml:space="preserve"> should generally be a </w:t>
      </w:r>
      <w:r w:rsidRPr="004B5678">
        <w:rPr>
          <w:szCs w:val="24"/>
        </w:rPr>
        <w:t xml:space="preserve">minimum </w:t>
      </w:r>
      <w:r>
        <w:rPr>
          <w:szCs w:val="24"/>
        </w:rPr>
        <w:t xml:space="preserve">width of </w:t>
      </w:r>
      <w:r w:rsidRPr="004B5678">
        <w:rPr>
          <w:szCs w:val="24"/>
        </w:rPr>
        <w:t xml:space="preserve">0.5m from wetland margin </w:t>
      </w:r>
      <w:r>
        <w:rPr>
          <w:szCs w:val="24"/>
        </w:rPr>
        <w:t>to</w:t>
      </w:r>
      <w:r w:rsidRPr="004B5678">
        <w:rPr>
          <w:szCs w:val="24"/>
        </w:rPr>
        <w:t xml:space="preserve"> wetland margin</w:t>
      </w:r>
      <w:r>
        <w:rPr>
          <w:szCs w:val="24"/>
        </w:rPr>
        <w:t>. Headwater streams are generally well represented and protected within the South Pennine Moors SPA and will only be included within Local Wildlife Sites in exceptional circumstances.</w:t>
      </w:r>
      <w:r w:rsidR="0006605D">
        <w:rPr>
          <w:szCs w:val="24"/>
        </w:rPr>
        <w:t xml:space="preserve"> </w:t>
      </w:r>
    </w:p>
    <w:p w:rsidR="00E26C6D" w:rsidRDefault="00E26C6D" w:rsidP="00117783">
      <w:pPr>
        <w:rPr>
          <w:szCs w:val="24"/>
        </w:rPr>
      </w:pPr>
    </w:p>
    <w:p w:rsidR="00280347" w:rsidRDefault="00E24C18" w:rsidP="00117783">
      <w:pPr>
        <w:rPr>
          <w:rFonts w:cs="Arial"/>
          <w:szCs w:val="24"/>
        </w:rPr>
      </w:pPr>
      <w:r>
        <w:rPr>
          <w:rFonts w:cs="Arial"/>
          <w:b/>
          <w:szCs w:val="24"/>
        </w:rPr>
        <w:t>Ra</w:t>
      </w:r>
      <w:r w:rsidR="00280347">
        <w:rPr>
          <w:rFonts w:cs="Arial"/>
          <w:b/>
          <w:szCs w:val="24"/>
        </w:rPr>
        <w:t>tionale</w:t>
      </w:r>
    </w:p>
    <w:p w:rsidR="00280347" w:rsidRDefault="00280347" w:rsidP="00117783">
      <w:pPr>
        <w:tabs>
          <w:tab w:val="clear" w:pos="567"/>
          <w:tab w:val="left" w:pos="0"/>
        </w:tabs>
        <w:rPr>
          <w:rFonts w:cs="Arial"/>
          <w:szCs w:val="24"/>
        </w:rPr>
      </w:pPr>
      <w:r>
        <w:rPr>
          <w:rFonts w:cs="Arial"/>
          <w:szCs w:val="24"/>
        </w:rPr>
        <w:t>Unmodified near natural water courses support a greater diversity of plant and animal species than water courses that have been physically modified and have degraded water quality. Near natural water courses provide important habitat for a considerable range of species and are a rare habitat nationally.</w:t>
      </w:r>
      <w:r w:rsidR="0006605D">
        <w:rPr>
          <w:rFonts w:cs="Arial"/>
          <w:szCs w:val="24"/>
        </w:rPr>
        <w:t xml:space="preserve"> </w:t>
      </w:r>
    </w:p>
    <w:p w:rsidR="00E24C18" w:rsidRDefault="00E24C18"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AC3473" w:rsidTr="007A423E">
        <w:tc>
          <w:tcPr>
            <w:tcW w:w="9747" w:type="dxa"/>
            <w:gridSpan w:val="2"/>
          </w:tcPr>
          <w:p w:rsidR="00AC3473" w:rsidRPr="00A91F54" w:rsidRDefault="00AC3473" w:rsidP="00117783">
            <w:pPr>
              <w:rPr>
                <w:b/>
                <w:szCs w:val="24"/>
              </w:rPr>
            </w:pPr>
            <w:r w:rsidRPr="00A91F54">
              <w:rPr>
                <w:b/>
                <w:szCs w:val="24"/>
              </w:rPr>
              <w:t>Guideline</w:t>
            </w:r>
          </w:p>
        </w:tc>
      </w:tr>
      <w:tr w:rsidR="00AC3473" w:rsidRPr="00E24C18" w:rsidTr="007A423E">
        <w:tc>
          <w:tcPr>
            <w:tcW w:w="1242" w:type="dxa"/>
          </w:tcPr>
          <w:p w:rsidR="00AC3473" w:rsidRPr="00200C01" w:rsidRDefault="00AC3473" w:rsidP="00117783">
            <w:pPr>
              <w:rPr>
                <w:b/>
                <w:sz w:val="48"/>
                <w:szCs w:val="48"/>
              </w:rPr>
            </w:pPr>
            <w:r>
              <w:rPr>
                <w:b/>
                <w:sz w:val="48"/>
                <w:szCs w:val="48"/>
              </w:rPr>
              <w:t>Fw2</w:t>
            </w:r>
          </w:p>
        </w:tc>
        <w:tc>
          <w:tcPr>
            <w:tcW w:w="8505" w:type="dxa"/>
          </w:tcPr>
          <w:p w:rsidR="00AC3473" w:rsidRPr="00AC3473" w:rsidRDefault="00AC3473" w:rsidP="00117783">
            <w:pPr>
              <w:rPr>
                <w:b/>
                <w:szCs w:val="24"/>
              </w:rPr>
            </w:pPr>
            <w:r w:rsidRPr="00AC3473">
              <w:rPr>
                <w:b/>
                <w:szCs w:val="24"/>
              </w:rPr>
              <w:t>Any stretch of river that is identified as a high quality representation of its type, as specified within the Vegetation Communities of British Rivers</w:t>
            </w:r>
            <w:r w:rsidRPr="00AC3473">
              <w:rPr>
                <w:rStyle w:val="FootnoteReference"/>
                <w:b/>
                <w:szCs w:val="24"/>
              </w:rPr>
              <w:footnoteReference w:id="48"/>
            </w:r>
            <w:r w:rsidRPr="00AC3473">
              <w:rPr>
                <w:b/>
                <w:szCs w:val="24"/>
              </w:rPr>
              <w:t xml:space="preserve"> classification system.</w:t>
            </w:r>
          </w:p>
        </w:tc>
      </w:tr>
    </w:tbl>
    <w:p w:rsidR="00E40540" w:rsidRDefault="00F372FE" w:rsidP="00117783">
      <w:pPr>
        <w:tabs>
          <w:tab w:val="clear" w:pos="567"/>
          <w:tab w:val="left" w:pos="0"/>
        </w:tabs>
        <w:rPr>
          <w:rFonts w:cs="Arial"/>
          <w:b/>
          <w:szCs w:val="24"/>
        </w:rPr>
      </w:pPr>
      <w:r>
        <w:rPr>
          <w:rFonts w:cs="Arial"/>
          <w:szCs w:val="24"/>
        </w:rPr>
        <w:t xml:space="preserve"> </w:t>
      </w:r>
    </w:p>
    <w:p w:rsidR="00F372FE" w:rsidRDefault="00F372FE" w:rsidP="00117783">
      <w:pPr>
        <w:tabs>
          <w:tab w:val="clear" w:pos="567"/>
          <w:tab w:val="left" w:pos="0"/>
        </w:tabs>
        <w:rPr>
          <w:rFonts w:cs="Arial"/>
          <w:b/>
          <w:szCs w:val="24"/>
        </w:rPr>
      </w:pPr>
      <w:r>
        <w:rPr>
          <w:rFonts w:cs="Arial"/>
          <w:b/>
          <w:szCs w:val="24"/>
        </w:rPr>
        <w:t>Application</w:t>
      </w:r>
    </w:p>
    <w:p w:rsidR="00F372FE" w:rsidRPr="00F372FE" w:rsidRDefault="00F372FE" w:rsidP="00117783">
      <w:pPr>
        <w:rPr>
          <w:szCs w:val="24"/>
        </w:rPr>
      </w:pPr>
      <w:r w:rsidRPr="00F372FE">
        <w:rPr>
          <w:szCs w:val="24"/>
        </w:rPr>
        <w:t>This should be applied to stretches of river usually of 1km or more in length, as this is the standard length used by the classification system. Key river type</w:t>
      </w:r>
      <w:r>
        <w:rPr>
          <w:szCs w:val="24"/>
        </w:rPr>
        <w:t xml:space="preserve">s &amp; sub-communities within </w:t>
      </w:r>
      <w:smartTag w:uri="urn:schemas-microsoft-com:office:smarttags" w:element="place">
        <w:r>
          <w:rPr>
            <w:szCs w:val="24"/>
          </w:rPr>
          <w:t>West</w:t>
        </w:r>
        <w:r w:rsidRPr="00F372FE">
          <w:rPr>
            <w:szCs w:val="24"/>
          </w:rPr>
          <w:t xml:space="preserve"> Yorkshire</w:t>
        </w:r>
      </w:smartTag>
      <w:r w:rsidRPr="00F372FE">
        <w:rPr>
          <w:szCs w:val="24"/>
        </w:rPr>
        <w:t xml:space="preserve"> are </w:t>
      </w:r>
      <w:r w:rsidRPr="001A3F1D">
        <w:rPr>
          <w:szCs w:val="24"/>
        </w:rPr>
        <w:t>VI(a), VI(b), VI(c), VIII(c), X(c) and X(e).</w:t>
      </w:r>
      <w:r w:rsidRPr="00F372FE">
        <w:rPr>
          <w:szCs w:val="24"/>
        </w:rPr>
        <w:t xml:space="preserve"> This should not be applied to rivers of Types II or IV as these indicate impoverished river communities. Liaison with Environment Agency ecologists and biologists will be valuable to assess riverine sites using this guideline.</w:t>
      </w:r>
    </w:p>
    <w:p w:rsidR="00F372FE" w:rsidRPr="00F372FE" w:rsidRDefault="00F372FE" w:rsidP="00117783">
      <w:pPr>
        <w:rPr>
          <w:szCs w:val="24"/>
        </w:rPr>
      </w:pPr>
    </w:p>
    <w:p w:rsidR="00F372FE" w:rsidRPr="00F372FE" w:rsidRDefault="00F372FE" w:rsidP="00117783">
      <w:pPr>
        <w:rPr>
          <w:b/>
          <w:szCs w:val="24"/>
        </w:rPr>
      </w:pPr>
      <w:r w:rsidRPr="00F372FE">
        <w:rPr>
          <w:b/>
          <w:szCs w:val="24"/>
        </w:rPr>
        <w:t>Rationale</w:t>
      </w:r>
    </w:p>
    <w:p w:rsidR="00F372FE" w:rsidRPr="00F372FE" w:rsidRDefault="00F372FE" w:rsidP="00117783">
      <w:pPr>
        <w:rPr>
          <w:szCs w:val="24"/>
        </w:rPr>
      </w:pPr>
      <w:r w:rsidRPr="00F372FE">
        <w:rPr>
          <w:szCs w:val="24"/>
        </w:rPr>
        <w:t xml:space="preserve">Rivers observed to be representative of their national type are valued as true examples of the expected river quality for the respective environmental conditions local to the river </w:t>
      </w:r>
      <w:r w:rsidRPr="00F372FE">
        <w:rPr>
          <w:szCs w:val="24"/>
        </w:rPr>
        <w:lastRenderedPageBreak/>
        <w:t xml:space="preserve">corridor, such </w:t>
      </w:r>
      <w:r w:rsidR="00E26C6D">
        <w:rPr>
          <w:szCs w:val="24"/>
        </w:rPr>
        <w:t>as geology and geomorphology</w:t>
      </w:r>
      <w:r w:rsidRPr="00F372FE">
        <w:rPr>
          <w:szCs w:val="24"/>
        </w:rPr>
        <w:t xml:space="preserve">. They reflect primary criteria, including representativeness, diversity and naturalness. Good examples of high quality rivers are scarce within </w:t>
      </w:r>
      <w:smartTag w:uri="urn:schemas-microsoft-com:office:smarttags" w:element="place">
        <w:smartTag w:uri="urn:schemas-microsoft-com:office:smarttags" w:element="country-region">
          <w:r w:rsidRPr="00F372FE">
            <w:rPr>
              <w:szCs w:val="24"/>
            </w:rPr>
            <w:t>England</w:t>
          </w:r>
        </w:smartTag>
      </w:smartTag>
      <w:r w:rsidRPr="00F372FE">
        <w:rPr>
          <w:szCs w:val="24"/>
        </w:rPr>
        <w:t>, as many rivers no longer occur in their natural state due to various man-induced physical or chemical modifications. Unmodified near natural watercourses, support more characteristic plant and animal species than those watercourses which have been physically modified and have a degraded quality of water.</w:t>
      </w:r>
      <w:r>
        <w:rPr>
          <w:szCs w:val="24"/>
        </w:rPr>
        <w:t xml:space="preserve"> The classification system combines geology, river sediment size, low</w:t>
      </w:r>
      <w:r w:rsidR="00E26C6D">
        <w:rPr>
          <w:szCs w:val="24"/>
        </w:rPr>
        <w:t>er</w:t>
      </w:r>
      <w:r>
        <w:rPr>
          <w:szCs w:val="24"/>
        </w:rPr>
        <w:t xml:space="preserve"> plants and macrophytes</w:t>
      </w:r>
      <w:r w:rsidR="00684D64">
        <w:rPr>
          <w:szCs w:val="24"/>
        </w:rPr>
        <w:t xml:space="preserve"> within the analysis.</w:t>
      </w:r>
    </w:p>
    <w:p w:rsidR="00F372FE" w:rsidRDefault="00F372FE" w:rsidP="00117783">
      <w:pPr>
        <w:tabs>
          <w:tab w:val="clear" w:pos="567"/>
          <w:tab w:val="left" w:pos="0"/>
        </w:tabs>
        <w:rPr>
          <w:rFonts w:cs="Arial"/>
          <w:szCs w:val="24"/>
        </w:rPr>
      </w:pPr>
    </w:p>
    <w:tbl>
      <w:tblPr>
        <w:tblW w:w="9747" w:type="dxa"/>
        <w:tblLayout w:type="fixed"/>
        <w:tblLook w:val="0000" w:firstRow="0" w:lastRow="0" w:firstColumn="0" w:lastColumn="0" w:noHBand="0" w:noVBand="0"/>
      </w:tblPr>
      <w:tblGrid>
        <w:gridCol w:w="1242"/>
        <w:gridCol w:w="8505"/>
      </w:tblGrid>
      <w:tr w:rsidR="00E26C6D" w:rsidTr="007E7D18">
        <w:tc>
          <w:tcPr>
            <w:tcW w:w="9747" w:type="dxa"/>
            <w:gridSpan w:val="2"/>
          </w:tcPr>
          <w:p w:rsidR="00E26C6D" w:rsidRPr="00A91F54" w:rsidRDefault="00E26C6D" w:rsidP="00117783">
            <w:pPr>
              <w:rPr>
                <w:b/>
                <w:szCs w:val="24"/>
              </w:rPr>
            </w:pPr>
            <w:r w:rsidRPr="00A91F54">
              <w:rPr>
                <w:b/>
                <w:szCs w:val="24"/>
              </w:rPr>
              <w:t>Guideline</w:t>
            </w:r>
          </w:p>
        </w:tc>
      </w:tr>
      <w:tr w:rsidR="00E26C6D" w:rsidRPr="00E24C18" w:rsidTr="007E7D18">
        <w:tc>
          <w:tcPr>
            <w:tcW w:w="1242" w:type="dxa"/>
          </w:tcPr>
          <w:p w:rsidR="00E26C6D" w:rsidRPr="00200C01" w:rsidRDefault="00E26C6D" w:rsidP="00117783">
            <w:pPr>
              <w:rPr>
                <w:b/>
                <w:sz w:val="48"/>
                <w:szCs w:val="48"/>
              </w:rPr>
            </w:pPr>
            <w:r>
              <w:rPr>
                <w:b/>
                <w:sz w:val="48"/>
                <w:szCs w:val="48"/>
              </w:rPr>
              <w:t>Fw3</w:t>
            </w:r>
          </w:p>
        </w:tc>
        <w:tc>
          <w:tcPr>
            <w:tcW w:w="8505" w:type="dxa"/>
          </w:tcPr>
          <w:p w:rsidR="00E26C6D" w:rsidRPr="00AC3473" w:rsidRDefault="00E26C6D" w:rsidP="00BD0386">
            <w:pPr>
              <w:rPr>
                <w:b/>
                <w:szCs w:val="24"/>
              </w:rPr>
            </w:pPr>
            <w:r>
              <w:rPr>
                <w:b/>
                <w:szCs w:val="24"/>
              </w:rPr>
              <w:t xml:space="preserve">Any stream originating from the calcareous substrata of the Magnesian Limestone that supports 4 or more species of characteristic calcareous stream flora shown in </w:t>
            </w:r>
            <w:r w:rsidR="00BD0386">
              <w:rPr>
                <w:b/>
                <w:szCs w:val="24"/>
              </w:rPr>
              <w:t>Table 12</w:t>
            </w:r>
            <w:r w:rsidRPr="00BD0386">
              <w:rPr>
                <w:b/>
                <w:szCs w:val="24"/>
              </w:rPr>
              <w:t xml:space="preserve"> and</w:t>
            </w:r>
            <w:r>
              <w:rPr>
                <w:b/>
                <w:szCs w:val="24"/>
              </w:rPr>
              <w:t>/or characteristic invertebrate fauna as verified by an invertebrate ecologist.</w:t>
            </w:r>
          </w:p>
        </w:tc>
      </w:tr>
    </w:tbl>
    <w:p w:rsidR="00D318AE" w:rsidRDefault="00D318AE" w:rsidP="00117783">
      <w:pPr>
        <w:tabs>
          <w:tab w:val="clear" w:pos="567"/>
          <w:tab w:val="left" w:pos="0"/>
        </w:tabs>
        <w:rPr>
          <w:rFonts w:cs="Arial"/>
          <w:szCs w:val="24"/>
        </w:rPr>
      </w:pPr>
    </w:p>
    <w:p w:rsidR="006060BC" w:rsidRPr="001A3F1D" w:rsidRDefault="006060BC" w:rsidP="00117783">
      <w:pPr>
        <w:tabs>
          <w:tab w:val="clear" w:pos="567"/>
        </w:tabs>
        <w:autoSpaceDE w:val="0"/>
        <w:autoSpaceDN w:val="0"/>
        <w:adjustRightInd w:val="0"/>
        <w:rPr>
          <w:rFonts w:cs="Arial"/>
          <w:szCs w:val="24"/>
        </w:rPr>
      </w:pPr>
      <w:r w:rsidRPr="001A3F1D">
        <w:rPr>
          <w:rFonts w:cs="Arial"/>
          <w:szCs w:val="24"/>
        </w:rPr>
        <w:t>Application</w:t>
      </w:r>
    </w:p>
    <w:p w:rsidR="00FE1C3D" w:rsidRPr="001A3F1D" w:rsidRDefault="006060BC" w:rsidP="00117783">
      <w:pPr>
        <w:tabs>
          <w:tab w:val="clear" w:pos="567"/>
        </w:tabs>
        <w:autoSpaceDE w:val="0"/>
        <w:autoSpaceDN w:val="0"/>
        <w:adjustRightInd w:val="0"/>
        <w:rPr>
          <w:rFonts w:cs="Arial"/>
          <w:szCs w:val="24"/>
        </w:rPr>
      </w:pPr>
      <w:r w:rsidRPr="001A3F1D">
        <w:rPr>
          <w:rFonts w:cs="Arial"/>
          <w:szCs w:val="24"/>
        </w:rPr>
        <w:t>Springs, flushes and streams emanating from the Magnesian Limestone should only be selected to include lengths which have specialist flora and fauna associated with the calcareous water and substrate chemistry. This is likely to be limited by diffuse pollutio</w:t>
      </w:r>
      <w:r w:rsidR="001A3F1D" w:rsidRPr="001A3F1D">
        <w:rPr>
          <w:rFonts w:cs="Arial"/>
          <w:szCs w:val="24"/>
        </w:rPr>
        <w:t>n and physical modification caused by</w:t>
      </w:r>
      <w:r w:rsidRPr="001A3F1D">
        <w:rPr>
          <w:rFonts w:cs="Arial"/>
          <w:szCs w:val="24"/>
        </w:rPr>
        <w:t xml:space="preserve"> agriculture, urban development, coal mining pollution and i</w:t>
      </w:r>
      <w:r w:rsidR="001A3F1D" w:rsidRPr="001A3F1D">
        <w:rPr>
          <w:rFonts w:cs="Arial"/>
          <w:szCs w:val="24"/>
        </w:rPr>
        <w:t>mpoundment for ornamental lakes. D</w:t>
      </w:r>
      <w:r w:rsidR="00FE1C3D" w:rsidRPr="001A3F1D">
        <w:rPr>
          <w:rFonts w:cs="Arial"/>
          <w:szCs w:val="24"/>
        </w:rPr>
        <w:t>egraded sections should not be selected under this criterion.</w:t>
      </w:r>
    </w:p>
    <w:p w:rsidR="00FE1C3D" w:rsidRPr="001A3F1D" w:rsidRDefault="00FE1C3D" w:rsidP="00117783">
      <w:pPr>
        <w:tabs>
          <w:tab w:val="clear" w:pos="567"/>
        </w:tabs>
        <w:autoSpaceDE w:val="0"/>
        <w:autoSpaceDN w:val="0"/>
        <w:adjustRightInd w:val="0"/>
        <w:rPr>
          <w:rFonts w:cs="Arial"/>
          <w:szCs w:val="24"/>
        </w:rPr>
      </w:pPr>
    </w:p>
    <w:p w:rsidR="006060BC" w:rsidRPr="001A3F1D" w:rsidRDefault="00FE1C3D" w:rsidP="00117783">
      <w:pPr>
        <w:tabs>
          <w:tab w:val="clear" w:pos="567"/>
        </w:tabs>
        <w:autoSpaceDE w:val="0"/>
        <w:autoSpaceDN w:val="0"/>
        <w:adjustRightInd w:val="0"/>
        <w:rPr>
          <w:rFonts w:cs="Arial"/>
          <w:szCs w:val="24"/>
        </w:rPr>
      </w:pPr>
      <w:r w:rsidRPr="001A3F1D">
        <w:rPr>
          <w:rFonts w:cs="Arial"/>
          <w:szCs w:val="24"/>
        </w:rPr>
        <w:t>Rationale</w:t>
      </w:r>
      <w:r w:rsidR="006060BC" w:rsidRPr="001A3F1D">
        <w:rPr>
          <w:rFonts w:cs="Arial"/>
          <w:szCs w:val="24"/>
        </w:rPr>
        <w:t xml:space="preserve"> </w:t>
      </w:r>
    </w:p>
    <w:p w:rsidR="00A63BC2" w:rsidRPr="001A3F1D" w:rsidRDefault="00D318AE" w:rsidP="00117783">
      <w:pPr>
        <w:tabs>
          <w:tab w:val="clear" w:pos="567"/>
        </w:tabs>
        <w:autoSpaceDE w:val="0"/>
        <w:autoSpaceDN w:val="0"/>
        <w:adjustRightInd w:val="0"/>
        <w:rPr>
          <w:rFonts w:cs="Arial"/>
          <w:szCs w:val="24"/>
        </w:rPr>
      </w:pPr>
      <w:r w:rsidRPr="001A3F1D">
        <w:rPr>
          <w:rFonts w:cs="Arial"/>
          <w:szCs w:val="24"/>
        </w:rPr>
        <w:t>Minor Streams, Springs,Fens, Flushes, Mires and Fenny Fields (SFM)</w:t>
      </w:r>
      <w:r w:rsidR="00A63BC2" w:rsidRPr="001A3F1D">
        <w:rPr>
          <w:rFonts w:cs="Arial"/>
          <w:szCs w:val="24"/>
        </w:rPr>
        <w:t xml:space="preserve"> on the Southern Magnesian Limestone</w:t>
      </w:r>
      <w:r w:rsidR="00A36E4F" w:rsidRPr="001A3F1D">
        <w:rPr>
          <w:rFonts w:cs="Arial"/>
          <w:szCs w:val="24"/>
        </w:rPr>
        <w:t xml:space="preserve"> have been recognised as being of importance within the neighbouring </w:t>
      </w:r>
      <w:r w:rsidRPr="001A3F1D">
        <w:rPr>
          <w:rFonts w:cs="Arial"/>
          <w:szCs w:val="24"/>
        </w:rPr>
        <w:t>Doncaster Local Biodiversity Action Plan January 2007</w:t>
      </w:r>
      <w:r w:rsidR="00A36E4F" w:rsidRPr="001A3F1D">
        <w:rPr>
          <w:rFonts w:cs="Arial"/>
          <w:szCs w:val="24"/>
        </w:rPr>
        <w:t>.</w:t>
      </w:r>
      <w:r w:rsidR="00A63BC2" w:rsidRPr="001A3F1D">
        <w:rPr>
          <w:rFonts w:cs="Arial"/>
          <w:szCs w:val="24"/>
        </w:rPr>
        <w:t xml:space="preserve"> </w:t>
      </w:r>
      <w:r w:rsidRPr="001A3F1D">
        <w:rPr>
          <w:rFonts w:cs="Arial"/>
          <w:szCs w:val="24"/>
        </w:rPr>
        <w:t xml:space="preserve">This indicates that there may be </w:t>
      </w:r>
      <w:r w:rsidR="00A36E4F" w:rsidRPr="001A3F1D">
        <w:rPr>
          <w:rFonts w:cs="Arial"/>
          <w:szCs w:val="24"/>
        </w:rPr>
        <w:t xml:space="preserve">similar </w:t>
      </w:r>
      <w:r w:rsidR="00FE1C3D" w:rsidRPr="001A3F1D">
        <w:rPr>
          <w:rFonts w:cs="Arial"/>
          <w:szCs w:val="24"/>
        </w:rPr>
        <w:t xml:space="preserve">specialised </w:t>
      </w:r>
      <w:r w:rsidRPr="001A3F1D">
        <w:rPr>
          <w:rFonts w:cs="Arial"/>
          <w:szCs w:val="24"/>
        </w:rPr>
        <w:t>interest within becks and streams of the Magnesian Limestone</w:t>
      </w:r>
      <w:r w:rsidR="00A36E4F" w:rsidRPr="001A3F1D">
        <w:rPr>
          <w:rFonts w:cs="Arial"/>
          <w:szCs w:val="24"/>
        </w:rPr>
        <w:t xml:space="preserve"> in </w:t>
      </w:r>
      <w:smartTag w:uri="urn:schemas-microsoft-com:office:smarttags" w:element="City">
        <w:r w:rsidR="00A36E4F" w:rsidRPr="001A3F1D">
          <w:rPr>
            <w:rFonts w:cs="Arial"/>
            <w:szCs w:val="24"/>
          </w:rPr>
          <w:t>Wakefield</w:t>
        </w:r>
      </w:smartTag>
      <w:r w:rsidR="00A36E4F" w:rsidRPr="001A3F1D">
        <w:rPr>
          <w:rFonts w:cs="Arial"/>
          <w:szCs w:val="24"/>
        </w:rPr>
        <w:t xml:space="preserve"> and </w:t>
      </w:r>
      <w:smartTag w:uri="urn:schemas-microsoft-com:office:smarttags" w:element="place">
        <w:r w:rsidR="00A36E4F" w:rsidRPr="001A3F1D">
          <w:rPr>
            <w:rFonts w:cs="Arial"/>
            <w:szCs w:val="24"/>
          </w:rPr>
          <w:t>Leeds</w:t>
        </w:r>
      </w:smartTag>
      <w:r w:rsidRPr="001A3F1D">
        <w:rPr>
          <w:rFonts w:cs="Arial"/>
          <w:szCs w:val="24"/>
        </w:rPr>
        <w:t xml:space="preserve">. Examples might include </w:t>
      </w:r>
      <w:r w:rsidR="00226803" w:rsidRPr="001A3F1D">
        <w:rPr>
          <w:rFonts w:cs="Arial"/>
          <w:szCs w:val="24"/>
        </w:rPr>
        <w:t xml:space="preserve">sections of the </w:t>
      </w:r>
      <w:r w:rsidRPr="001A3F1D">
        <w:rPr>
          <w:rFonts w:cs="Arial"/>
          <w:szCs w:val="24"/>
        </w:rPr>
        <w:t xml:space="preserve">Cock Beck, Collingham Beck, Bramham Beck, Carr Beck, Sheffield Beck, River Went and Little Went. These are unlikely to fit the Chalk Streams UK BAP even though they are on similar soft calcareous substrates, because they lack the flint component which provides chalk streams with gravel beds. The Magnesian Limestone becks will tend to </w:t>
      </w:r>
      <w:r w:rsidR="00226803" w:rsidRPr="001A3F1D">
        <w:rPr>
          <w:rFonts w:cs="Arial"/>
          <w:szCs w:val="24"/>
        </w:rPr>
        <w:t>have silty or sandy substrates, but should be recognised where they have identified specialist flora/fauna.</w:t>
      </w:r>
      <w:r w:rsidR="001A3F1D">
        <w:rPr>
          <w:rFonts w:cs="Arial"/>
          <w:szCs w:val="24"/>
        </w:rPr>
        <w:t xml:space="preserve"> </w:t>
      </w:r>
      <w:r w:rsidR="00A44B5A">
        <w:rPr>
          <w:rFonts w:cs="Arial"/>
          <w:szCs w:val="24"/>
        </w:rPr>
        <w:t>Potential sites should also be assessed against guidelines for fens, springs and flushes.</w:t>
      </w:r>
    </w:p>
    <w:p w:rsidR="00A63BC2" w:rsidRPr="001A3F1D" w:rsidRDefault="00A63BC2" w:rsidP="00117783">
      <w:pPr>
        <w:tabs>
          <w:tab w:val="clear" w:pos="567"/>
        </w:tabs>
        <w:autoSpaceDE w:val="0"/>
        <w:autoSpaceDN w:val="0"/>
        <w:adjustRightInd w:val="0"/>
        <w:rPr>
          <w:rFonts w:cs="Arial"/>
          <w:szCs w:val="24"/>
        </w:rPr>
      </w:pPr>
    </w:p>
    <w:p w:rsidR="00085A68" w:rsidRPr="00A44B5A" w:rsidRDefault="00BD0386" w:rsidP="00117783">
      <w:pPr>
        <w:rPr>
          <w:b/>
          <w:szCs w:val="24"/>
        </w:rPr>
      </w:pPr>
      <w:r>
        <w:rPr>
          <w:b/>
          <w:szCs w:val="24"/>
        </w:rPr>
        <w:t>Table 12</w:t>
      </w:r>
      <w:r w:rsidR="00085A68" w:rsidRPr="00A44B5A">
        <w:rPr>
          <w:b/>
          <w:szCs w:val="24"/>
        </w:rPr>
        <w:t xml:space="preserve"> Flowing water vascular plants </w:t>
      </w:r>
    </w:p>
    <w:p w:rsidR="00085A68" w:rsidRPr="00A44B5A" w:rsidRDefault="00085A68" w:rsidP="00117783">
      <w:pPr>
        <w:rPr>
          <w:szCs w:val="24"/>
        </w:rPr>
      </w:pP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szCs w:val="24"/>
          <w:u w:val="single"/>
        </w:rPr>
        <w:t>Scientific name</w:t>
      </w:r>
      <w:r w:rsidR="00384B25">
        <w:rPr>
          <w:szCs w:val="24"/>
        </w:rPr>
        <w:tab/>
      </w:r>
      <w:r w:rsidR="00384B25">
        <w:rPr>
          <w:szCs w:val="24"/>
        </w:rPr>
        <w:tab/>
      </w:r>
      <w:r w:rsidR="00384B25">
        <w:rPr>
          <w:szCs w:val="24"/>
        </w:rPr>
        <w:tab/>
      </w:r>
      <w:r w:rsidR="00384B25">
        <w:rPr>
          <w:szCs w:val="24"/>
        </w:rPr>
        <w:tab/>
      </w:r>
      <w:r w:rsidRPr="00A44B5A">
        <w:rPr>
          <w:szCs w:val="24"/>
          <w:u w:val="single"/>
        </w:rPr>
        <w:t>Common name</w:t>
      </w:r>
      <w:r w:rsidRPr="00A44B5A">
        <w:rPr>
          <w:szCs w:val="24"/>
        </w:rPr>
        <w:tab/>
      </w:r>
      <w:r w:rsidRPr="00A44B5A">
        <w:rPr>
          <w:szCs w:val="24"/>
        </w:rPr>
        <w:tab/>
        <w:t>C</w:t>
      </w:r>
      <w:r w:rsidRPr="00A44B5A">
        <w:rPr>
          <w:szCs w:val="24"/>
          <w:u w:val="single"/>
        </w:rPr>
        <w:t>alcareous stream</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u w:val="single"/>
        </w:rPr>
      </w:pPr>
      <w:r w:rsidRPr="00A44B5A">
        <w:rPr>
          <w:szCs w:val="24"/>
        </w:rPr>
        <w:tab/>
      </w:r>
      <w:r w:rsidRPr="00A44B5A">
        <w:rPr>
          <w:szCs w:val="24"/>
        </w:rPr>
        <w:tab/>
      </w:r>
      <w:r w:rsidRPr="00A44B5A">
        <w:rPr>
          <w:szCs w:val="24"/>
        </w:rPr>
        <w:tab/>
      </w:r>
      <w:r w:rsidRPr="00A44B5A">
        <w:rPr>
          <w:szCs w:val="24"/>
        </w:rPr>
        <w:tab/>
      </w:r>
      <w:r w:rsidRPr="00A44B5A">
        <w:rPr>
          <w:szCs w:val="24"/>
        </w:rPr>
        <w:tab/>
      </w:r>
      <w:r w:rsidRPr="00A44B5A">
        <w:rPr>
          <w:szCs w:val="24"/>
        </w:rPr>
        <w:tab/>
      </w:r>
      <w:r w:rsidRPr="00A44B5A">
        <w:rPr>
          <w:szCs w:val="24"/>
        </w:rPr>
        <w:tab/>
      </w:r>
      <w:r w:rsidRPr="00A44B5A">
        <w:rPr>
          <w:szCs w:val="24"/>
        </w:rPr>
        <w:tab/>
      </w:r>
      <w:r w:rsidRPr="00A44B5A">
        <w:rPr>
          <w:szCs w:val="24"/>
        </w:rPr>
        <w:tab/>
      </w:r>
      <w:r w:rsidR="00384B25">
        <w:rPr>
          <w:szCs w:val="24"/>
        </w:rPr>
        <w:tab/>
      </w:r>
      <w:r w:rsidRPr="00A44B5A">
        <w:rPr>
          <w:szCs w:val="24"/>
        </w:rPr>
        <w:t xml:space="preserve">                 </w:t>
      </w:r>
      <w:r w:rsidRPr="00A44B5A">
        <w:rPr>
          <w:szCs w:val="24"/>
          <w:u w:val="single"/>
        </w:rPr>
        <w:t>species</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p>
    <w:p w:rsidR="00085A68" w:rsidRPr="00A44B5A" w:rsidRDefault="00085A68" w:rsidP="00117783">
      <w:pPr>
        <w:pBdr>
          <w:top w:val="single" w:sz="4" w:space="1" w:color="auto"/>
          <w:left w:val="single" w:sz="4" w:space="4" w:color="auto"/>
          <w:bottom w:val="single" w:sz="4" w:space="1" w:color="auto"/>
          <w:right w:val="single" w:sz="4" w:space="4" w:color="auto"/>
        </w:pBdr>
        <w:rPr>
          <w:b/>
          <w:szCs w:val="24"/>
        </w:rPr>
      </w:pPr>
      <w:r w:rsidRPr="00A44B5A">
        <w:rPr>
          <w:b/>
          <w:i/>
          <w:szCs w:val="24"/>
        </w:rPr>
        <w:t>Alisma lanceolatum</w:t>
      </w:r>
      <w:r w:rsidRPr="00A44B5A">
        <w:rPr>
          <w:b/>
          <w:i/>
          <w:szCs w:val="24"/>
        </w:rPr>
        <w:tab/>
      </w:r>
      <w:r w:rsidRPr="00A44B5A">
        <w:rPr>
          <w:b/>
          <w:i/>
          <w:szCs w:val="24"/>
        </w:rPr>
        <w:tab/>
      </w:r>
      <w:r w:rsidR="00A44B5A">
        <w:rPr>
          <w:b/>
          <w:szCs w:val="24"/>
        </w:rPr>
        <w:tab/>
      </w:r>
      <w:r w:rsidRPr="00A44B5A">
        <w:rPr>
          <w:b/>
          <w:szCs w:val="24"/>
        </w:rPr>
        <w:t>narrow-leaved water plantain</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Alisma plantago-aquatica</w:t>
      </w:r>
      <w:r w:rsidRPr="00A44B5A">
        <w:rPr>
          <w:i/>
          <w:szCs w:val="24"/>
        </w:rPr>
        <w:tab/>
      </w:r>
      <w:r w:rsidRPr="00A44B5A">
        <w:rPr>
          <w:i/>
          <w:szCs w:val="24"/>
        </w:rPr>
        <w:tab/>
      </w:r>
      <w:r w:rsidRPr="00A44B5A">
        <w:rPr>
          <w:szCs w:val="24"/>
        </w:rPr>
        <w:tab/>
        <w:t>water plantain</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Apium nodiflorum</w:t>
      </w:r>
      <w:r w:rsidRPr="00A44B5A">
        <w:rPr>
          <w:szCs w:val="24"/>
        </w:rPr>
        <w:tab/>
      </w:r>
      <w:r w:rsidRPr="00A44B5A">
        <w:rPr>
          <w:szCs w:val="24"/>
        </w:rPr>
        <w:tab/>
      </w:r>
      <w:r w:rsidRPr="00A44B5A">
        <w:rPr>
          <w:szCs w:val="24"/>
        </w:rPr>
        <w:tab/>
      </w:r>
      <w:r w:rsidRPr="00A44B5A">
        <w:rPr>
          <w:szCs w:val="24"/>
        </w:rPr>
        <w:tab/>
        <w:t>fool’s water-cress</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Berula erecta</w:t>
      </w:r>
      <w:r w:rsidRPr="00A44B5A">
        <w:rPr>
          <w:szCs w:val="24"/>
        </w:rPr>
        <w:tab/>
      </w:r>
      <w:r w:rsidRPr="00A44B5A">
        <w:rPr>
          <w:szCs w:val="24"/>
        </w:rPr>
        <w:tab/>
      </w:r>
      <w:r w:rsidRPr="00A44B5A">
        <w:rPr>
          <w:szCs w:val="24"/>
        </w:rPr>
        <w:tab/>
      </w:r>
      <w:r w:rsidRPr="00A44B5A">
        <w:rPr>
          <w:szCs w:val="24"/>
        </w:rPr>
        <w:tab/>
      </w:r>
      <w:r w:rsidRPr="00A44B5A">
        <w:rPr>
          <w:szCs w:val="24"/>
        </w:rPr>
        <w:tab/>
        <w:t>lesser water-parsnip</w:t>
      </w:r>
      <w:r w:rsidRPr="00A44B5A">
        <w:rPr>
          <w:szCs w:val="24"/>
        </w:rPr>
        <w:tab/>
      </w:r>
      <w:r w:rsidRPr="00A44B5A">
        <w:rPr>
          <w:szCs w:val="24"/>
        </w:rPr>
        <w:tab/>
      </w:r>
      <w:r w:rsidRPr="00A44B5A">
        <w:rPr>
          <w:szCs w:val="24"/>
        </w:rPr>
        <w:tab/>
        <w:t>*</w:t>
      </w:r>
    </w:p>
    <w:p w:rsidR="00085A68" w:rsidRPr="00A44B5A" w:rsidRDefault="00085A68" w:rsidP="00117783">
      <w:pPr>
        <w:pBdr>
          <w:top w:val="single" w:sz="4" w:space="1" w:color="auto"/>
          <w:left w:val="single" w:sz="4" w:space="4" w:color="auto"/>
          <w:bottom w:val="single" w:sz="4" w:space="1" w:color="auto"/>
          <w:right w:val="single" w:sz="4" w:space="4" w:color="auto"/>
        </w:pBdr>
        <w:rPr>
          <w:b/>
          <w:szCs w:val="24"/>
        </w:rPr>
      </w:pPr>
      <w:r w:rsidRPr="00A44B5A">
        <w:rPr>
          <w:b/>
          <w:i/>
          <w:szCs w:val="24"/>
        </w:rPr>
        <w:t>Butomus umbellatus</w:t>
      </w:r>
      <w:r w:rsidR="00A44B5A">
        <w:rPr>
          <w:b/>
          <w:szCs w:val="24"/>
        </w:rPr>
        <w:tab/>
      </w:r>
      <w:r w:rsidR="00A44B5A">
        <w:rPr>
          <w:b/>
          <w:szCs w:val="24"/>
        </w:rPr>
        <w:tab/>
      </w:r>
      <w:r w:rsidR="00A44B5A">
        <w:rPr>
          <w:b/>
          <w:szCs w:val="24"/>
        </w:rPr>
        <w:tab/>
      </w:r>
      <w:r w:rsidRPr="00A44B5A">
        <w:rPr>
          <w:b/>
          <w:szCs w:val="24"/>
        </w:rPr>
        <w:t>flowering rush</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Callitriche spp</w:t>
      </w:r>
      <w:r w:rsidR="00A44B5A">
        <w:rPr>
          <w:szCs w:val="24"/>
        </w:rPr>
        <w:tab/>
      </w:r>
      <w:r w:rsidR="00A44B5A">
        <w:rPr>
          <w:szCs w:val="24"/>
        </w:rPr>
        <w:tab/>
      </w:r>
      <w:r w:rsidR="00A44B5A">
        <w:rPr>
          <w:szCs w:val="24"/>
        </w:rPr>
        <w:tab/>
      </w:r>
      <w:r w:rsidR="00A44B5A">
        <w:rPr>
          <w:szCs w:val="24"/>
        </w:rPr>
        <w:tab/>
      </w:r>
      <w:r w:rsidRPr="00A44B5A">
        <w:rPr>
          <w:szCs w:val="24"/>
        </w:rPr>
        <w:t>any water-starwort</w:t>
      </w:r>
      <w:r w:rsidRPr="00A44B5A">
        <w:rPr>
          <w:szCs w:val="24"/>
        </w:rPr>
        <w:tab/>
      </w:r>
      <w:r w:rsidRPr="00A44B5A">
        <w:rPr>
          <w:szCs w:val="24"/>
        </w:rPr>
        <w:tab/>
      </w:r>
      <w:r w:rsidR="00A44B5A">
        <w:rPr>
          <w:szCs w:val="24"/>
        </w:rPr>
        <w:tab/>
      </w:r>
      <w:r w:rsidRPr="00A44B5A">
        <w:rPr>
          <w:szCs w:val="24"/>
        </w:rPr>
        <w:tab/>
        <w:t>*</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Carex acutiformis</w:t>
      </w:r>
      <w:r w:rsidRPr="00A44B5A">
        <w:rPr>
          <w:szCs w:val="24"/>
        </w:rPr>
        <w:tab/>
      </w:r>
      <w:r w:rsidRPr="00A44B5A">
        <w:rPr>
          <w:szCs w:val="24"/>
        </w:rPr>
        <w:tab/>
      </w:r>
      <w:r w:rsidRPr="00A44B5A">
        <w:rPr>
          <w:szCs w:val="24"/>
        </w:rPr>
        <w:tab/>
      </w:r>
      <w:r w:rsidRPr="00A44B5A">
        <w:rPr>
          <w:szCs w:val="24"/>
        </w:rPr>
        <w:tab/>
        <w:t>lesser pond sedge</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lastRenderedPageBreak/>
        <w:t>Carex paniculata</w:t>
      </w:r>
      <w:r w:rsidRPr="00A44B5A">
        <w:rPr>
          <w:szCs w:val="24"/>
        </w:rPr>
        <w:tab/>
      </w:r>
      <w:r w:rsidRPr="00A44B5A">
        <w:rPr>
          <w:szCs w:val="24"/>
        </w:rPr>
        <w:tab/>
      </w:r>
      <w:r w:rsidRPr="00A44B5A">
        <w:rPr>
          <w:szCs w:val="24"/>
        </w:rPr>
        <w:tab/>
      </w:r>
      <w:r w:rsidRPr="00A44B5A">
        <w:rPr>
          <w:szCs w:val="24"/>
        </w:rPr>
        <w:tab/>
        <w:t>great tussock sedge</w:t>
      </w:r>
      <w:r w:rsidRPr="00A44B5A">
        <w:rPr>
          <w:szCs w:val="24"/>
        </w:rPr>
        <w:tab/>
      </w:r>
      <w:r w:rsidRPr="00A44B5A">
        <w:rPr>
          <w:szCs w:val="24"/>
        </w:rPr>
        <w:tab/>
      </w:r>
      <w:r w:rsidR="00A44B5A">
        <w:rPr>
          <w:szCs w:val="24"/>
        </w:rPr>
        <w:tab/>
      </w:r>
      <w:r w:rsidRPr="00A44B5A">
        <w:rPr>
          <w:szCs w:val="24"/>
        </w:rPr>
        <w:tab/>
        <w:t>*</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Carex riparia</w:t>
      </w:r>
      <w:r w:rsidRPr="00A44B5A">
        <w:rPr>
          <w:szCs w:val="24"/>
        </w:rPr>
        <w:tab/>
      </w:r>
      <w:r w:rsidRPr="00A44B5A">
        <w:rPr>
          <w:szCs w:val="24"/>
        </w:rPr>
        <w:tab/>
      </w:r>
      <w:r w:rsidRPr="00A44B5A">
        <w:rPr>
          <w:szCs w:val="24"/>
        </w:rPr>
        <w:tab/>
      </w:r>
      <w:r w:rsidRPr="00A44B5A">
        <w:rPr>
          <w:szCs w:val="24"/>
        </w:rPr>
        <w:tab/>
      </w:r>
      <w:r w:rsidRPr="00A44B5A">
        <w:rPr>
          <w:szCs w:val="24"/>
        </w:rPr>
        <w:tab/>
        <w:t>greater pond sedge</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Ceratophyllum demersum</w:t>
      </w:r>
      <w:r w:rsidRPr="00A44B5A">
        <w:rPr>
          <w:i/>
          <w:szCs w:val="24"/>
        </w:rPr>
        <w:tab/>
      </w:r>
      <w:r w:rsidRPr="00A44B5A">
        <w:rPr>
          <w:i/>
          <w:szCs w:val="24"/>
        </w:rPr>
        <w:tab/>
      </w:r>
      <w:r w:rsidRPr="00A44B5A">
        <w:rPr>
          <w:szCs w:val="24"/>
        </w:rPr>
        <w:tab/>
        <w:t>rigid hornwort</w:t>
      </w:r>
    </w:p>
    <w:p w:rsidR="00085A68" w:rsidRPr="00A44B5A" w:rsidRDefault="00085A68" w:rsidP="00117783">
      <w:pPr>
        <w:pBdr>
          <w:top w:val="single" w:sz="4" w:space="1" w:color="auto"/>
          <w:left w:val="single" w:sz="4" w:space="4" w:color="auto"/>
          <w:bottom w:val="single" w:sz="4" w:space="1" w:color="auto"/>
          <w:right w:val="single" w:sz="4" w:space="4" w:color="auto"/>
        </w:pBdr>
        <w:rPr>
          <w:b/>
          <w:szCs w:val="24"/>
        </w:rPr>
      </w:pPr>
      <w:r w:rsidRPr="00A44B5A">
        <w:rPr>
          <w:b/>
          <w:i/>
          <w:szCs w:val="24"/>
        </w:rPr>
        <w:t>Charophytes</w:t>
      </w:r>
      <w:r w:rsidRPr="00A44B5A">
        <w:rPr>
          <w:b/>
          <w:szCs w:val="24"/>
        </w:rPr>
        <w:tab/>
      </w:r>
      <w:r w:rsidRPr="00A44B5A">
        <w:rPr>
          <w:b/>
          <w:szCs w:val="24"/>
        </w:rPr>
        <w:tab/>
      </w:r>
      <w:r w:rsidRPr="00A44B5A">
        <w:rPr>
          <w:b/>
          <w:szCs w:val="24"/>
        </w:rPr>
        <w:tab/>
      </w:r>
      <w:r w:rsidRPr="00A44B5A">
        <w:rPr>
          <w:b/>
          <w:szCs w:val="24"/>
        </w:rPr>
        <w:tab/>
        <w:t>any stonewort species</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Eupatoria cannabinum</w:t>
      </w:r>
      <w:r w:rsidR="00A44B5A">
        <w:rPr>
          <w:szCs w:val="24"/>
        </w:rPr>
        <w:tab/>
      </w:r>
      <w:r w:rsidR="00A44B5A">
        <w:rPr>
          <w:szCs w:val="24"/>
        </w:rPr>
        <w:tab/>
      </w:r>
      <w:r w:rsidR="00A44B5A">
        <w:rPr>
          <w:szCs w:val="24"/>
        </w:rPr>
        <w:tab/>
      </w:r>
      <w:r w:rsidRPr="00A44B5A">
        <w:rPr>
          <w:szCs w:val="24"/>
        </w:rPr>
        <w:t>hemp agrimony</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Glyceria notata</w:t>
      </w:r>
      <w:r w:rsidR="00A44B5A">
        <w:rPr>
          <w:szCs w:val="24"/>
        </w:rPr>
        <w:tab/>
      </w:r>
      <w:r w:rsidR="00A44B5A">
        <w:rPr>
          <w:szCs w:val="24"/>
        </w:rPr>
        <w:tab/>
      </w:r>
      <w:r w:rsidR="00A44B5A">
        <w:rPr>
          <w:szCs w:val="24"/>
        </w:rPr>
        <w:tab/>
      </w:r>
      <w:r w:rsidR="00A44B5A">
        <w:rPr>
          <w:szCs w:val="24"/>
        </w:rPr>
        <w:tab/>
      </w:r>
      <w:r w:rsidRPr="00A44B5A">
        <w:rPr>
          <w:szCs w:val="24"/>
        </w:rPr>
        <w:t>plicate sweet-grass</w:t>
      </w:r>
      <w:r w:rsidRPr="00A44B5A">
        <w:rPr>
          <w:szCs w:val="24"/>
        </w:rPr>
        <w:tab/>
      </w:r>
      <w:r w:rsidRPr="00A44B5A">
        <w:rPr>
          <w:szCs w:val="24"/>
        </w:rPr>
        <w:tab/>
      </w:r>
      <w:r w:rsidR="00A44B5A">
        <w:rPr>
          <w:szCs w:val="24"/>
        </w:rPr>
        <w:tab/>
      </w:r>
      <w:r w:rsidRPr="00A44B5A">
        <w:rPr>
          <w:szCs w:val="24"/>
        </w:rPr>
        <w:tab/>
        <w:t>*</w:t>
      </w:r>
    </w:p>
    <w:p w:rsidR="00085A68" w:rsidRPr="00A44B5A" w:rsidRDefault="00085A68" w:rsidP="00117783">
      <w:pPr>
        <w:pBdr>
          <w:top w:val="single" w:sz="4" w:space="1" w:color="auto"/>
          <w:left w:val="single" w:sz="4" w:space="4" w:color="auto"/>
          <w:bottom w:val="single" w:sz="4" w:space="1" w:color="auto"/>
          <w:right w:val="single" w:sz="4" w:space="4" w:color="auto"/>
        </w:pBdr>
        <w:rPr>
          <w:b/>
          <w:szCs w:val="24"/>
        </w:rPr>
      </w:pPr>
      <w:r w:rsidRPr="00A44B5A">
        <w:rPr>
          <w:i/>
          <w:szCs w:val="24"/>
        </w:rPr>
        <w:t>Groenlandia densa</w:t>
      </w:r>
      <w:r w:rsidRPr="00A44B5A">
        <w:rPr>
          <w:szCs w:val="24"/>
        </w:rPr>
        <w:tab/>
      </w:r>
      <w:r w:rsidRPr="00A44B5A">
        <w:rPr>
          <w:szCs w:val="24"/>
        </w:rPr>
        <w:tab/>
      </w:r>
      <w:r w:rsidRPr="00A44B5A">
        <w:rPr>
          <w:szCs w:val="24"/>
        </w:rPr>
        <w:tab/>
      </w:r>
      <w:r w:rsidRPr="00A44B5A">
        <w:rPr>
          <w:szCs w:val="24"/>
        </w:rPr>
        <w:tab/>
        <w:t>opposite-leaved pondweed</w:t>
      </w:r>
      <w:r w:rsidRPr="00A44B5A">
        <w:rPr>
          <w:b/>
          <w:szCs w:val="24"/>
        </w:rPr>
        <w:tab/>
      </w:r>
      <w:r w:rsidR="00A44B5A">
        <w:rPr>
          <w:b/>
          <w:szCs w:val="24"/>
        </w:rPr>
        <w:tab/>
      </w:r>
      <w:r w:rsidRPr="00A44B5A">
        <w:rPr>
          <w:b/>
          <w:szCs w:val="24"/>
        </w:rPr>
        <w:tab/>
        <w:t>*</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Hippuris vulgaris</w:t>
      </w:r>
      <w:r w:rsidRPr="00A44B5A">
        <w:rPr>
          <w:i/>
          <w:szCs w:val="24"/>
        </w:rPr>
        <w:tab/>
      </w:r>
      <w:r w:rsidRPr="00A44B5A">
        <w:rPr>
          <w:i/>
          <w:szCs w:val="24"/>
        </w:rPr>
        <w:tab/>
      </w:r>
      <w:r w:rsidRPr="00A44B5A">
        <w:rPr>
          <w:szCs w:val="24"/>
        </w:rPr>
        <w:tab/>
      </w:r>
      <w:r w:rsidRPr="00A44B5A">
        <w:rPr>
          <w:szCs w:val="24"/>
        </w:rPr>
        <w:tab/>
        <w:t>mare’s-tail</w:t>
      </w:r>
      <w:r w:rsidRPr="00A44B5A">
        <w:rPr>
          <w:szCs w:val="24"/>
        </w:rPr>
        <w:tab/>
      </w:r>
      <w:r w:rsidRPr="00A44B5A">
        <w:rPr>
          <w:szCs w:val="24"/>
        </w:rPr>
        <w:tab/>
      </w:r>
      <w:r w:rsidRPr="00A44B5A">
        <w:rPr>
          <w:szCs w:val="24"/>
        </w:rPr>
        <w:tab/>
      </w:r>
      <w:r w:rsidRPr="00A44B5A">
        <w:rPr>
          <w:szCs w:val="24"/>
        </w:rPr>
        <w:tab/>
      </w:r>
      <w:r w:rsidR="00A44B5A">
        <w:rPr>
          <w:szCs w:val="24"/>
        </w:rPr>
        <w:tab/>
      </w:r>
      <w:r w:rsidRPr="00A44B5A">
        <w:rPr>
          <w:szCs w:val="24"/>
        </w:rPr>
        <w:t>*</w:t>
      </w:r>
    </w:p>
    <w:p w:rsidR="00085A68" w:rsidRPr="00A44B5A" w:rsidRDefault="00085A68" w:rsidP="00117783">
      <w:pPr>
        <w:pBdr>
          <w:top w:val="single" w:sz="4" w:space="1" w:color="auto"/>
          <w:left w:val="single" w:sz="4" w:space="4" w:color="auto"/>
          <w:bottom w:val="single" w:sz="4" w:space="1" w:color="auto"/>
          <w:right w:val="single" w:sz="4" w:space="4" w:color="auto"/>
        </w:pBdr>
        <w:rPr>
          <w:b/>
          <w:szCs w:val="24"/>
        </w:rPr>
      </w:pPr>
      <w:r w:rsidRPr="00A44B5A">
        <w:rPr>
          <w:b/>
          <w:i/>
          <w:szCs w:val="24"/>
        </w:rPr>
        <w:t>Hottonia palustris</w:t>
      </w:r>
      <w:r w:rsidRPr="00A44B5A">
        <w:rPr>
          <w:b/>
          <w:szCs w:val="24"/>
        </w:rPr>
        <w:tab/>
      </w:r>
      <w:r w:rsidRPr="00A44B5A">
        <w:rPr>
          <w:b/>
          <w:szCs w:val="24"/>
        </w:rPr>
        <w:tab/>
      </w:r>
      <w:r w:rsidRPr="00A44B5A">
        <w:rPr>
          <w:b/>
          <w:szCs w:val="24"/>
        </w:rPr>
        <w:tab/>
      </w:r>
      <w:r w:rsidRPr="00A44B5A">
        <w:rPr>
          <w:b/>
          <w:szCs w:val="24"/>
        </w:rPr>
        <w:tab/>
        <w:t>water violet</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Iris pseudacorus</w:t>
      </w:r>
      <w:r w:rsidRPr="00A44B5A">
        <w:rPr>
          <w:i/>
          <w:szCs w:val="24"/>
        </w:rPr>
        <w:tab/>
      </w:r>
      <w:r w:rsidRPr="00A44B5A">
        <w:rPr>
          <w:i/>
          <w:szCs w:val="24"/>
        </w:rPr>
        <w:tab/>
      </w:r>
      <w:r w:rsidRPr="00A44B5A">
        <w:rPr>
          <w:szCs w:val="24"/>
        </w:rPr>
        <w:tab/>
      </w:r>
      <w:r w:rsidRPr="00A44B5A">
        <w:rPr>
          <w:szCs w:val="24"/>
        </w:rPr>
        <w:tab/>
        <w:t xml:space="preserve">yellow flag </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Lythrum salicaria</w:t>
      </w:r>
      <w:r w:rsidRPr="00A44B5A">
        <w:rPr>
          <w:i/>
          <w:szCs w:val="24"/>
        </w:rPr>
        <w:tab/>
      </w:r>
      <w:r w:rsidRPr="00A44B5A">
        <w:rPr>
          <w:i/>
          <w:szCs w:val="24"/>
        </w:rPr>
        <w:tab/>
      </w:r>
      <w:r w:rsidRPr="00A44B5A">
        <w:rPr>
          <w:szCs w:val="24"/>
        </w:rPr>
        <w:tab/>
      </w:r>
      <w:r w:rsidRPr="00A44B5A">
        <w:rPr>
          <w:szCs w:val="24"/>
        </w:rPr>
        <w:tab/>
        <w:t>purple loosestrife</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Mentha aquatica</w:t>
      </w:r>
      <w:r w:rsidRPr="00A44B5A">
        <w:rPr>
          <w:i/>
          <w:szCs w:val="24"/>
        </w:rPr>
        <w:tab/>
      </w:r>
      <w:r w:rsidRPr="00A44B5A">
        <w:rPr>
          <w:i/>
          <w:szCs w:val="24"/>
        </w:rPr>
        <w:tab/>
      </w:r>
      <w:r w:rsidRPr="00A44B5A">
        <w:rPr>
          <w:szCs w:val="24"/>
        </w:rPr>
        <w:tab/>
      </w:r>
      <w:r w:rsidRPr="00A44B5A">
        <w:rPr>
          <w:szCs w:val="24"/>
        </w:rPr>
        <w:tab/>
        <w:t>water mint</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Myosotis scorpioides</w:t>
      </w:r>
      <w:r w:rsidR="00A44B5A">
        <w:rPr>
          <w:szCs w:val="24"/>
        </w:rPr>
        <w:tab/>
      </w:r>
      <w:r w:rsidR="00A44B5A">
        <w:rPr>
          <w:szCs w:val="24"/>
        </w:rPr>
        <w:tab/>
      </w:r>
      <w:r w:rsidR="00A44B5A">
        <w:rPr>
          <w:szCs w:val="24"/>
        </w:rPr>
        <w:tab/>
      </w:r>
      <w:r w:rsidRPr="00A44B5A">
        <w:rPr>
          <w:szCs w:val="24"/>
        </w:rPr>
        <w:t>water forget-me-not</w:t>
      </w:r>
    </w:p>
    <w:p w:rsidR="00085A68" w:rsidRPr="00A44B5A" w:rsidRDefault="00085A68" w:rsidP="00117783">
      <w:pPr>
        <w:pBdr>
          <w:top w:val="single" w:sz="4" w:space="1" w:color="auto"/>
          <w:left w:val="single" w:sz="4" w:space="4" w:color="auto"/>
          <w:bottom w:val="single" w:sz="4" w:space="1" w:color="auto"/>
          <w:right w:val="single" w:sz="4" w:space="4" w:color="auto"/>
        </w:pBdr>
        <w:rPr>
          <w:b/>
          <w:szCs w:val="24"/>
        </w:rPr>
      </w:pPr>
      <w:r w:rsidRPr="00A44B5A">
        <w:rPr>
          <w:b/>
          <w:i/>
          <w:szCs w:val="24"/>
        </w:rPr>
        <w:t>Myosotis stolonifera</w:t>
      </w:r>
      <w:r w:rsidR="00A44B5A">
        <w:rPr>
          <w:b/>
          <w:szCs w:val="24"/>
        </w:rPr>
        <w:tab/>
      </w:r>
      <w:r w:rsidR="00A44B5A">
        <w:rPr>
          <w:b/>
          <w:szCs w:val="24"/>
        </w:rPr>
        <w:tab/>
      </w:r>
      <w:r w:rsidR="00A44B5A">
        <w:rPr>
          <w:b/>
          <w:szCs w:val="24"/>
        </w:rPr>
        <w:tab/>
      </w:r>
      <w:r w:rsidRPr="00A44B5A">
        <w:rPr>
          <w:b/>
          <w:szCs w:val="24"/>
        </w:rPr>
        <w:t>pale forget-me-not</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Myriophyllum alterniflorum</w:t>
      </w:r>
      <w:r w:rsidRPr="00A44B5A">
        <w:rPr>
          <w:i/>
          <w:szCs w:val="24"/>
        </w:rPr>
        <w:tab/>
      </w:r>
      <w:r w:rsidRPr="00A44B5A">
        <w:rPr>
          <w:i/>
          <w:szCs w:val="24"/>
        </w:rPr>
        <w:tab/>
      </w:r>
      <w:r w:rsidRPr="00A44B5A">
        <w:rPr>
          <w:szCs w:val="24"/>
        </w:rPr>
        <w:tab/>
        <w:t>alternate water-milfoil</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Myriophyllum spicatum</w:t>
      </w:r>
      <w:r w:rsidRPr="00A44B5A">
        <w:rPr>
          <w:i/>
          <w:szCs w:val="24"/>
        </w:rPr>
        <w:tab/>
      </w:r>
      <w:r w:rsidRPr="00A44B5A">
        <w:rPr>
          <w:i/>
          <w:szCs w:val="24"/>
        </w:rPr>
        <w:tab/>
      </w:r>
      <w:r w:rsidR="00A44B5A">
        <w:rPr>
          <w:szCs w:val="24"/>
        </w:rPr>
        <w:tab/>
      </w:r>
      <w:r w:rsidRPr="00A44B5A">
        <w:rPr>
          <w:szCs w:val="24"/>
        </w:rPr>
        <w:t>spiked water-milfoil</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Nuphar lutea</w:t>
      </w:r>
      <w:r w:rsidRPr="00A44B5A">
        <w:rPr>
          <w:szCs w:val="24"/>
        </w:rPr>
        <w:tab/>
      </w:r>
      <w:r w:rsidRPr="00A44B5A">
        <w:rPr>
          <w:szCs w:val="24"/>
        </w:rPr>
        <w:tab/>
      </w:r>
      <w:r w:rsidRPr="00A44B5A">
        <w:rPr>
          <w:szCs w:val="24"/>
        </w:rPr>
        <w:tab/>
      </w:r>
      <w:r w:rsidRPr="00A44B5A">
        <w:rPr>
          <w:szCs w:val="24"/>
        </w:rPr>
        <w:tab/>
      </w:r>
      <w:r w:rsidRPr="00A44B5A">
        <w:rPr>
          <w:szCs w:val="24"/>
        </w:rPr>
        <w:tab/>
        <w:t>yellow water lily</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Nymphaea alba</w:t>
      </w:r>
      <w:r w:rsidR="00A44B5A">
        <w:rPr>
          <w:szCs w:val="24"/>
        </w:rPr>
        <w:tab/>
      </w:r>
      <w:r w:rsidR="00A44B5A">
        <w:rPr>
          <w:szCs w:val="24"/>
        </w:rPr>
        <w:tab/>
      </w:r>
      <w:r w:rsidR="00A44B5A">
        <w:rPr>
          <w:szCs w:val="24"/>
        </w:rPr>
        <w:tab/>
      </w:r>
      <w:r w:rsidR="00A44B5A">
        <w:rPr>
          <w:szCs w:val="24"/>
        </w:rPr>
        <w:tab/>
      </w:r>
      <w:r w:rsidRPr="00A44B5A">
        <w:rPr>
          <w:szCs w:val="24"/>
        </w:rPr>
        <w:t>white water lily</w:t>
      </w:r>
    </w:p>
    <w:p w:rsidR="00085A68" w:rsidRPr="00A44B5A" w:rsidRDefault="00085A68" w:rsidP="00117783">
      <w:pPr>
        <w:pBdr>
          <w:top w:val="single" w:sz="4" w:space="1" w:color="auto"/>
          <w:left w:val="single" w:sz="4" w:space="4" w:color="auto"/>
          <w:bottom w:val="single" w:sz="4" w:space="1" w:color="auto"/>
          <w:right w:val="single" w:sz="4" w:space="4" w:color="auto"/>
        </w:pBdr>
        <w:rPr>
          <w:b/>
          <w:szCs w:val="24"/>
        </w:rPr>
      </w:pPr>
      <w:r w:rsidRPr="00A44B5A">
        <w:rPr>
          <w:b/>
          <w:i/>
          <w:szCs w:val="24"/>
        </w:rPr>
        <w:t>Oenanthe fluviatilis</w:t>
      </w:r>
      <w:r w:rsidR="00A44B5A">
        <w:rPr>
          <w:b/>
          <w:szCs w:val="24"/>
        </w:rPr>
        <w:tab/>
      </w:r>
      <w:r w:rsidR="00A44B5A">
        <w:rPr>
          <w:b/>
          <w:szCs w:val="24"/>
        </w:rPr>
        <w:tab/>
      </w:r>
      <w:r w:rsidR="00A44B5A">
        <w:rPr>
          <w:b/>
          <w:szCs w:val="24"/>
        </w:rPr>
        <w:tab/>
      </w:r>
      <w:r w:rsidRPr="00A44B5A">
        <w:rPr>
          <w:b/>
          <w:szCs w:val="24"/>
        </w:rPr>
        <w:t>river water dropwort</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Phragmites australis</w:t>
      </w:r>
      <w:r w:rsidR="00A44B5A">
        <w:rPr>
          <w:szCs w:val="24"/>
        </w:rPr>
        <w:tab/>
      </w:r>
      <w:r w:rsidR="00A44B5A">
        <w:rPr>
          <w:szCs w:val="24"/>
        </w:rPr>
        <w:tab/>
      </w:r>
      <w:r w:rsidR="00A44B5A">
        <w:rPr>
          <w:szCs w:val="24"/>
        </w:rPr>
        <w:tab/>
      </w:r>
      <w:r w:rsidRPr="00A44B5A">
        <w:rPr>
          <w:szCs w:val="24"/>
        </w:rPr>
        <w:t>common reed</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Potamogeton crispus</w:t>
      </w:r>
      <w:r w:rsidR="00A44B5A">
        <w:rPr>
          <w:szCs w:val="24"/>
        </w:rPr>
        <w:tab/>
      </w:r>
      <w:r w:rsidR="00A44B5A">
        <w:rPr>
          <w:szCs w:val="24"/>
        </w:rPr>
        <w:tab/>
      </w:r>
      <w:r w:rsidR="00A44B5A">
        <w:rPr>
          <w:szCs w:val="24"/>
        </w:rPr>
        <w:tab/>
      </w:r>
      <w:r w:rsidRPr="00A44B5A">
        <w:rPr>
          <w:szCs w:val="24"/>
        </w:rPr>
        <w:t>curled pondweed</w:t>
      </w:r>
    </w:p>
    <w:p w:rsidR="00085A68" w:rsidRPr="00A44B5A" w:rsidRDefault="00085A68" w:rsidP="00117783">
      <w:pPr>
        <w:pBdr>
          <w:top w:val="single" w:sz="4" w:space="1" w:color="auto"/>
          <w:left w:val="single" w:sz="4" w:space="4" w:color="auto"/>
          <w:bottom w:val="single" w:sz="4" w:space="1" w:color="auto"/>
          <w:right w:val="single" w:sz="4" w:space="4" w:color="auto"/>
        </w:pBdr>
        <w:rPr>
          <w:b/>
          <w:szCs w:val="24"/>
        </w:rPr>
      </w:pPr>
      <w:r w:rsidRPr="00A44B5A">
        <w:rPr>
          <w:b/>
          <w:i/>
          <w:szCs w:val="24"/>
        </w:rPr>
        <w:t>Potamogeton friesii</w:t>
      </w:r>
      <w:r w:rsidR="00A44B5A">
        <w:rPr>
          <w:b/>
          <w:szCs w:val="24"/>
        </w:rPr>
        <w:tab/>
      </w:r>
      <w:r w:rsidR="00A44B5A">
        <w:rPr>
          <w:b/>
          <w:szCs w:val="24"/>
        </w:rPr>
        <w:tab/>
      </w:r>
      <w:r w:rsidR="00A44B5A">
        <w:rPr>
          <w:b/>
          <w:szCs w:val="24"/>
        </w:rPr>
        <w:tab/>
      </w:r>
      <w:r w:rsidRPr="00A44B5A">
        <w:rPr>
          <w:b/>
          <w:szCs w:val="24"/>
        </w:rPr>
        <w:t>flat-stalked pondweed</w:t>
      </w:r>
      <w:r w:rsidR="00A44B5A">
        <w:rPr>
          <w:b/>
          <w:szCs w:val="24"/>
        </w:rPr>
        <w:tab/>
      </w:r>
      <w:r w:rsidR="00A44B5A">
        <w:rPr>
          <w:b/>
          <w:szCs w:val="24"/>
        </w:rPr>
        <w:tab/>
      </w:r>
      <w:r w:rsidR="00A44B5A">
        <w:rPr>
          <w:b/>
          <w:szCs w:val="24"/>
        </w:rPr>
        <w:tab/>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Potamogeton natans</w:t>
      </w:r>
      <w:r w:rsidR="00A44B5A">
        <w:rPr>
          <w:szCs w:val="24"/>
        </w:rPr>
        <w:tab/>
      </w:r>
      <w:r w:rsidR="00A44B5A">
        <w:rPr>
          <w:szCs w:val="24"/>
        </w:rPr>
        <w:tab/>
      </w:r>
      <w:r w:rsidR="00A44B5A">
        <w:rPr>
          <w:szCs w:val="24"/>
        </w:rPr>
        <w:tab/>
      </w:r>
      <w:r w:rsidRPr="00A44B5A">
        <w:rPr>
          <w:szCs w:val="24"/>
        </w:rPr>
        <w:t>broad-leaved pondweed</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Potamogeton pectinatus</w:t>
      </w:r>
      <w:r w:rsidR="00A44B5A">
        <w:rPr>
          <w:szCs w:val="24"/>
        </w:rPr>
        <w:tab/>
      </w:r>
      <w:r w:rsidR="00A44B5A">
        <w:rPr>
          <w:szCs w:val="24"/>
        </w:rPr>
        <w:tab/>
      </w:r>
      <w:r w:rsidR="00A44B5A">
        <w:rPr>
          <w:szCs w:val="24"/>
        </w:rPr>
        <w:tab/>
      </w:r>
      <w:r w:rsidRPr="00A44B5A">
        <w:rPr>
          <w:szCs w:val="24"/>
        </w:rPr>
        <w:t>fennel pondweed</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Potamogeton perfoliatus</w:t>
      </w:r>
      <w:r w:rsidRPr="00A44B5A">
        <w:rPr>
          <w:szCs w:val="24"/>
        </w:rPr>
        <w:tab/>
      </w:r>
      <w:r w:rsidRPr="00A44B5A">
        <w:rPr>
          <w:szCs w:val="24"/>
        </w:rPr>
        <w:tab/>
      </w:r>
      <w:r w:rsidRPr="00A44B5A">
        <w:rPr>
          <w:szCs w:val="24"/>
        </w:rPr>
        <w:tab/>
        <w:t>perfoliate pondweed</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Ranunculus fluitans</w:t>
      </w:r>
      <w:r w:rsidRPr="00A44B5A">
        <w:rPr>
          <w:szCs w:val="24"/>
        </w:rPr>
        <w:tab/>
      </w:r>
      <w:r w:rsidRPr="00A44B5A">
        <w:rPr>
          <w:szCs w:val="24"/>
        </w:rPr>
        <w:tab/>
      </w:r>
      <w:r w:rsidRPr="00A44B5A">
        <w:rPr>
          <w:szCs w:val="24"/>
        </w:rPr>
        <w:tab/>
      </w:r>
      <w:r w:rsidRPr="00A44B5A">
        <w:rPr>
          <w:szCs w:val="24"/>
        </w:rPr>
        <w:tab/>
        <w:t>river water crowfoot</w:t>
      </w:r>
      <w:r w:rsidRPr="00A44B5A">
        <w:rPr>
          <w:szCs w:val="24"/>
        </w:rPr>
        <w:tab/>
      </w:r>
      <w:r w:rsidRPr="00A44B5A">
        <w:rPr>
          <w:szCs w:val="24"/>
        </w:rPr>
        <w:tab/>
      </w:r>
      <w:r w:rsidRPr="00A44B5A">
        <w:rPr>
          <w:szCs w:val="24"/>
        </w:rPr>
        <w:tab/>
      </w:r>
      <w:r w:rsidR="00A44B5A">
        <w:rPr>
          <w:szCs w:val="24"/>
        </w:rPr>
        <w:tab/>
      </w:r>
      <w:r w:rsidRPr="00A44B5A">
        <w:rPr>
          <w:szCs w:val="24"/>
        </w:rPr>
        <w:t>*</w:t>
      </w:r>
    </w:p>
    <w:p w:rsidR="00085A68" w:rsidRPr="00A44B5A" w:rsidRDefault="00085A68" w:rsidP="00117783">
      <w:pPr>
        <w:pStyle w:val="FootnoteText"/>
        <w:pBdr>
          <w:top w:val="single" w:sz="4" w:space="1" w:color="auto"/>
          <w:left w:val="single" w:sz="4" w:space="4" w:color="auto"/>
          <w:bottom w:val="single" w:sz="4" w:space="1" w:color="auto"/>
          <w:right w:val="single" w:sz="4" w:space="4" w:color="auto"/>
        </w:pBdr>
        <w:rPr>
          <w:sz w:val="24"/>
          <w:szCs w:val="24"/>
        </w:rPr>
      </w:pPr>
      <w:r w:rsidRPr="00A44B5A">
        <w:rPr>
          <w:i/>
          <w:sz w:val="24"/>
          <w:szCs w:val="24"/>
        </w:rPr>
        <w:t xml:space="preserve">Ranunculus </w:t>
      </w:r>
      <w:r w:rsidRPr="00FC39D1">
        <w:rPr>
          <w:i/>
          <w:sz w:val="24"/>
          <w:szCs w:val="24"/>
        </w:rPr>
        <w:t>penicillatus</w:t>
      </w:r>
      <w:r w:rsidR="00FC39D1">
        <w:rPr>
          <w:i/>
          <w:sz w:val="24"/>
          <w:szCs w:val="24"/>
        </w:rPr>
        <w:tab/>
      </w:r>
      <w:r w:rsidR="00FC39D1">
        <w:rPr>
          <w:i/>
          <w:sz w:val="24"/>
          <w:szCs w:val="24"/>
        </w:rPr>
        <w:tab/>
      </w:r>
      <w:r w:rsidR="004F512C">
        <w:rPr>
          <w:sz w:val="24"/>
          <w:szCs w:val="24"/>
        </w:rPr>
        <w:tab/>
        <w:t>stream water-crowfoot</w:t>
      </w:r>
      <w:r w:rsidR="004F512C">
        <w:rPr>
          <w:sz w:val="24"/>
          <w:szCs w:val="24"/>
        </w:rPr>
        <w:tab/>
      </w:r>
      <w:r w:rsidR="004F512C">
        <w:rPr>
          <w:sz w:val="24"/>
          <w:szCs w:val="24"/>
        </w:rPr>
        <w:tab/>
      </w:r>
      <w:r w:rsidR="00FC39D1">
        <w:rPr>
          <w:sz w:val="24"/>
          <w:szCs w:val="24"/>
        </w:rPr>
        <w:tab/>
      </w:r>
      <w:r w:rsidRPr="00A44B5A">
        <w:rPr>
          <w:sz w:val="24"/>
          <w:szCs w:val="24"/>
        </w:rPr>
        <w:t>*</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Ranunculus spp</w:t>
      </w:r>
      <w:r w:rsidRPr="00A44B5A">
        <w:rPr>
          <w:szCs w:val="24"/>
        </w:rPr>
        <w:t>. (aquatic)</w:t>
      </w:r>
      <w:r w:rsidRPr="00A44B5A">
        <w:rPr>
          <w:szCs w:val="24"/>
        </w:rPr>
        <w:tab/>
      </w:r>
      <w:r w:rsidRPr="00A44B5A">
        <w:rPr>
          <w:szCs w:val="24"/>
        </w:rPr>
        <w:tab/>
      </w:r>
      <w:r w:rsidRPr="00A44B5A">
        <w:rPr>
          <w:szCs w:val="24"/>
        </w:rPr>
        <w:tab/>
        <w:t>other water-crowfoot species</w:t>
      </w:r>
      <w:r w:rsidRPr="00A44B5A">
        <w:rPr>
          <w:szCs w:val="24"/>
        </w:rPr>
        <w:tab/>
      </w:r>
      <w:r w:rsidRPr="00A44B5A">
        <w:rPr>
          <w:szCs w:val="24"/>
        </w:rPr>
        <w:tab/>
        <w:t>*</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Rorippa amphibia</w:t>
      </w:r>
      <w:r w:rsidRPr="00A44B5A">
        <w:rPr>
          <w:szCs w:val="24"/>
        </w:rPr>
        <w:tab/>
      </w:r>
      <w:r w:rsidRPr="00A44B5A">
        <w:rPr>
          <w:szCs w:val="24"/>
        </w:rPr>
        <w:tab/>
      </w:r>
      <w:r w:rsidRPr="00A44B5A">
        <w:rPr>
          <w:szCs w:val="24"/>
        </w:rPr>
        <w:tab/>
      </w:r>
      <w:r w:rsidRPr="00A44B5A">
        <w:rPr>
          <w:szCs w:val="24"/>
        </w:rPr>
        <w:tab/>
        <w:t>great yellow-cress</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Rorippa nasturtium-aquaticum</w:t>
      </w:r>
      <w:r w:rsidR="004F512C">
        <w:rPr>
          <w:szCs w:val="24"/>
        </w:rPr>
        <w:tab/>
      </w:r>
      <w:r w:rsidR="004F512C">
        <w:rPr>
          <w:szCs w:val="24"/>
        </w:rPr>
        <w:tab/>
      </w:r>
      <w:r w:rsidRPr="00A44B5A">
        <w:rPr>
          <w:szCs w:val="24"/>
        </w:rPr>
        <w:t>water-cress</w:t>
      </w:r>
      <w:r w:rsidRPr="00A44B5A">
        <w:rPr>
          <w:szCs w:val="24"/>
        </w:rPr>
        <w:tab/>
      </w:r>
      <w:r w:rsidRPr="00A44B5A">
        <w:rPr>
          <w:szCs w:val="24"/>
        </w:rPr>
        <w:tab/>
      </w:r>
      <w:r w:rsidRPr="00A44B5A">
        <w:rPr>
          <w:szCs w:val="24"/>
        </w:rPr>
        <w:tab/>
      </w:r>
      <w:r w:rsidR="004F512C">
        <w:rPr>
          <w:szCs w:val="24"/>
        </w:rPr>
        <w:tab/>
      </w:r>
      <w:r w:rsidRPr="00A44B5A">
        <w:rPr>
          <w:szCs w:val="24"/>
        </w:rPr>
        <w:tab/>
        <w:t>*</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Rumex hydrolapathum</w:t>
      </w:r>
      <w:r w:rsidR="004F512C">
        <w:rPr>
          <w:szCs w:val="24"/>
        </w:rPr>
        <w:tab/>
      </w:r>
      <w:r w:rsidR="004F512C">
        <w:rPr>
          <w:szCs w:val="24"/>
        </w:rPr>
        <w:tab/>
      </w:r>
      <w:r w:rsidR="004F512C">
        <w:rPr>
          <w:szCs w:val="24"/>
        </w:rPr>
        <w:tab/>
      </w:r>
      <w:r w:rsidRPr="00A44B5A">
        <w:rPr>
          <w:szCs w:val="24"/>
        </w:rPr>
        <w:t>water dock</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Sagittaria sagittifolia</w:t>
      </w:r>
      <w:r w:rsidRPr="00A44B5A">
        <w:rPr>
          <w:szCs w:val="24"/>
        </w:rPr>
        <w:tab/>
      </w:r>
      <w:r w:rsidRPr="00A44B5A">
        <w:rPr>
          <w:szCs w:val="24"/>
        </w:rPr>
        <w:tab/>
      </w:r>
      <w:r w:rsidRPr="00A44B5A">
        <w:rPr>
          <w:szCs w:val="24"/>
        </w:rPr>
        <w:tab/>
      </w:r>
      <w:r w:rsidRPr="00A44B5A">
        <w:rPr>
          <w:szCs w:val="24"/>
        </w:rPr>
        <w:tab/>
        <w:t>arrowhead</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Schoenoplectus lacustris</w:t>
      </w:r>
      <w:r w:rsidRPr="00A44B5A">
        <w:rPr>
          <w:szCs w:val="24"/>
        </w:rPr>
        <w:tab/>
      </w:r>
      <w:r w:rsidRPr="00A44B5A">
        <w:rPr>
          <w:szCs w:val="24"/>
        </w:rPr>
        <w:tab/>
      </w:r>
      <w:r w:rsidRPr="00A44B5A">
        <w:rPr>
          <w:szCs w:val="24"/>
        </w:rPr>
        <w:tab/>
        <w:t>bulrush</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Schoenoplectus tabernaemontani</w:t>
      </w:r>
      <w:r w:rsidRPr="00A44B5A">
        <w:rPr>
          <w:szCs w:val="24"/>
        </w:rPr>
        <w:tab/>
      </w:r>
      <w:r w:rsidRPr="00A44B5A">
        <w:rPr>
          <w:szCs w:val="24"/>
        </w:rPr>
        <w:tab/>
        <w:t>grey club-rush</w:t>
      </w:r>
    </w:p>
    <w:p w:rsidR="00085A68" w:rsidRPr="00A44B5A" w:rsidRDefault="00085A68" w:rsidP="00117783">
      <w:pPr>
        <w:pBdr>
          <w:top w:val="single" w:sz="4" w:space="1" w:color="auto"/>
          <w:left w:val="single" w:sz="4" w:space="4" w:color="auto"/>
          <w:bottom w:val="single" w:sz="4" w:space="1" w:color="auto"/>
          <w:right w:val="single" w:sz="4" w:space="4" w:color="auto"/>
        </w:pBdr>
        <w:rPr>
          <w:szCs w:val="24"/>
        </w:rPr>
      </w:pPr>
      <w:r w:rsidRPr="00A44B5A">
        <w:rPr>
          <w:i/>
          <w:szCs w:val="24"/>
        </w:rPr>
        <w:t>Sparganium emersum</w:t>
      </w:r>
      <w:r w:rsidR="004F512C">
        <w:rPr>
          <w:szCs w:val="24"/>
        </w:rPr>
        <w:tab/>
      </w:r>
      <w:r w:rsidR="004F512C">
        <w:rPr>
          <w:szCs w:val="24"/>
        </w:rPr>
        <w:tab/>
      </w:r>
      <w:r w:rsidR="004F512C">
        <w:rPr>
          <w:szCs w:val="24"/>
        </w:rPr>
        <w:tab/>
      </w:r>
      <w:r w:rsidRPr="00A44B5A">
        <w:rPr>
          <w:szCs w:val="24"/>
        </w:rPr>
        <w:t>unbranched bur-reed</w:t>
      </w:r>
    </w:p>
    <w:p w:rsidR="00085A68" w:rsidRDefault="00085A68" w:rsidP="00117783">
      <w:pPr>
        <w:pBdr>
          <w:top w:val="single" w:sz="4" w:space="1" w:color="auto"/>
          <w:left w:val="single" w:sz="4" w:space="4" w:color="auto"/>
          <w:bottom w:val="single" w:sz="4" w:space="1" w:color="auto"/>
          <w:right w:val="single" w:sz="4" w:space="4" w:color="auto"/>
        </w:pBdr>
        <w:rPr>
          <w:sz w:val="20"/>
        </w:rPr>
      </w:pPr>
      <w:r w:rsidRPr="00A44B5A">
        <w:rPr>
          <w:i/>
          <w:szCs w:val="24"/>
        </w:rPr>
        <w:t>Veronica anagallis-aquatica</w:t>
      </w:r>
      <w:r w:rsidRPr="00A44B5A">
        <w:rPr>
          <w:i/>
          <w:szCs w:val="24"/>
        </w:rPr>
        <w:tab/>
      </w:r>
      <w:r w:rsidRPr="00A44B5A">
        <w:rPr>
          <w:i/>
          <w:szCs w:val="24"/>
        </w:rPr>
        <w:tab/>
      </w:r>
      <w:r w:rsidRPr="00A44B5A">
        <w:rPr>
          <w:szCs w:val="24"/>
        </w:rPr>
        <w:t>blue water speedwell</w:t>
      </w:r>
      <w:r w:rsidRPr="00A44B5A">
        <w:rPr>
          <w:szCs w:val="24"/>
        </w:rPr>
        <w:tab/>
      </w:r>
      <w:r>
        <w:rPr>
          <w:sz w:val="20"/>
        </w:rPr>
        <w:tab/>
      </w:r>
      <w:r>
        <w:rPr>
          <w:sz w:val="20"/>
        </w:rPr>
        <w:tab/>
        <w:t>*</w:t>
      </w:r>
    </w:p>
    <w:p w:rsidR="00F50436" w:rsidRPr="00F50436" w:rsidRDefault="00F50436" w:rsidP="00362327">
      <w:pPr>
        <w:pStyle w:val="Heading2"/>
      </w:pPr>
      <w:bookmarkStart w:id="88" w:name="_Toc282697568"/>
      <w:bookmarkStart w:id="89" w:name="_Toc444168431"/>
      <w:r w:rsidRPr="00F50436">
        <w:t>Inland rock outcrop and scree habitats</w:t>
      </w:r>
      <w:bookmarkEnd w:id="88"/>
      <w:bookmarkEnd w:id="89"/>
    </w:p>
    <w:p w:rsidR="00F50436" w:rsidRDefault="00F50436" w:rsidP="00117783">
      <w:pPr>
        <w:tabs>
          <w:tab w:val="clear" w:pos="567"/>
        </w:tabs>
        <w:autoSpaceDE w:val="0"/>
        <w:autoSpaceDN w:val="0"/>
        <w:adjustRightInd w:val="0"/>
        <w:rPr>
          <w:rFonts w:cs="Arial"/>
          <w:szCs w:val="24"/>
        </w:rPr>
      </w:pPr>
    </w:p>
    <w:p w:rsidR="00B33406" w:rsidRDefault="0003588D" w:rsidP="00117783">
      <w:pPr>
        <w:tabs>
          <w:tab w:val="clear" w:pos="567"/>
        </w:tabs>
        <w:autoSpaceDE w:val="0"/>
        <w:autoSpaceDN w:val="0"/>
        <w:adjustRightInd w:val="0"/>
        <w:rPr>
          <w:rFonts w:cs="Arial"/>
          <w:szCs w:val="24"/>
        </w:rPr>
      </w:pPr>
      <w:r>
        <w:rPr>
          <w:rFonts w:cs="Arial"/>
          <w:szCs w:val="24"/>
        </w:rPr>
        <w:t xml:space="preserve">The UK Biodiversity Action Plan for Inland rock outcrop and scree habitats lists a number of important features which are characteristic of this habitat. Some Inland cliff and scree habitats are listed in Annex 1 of the Habitats Directive. These are described in more detail in “Second report by the </w:t>
      </w:r>
      <w:smartTag w:uri="urn:schemas-microsoft-com:office:smarttags" w:element="place">
        <w:smartTag w:uri="urn:schemas-microsoft-com:office:smarttags" w:element="country-region">
          <w:r>
            <w:rPr>
              <w:rFonts w:cs="Arial"/>
              <w:szCs w:val="24"/>
            </w:rPr>
            <w:t>UK</w:t>
          </w:r>
        </w:smartTag>
      </w:smartTag>
      <w:r>
        <w:rPr>
          <w:rFonts w:cs="Arial"/>
          <w:szCs w:val="24"/>
        </w:rPr>
        <w:t xml:space="preserve"> under Article 17 on the implementation of the Habitats Directive from Jan 2001 to Dec 2006”, Peterborough JNCC 2007. This appear to indicate that the distribution of all of the listed Annex 1 habitats is further north and west than </w:t>
      </w:r>
      <w:smartTag w:uri="urn:schemas-microsoft-com:office:smarttags" w:element="place">
        <w:r>
          <w:rPr>
            <w:rFonts w:cs="Arial"/>
            <w:szCs w:val="24"/>
          </w:rPr>
          <w:t>West Yorkshire</w:t>
        </w:r>
      </w:smartTag>
      <w:r w:rsidR="00B33406">
        <w:rPr>
          <w:rFonts w:cs="Arial"/>
          <w:szCs w:val="24"/>
        </w:rPr>
        <w:t xml:space="preserve"> and</w:t>
      </w:r>
      <w:r>
        <w:rPr>
          <w:rFonts w:cs="Arial"/>
          <w:szCs w:val="24"/>
        </w:rPr>
        <w:t xml:space="preserve"> gen</w:t>
      </w:r>
      <w:r w:rsidR="00B33406">
        <w:rPr>
          <w:rFonts w:cs="Arial"/>
          <w:szCs w:val="24"/>
        </w:rPr>
        <w:t>erally at higher elevations.</w:t>
      </w:r>
    </w:p>
    <w:p w:rsidR="00B33406" w:rsidRDefault="00B33406" w:rsidP="00117783">
      <w:pPr>
        <w:tabs>
          <w:tab w:val="clear" w:pos="567"/>
        </w:tabs>
        <w:autoSpaceDE w:val="0"/>
        <w:autoSpaceDN w:val="0"/>
        <w:adjustRightInd w:val="0"/>
        <w:rPr>
          <w:rFonts w:cs="Arial"/>
          <w:szCs w:val="24"/>
        </w:rPr>
      </w:pPr>
    </w:p>
    <w:p w:rsidR="00803247" w:rsidRDefault="00803247" w:rsidP="00117783">
      <w:pPr>
        <w:tabs>
          <w:tab w:val="clear" w:pos="567"/>
        </w:tabs>
        <w:autoSpaceDE w:val="0"/>
        <w:autoSpaceDN w:val="0"/>
        <w:adjustRightInd w:val="0"/>
        <w:rPr>
          <w:rFonts w:cs="Arial"/>
          <w:szCs w:val="24"/>
        </w:rPr>
      </w:pPr>
      <w:r>
        <w:rPr>
          <w:rFonts w:cs="Arial"/>
          <w:szCs w:val="24"/>
        </w:rPr>
        <w:lastRenderedPageBreak/>
        <w:t>The UK BAP does give some more general information on the types of features considered to be important which include:</w:t>
      </w:r>
    </w:p>
    <w:p w:rsidR="00F50436" w:rsidRDefault="00B33406" w:rsidP="00117783">
      <w:pPr>
        <w:tabs>
          <w:tab w:val="clear" w:pos="567"/>
        </w:tabs>
        <w:autoSpaceDE w:val="0"/>
        <w:autoSpaceDN w:val="0"/>
        <w:adjustRightInd w:val="0"/>
        <w:rPr>
          <w:rFonts w:cs="Arial"/>
          <w:szCs w:val="24"/>
        </w:rPr>
      </w:pPr>
      <w:r>
        <w:rPr>
          <w:rFonts w:cs="Arial"/>
          <w:szCs w:val="24"/>
        </w:rPr>
        <w:t xml:space="preserve"> </w:t>
      </w:r>
      <w:r w:rsidR="00803247">
        <w:rPr>
          <w:rFonts w:cs="Arial"/>
          <w:szCs w:val="24"/>
        </w:rPr>
        <w:tab/>
        <w:t>1) restricted access to grazing animals</w:t>
      </w:r>
    </w:p>
    <w:p w:rsidR="00803247" w:rsidRDefault="00803247" w:rsidP="00117783">
      <w:pPr>
        <w:tabs>
          <w:tab w:val="clear" w:pos="567"/>
        </w:tabs>
        <w:autoSpaceDE w:val="0"/>
        <w:autoSpaceDN w:val="0"/>
        <w:adjustRightInd w:val="0"/>
        <w:rPr>
          <w:rFonts w:cs="Arial"/>
          <w:szCs w:val="24"/>
        </w:rPr>
      </w:pPr>
      <w:r>
        <w:rPr>
          <w:rFonts w:cs="Arial"/>
          <w:szCs w:val="24"/>
        </w:rPr>
        <w:tab/>
        <w:t>2) chasmophytic (rock crevice) vegetation usually dominated by ferns, small herbs, bryophytes and lichens.</w:t>
      </w:r>
    </w:p>
    <w:p w:rsidR="00803247" w:rsidRDefault="00803247" w:rsidP="00117783">
      <w:pPr>
        <w:tabs>
          <w:tab w:val="clear" w:pos="567"/>
        </w:tabs>
        <w:autoSpaceDE w:val="0"/>
        <w:autoSpaceDN w:val="0"/>
        <w:adjustRightInd w:val="0"/>
        <w:rPr>
          <w:rFonts w:cs="Arial"/>
          <w:szCs w:val="24"/>
        </w:rPr>
      </w:pPr>
      <w:r>
        <w:rPr>
          <w:rFonts w:cs="Arial"/>
          <w:szCs w:val="24"/>
        </w:rPr>
        <w:tab/>
        <w:t>3) open rock surfaces rich in bryophytes and or lichens</w:t>
      </w:r>
    </w:p>
    <w:p w:rsidR="00803247" w:rsidRDefault="00803247" w:rsidP="00117783">
      <w:pPr>
        <w:tabs>
          <w:tab w:val="clear" w:pos="567"/>
        </w:tabs>
        <w:autoSpaceDE w:val="0"/>
        <w:autoSpaceDN w:val="0"/>
        <w:adjustRightInd w:val="0"/>
        <w:rPr>
          <w:rFonts w:cs="Arial"/>
          <w:szCs w:val="24"/>
        </w:rPr>
      </w:pPr>
      <w:r>
        <w:rPr>
          <w:rFonts w:cs="Arial"/>
          <w:szCs w:val="24"/>
        </w:rPr>
        <w:tab/>
        <w:t>4) notable invertebrate communities (beetle, diptera and spiders)</w:t>
      </w:r>
    </w:p>
    <w:p w:rsidR="00803247" w:rsidRDefault="00803247" w:rsidP="00117783">
      <w:pPr>
        <w:tabs>
          <w:tab w:val="clear" w:pos="567"/>
        </w:tabs>
        <w:autoSpaceDE w:val="0"/>
        <w:autoSpaceDN w:val="0"/>
        <w:adjustRightInd w:val="0"/>
        <w:rPr>
          <w:rFonts w:cs="Arial"/>
          <w:szCs w:val="24"/>
        </w:rPr>
      </w:pPr>
      <w:r>
        <w:rPr>
          <w:rFonts w:cs="Arial"/>
          <w:szCs w:val="24"/>
        </w:rPr>
        <w:tab/>
        <w:t xml:space="preserve">5) </w:t>
      </w:r>
      <w:r w:rsidR="00C275B7">
        <w:rPr>
          <w:rFonts w:cs="Arial"/>
          <w:szCs w:val="24"/>
        </w:rPr>
        <w:t>notable birds for example raven, ring ouzel</w:t>
      </w:r>
      <w:r>
        <w:rPr>
          <w:rFonts w:cs="Arial"/>
          <w:szCs w:val="24"/>
        </w:rPr>
        <w:t xml:space="preserve"> and peregrine falcon</w:t>
      </w:r>
    </w:p>
    <w:p w:rsidR="00C275B7" w:rsidRDefault="00C275B7" w:rsidP="00117783">
      <w:pPr>
        <w:tabs>
          <w:tab w:val="clear" w:pos="567"/>
        </w:tabs>
        <w:autoSpaceDE w:val="0"/>
        <w:autoSpaceDN w:val="0"/>
        <w:adjustRightInd w:val="0"/>
        <w:rPr>
          <w:rFonts w:cs="Arial"/>
          <w:szCs w:val="24"/>
        </w:rPr>
      </w:pPr>
      <w:r>
        <w:rPr>
          <w:rFonts w:cs="Arial"/>
          <w:szCs w:val="24"/>
        </w:rPr>
        <w:tab/>
        <w:t xml:space="preserve">6) natural cliffs and older quarries are generally likely to have higher </w:t>
      </w:r>
      <w:r w:rsidR="00581C92">
        <w:rPr>
          <w:rFonts w:cs="Arial"/>
          <w:szCs w:val="24"/>
        </w:rPr>
        <w:t>botanical and invertebrate value.</w:t>
      </w:r>
    </w:p>
    <w:p w:rsidR="00581C92" w:rsidRDefault="00581C92" w:rsidP="00117783">
      <w:pPr>
        <w:tabs>
          <w:tab w:val="clear" w:pos="567"/>
        </w:tabs>
        <w:autoSpaceDE w:val="0"/>
        <w:autoSpaceDN w:val="0"/>
        <w:adjustRightInd w:val="0"/>
        <w:rPr>
          <w:rFonts w:cs="Arial"/>
          <w:szCs w:val="24"/>
        </w:rPr>
      </w:pPr>
      <w:r>
        <w:rPr>
          <w:rFonts w:cs="Arial"/>
          <w:szCs w:val="24"/>
        </w:rPr>
        <w:tab/>
        <w:t>7) siliceous (</w:t>
      </w:r>
      <w:r w:rsidR="00E159A7">
        <w:rPr>
          <w:rFonts w:cs="Arial"/>
          <w:szCs w:val="24"/>
        </w:rPr>
        <w:t xml:space="preserve">Coal Measures </w:t>
      </w:r>
      <w:r>
        <w:rPr>
          <w:rFonts w:cs="Arial"/>
          <w:szCs w:val="24"/>
        </w:rPr>
        <w:t xml:space="preserve">sandstone </w:t>
      </w:r>
      <w:r w:rsidR="00C15E57">
        <w:rPr>
          <w:rFonts w:cs="Arial"/>
          <w:szCs w:val="24"/>
        </w:rPr>
        <w:t xml:space="preserve">and shale) cliffs in </w:t>
      </w:r>
      <w:r>
        <w:rPr>
          <w:rFonts w:cs="Arial"/>
          <w:szCs w:val="24"/>
        </w:rPr>
        <w:t xml:space="preserve"> tend to be more common than calcareo</w:t>
      </w:r>
      <w:r w:rsidR="00C15E57">
        <w:rPr>
          <w:rFonts w:cs="Arial"/>
          <w:szCs w:val="24"/>
        </w:rPr>
        <w:t>us cliffs</w:t>
      </w:r>
      <w:r w:rsidR="00F26020">
        <w:rPr>
          <w:rFonts w:cs="Arial"/>
          <w:szCs w:val="24"/>
        </w:rPr>
        <w:t xml:space="preserve"> (Magne</w:t>
      </w:r>
      <w:r>
        <w:rPr>
          <w:rFonts w:cs="Arial"/>
          <w:szCs w:val="24"/>
        </w:rPr>
        <w:t>sian Limestone).</w:t>
      </w:r>
    </w:p>
    <w:p w:rsidR="00581C92" w:rsidRDefault="00581C92" w:rsidP="00117783">
      <w:pPr>
        <w:tabs>
          <w:tab w:val="clear" w:pos="567"/>
        </w:tabs>
        <w:autoSpaceDE w:val="0"/>
        <w:autoSpaceDN w:val="0"/>
        <w:adjustRightInd w:val="0"/>
        <w:rPr>
          <w:rFonts w:cs="Arial"/>
          <w:szCs w:val="24"/>
        </w:rPr>
      </w:pPr>
    </w:p>
    <w:p w:rsidR="00EE57D4" w:rsidRDefault="00EE57D4" w:rsidP="00362327">
      <w:pPr>
        <w:pStyle w:val="Heading3"/>
      </w:pPr>
      <w:bookmarkStart w:id="90" w:name="_Toc282697569"/>
      <w:bookmarkStart w:id="91" w:name="_Toc444168432"/>
      <w:r>
        <w:t>Selection Criteria and Attributes</w:t>
      </w:r>
      <w:bookmarkEnd w:id="90"/>
      <w:bookmarkEnd w:id="91"/>
    </w:p>
    <w:p w:rsidR="00EE57D4" w:rsidRDefault="00EE57D4" w:rsidP="00117783">
      <w:pPr>
        <w:tabs>
          <w:tab w:val="clear" w:pos="567"/>
          <w:tab w:val="left" w:pos="0"/>
        </w:tabs>
        <w:rPr>
          <w:rFonts w:cs="Arial"/>
          <w:b/>
          <w:szCs w:val="24"/>
        </w:rPr>
      </w:pPr>
    </w:p>
    <w:p w:rsidR="00EE57D4" w:rsidRDefault="00EE57D4" w:rsidP="00117783">
      <w:pPr>
        <w:tabs>
          <w:tab w:val="clear" w:pos="567"/>
          <w:tab w:val="left" w:pos="0"/>
        </w:tabs>
        <w:rPr>
          <w:rFonts w:cs="Arial"/>
          <w:b/>
          <w:szCs w:val="24"/>
        </w:rPr>
      </w:pPr>
      <w:r>
        <w:rPr>
          <w:rFonts w:cs="Arial"/>
          <w:b/>
          <w:szCs w:val="24"/>
        </w:rPr>
        <w:t>Selection criteria and attributes for inland cliff and scree habitats Local Wildlife Sites</w:t>
      </w:r>
    </w:p>
    <w:p w:rsidR="00EE57D4" w:rsidRDefault="00EE57D4" w:rsidP="00117783">
      <w:pPr>
        <w:tabs>
          <w:tab w:val="clear" w:pos="567"/>
          <w:tab w:val="left" w:pos="0"/>
        </w:tabs>
        <w:rPr>
          <w:rFonts w:cs="Arial"/>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342"/>
      </w:tblGrid>
      <w:tr w:rsidR="00EE57D4" w:rsidRPr="00DA28E4" w:rsidTr="007E7D18">
        <w:trPr>
          <w:trHeight w:val="311"/>
        </w:trPr>
        <w:tc>
          <w:tcPr>
            <w:tcW w:w="4156" w:type="dxa"/>
          </w:tcPr>
          <w:p w:rsidR="00EE57D4" w:rsidRPr="00DA28E4" w:rsidRDefault="00EE57D4" w:rsidP="00117783">
            <w:pPr>
              <w:rPr>
                <w:b/>
                <w:szCs w:val="24"/>
              </w:rPr>
            </w:pPr>
            <w:r w:rsidRPr="00DA28E4">
              <w:rPr>
                <w:b/>
                <w:szCs w:val="24"/>
              </w:rPr>
              <w:t>CRITERION</w:t>
            </w:r>
          </w:p>
        </w:tc>
        <w:tc>
          <w:tcPr>
            <w:tcW w:w="5342" w:type="dxa"/>
          </w:tcPr>
          <w:p w:rsidR="00EE57D4" w:rsidRPr="00DA28E4" w:rsidRDefault="00EE57D4" w:rsidP="00117783">
            <w:pPr>
              <w:rPr>
                <w:b/>
                <w:szCs w:val="24"/>
              </w:rPr>
            </w:pPr>
            <w:r w:rsidRPr="00DA28E4">
              <w:rPr>
                <w:b/>
                <w:szCs w:val="24"/>
              </w:rPr>
              <w:t>ATTRIBUTE</w:t>
            </w:r>
          </w:p>
        </w:tc>
      </w:tr>
      <w:tr w:rsidR="00EE57D4" w:rsidRPr="00DA28E4" w:rsidTr="007E7D18">
        <w:tc>
          <w:tcPr>
            <w:tcW w:w="4156" w:type="dxa"/>
          </w:tcPr>
          <w:p w:rsidR="00EE57D4" w:rsidRPr="00DA28E4" w:rsidRDefault="00EE57D4" w:rsidP="00117783">
            <w:pPr>
              <w:rPr>
                <w:b/>
                <w:szCs w:val="24"/>
              </w:rPr>
            </w:pPr>
            <w:r w:rsidRPr="009314A8">
              <w:rPr>
                <w:szCs w:val="24"/>
              </w:rPr>
              <w:t>Size</w:t>
            </w:r>
            <w:r>
              <w:rPr>
                <w:szCs w:val="24"/>
              </w:rPr>
              <w:t xml:space="preserve"> or extent</w:t>
            </w:r>
          </w:p>
        </w:tc>
        <w:tc>
          <w:tcPr>
            <w:tcW w:w="5342" w:type="dxa"/>
          </w:tcPr>
          <w:p w:rsidR="00EE57D4" w:rsidRPr="004B5678" w:rsidRDefault="00625583" w:rsidP="00117783">
            <w:pPr>
              <w:rPr>
                <w:szCs w:val="24"/>
              </w:rPr>
            </w:pPr>
            <w:r>
              <w:rPr>
                <w:szCs w:val="24"/>
              </w:rPr>
              <w:t>Height of cliff</w:t>
            </w:r>
          </w:p>
        </w:tc>
      </w:tr>
      <w:tr w:rsidR="00EE57D4" w:rsidRPr="00DA28E4" w:rsidTr="007E7D18">
        <w:tc>
          <w:tcPr>
            <w:tcW w:w="4156" w:type="dxa"/>
          </w:tcPr>
          <w:p w:rsidR="00EE57D4" w:rsidRPr="00DA28E4" w:rsidRDefault="00EE57D4" w:rsidP="00117783">
            <w:pPr>
              <w:pStyle w:val="CommentText"/>
              <w:rPr>
                <w:sz w:val="24"/>
                <w:szCs w:val="24"/>
              </w:rPr>
            </w:pPr>
            <w:r w:rsidRPr="00DA28E4">
              <w:rPr>
                <w:sz w:val="24"/>
                <w:szCs w:val="24"/>
              </w:rPr>
              <w:t>Rare or exceptional features</w:t>
            </w:r>
          </w:p>
        </w:tc>
        <w:tc>
          <w:tcPr>
            <w:tcW w:w="5342" w:type="dxa"/>
          </w:tcPr>
          <w:p w:rsidR="00EE57D4" w:rsidRDefault="00EE57D4" w:rsidP="00117783">
            <w:pPr>
              <w:rPr>
                <w:szCs w:val="24"/>
              </w:rPr>
            </w:pPr>
            <w:r w:rsidRPr="005E5333">
              <w:rPr>
                <w:szCs w:val="24"/>
              </w:rPr>
              <w:t>The presence of nationally rare or declining species; presence of regionally important species; presen</w:t>
            </w:r>
            <w:r>
              <w:rPr>
                <w:szCs w:val="24"/>
              </w:rPr>
              <w:t>ce of locally rare or declining</w:t>
            </w:r>
            <w:r w:rsidRPr="005E5333">
              <w:rPr>
                <w:szCs w:val="24"/>
              </w:rPr>
              <w:t xml:space="preserve"> species or species/communities of restricted distribution, which have </w:t>
            </w:r>
            <w:r>
              <w:rPr>
                <w:szCs w:val="24"/>
              </w:rPr>
              <w:t>a population stronghold in West</w:t>
            </w:r>
            <w:r w:rsidRPr="005E5333">
              <w:rPr>
                <w:szCs w:val="24"/>
              </w:rPr>
              <w:t xml:space="preserve"> Yorkshire.</w:t>
            </w:r>
            <w:r>
              <w:rPr>
                <w:szCs w:val="24"/>
              </w:rPr>
              <w:t xml:space="preserve"> </w:t>
            </w:r>
          </w:p>
          <w:p w:rsidR="00EE57D4" w:rsidRPr="005E5333" w:rsidRDefault="00EE57D4" w:rsidP="00117783">
            <w:pPr>
              <w:rPr>
                <w:szCs w:val="24"/>
              </w:rPr>
            </w:pPr>
            <w:r>
              <w:rPr>
                <w:szCs w:val="24"/>
              </w:rPr>
              <w:t>The presence of a rare habitat type at international to local level.</w:t>
            </w:r>
          </w:p>
        </w:tc>
      </w:tr>
      <w:tr w:rsidR="00EE57D4" w:rsidRPr="00DA28E4" w:rsidTr="007E7D18">
        <w:tc>
          <w:tcPr>
            <w:tcW w:w="4156" w:type="dxa"/>
          </w:tcPr>
          <w:p w:rsidR="00EE57D4" w:rsidRPr="00DA28E4" w:rsidRDefault="00EE57D4" w:rsidP="00117783">
            <w:pPr>
              <w:rPr>
                <w:szCs w:val="24"/>
              </w:rPr>
            </w:pPr>
            <w:r w:rsidRPr="00DA28E4">
              <w:rPr>
                <w:szCs w:val="24"/>
              </w:rPr>
              <w:t>Diversity</w:t>
            </w:r>
          </w:p>
        </w:tc>
        <w:tc>
          <w:tcPr>
            <w:tcW w:w="5342" w:type="dxa"/>
          </w:tcPr>
          <w:p w:rsidR="00EE57D4" w:rsidRPr="005E5333" w:rsidRDefault="00EE57D4" w:rsidP="00117783">
            <w:pPr>
              <w:rPr>
                <w:szCs w:val="24"/>
              </w:rPr>
            </w:pPr>
            <w:r w:rsidRPr="00E3511D">
              <w:rPr>
                <w:szCs w:val="24"/>
              </w:rPr>
              <w:t>The diversity plant and animal species.</w:t>
            </w:r>
          </w:p>
        </w:tc>
      </w:tr>
      <w:tr w:rsidR="00EE57D4" w:rsidRPr="00DA28E4" w:rsidTr="007E7D18">
        <w:tc>
          <w:tcPr>
            <w:tcW w:w="4156" w:type="dxa"/>
          </w:tcPr>
          <w:p w:rsidR="00EE57D4" w:rsidRPr="00DA28E4" w:rsidRDefault="00EE57D4" w:rsidP="00117783">
            <w:pPr>
              <w:rPr>
                <w:szCs w:val="24"/>
              </w:rPr>
            </w:pPr>
            <w:r w:rsidRPr="00DA28E4">
              <w:rPr>
                <w:szCs w:val="24"/>
              </w:rPr>
              <w:t>Naturalness</w:t>
            </w:r>
          </w:p>
        </w:tc>
        <w:tc>
          <w:tcPr>
            <w:tcW w:w="5342" w:type="dxa"/>
          </w:tcPr>
          <w:p w:rsidR="0057627C" w:rsidRDefault="00EE57D4" w:rsidP="00117783">
            <w:pPr>
              <w:rPr>
                <w:szCs w:val="24"/>
              </w:rPr>
            </w:pPr>
            <w:r w:rsidRPr="00553B57">
              <w:rPr>
                <w:szCs w:val="24"/>
              </w:rPr>
              <w:t>The presence of features associated with natural</w:t>
            </w:r>
            <w:r w:rsidR="0057627C">
              <w:rPr>
                <w:szCs w:val="24"/>
              </w:rPr>
              <w:t xml:space="preserve"> cliff and scree slopes.</w:t>
            </w:r>
          </w:p>
          <w:p w:rsidR="0057627C" w:rsidRDefault="0057627C" w:rsidP="00117783">
            <w:pPr>
              <w:rPr>
                <w:szCs w:val="24"/>
              </w:rPr>
            </w:pPr>
            <w:r>
              <w:rPr>
                <w:szCs w:val="24"/>
              </w:rPr>
              <w:t xml:space="preserve">   Well developed lichen flora.</w:t>
            </w:r>
          </w:p>
          <w:p w:rsidR="0057627C" w:rsidRDefault="0057627C" w:rsidP="00117783">
            <w:pPr>
              <w:rPr>
                <w:szCs w:val="24"/>
              </w:rPr>
            </w:pPr>
            <w:r>
              <w:rPr>
                <w:szCs w:val="24"/>
              </w:rPr>
              <w:t xml:space="preserve">  Lack of disturbance from recent quarrying activity.</w:t>
            </w:r>
          </w:p>
          <w:p w:rsidR="0057627C" w:rsidRDefault="0057627C" w:rsidP="00117783">
            <w:pPr>
              <w:rPr>
                <w:szCs w:val="24"/>
              </w:rPr>
            </w:pPr>
            <w:r>
              <w:rPr>
                <w:szCs w:val="24"/>
              </w:rPr>
              <w:t xml:space="preserve">   </w:t>
            </w:r>
            <w:r w:rsidR="007002D1">
              <w:rPr>
                <w:szCs w:val="24"/>
              </w:rPr>
              <w:t>Evidence of natural processes eg river cutting, glaciation, frost shattering.</w:t>
            </w:r>
          </w:p>
          <w:p w:rsidR="00EE57D4" w:rsidRDefault="00EE57D4" w:rsidP="00117783">
            <w:pPr>
              <w:rPr>
                <w:szCs w:val="24"/>
              </w:rPr>
            </w:pPr>
            <w:r w:rsidRPr="005E5333">
              <w:rPr>
                <w:szCs w:val="24"/>
              </w:rPr>
              <w:t xml:space="preserve"> </w:t>
            </w:r>
          </w:p>
          <w:p w:rsidR="00EE57D4" w:rsidRPr="005E5333" w:rsidRDefault="0057627C" w:rsidP="00117783">
            <w:pPr>
              <w:rPr>
                <w:szCs w:val="24"/>
              </w:rPr>
            </w:pPr>
            <w:r>
              <w:rPr>
                <w:szCs w:val="24"/>
              </w:rPr>
              <w:t>Absence of domestic livestock.</w:t>
            </w:r>
          </w:p>
        </w:tc>
      </w:tr>
    </w:tbl>
    <w:p w:rsidR="00EE57D4" w:rsidRDefault="00EE57D4" w:rsidP="00117783">
      <w:pPr>
        <w:tabs>
          <w:tab w:val="clear" w:pos="567"/>
          <w:tab w:val="left" w:pos="0"/>
        </w:tabs>
        <w:rPr>
          <w:rFonts w:cs="Arial"/>
          <w:b/>
          <w:szCs w:val="24"/>
        </w:rPr>
      </w:pPr>
    </w:p>
    <w:p w:rsidR="00EE57D4" w:rsidRDefault="00EE57D4" w:rsidP="00362327">
      <w:pPr>
        <w:pStyle w:val="Heading3"/>
      </w:pPr>
      <w:bookmarkStart w:id="92" w:name="_Toc282697570"/>
      <w:bookmarkStart w:id="93" w:name="_Toc444168433"/>
      <w:r>
        <w:t xml:space="preserve">General application of </w:t>
      </w:r>
      <w:r w:rsidR="00625583">
        <w:t>inland cliff and scree habitat</w:t>
      </w:r>
      <w:r>
        <w:t xml:space="preserve"> guidelines</w:t>
      </w:r>
      <w:bookmarkEnd w:id="92"/>
      <w:bookmarkEnd w:id="93"/>
    </w:p>
    <w:p w:rsidR="00581C92" w:rsidRDefault="00924EB3" w:rsidP="00117783">
      <w:pPr>
        <w:tabs>
          <w:tab w:val="clear" w:pos="567"/>
        </w:tabs>
        <w:autoSpaceDE w:val="0"/>
        <w:autoSpaceDN w:val="0"/>
        <w:adjustRightInd w:val="0"/>
        <w:rPr>
          <w:rFonts w:cs="Arial"/>
          <w:szCs w:val="24"/>
        </w:rPr>
      </w:pPr>
      <w:r>
        <w:rPr>
          <w:rFonts w:cs="Arial"/>
          <w:szCs w:val="24"/>
        </w:rPr>
        <w:t>Consideration should be given to the surrounding land</w:t>
      </w:r>
      <w:r w:rsidR="00217BCF">
        <w:rPr>
          <w:rFonts w:cs="Arial"/>
          <w:szCs w:val="24"/>
        </w:rPr>
        <w:t xml:space="preserve"> </w:t>
      </w:r>
      <w:r>
        <w:rPr>
          <w:rFonts w:cs="Arial"/>
          <w:szCs w:val="24"/>
        </w:rPr>
        <w:t xml:space="preserve">uses and the impact this might have on the quality of individual sites. It is considered that lower cliffs will generally be more at risk from the influences of man (agriculture in particular) and grazing live stock and that these are less likely to support uncommon species and communities or that they might be better considered within other criteria. </w:t>
      </w:r>
    </w:p>
    <w:p w:rsidR="00217BCF" w:rsidRDefault="00217BCF" w:rsidP="00117783">
      <w:pPr>
        <w:tabs>
          <w:tab w:val="clear" w:pos="567"/>
        </w:tabs>
        <w:autoSpaceDE w:val="0"/>
        <w:autoSpaceDN w:val="0"/>
        <w:adjustRightInd w:val="0"/>
        <w:rPr>
          <w:rFonts w:cs="Arial"/>
          <w:szCs w:val="24"/>
        </w:rPr>
      </w:pPr>
      <w:r>
        <w:rPr>
          <w:rFonts w:cs="Arial"/>
          <w:szCs w:val="24"/>
        </w:rPr>
        <w:t xml:space="preserve">Boundaries should be set in a manner which includes both the cliff and other surrounding habitat which is considered necessary to maintaining the special interest of the cliff environment. So for example an area of woodland which maintains a damp, shaded </w:t>
      </w:r>
      <w:r>
        <w:rPr>
          <w:rFonts w:cs="Arial"/>
          <w:szCs w:val="24"/>
        </w:rPr>
        <w:lastRenderedPageBreak/>
        <w:t xml:space="preserve">environment around a cliff contributing to a rich fern community would be included within the site. Some of the clough woodlands in the </w:t>
      </w:r>
      <w:smartTag w:uri="urn:schemas-microsoft-com:office:smarttags" w:element="place">
        <w:r>
          <w:rPr>
            <w:rFonts w:cs="Arial"/>
            <w:szCs w:val="24"/>
          </w:rPr>
          <w:t>Pennines</w:t>
        </w:r>
      </w:smartTag>
      <w:r>
        <w:rPr>
          <w:rFonts w:cs="Arial"/>
          <w:szCs w:val="24"/>
        </w:rPr>
        <w:t xml:space="preserve"> are of this nature. The opposite may also be true if lichen flora requires an open sunny aspect and land needs to be included within the site to prevent tree encroachment.</w:t>
      </w:r>
    </w:p>
    <w:p w:rsidR="00924EB3" w:rsidRDefault="00F62A79" w:rsidP="00117783">
      <w:pPr>
        <w:tabs>
          <w:tab w:val="clear" w:pos="567"/>
        </w:tabs>
        <w:autoSpaceDE w:val="0"/>
        <w:autoSpaceDN w:val="0"/>
        <w:adjustRightInd w:val="0"/>
        <w:rPr>
          <w:rFonts w:cs="Arial"/>
          <w:szCs w:val="24"/>
        </w:rPr>
      </w:pPr>
      <w:r>
        <w:rPr>
          <w:rFonts w:cs="Arial"/>
          <w:szCs w:val="24"/>
        </w:rPr>
        <w:t>Active quarries are not generally consider to be appropriate for designation</w:t>
      </w:r>
      <w:r w:rsidR="00E159A7">
        <w:rPr>
          <w:rFonts w:cs="Arial"/>
          <w:szCs w:val="24"/>
        </w:rPr>
        <w:t>,</w:t>
      </w:r>
      <w:r>
        <w:rPr>
          <w:rFonts w:cs="Arial"/>
          <w:szCs w:val="24"/>
        </w:rPr>
        <w:t xml:space="preserve"> as features of interest may be more transient in nature as mineral working and restoration proceed.</w:t>
      </w:r>
      <w:r w:rsidR="00E67E3F">
        <w:rPr>
          <w:rFonts w:cs="Arial"/>
          <w:szCs w:val="24"/>
        </w:rPr>
        <w:t xml:space="preserve"> Care should be taken if a site has designated geological interest, where management may require the removal of flora or faunal habitats. This does not automatically mean geological and biological designations are incompatible.</w:t>
      </w:r>
    </w:p>
    <w:p w:rsidR="00F62A79" w:rsidRDefault="00F62A79" w:rsidP="00117783">
      <w:pPr>
        <w:tabs>
          <w:tab w:val="clear" w:pos="567"/>
        </w:tabs>
        <w:autoSpaceDE w:val="0"/>
        <w:autoSpaceDN w:val="0"/>
        <w:adjustRightInd w:val="0"/>
        <w:rPr>
          <w:rFonts w:cs="Arial"/>
          <w:szCs w:val="24"/>
        </w:rPr>
      </w:pPr>
    </w:p>
    <w:p w:rsidR="00F50436" w:rsidRPr="00625583" w:rsidRDefault="00625583" w:rsidP="00362327">
      <w:pPr>
        <w:pStyle w:val="Heading3"/>
      </w:pPr>
      <w:bookmarkStart w:id="94" w:name="_Toc282697571"/>
      <w:bookmarkStart w:id="95" w:name="_Toc444168434"/>
      <w:r w:rsidRPr="00625583">
        <w:t>Inland cliff and scree guidelines</w:t>
      </w:r>
      <w:bookmarkEnd w:id="94"/>
      <w:bookmarkEnd w:id="95"/>
    </w:p>
    <w:p w:rsidR="00625583" w:rsidRDefault="00625583" w:rsidP="00117783">
      <w:pPr>
        <w:tabs>
          <w:tab w:val="clear" w:pos="567"/>
        </w:tabs>
        <w:autoSpaceDE w:val="0"/>
        <w:autoSpaceDN w:val="0"/>
        <w:adjustRightInd w:val="0"/>
        <w:rPr>
          <w:rFonts w:cs="Arial"/>
          <w:szCs w:val="24"/>
        </w:rPr>
      </w:pPr>
    </w:p>
    <w:tbl>
      <w:tblPr>
        <w:tblW w:w="9747" w:type="dxa"/>
        <w:tblLayout w:type="fixed"/>
        <w:tblLook w:val="0000" w:firstRow="0" w:lastRow="0" w:firstColumn="0" w:lastColumn="0" w:noHBand="0" w:noVBand="0"/>
      </w:tblPr>
      <w:tblGrid>
        <w:gridCol w:w="1242"/>
        <w:gridCol w:w="8505"/>
      </w:tblGrid>
      <w:tr w:rsidR="00625583" w:rsidTr="007E7D18">
        <w:tc>
          <w:tcPr>
            <w:tcW w:w="9747" w:type="dxa"/>
            <w:gridSpan w:val="2"/>
          </w:tcPr>
          <w:p w:rsidR="00625583" w:rsidRPr="00A91F54" w:rsidRDefault="00625583" w:rsidP="00117783">
            <w:pPr>
              <w:rPr>
                <w:b/>
                <w:szCs w:val="24"/>
              </w:rPr>
            </w:pPr>
            <w:r w:rsidRPr="00A91F54">
              <w:rPr>
                <w:b/>
                <w:szCs w:val="24"/>
              </w:rPr>
              <w:t>Guideline</w:t>
            </w:r>
          </w:p>
        </w:tc>
      </w:tr>
      <w:tr w:rsidR="00625583" w:rsidRPr="00E24C18" w:rsidTr="007E7D18">
        <w:tc>
          <w:tcPr>
            <w:tcW w:w="1242" w:type="dxa"/>
          </w:tcPr>
          <w:p w:rsidR="00625583" w:rsidRPr="00200C01" w:rsidRDefault="00625583" w:rsidP="00117783">
            <w:pPr>
              <w:rPr>
                <w:b/>
                <w:sz w:val="48"/>
                <w:szCs w:val="48"/>
              </w:rPr>
            </w:pPr>
            <w:r>
              <w:rPr>
                <w:b/>
                <w:sz w:val="48"/>
                <w:szCs w:val="48"/>
              </w:rPr>
              <w:t>Ics1</w:t>
            </w:r>
          </w:p>
        </w:tc>
        <w:tc>
          <w:tcPr>
            <w:tcW w:w="8505" w:type="dxa"/>
          </w:tcPr>
          <w:p w:rsidR="00625583" w:rsidRPr="00AC3473" w:rsidRDefault="00625583" w:rsidP="00117783">
            <w:pPr>
              <w:rPr>
                <w:b/>
                <w:szCs w:val="24"/>
              </w:rPr>
            </w:pPr>
            <w:r>
              <w:rPr>
                <w:b/>
                <w:szCs w:val="24"/>
              </w:rPr>
              <w:t xml:space="preserve">Any natural </w:t>
            </w:r>
            <w:r w:rsidR="00DB51DA">
              <w:rPr>
                <w:b/>
                <w:szCs w:val="24"/>
              </w:rPr>
              <w:t>or</w:t>
            </w:r>
            <w:r>
              <w:rPr>
                <w:b/>
                <w:szCs w:val="24"/>
              </w:rPr>
              <w:t xml:space="preserve"> natural</w:t>
            </w:r>
            <w:r w:rsidR="00DB51DA">
              <w:rPr>
                <w:b/>
                <w:szCs w:val="24"/>
              </w:rPr>
              <w:t>ised</w:t>
            </w:r>
            <w:r>
              <w:rPr>
                <w:b/>
                <w:szCs w:val="24"/>
              </w:rPr>
              <w:t xml:space="preserve"> cliff in the Magnesian Limestone that is over 5m tall and supports at least 1 notable species.</w:t>
            </w:r>
          </w:p>
        </w:tc>
      </w:tr>
    </w:tbl>
    <w:p w:rsidR="00625583" w:rsidRDefault="00625583" w:rsidP="00117783">
      <w:pPr>
        <w:tabs>
          <w:tab w:val="clear" w:pos="567"/>
        </w:tabs>
        <w:autoSpaceDE w:val="0"/>
        <w:autoSpaceDN w:val="0"/>
        <w:adjustRightInd w:val="0"/>
        <w:rPr>
          <w:rFonts w:cs="Arial"/>
          <w:szCs w:val="24"/>
        </w:rPr>
      </w:pPr>
    </w:p>
    <w:p w:rsidR="00625583" w:rsidRPr="00DB51DA" w:rsidRDefault="00625583" w:rsidP="00117783">
      <w:pPr>
        <w:tabs>
          <w:tab w:val="clear" w:pos="567"/>
        </w:tabs>
        <w:autoSpaceDE w:val="0"/>
        <w:autoSpaceDN w:val="0"/>
        <w:adjustRightInd w:val="0"/>
        <w:rPr>
          <w:rFonts w:cs="Arial"/>
          <w:b/>
          <w:szCs w:val="24"/>
        </w:rPr>
      </w:pPr>
      <w:r w:rsidRPr="00DB51DA">
        <w:rPr>
          <w:rFonts w:cs="Arial"/>
          <w:b/>
          <w:szCs w:val="24"/>
        </w:rPr>
        <w:t>Application</w:t>
      </w:r>
    </w:p>
    <w:p w:rsidR="00625583" w:rsidRDefault="00DB51DA" w:rsidP="00117783">
      <w:pPr>
        <w:tabs>
          <w:tab w:val="clear" w:pos="567"/>
        </w:tabs>
        <w:autoSpaceDE w:val="0"/>
        <w:autoSpaceDN w:val="0"/>
        <w:adjustRightInd w:val="0"/>
        <w:rPr>
          <w:rFonts w:cs="Arial"/>
          <w:szCs w:val="24"/>
        </w:rPr>
      </w:pPr>
      <w:r>
        <w:rPr>
          <w:rFonts w:cs="Arial"/>
          <w:szCs w:val="24"/>
        </w:rPr>
        <w:t>This guideline is expected to apply to features such as river cut cliffs similar to those at Boston Spa. The cliff does not need to be shear from top to bottom, however it is expected that the rock will generally be exposed for much of the height. Notable species should not be of a transient nature and should generally have been recorded over a number of years. Quarries and cuttings which have significant cliffs which have been abandoned for at least 25 years and been allowed to naturally colonise may also be considered.</w:t>
      </w:r>
    </w:p>
    <w:p w:rsidR="00DB51DA" w:rsidRDefault="00DB51DA" w:rsidP="00117783">
      <w:pPr>
        <w:tabs>
          <w:tab w:val="clear" w:pos="567"/>
        </w:tabs>
        <w:autoSpaceDE w:val="0"/>
        <w:autoSpaceDN w:val="0"/>
        <w:adjustRightInd w:val="0"/>
        <w:rPr>
          <w:rFonts w:cs="Arial"/>
          <w:szCs w:val="24"/>
        </w:rPr>
      </w:pPr>
    </w:p>
    <w:p w:rsidR="00625583" w:rsidRDefault="00625583" w:rsidP="00117783">
      <w:pPr>
        <w:tabs>
          <w:tab w:val="clear" w:pos="567"/>
        </w:tabs>
        <w:autoSpaceDE w:val="0"/>
        <w:autoSpaceDN w:val="0"/>
        <w:adjustRightInd w:val="0"/>
        <w:rPr>
          <w:rFonts w:cs="Arial"/>
          <w:b/>
          <w:szCs w:val="24"/>
        </w:rPr>
      </w:pPr>
      <w:r w:rsidRPr="00DB51DA">
        <w:rPr>
          <w:rFonts w:cs="Arial"/>
          <w:b/>
          <w:szCs w:val="24"/>
        </w:rPr>
        <w:t>Rationale</w:t>
      </w:r>
    </w:p>
    <w:p w:rsidR="00DB51DA" w:rsidRDefault="00DB51DA" w:rsidP="00117783">
      <w:pPr>
        <w:tabs>
          <w:tab w:val="clear" w:pos="567"/>
        </w:tabs>
        <w:autoSpaceDE w:val="0"/>
        <w:autoSpaceDN w:val="0"/>
        <w:adjustRightInd w:val="0"/>
        <w:rPr>
          <w:rFonts w:cs="Arial"/>
          <w:szCs w:val="24"/>
        </w:rPr>
      </w:pPr>
      <w:r>
        <w:rPr>
          <w:rFonts w:cs="Arial"/>
          <w:szCs w:val="24"/>
        </w:rPr>
        <w:t xml:space="preserve">Calcareous cliffs are a rare feature of </w:t>
      </w:r>
      <w:smartTag w:uri="urn:schemas-microsoft-com:office:smarttags" w:element="place">
        <w:r>
          <w:rPr>
            <w:rFonts w:cs="Arial"/>
            <w:szCs w:val="24"/>
          </w:rPr>
          <w:t>West Yorkshire</w:t>
        </w:r>
      </w:smartTag>
      <w:r>
        <w:rPr>
          <w:rFonts w:cs="Arial"/>
          <w:szCs w:val="24"/>
        </w:rPr>
        <w:t xml:space="preserve">. Lack of access to grazing animals and poor soils create a number of niches which </w:t>
      </w:r>
      <w:r w:rsidR="00FA62F5">
        <w:rPr>
          <w:rFonts w:cs="Arial"/>
          <w:szCs w:val="24"/>
        </w:rPr>
        <w:t>attract specialist flora and fauna.</w:t>
      </w:r>
    </w:p>
    <w:p w:rsidR="00FA62F5" w:rsidRDefault="00FA62F5" w:rsidP="00117783">
      <w:pPr>
        <w:tabs>
          <w:tab w:val="clear" w:pos="567"/>
        </w:tabs>
        <w:autoSpaceDE w:val="0"/>
        <w:autoSpaceDN w:val="0"/>
        <w:adjustRightInd w:val="0"/>
        <w:rPr>
          <w:rFonts w:cs="Arial"/>
          <w:szCs w:val="24"/>
        </w:rPr>
      </w:pPr>
    </w:p>
    <w:tbl>
      <w:tblPr>
        <w:tblW w:w="9747" w:type="dxa"/>
        <w:tblLayout w:type="fixed"/>
        <w:tblLook w:val="0000" w:firstRow="0" w:lastRow="0" w:firstColumn="0" w:lastColumn="0" w:noHBand="0" w:noVBand="0"/>
      </w:tblPr>
      <w:tblGrid>
        <w:gridCol w:w="1242"/>
        <w:gridCol w:w="8505"/>
      </w:tblGrid>
      <w:tr w:rsidR="00E24DE7" w:rsidTr="007E7D18">
        <w:tc>
          <w:tcPr>
            <w:tcW w:w="9747" w:type="dxa"/>
            <w:gridSpan w:val="2"/>
          </w:tcPr>
          <w:p w:rsidR="00E24DE7" w:rsidRPr="00A91F54" w:rsidRDefault="00E24DE7" w:rsidP="00117783">
            <w:pPr>
              <w:rPr>
                <w:b/>
                <w:szCs w:val="24"/>
              </w:rPr>
            </w:pPr>
            <w:r w:rsidRPr="00A91F54">
              <w:rPr>
                <w:b/>
                <w:szCs w:val="24"/>
              </w:rPr>
              <w:t>Guideline</w:t>
            </w:r>
          </w:p>
        </w:tc>
      </w:tr>
      <w:tr w:rsidR="00E24DE7" w:rsidRPr="00E24C18" w:rsidTr="007E7D18">
        <w:tc>
          <w:tcPr>
            <w:tcW w:w="1242" w:type="dxa"/>
          </w:tcPr>
          <w:p w:rsidR="00E24DE7" w:rsidRPr="00200C01" w:rsidRDefault="00E24DE7" w:rsidP="00117783">
            <w:pPr>
              <w:rPr>
                <w:b/>
                <w:sz w:val="48"/>
                <w:szCs w:val="48"/>
              </w:rPr>
            </w:pPr>
            <w:r>
              <w:rPr>
                <w:b/>
                <w:sz w:val="48"/>
                <w:szCs w:val="48"/>
              </w:rPr>
              <w:t>Ics2</w:t>
            </w:r>
          </w:p>
        </w:tc>
        <w:tc>
          <w:tcPr>
            <w:tcW w:w="8505" w:type="dxa"/>
          </w:tcPr>
          <w:p w:rsidR="00E24DE7" w:rsidRDefault="00E24DE7" w:rsidP="00117783">
            <w:pPr>
              <w:rPr>
                <w:b/>
                <w:szCs w:val="24"/>
              </w:rPr>
            </w:pPr>
            <w:r>
              <w:rPr>
                <w:b/>
                <w:szCs w:val="24"/>
              </w:rPr>
              <w:t xml:space="preserve">Any sandstone and/or shale cliffs </w:t>
            </w:r>
            <w:r w:rsidR="00A8421E">
              <w:rPr>
                <w:b/>
                <w:szCs w:val="24"/>
              </w:rPr>
              <w:t xml:space="preserve">over 5m tall, </w:t>
            </w:r>
            <w:r>
              <w:rPr>
                <w:b/>
                <w:szCs w:val="24"/>
              </w:rPr>
              <w:t>which support any of the following:</w:t>
            </w:r>
          </w:p>
          <w:p w:rsidR="00E24DE7" w:rsidRDefault="00E24DE7" w:rsidP="00117783">
            <w:pPr>
              <w:rPr>
                <w:b/>
                <w:szCs w:val="24"/>
              </w:rPr>
            </w:pPr>
            <w:r>
              <w:rPr>
                <w:b/>
                <w:szCs w:val="24"/>
              </w:rPr>
              <w:t xml:space="preserve">  </w:t>
            </w:r>
            <w:r w:rsidR="00394857">
              <w:rPr>
                <w:b/>
                <w:szCs w:val="24"/>
              </w:rPr>
              <w:t xml:space="preserve"> </w:t>
            </w:r>
            <w:r w:rsidR="00F503CA">
              <w:rPr>
                <w:b/>
                <w:szCs w:val="24"/>
              </w:rPr>
              <w:t>1</w:t>
            </w:r>
            <w:r>
              <w:rPr>
                <w:b/>
                <w:szCs w:val="24"/>
              </w:rPr>
              <w:t>) A regionally diverse lic</w:t>
            </w:r>
            <w:r w:rsidR="00D62D25">
              <w:rPr>
                <w:b/>
                <w:szCs w:val="24"/>
              </w:rPr>
              <w:t>hen, bryophyte or fern community</w:t>
            </w:r>
            <w:r>
              <w:rPr>
                <w:b/>
                <w:szCs w:val="24"/>
              </w:rPr>
              <w:t>; or</w:t>
            </w:r>
          </w:p>
          <w:p w:rsidR="00E24DE7" w:rsidRPr="00AC3473" w:rsidRDefault="00F503CA" w:rsidP="00117783">
            <w:pPr>
              <w:rPr>
                <w:b/>
                <w:szCs w:val="24"/>
              </w:rPr>
            </w:pPr>
            <w:r>
              <w:rPr>
                <w:b/>
                <w:szCs w:val="24"/>
              </w:rPr>
              <w:t xml:space="preserve">   2</w:t>
            </w:r>
            <w:r w:rsidR="00E24DE7">
              <w:rPr>
                <w:b/>
                <w:szCs w:val="24"/>
              </w:rPr>
              <w:t>) A regionally diverse invertebrate community.</w:t>
            </w:r>
          </w:p>
        </w:tc>
      </w:tr>
    </w:tbl>
    <w:p w:rsidR="00FA62F5" w:rsidRPr="00DB51DA" w:rsidRDefault="00FA62F5" w:rsidP="00117783">
      <w:pPr>
        <w:tabs>
          <w:tab w:val="clear" w:pos="567"/>
        </w:tabs>
        <w:autoSpaceDE w:val="0"/>
        <w:autoSpaceDN w:val="0"/>
        <w:adjustRightInd w:val="0"/>
        <w:rPr>
          <w:rFonts w:cs="Arial"/>
          <w:szCs w:val="24"/>
        </w:rPr>
      </w:pPr>
    </w:p>
    <w:p w:rsidR="00DB51DA" w:rsidRDefault="00E24DE7" w:rsidP="00117783">
      <w:pPr>
        <w:tabs>
          <w:tab w:val="clear" w:pos="567"/>
        </w:tabs>
        <w:autoSpaceDE w:val="0"/>
        <w:autoSpaceDN w:val="0"/>
        <w:adjustRightInd w:val="0"/>
        <w:rPr>
          <w:rFonts w:cs="Arial"/>
          <w:szCs w:val="24"/>
        </w:rPr>
      </w:pPr>
      <w:r>
        <w:rPr>
          <w:rFonts w:cs="Arial"/>
          <w:b/>
          <w:szCs w:val="24"/>
        </w:rPr>
        <w:t>Application</w:t>
      </w:r>
    </w:p>
    <w:p w:rsidR="00E24DE7" w:rsidRDefault="00E24DE7" w:rsidP="00117783">
      <w:pPr>
        <w:tabs>
          <w:tab w:val="clear" w:pos="567"/>
        </w:tabs>
        <w:autoSpaceDE w:val="0"/>
        <w:autoSpaceDN w:val="0"/>
        <w:adjustRightInd w:val="0"/>
        <w:rPr>
          <w:rFonts w:cs="Arial"/>
          <w:szCs w:val="24"/>
        </w:rPr>
      </w:pPr>
      <w:r>
        <w:rPr>
          <w:rFonts w:cs="Arial"/>
          <w:szCs w:val="24"/>
        </w:rPr>
        <w:t xml:space="preserve">This guideline can be applied to </w:t>
      </w:r>
      <w:r w:rsidR="004E294A">
        <w:rPr>
          <w:rFonts w:cs="Arial"/>
          <w:szCs w:val="24"/>
        </w:rPr>
        <w:t>natural cliffs or quarries and cuttings which have naturalised. The latter will generally not have been worked for 25 years or more. Diverse plant and invertebrate communities will need to be recognised by specialists in the particular fiel</w:t>
      </w:r>
      <w:r w:rsidR="00DD2639">
        <w:rPr>
          <w:rFonts w:cs="Arial"/>
          <w:szCs w:val="24"/>
        </w:rPr>
        <w:t>d or national recording schemes</w:t>
      </w:r>
      <w:r w:rsidR="004E294A">
        <w:rPr>
          <w:rFonts w:cs="Arial"/>
          <w:szCs w:val="24"/>
        </w:rPr>
        <w:t>.</w:t>
      </w:r>
    </w:p>
    <w:p w:rsidR="00BF6EBE" w:rsidRDefault="00BF6EBE" w:rsidP="00117783">
      <w:pPr>
        <w:tabs>
          <w:tab w:val="clear" w:pos="567"/>
        </w:tabs>
        <w:autoSpaceDE w:val="0"/>
        <w:autoSpaceDN w:val="0"/>
        <w:adjustRightInd w:val="0"/>
        <w:rPr>
          <w:rFonts w:cs="Arial"/>
          <w:szCs w:val="24"/>
        </w:rPr>
      </w:pPr>
    </w:p>
    <w:p w:rsidR="00BF6EBE" w:rsidRDefault="00BF6EBE" w:rsidP="00117783">
      <w:pPr>
        <w:tabs>
          <w:tab w:val="clear" w:pos="567"/>
        </w:tabs>
        <w:autoSpaceDE w:val="0"/>
        <w:autoSpaceDN w:val="0"/>
        <w:adjustRightInd w:val="0"/>
        <w:rPr>
          <w:rFonts w:cs="Arial"/>
          <w:szCs w:val="24"/>
        </w:rPr>
      </w:pPr>
      <w:r>
        <w:rPr>
          <w:rFonts w:cs="Arial"/>
          <w:b/>
          <w:szCs w:val="24"/>
        </w:rPr>
        <w:t>Rationale</w:t>
      </w:r>
    </w:p>
    <w:p w:rsidR="00625583" w:rsidRDefault="00E159A7" w:rsidP="00117783">
      <w:pPr>
        <w:tabs>
          <w:tab w:val="clear" w:pos="567"/>
        </w:tabs>
        <w:autoSpaceDE w:val="0"/>
        <w:autoSpaceDN w:val="0"/>
        <w:adjustRightInd w:val="0"/>
        <w:rPr>
          <w:rFonts w:cs="Arial"/>
          <w:szCs w:val="24"/>
        </w:rPr>
      </w:pPr>
      <w:r>
        <w:rPr>
          <w:rFonts w:cs="Arial"/>
          <w:szCs w:val="24"/>
        </w:rPr>
        <w:t>Siliceous</w:t>
      </w:r>
      <w:r w:rsidR="00BF6EBE">
        <w:rPr>
          <w:rFonts w:cs="Arial"/>
          <w:szCs w:val="24"/>
        </w:rPr>
        <w:t xml:space="preserve"> cliffs in West Yorkshire especially those in the uplands of the </w:t>
      </w:r>
      <w:smartTag w:uri="urn:schemas-microsoft-com:office:smarttags" w:element="place">
        <w:r w:rsidR="00BF6EBE">
          <w:rPr>
            <w:rFonts w:cs="Arial"/>
            <w:szCs w:val="24"/>
          </w:rPr>
          <w:t>Pennines</w:t>
        </w:r>
      </w:smartTag>
      <w:r w:rsidR="00BF6EBE">
        <w:rPr>
          <w:rFonts w:cs="Arial"/>
          <w:szCs w:val="24"/>
        </w:rPr>
        <w:t xml:space="preserve"> are known to support a diverse range of ferns and lower plants. </w:t>
      </w:r>
    </w:p>
    <w:p w:rsidR="004E0CB6" w:rsidRDefault="004E0CB6" w:rsidP="00117783">
      <w:pPr>
        <w:tabs>
          <w:tab w:val="clear" w:pos="567"/>
        </w:tabs>
        <w:autoSpaceDE w:val="0"/>
        <w:autoSpaceDN w:val="0"/>
        <w:adjustRightInd w:val="0"/>
        <w:rPr>
          <w:rFonts w:cs="Arial"/>
          <w:szCs w:val="24"/>
        </w:rPr>
      </w:pPr>
    </w:p>
    <w:p w:rsidR="004E0CB6" w:rsidRDefault="004E0CB6" w:rsidP="00117783">
      <w:pPr>
        <w:tabs>
          <w:tab w:val="clear" w:pos="567"/>
        </w:tabs>
        <w:autoSpaceDE w:val="0"/>
        <w:autoSpaceDN w:val="0"/>
        <w:adjustRightInd w:val="0"/>
        <w:rPr>
          <w:rFonts w:cs="Arial"/>
          <w:szCs w:val="24"/>
        </w:rPr>
      </w:pPr>
    </w:p>
    <w:p w:rsidR="00550DB2" w:rsidRDefault="00550DB2" w:rsidP="00362327">
      <w:pPr>
        <w:pStyle w:val="Heading2"/>
      </w:pPr>
      <w:bookmarkStart w:id="96" w:name="_Toc282697572"/>
      <w:bookmarkStart w:id="97" w:name="_Toc444168435"/>
      <w:r>
        <w:lastRenderedPageBreak/>
        <w:t xml:space="preserve">Habitat Selection Guidelines for </w:t>
      </w:r>
      <w:smartTag w:uri="urn:schemas-microsoft-com:office:smarttags" w:element="place">
        <w:r>
          <w:t>Upland</w:t>
        </w:r>
      </w:smartTag>
      <w:r>
        <w:t xml:space="preserve"> Moorland Habitats</w:t>
      </w:r>
      <w:bookmarkEnd w:id="96"/>
      <w:bookmarkEnd w:id="97"/>
    </w:p>
    <w:p w:rsidR="00550DB2" w:rsidRDefault="00550DB2" w:rsidP="00117783">
      <w:pPr>
        <w:tabs>
          <w:tab w:val="clear" w:pos="567"/>
        </w:tabs>
        <w:autoSpaceDE w:val="0"/>
        <w:autoSpaceDN w:val="0"/>
        <w:adjustRightInd w:val="0"/>
        <w:rPr>
          <w:rFonts w:cs="Arial"/>
          <w:b/>
          <w:szCs w:val="24"/>
        </w:rPr>
      </w:pPr>
    </w:p>
    <w:p w:rsidR="00550DB2" w:rsidRDefault="00550DB2" w:rsidP="00117783">
      <w:pPr>
        <w:pStyle w:val="p2"/>
        <w:spacing w:line="240" w:lineRule="auto"/>
        <w:ind w:left="0" w:firstLine="0"/>
        <w:rPr>
          <w:rFonts w:ascii="Arial" w:hAnsi="Arial"/>
          <w:sz w:val="20"/>
        </w:rPr>
      </w:pPr>
      <w:r w:rsidRPr="00550DB2">
        <w:rPr>
          <w:rFonts w:ascii="Arial" w:hAnsi="Arial"/>
          <w:szCs w:val="24"/>
        </w:rPr>
        <w:t>This habitat typically comprises the unenclosed ground lying above the 'moor wall' (usually at 250-300 metres above sea level).</w:t>
      </w:r>
      <w:r w:rsidR="00D4400D">
        <w:rPr>
          <w:rFonts w:ascii="Arial" w:hAnsi="Arial"/>
          <w:szCs w:val="24"/>
        </w:rPr>
        <w:t xml:space="preserve"> It must be remembered that the moor wall is not a fixed line and has moved both up and down the contour with changes in agricultural economics.</w:t>
      </w:r>
      <w:r w:rsidRPr="00550DB2">
        <w:rPr>
          <w:rFonts w:ascii="Arial" w:hAnsi="Arial"/>
          <w:szCs w:val="24"/>
        </w:rPr>
        <w:t xml:space="preserve"> The vegetation is characterised by dwarf shrubs, in particular heather, and the typical land uses are grouse moor and extensive sheep grazing. </w:t>
      </w:r>
      <w:r w:rsidR="00D4400D">
        <w:rPr>
          <w:rFonts w:ascii="Arial" w:hAnsi="Arial"/>
          <w:szCs w:val="24"/>
        </w:rPr>
        <w:t xml:space="preserve">In </w:t>
      </w:r>
      <w:smartTag w:uri="urn:schemas-microsoft-com:office:smarttags" w:element="place">
        <w:r w:rsidR="00D4400D">
          <w:rPr>
            <w:rFonts w:ascii="Arial" w:hAnsi="Arial"/>
            <w:szCs w:val="24"/>
          </w:rPr>
          <w:t>West Yorkshire</w:t>
        </w:r>
      </w:smartTag>
      <w:r w:rsidR="00D4400D">
        <w:rPr>
          <w:rFonts w:ascii="Arial" w:hAnsi="Arial"/>
          <w:szCs w:val="24"/>
        </w:rPr>
        <w:t xml:space="preserve"> sandstone quarrying has also been a significant influence in some areas with quarry margins, restoration or abandonment often leading to upland heath communities persisting in lower lying areas as islands in a more intensively farmed landscape. </w:t>
      </w:r>
      <w:r w:rsidRPr="00550DB2">
        <w:rPr>
          <w:rFonts w:ascii="Arial" w:hAnsi="Arial"/>
          <w:szCs w:val="24"/>
        </w:rPr>
        <w:t>Two major habitat types dominate upland moorland: upland heath and blanket bog. Other habitat types also occur, including upland acid grassland, scrub, bracken beds, springs, flushes and streams</w:t>
      </w:r>
      <w:r w:rsidR="00C44D8D">
        <w:rPr>
          <w:rFonts w:ascii="Arial" w:hAnsi="Arial"/>
          <w:szCs w:val="24"/>
        </w:rPr>
        <w:t xml:space="preserve"> and inland cliff and scree slopes</w:t>
      </w:r>
      <w:r w:rsidRPr="00550DB2">
        <w:rPr>
          <w:rFonts w:ascii="Arial" w:hAnsi="Arial"/>
          <w:szCs w:val="24"/>
        </w:rPr>
        <w:t>. Some of these are covered by other selection guidelines</w:t>
      </w:r>
      <w:r>
        <w:rPr>
          <w:rFonts w:ascii="Arial" w:hAnsi="Arial"/>
          <w:sz w:val="20"/>
        </w:rPr>
        <w:t>.</w:t>
      </w:r>
    </w:p>
    <w:p w:rsidR="00550DB2" w:rsidRPr="00BB49E9" w:rsidRDefault="00550DB2" w:rsidP="00117783">
      <w:pPr>
        <w:tabs>
          <w:tab w:val="clear" w:pos="567"/>
        </w:tabs>
        <w:autoSpaceDE w:val="0"/>
        <w:autoSpaceDN w:val="0"/>
        <w:adjustRightInd w:val="0"/>
        <w:rPr>
          <w:rFonts w:cs="Arial"/>
          <w:b/>
          <w:szCs w:val="24"/>
        </w:rPr>
      </w:pPr>
    </w:p>
    <w:p w:rsidR="00BB49E9" w:rsidRDefault="00BB49E9" w:rsidP="00117783">
      <w:pPr>
        <w:tabs>
          <w:tab w:val="left" w:pos="720"/>
        </w:tabs>
        <w:rPr>
          <w:szCs w:val="24"/>
        </w:rPr>
      </w:pPr>
      <w:r w:rsidRPr="00BB49E9">
        <w:rPr>
          <w:szCs w:val="24"/>
        </w:rPr>
        <w:t>In areas of higher rainfall and/or on gently sloping ground, blanket bog communities have developed on an accumulated peat layer greater than 50cm in depth. Blanket bog supports dwarf shrubs</w:t>
      </w:r>
      <w:r>
        <w:rPr>
          <w:szCs w:val="24"/>
        </w:rPr>
        <w:t xml:space="preserve"> such as cross-leaved heath</w:t>
      </w:r>
      <w:r w:rsidRPr="00BB49E9">
        <w:rPr>
          <w:szCs w:val="24"/>
        </w:rPr>
        <w:t xml:space="preserve">, but is characterised by the presence of cotton grasses, </w:t>
      </w:r>
      <w:r w:rsidRPr="00BB49E9">
        <w:rPr>
          <w:i/>
          <w:szCs w:val="24"/>
        </w:rPr>
        <w:t xml:space="preserve">Sphagnum </w:t>
      </w:r>
      <w:r w:rsidRPr="00BB49E9">
        <w:rPr>
          <w:szCs w:val="24"/>
        </w:rPr>
        <w:t>mosses and bog pools.</w:t>
      </w:r>
    </w:p>
    <w:p w:rsidR="00BB49E9" w:rsidRPr="00BB49E9" w:rsidRDefault="00BB49E9" w:rsidP="00117783">
      <w:pPr>
        <w:tabs>
          <w:tab w:val="left" w:pos="720"/>
        </w:tabs>
        <w:rPr>
          <w:szCs w:val="24"/>
        </w:rPr>
      </w:pPr>
    </w:p>
    <w:p w:rsidR="00BB49E9" w:rsidRDefault="00BB49E9" w:rsidP="00117783">
      <w:pPr>
        <w:tabs>
          <w:tab w:val="clear" w:pos="567"/>
        </w:tabs>
        <w:autoSpaceDE w:val="0"/>
        <w:autoSpaceDN w:val="0"/>
        <w:adjustRightInd w:val="0"/>
        <w:rPr>
          <w:szCs w:val="24"/>
        </w:rPr>
      </w:pPr>
      <w:r w:rsidRPr="00BB49E9">
        <w:rPr>
          <w:szCs w:val="24"/>
        </w:rPr>
        <w:t>In areas of lower rainfall and/or more steeply sloping ground, blanket bog gives way to drier upland heath, which is dominated by dwarf shrubs including ling heather, bell heather and bilberry. Upland heath develops on peaty podsols or on shallow peat deposits that are less then 50cm in depth. Upland heath often occurs in a mosaic with acid grassland, especially around the lower margins of the moorland where relatively high grazing pressure has led to the loss of dwarf shrub communities.</w:t>
      </w:r>
    </w:p>
    <w:p w:rsidR="00BB49E9" w:rsidRDefault="00BB49E9" w:rsidP="00117783">
      <w:pPr>
        <w:tabs>
          <w:tab w:val="clear" w:pos="567"/>
        </w:tabs>
        <w:autoSpaceDE w:val="0"/>
        <w:autoSpaceDN w:val="0"/>
        <w:adjustRightInd w:val="0"/>
        <w:rPr>
          <w:szCs w:val="24"/>
        </w:rPr>
      </w:pPr>
    </w:p>
    <w:p w:rsidR="00BB49E9" w:rsidRDefault="00BB49E9" w:rsidP="00117783">
      <w:pPr>
        <w:tabs>
          <w:tab w:val="left" w:pos="720"/>
        </w:tabs>
        <w:rPr>
          <w:szCs w:val="24"/>
        </w:rPr>
      </w:pPr>
      <w:r w:rsidRPr="00BB49E9">
        <w:rPr>
          <w:szCs w:val="24"/>
        </w:rPr>
        <w:t xml:space="preserve">There are UK Biodiversity Action Plans for both Upland Heath and Blanket Bogs. These plans indicate a large proportion of the European Community resource is found within the </w:t>
      </w:r>
      <w:smartTag w:uri="urn:schemas-microsoft-com:office:smarttags" w:element="place">
        <w:smartTag w:uri="urn:schemas-microsoft-com:office:smarttags" w:element="country-region">
          <w:r w:rsidRPr="00BB49E9">
            <w:rPr>
              <w:szCs w:val="24"/>
            </w:rPr>
            <w:t>UK</w:t>
          </w:r>
        </w:smartTag>
      </w:smartTag>
      <w:r w:rsidRPr="00BB49E9">
        <w:rPr>
          <w:szCs w:val="24"/>
        </w:rPr>
        <w:t xml:space="preserve">. Upland heath is almost entirely confined to the western seaboard of Europe, and the </w:t>
      </w:r>
      <w:smartTag w:uri="urn:schemas-microsoft-com:office:smarttags" w:element="place">
        <w:smartTag w:uri="urn:schemas-microsoft-com:office:smarttags" w:element="country-region">
          <w:r w:rsidRPr="00BB49E9">
            <w:rPr>
              <w:szCs w:val="24"/>
            </w:rPr>
            <w:t>UK</w:t>
          </w:r>
        </w:smartTag>
      </w:smartTag>
      <w:r w:rsidRPr="00BB49E9">
        <w:rPr>
          <w:szCs w:val="24"/>
        </w:rPr>
        <w:t xml:space="preserve"> has an important role in the conservation of this internationally rare habitat. </w:t>
      </w:r>
    </w:p>
    <w:p w:rsidR="00BB49E9" w:rsidRDefault="00BB49E9" w:rsidP="00117783">
      <w:pPr>
        <w:tabs>
          <w:tab w:val="left" w:pos="720"/>
        </w:tabs>
        <w:rPr>
          <w:szCs w:val="24"/>
        </w:rPr>
      </w:pPr>
    </w:p>
    <w:p w:rsidR="00BB49E9" w:rsidRDefault="00BB49E9" w:rsidP="00117783">
      <w:pPr>
        <w:tabs>
          <w:tab w:val="left" w:pos="720"/>
        </w:tabs>
        <w:rPr>
          <w:szCs w:val="24"/>
        </w:rPr>
      </w:pPr>
      <w:r>
        <w:rPr>
          <w:szCs w:val="24"/>
        </w:rPr>
        <w:t xml:space="preserve">In </w:t>
      </w:r>
      <w:smartTag w:uri="urn:schemas-microsoft-com:office:smarttags" w:element="place">
        <w:r>
          <w:rPr>
            <w:szCs w:val="24"/>
          </w:rPr>
          <w:t>West Yorkshire</w:t>
        </w:r>
      </w:smartTag>
      <w:r>
        <w:rPr>
          <w:szCs w:val="24"/>
        </w:rPr>
        <w:t xml:space="preserve"> the majority of the blanket bog and</w:t>
      </w:r>
      <w:r w:rsidRPr="00BB49E9">
        <w:rPr>
          <w:szCs w:val="24"/>
        </w:rPr>
        <w:t xml:space="preserve"> </w:t>
      </w:r>
      <w:r>
        <w:rPr>
          <w:szCs w:val="24"/>
        </w:rPr>
        <w:t xml:space="preserve">a large proportion of the upland heath has already been designated as being of European importance under the South Pennine Moors Special Area of Conservation and Special Protection Area, the latter being for important populations of </w:t>
      </w:r>
      <w:r w:rsidR="002873CA">
        <w:rPr>
          <w:szCs w:val="24"/>
        </w:rPr>
        <w:t>upland breeding birds.</w:t>
      </w:r>
      <w:r w:rsidR="003747B9">
        <w:rPr>
          <w:szCs w:val="24"/>
        </w:rPr>
        <w:t xml:space="preserve"> These cover an area of 18,260ha</w:t>
      </w:r>
      <w:r w:rsidR="002873CA">
        <w:rPr>
          <w:szCs w:val="24"/>
        </w:rPr>
        <w:t xml:space="preserve"> </w:t>
      </w:r>
      <w:r w:rsidR="003747B9">
        <w:rPr>
          <w:szCs w:val="24"/>
        </w:rPr>
        <w:t xml:space="preserve">of land with a further 46,723ha falling into surrounding districts. Whilst this is a large area already given higher levels of national and international designation, there are additional patches of heathland in particular which are of local importance because they </w:t>
      </w:r>
      <w:r w:rsidR="00A4469E">
        <w:rPr>
          <w:szCs w:val="24"/>
        </w:rPr>
        <w:t xml:space="preserve">are </w:t>
      </w:r>
      <w:r w:rsidR="00257BCC">
        <w:rPr>
          <w:szCs w:val="24"/>
        </w:rPr>
        <w:t>generally some of the least agriculturally improved areas. They</w:t>
      </w:r>
      <w:r w:rsidR="008B6872">
        <w:rPr>
          <w:szCs w:val="24"/>
        </w:rPr>
        <w:t xml:space="preserve"> can</w:t>
      </w:r>
      <w:r w:rsidR="00257BCC">
        <w:rPr>
          <w:szCs w:val="24"/>
        </w:rPr>
        <w:t xml:space="preserve"> </w:t>
      </w:r>
      <w:r w:rsidR="003747B9">
        <w:rPr>
          <w:szCs w:val="24"/>
        </w:rPr>
        <w:t>provide stepping stones</w:t>
      </w:r>
      <w:r w:rsidR="00257BCC">
        <w:rPr>
          <w:szCs w:val="24"/>
        </w:rPr>
        <w:t xml:space="preserve"> for flora and fauna be</w:t>
      </w:r>
      <w:r w:rsidR="008B6872">
        <w:rPr>
          <w:szCs w:val="24"/>
        </w:rPr>
        <w:t>tween</w:t>
      </w:r>
      <w:r w:rsidR="00257BCC">
        <w:rPr>
          <w:szCs w:val="24"/>
        </w:rPr>
        <w:t xml:space="preserve"> other designated areas of land; additional territories for breeding birds which bolster populations with the Special Protection Area; and more accessible sites for people to e</w:t>
      </w:r>
      <w:r w:rsidR="005E65F6">
        <w:rPr>
          <w:szCs w:val="24"/>
        </w:rPr>
        <w:t>xperience upland wildlife close</w:t>
      </w:r>
      <w:r w:rsidR="00257BCC">
        <w:rPr>
          <w:szCs w:val="24"/>
        </w:rPr>
        <w:t xml:space="preserve"> to centres of population.</w:t>
      </w:r>
    </w:p>
    <w:p w:rsidR="00257BCC" w:rsidRDefault="00257BCC" w:rsidP="00117783">
      <w:pPr>
        <w:tabs>
          <w:tab w:val="left" w:pos="720"/>
        </w:tabs>
        <w:rPr>
          <w:szCs w:val="24"/>
        </w:rPr>
      </w:pPr>
    </w:p>
    <w:p w:rsidR="004E0CB6" w:rsidRDefault="004E0CB6" w:rsidP="00117783">
      <w:pPr>
        <w:tabs>
          <w:tab w:val="left" w:pos="720"/>
        </w:tabs>
        <w:rPr>
          <w:szCs w:val="24"/>
        </w:rPr>
      </w:pPr>
    </w:p>
    <w:p w:rsidR="004E0CB6" w:rsidRDefault="004E0CB6" w:rsidP="00117783">
      <w:pPr>
        <w:tabs>
          <w:tab w:val="left" w:pos="720"/>
        </w:tabs>
        <w:rPr>
          <w:szCs w:val="24"/>
        </w:rPr>
      </w:pPr>
    </w:p>
    <w:p w:rsidR="004E0CB6" w:rsidRDefault="004E0CB6" w:rsidP="00117783">
      <w:pPr>
        <w:tabs>
          <w:tab w:val="left" w:pos="720"/>
        </w:tabs>
        <w:rPr>
          <w:szCs w:val="24"/>
        </w:rPr>
      </w:pPr>
    </w:p>
    <w:p w:rsidR="00BB49E9" w:rsidRDefault="00023CCC" w:rsidP="00362327">
      <w:pPr>
        <w:pStyle w:val="Heading3"/>
      </w:pPr>
      <w:bookmarkStart w:id="98" w:name="_Toc282697573"/>
      <w:bookmarkStart w:id="99" w:name="_Toc444168436"/>
      <w:r>
        <w:lastRenderedPageBreak/>
        <w:t>Selection Criteria and Attributes</w:t>
      </w:r>
      <w:bookmarkEnd w:id="98"/>
      <w:bookmarkEnd w:id="99"/>
    </w:p>
    <w:p w:rsidR="005E65F6" w:rsidRDefault="005E65F6" w:rsidP="00117783">
      <w:pPr>
        <w:tabs>
          <w:tab w:val="clear" w:pos="567"/>
        </w:tabs>
        <w:autoSpaceDE w:val="0"/>
        <w:autoSpaceDN w:val="0"/>
        <w:adjustRightInd w:val="0"/>
        <w:rPr>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342"/>
      </w:tblGrid>
      <w:tr w:rsidR="005E65F6" w:rsidRPr="00DA28E4" w:rsidTr="00EF1D78">
        <w:trPr>
          <w:trHeight w:val="311"/>
        </w:trPr>
        <w:tc>
          <w:tcPr>
            <w:tcW w:w="4156" w:type="dxa"/>
          </w:tcPr>
          <w:p w:rsidR="005E65F6" w:rsidRPr="00DA28E4" w:rsidRDefault="005E65F6" w:rsidP="00117783">
            <w:pPr>
              <w:rPr>
                <w:b/>
                <w:szCs w:val="24"/>
              </w:rPr>
            </w:pPr>
            <w:r w:rsidRPr="00DA28E4">
              <w:rPr>
                <w:b/>
                <w:szCs w:val="24"/>
              </w:rPr>
              <w:t>CRITERION</w:t>
            </w:r>
          </w:p>
        </w:tc>
        <w:tc>
          <w:tcPr>
            <w:tcW w:w="5342" w:type="dxa"/>
          </w:tcPr>
          <w:p w:rsidR="005E65F6" w:rsidRPr="00DA28E4" w:rsidRDefault="005E65F6" w:rsidP="00117783">
            <w:pPr>
              <w:rPr>
                <w:b/>
                <w:szCs w:val="24"/>
              </w:rPr>
            </w:pPr>
            <w:r w:rsidRPr="00DA28E4">
              <w:rPr>
                <w:b/>
                <w:szCs w:val="24"/>
              </w:rPr>
              <w:t>ATTRIBUTE</w:t>
            </w:r>
          </w:p>
        </w:tc>
      </w:tr>
      <w:tr w:rsidR="005E65F6" w:rsidRPr="00DA28E4" w:rsidTr="00EF1D78">
        <w:tc>
          <w:tcPr>
            <w:tcW w:w="4156" w:type="dxa"/>
          </w:tcPr>
          <w:p w:rsidR="005E65F6" w:rsidRPr="00DA28E4" w:rsidRDefault="005E65F6" w:rsidP="00117783">
            <w:pPr>
              <w:rPr>
                <w:b/>
                <w:szCs w:val="24"/>
              </w:rPr>
            </w:pPr>
            <w:r w:rsidRPr="009314A8">
              <w:rPr>
                <w:szCs w:val="24"/>
              </w:rPr>
              <w:t>Size</w:t>
            </w:r>
            <w:r>
              <w:rPr>
                <w:szCs w:val="24"/>
              </w:rPr>
              <w:t xml:space="preserve"> or extent</w:t>
            </w:r>
          </w:p>
        </w:tc>
        <w:tc>
          <w:tcPr>
            <w:tcW w:w="5342" w:type="dxa"/>
          </w:tcPr>
          <w:p w:rsidR="005E65F6" w:rsidRPr="004B5678" w:rsidRDefault="005E65F6" w:rsidP="00117783">
            <w:pPr>
              <w:rPr>
                <w:szCs w:val="24"/>
              </w:rPr>
            </w:pPr>
            <w:r>
              <w:rPr>
                <w:szCs w:val="24"/>
              </w:rPr>
              <w:t xml:space="preserve">These habitats </w:t>
            </w:r>
            <w:r w:rsidR="00787C49">
              <w:rPr>
                <w:szCs w:val="24"/>
              </w:rPr>
              <w:t xml:space="preserve">tend to be </w:t>
            </w:r>
            <w:r>
              <w:rPr>
                <w:szCs w:val="24"/>
              </w:rPr>
              <w:t xml:space="preserve">of </w:t>
            </w:r>
            <w:r w:rsidR="00787C49">
              <w:rPr>
                <w:szCs w:val="24"/>
              </w:rPr>
              <w:t>higher</w:t>
            </w:r>
            <w:r>
              <w:rPr>
                <w:szCs w:val="24"/>
              </w:rPr>
              <w:t xml:space="preserve"> value when more extensive in area or where they provide extensions to other nationally designated sites</w:t>
            </w:r>
            <w:r w:rsidR="00787C49">
              <w:rPr>
                <w:szCs w:val="24"/>
              </w:rPr>
              <w:t>.</w:t>
            </w:r>
          </w:p>
        </w:tc>
      </w:tr>
      <w:tr w:rsidR="005E65F6" w:rsidRPr="00DA28E4" w:rsidTr="00EF1D78">
        <w:tc>
          <w:tcPr>
            <w:tcW w:w="4156" w:type="dxa"/>
          </w:tcPr>
          <w:p w:rsidR="005E65F6" w:rsidRPr="00DA28E4" w:rsidRDefault="005E65F6" w:rsidP="00117783">
            <w:pPr>
              <w:pStyle w:val="CommentText"/>
              <w:rPr>
                <w:sz w:val="24"/>
                <w:szCs w:val="24"/>
              </w:rPr>
            </w:pPr>
            <w:r w:rsidRPr="00DA28E4">
              <w:rPr>
                <w:sz w:val="24"/>
                <w:szCs w:val="24"/>
              </w:rPr>
              <w:t>Rare or exceptional features</w:t>
            </w:r>
          </w:p>
        </w:tc>
        <w:tc>
          <w:tcPr>
            <w:tcW w:w="5342" w:type="dxa"/>
          </w:tcPr>
          <w:p w:rsidR="005E65F6" w:rsidRDefault="005E65F6" w:rsidP="00117783">
            <w:pPr>
              <w:rPr>
                <w:szCs w:val="24"/>
              </w:rPr>
            </w:pPr>
            <w:r w:rsidRPr="005E5333">
              <w:rPr>
                <w:szCs w:val="24"/>
              </w:rPr>
              <w:t>The presence of nationally rare or declining species; presence of regionally important species; presen</w:t>
            </w:r>
            <w:r>
              <w:rPr>
                <w:szCs w:val="24"/>
              </w:rPr>
              <w:t>ce of locally rare or declining</w:t>
            </w:r>
            <w:r w:rsidRPr="005E5333">
              <w:rPr>
                <w:szCs w:val="24"/>
              </w:rPr>
              <w:t xml:space="preserve"> species or species/communities of restricted distribution, which have </w:t>
            </w:r>
            <w:r>
              <w:rPr>
                <w:szCs w:val="24"/>
              </w:rPr>
              <w:t>a population stronghold in West</w:t>
            </w:r>
            <w:r w:rsidRPr="005E5333">
              <w:rPr>
                <w:szCs w:val="24"/>
              </w:rPr>
              <w:t xml:space="preserve"> Yorkshire.</w:t>
            </w:r>
            <w:r>
              <w:rPr>
                <w:szCs w:val="24"/>
              </w:rPr>
              <w:t xml:space="preserve"> </w:t>
            </w:r>
            <w:r w:rsidR="00787C49">
              <w:rPr>
                <w:szCs w:val="24"/>
              </w:rPr>
              <w:t>Examples would include breeding sites for upland birds listed in the South Pennine Moors SPA or SSSI citation.</w:t>
            </w:r>
          </w:p>
          <w:p w:rsidR="005E65F6" w:rsidRPr="005E5333" w:rsidRDefault="005E65F6" w:rsidP="00117783">
            <w:pPr>
              <w:rPr>
                <w:szCs w:val="24"/>
              </w:rPr>
            </w:pPr>
            <w:r>
              <w:rPr>
                <w:szCs w:val="24"/>
              </w:rPr>
              <w:t>The presence of a rare habitat type at international to local level.</w:t>
            </w:r>
            <w:r w:rsidR="008720D7">
              <w:rPr>
                <w:sz w:val="20"/>
              </w:rPr>
              <w:t xml:space="preserve"> </w:t>
            </w:r>
            <w:r w:rsidR="008720D7" w:rsidRPr="008720D7">
              <w:rPr>
                <w:szCs w:val="24"/>
              </w:rPr>
              <w:t>The presence of rare mire, bog, flush and heath plant communities</w:t>
            </w:r>
            <w:r w:rsidR="008720D7">
              <w:rPr>
                <w:szCs w:val="24"/>
              </w:rPr>
              <w:t>.</w:t>
            </w:r>
          </w:p>
        </w:tc>
      </w:tr>
      <w:tr w:rsidR="005E65F6" w:rsidRPr="00DA28E4" w:rsidTr="00EF1D78">
        <w:tc>
          <w:tcPr>
            <w:tcW w:w="4156" w:type="dxa"/>
          </w:tcPr>
          <w:p w:rsidR="005E65F6" w:rsidRPr="00DA28E4" w:rsidRDefault="005E65F6" w:rsidP="00117783">
            <w:pPr>
              <w:rPr>
                <w:szCs w:val="24"/>
              </w:rPr>
            </w:pPr>
            <w:r w:rsidRPr="00DA28E4">
              <w:rPr>
                <w:szCs w:val="24"/>
              </w:rPr>
              <w:t>Diversity</w:t>
            </w:r>
          </w:p>
        </w:tc>
        <w:tc>
          <w:tcPr>
            <w:tcW w:w="5342" w:type="dxa"/>
          </w:tcPr>
          <w:p w:rsidR="005E65F6" w:rsidRDefault="005E65F6" w:rsidP="00117783">
            <w:pPr>
              <w:rPr>
                <w:szCs w:val="24"/>
              </w:rPr>
            </w:pPr>
            <w:r w:rsidRPr="00E3511D">
              <w:rPr>
                <w:szCs w:val="24"/>
              </w:rPr>
              <w:t xml:space="preserve">The diversity </w:t>
            </w:r>
            <w:r w:rsidR="008720D7">
              <w:rPr>
                <w:szCs w:val="24"/>
              </w:rPr>
              <w:t>of characteristic species.</w:t>
            </w:r>
          </w:p>
          <w:p w:rsidR="00787C49" w:rsidRPr="005E5333" w:rsidRDefault="00787C49" w:rsidP="00117783">
            <w:pPr>
              <w:rPr>
                <w:szCs w:val="24"/>
              </w:rPr>
            </w:pPr>
            <w:r>
              <w:rPr>
                <w:szCs w:val="24"/>
              </w:rPr>
              <w:t>Diversity of habitat and vegetation structure. For example senile, unmanaged heather</w:t>
            </w:r>
          </w:p>
        </w:tc>
      </w:tr>
      <w:tr w:rsidR="005E65F6" w:rsidRPr="00DA28E4" w:rsidTr="00EF1D78">
        <w:tc>
          <w:tcPr>
            <w:tcW w:w="4156" w:type="dxa"/>
          </w:tcPr>
          <w:p w:rsidR="005E65F6" w:rsidRPr="00DA28E4" w:rsidRDefault="005E65F6" w:rsidP="00117783">
            <w:pPr>
              <w:rPr>
                <w:szCs w:val="24"/>
              </w:rPr>
            </w:pPr>
            <w:r>
              <w:rPr>
                <w:szCs w:val="24"/>
              </w:rPr>
              <w:t>Connectivity within the landscape</w:t>
            </w:r>
          </w:p>
        </w:tc>
        <w:tc>
          <w:tcPr>
            <w:tcW w:w="5342" w:type="dxa"/>
          </w:tcPr>
          <w:p w:rsidR="005E65F6" w:rsidRPr="005E5333" w:rsidRDefault="00787C49" w:rsidP="00117783">
            <w:pPr>
              <w:rPr>
                <w:szCs w:val="24"/>
              </w:rPr>
            </w:pPr>
            <w:r>
              <w:rPr>
                <w:szCs w:val="24"/>
              </w:rPr>
              <w:t>Stepping stone sites which contribute towards links between blocks of upland habitat on higher fingers of land.</w:t>
            </w:r>
          </w:p>
        </w:tc>
      </w:tr>
      <w:tr w:rsidR="008720D7" w:rsidRPr="00DA28E4" w:rsidTr="00EF1D78">
        <w:tc>
          <w:tcPr>
            <w:tcW w:w="4156" w:type="dxa"/>
          </w:tcPr>
          <w:p w:rsidR="008720D7" w:rsidRDefault="008720D7" w:rsidP="00117783">
            <w:pPr>
              <w:rPr>
                <w:szCs w:val="24"/>
              </w:rPr>
            </w:pPr>
            <w:r>
              <w:rPr>
                <w:szCs w:val="24"/>
              </w:rPr>
              <w:t>Naturalness</w:t>
            </w:r>
          </w:p>
        </w:tc>
        <w:tc>
          <w:tcPr>
            <w:tcW w:w="5342" w:type="dxa"/>
          </w:tcPr>
          <w:p w:rsidR="008720D7" w:rsidRPr="008720D7" w:rsidRDefault="008720D7" w:rsidP="00117783">
            <w:pPr>
              <w:pStyle w:val="p9"/>
              <w:spacing w:line="240" w:lineRule="auto"/>
              <w:ind w:left="0" w:firstLine="0"/>
              <w:jc w:val="left"/>
              <w:rPr>
                <w:rFonts w:ascii="Arial" w:hAnsi="Arial"/>
                <w:szCs w:val="24"/>
              </w:rPr>
            </w:pPr>
            <w:r w:rsidRPr="008720D7">
              <w:rPr>
                <w:rFonts w:ascii="Arial" w:hAnsi="Arial"/>
                <w:szCs w:val="24"/>
              </w:rPr>
              <w:t xml:space="preserve">The diversity of dwarf shrub species. </w:t>
            </w:r>
          </w:p>
          <w:p w:rsidR="008720D7" w:rsidRPr="008720D7" w:rsidRDefault="008720D7" w:rsidP="00117783">
            <w:pPr>
              <w:pStyle w:val="p9"/>
              <w:spacing w:line="240" w:lineRule="auto"/>
              <w:ind w:left="0" w:firstLine="0"/>
              <w:jc w:val="left"/>
              <w:rPr>
                <w:rFonts w:ascii="Arial" w:hAnsi="Arial"/>
                <w:szCs w:val="24"/>
              </w:rPr>
            </w:pPr>
            <w:r w:rsidRPr="008720D7">
              <w:rPr>
                <w:rFonts w:ascii="Arial" w:hAnsi="Arial"/>
                <w:szCs w:val="24"/>
              </w:rPr>
              <w:t>The proportion of moor covered by mature or over-mature heather.</w:t>
            </w:r>
          </w:p>
          <w:p w:rsidR="008720D7" w:rsidRPr="008720D7" w:rsidRDefault="008720D7" w:rsidP="00117783">
            <w:pPr>
              <w:pStyle w:val="p10"/>
              <w:spacing w:line="240" w:lineRule="auto"/>
              <w:ind w:left="0" w:firstLine="0"/>
              <w:rPr>
                <w:rFonts w:ascii="Arial" w:hAnsi="Arial"/>
                <w:szCs w:val="24"/>
              </w:rPr>
            </w:pPr>
            <w:r w:rsidRPr="008720D7">
              <w:rPr>
                <w:rFonts w:ascii="Arial" w:hAnsi="Arial"/>
                <w:szCs w:val="24"/>
              </w:rPr>
              <w:t>The occurrence of woodland existing or re-establishing.</w:t>
            </w:r>
          </w:p>
          <w:p w:rsidR="008720D7" w:rsidRPr="008720D7" w:rsidRDefault="008720D7" w:rsidP="00117783">
            <w:pPr>
              <w:pStyle w:val="p10"/>
              <w:spacing w:line="240" w:lineRule="auto"/>
              <w:ind w:left="0" w:firstLine="0"/>
              <w:rPr>
                <w:rFonts w:ascii="Arial" w:hAnsi="Arial"/>
                <w:szCs w:val="24"/>
              </w:rPr>
            </w:pPr>
            <w:r w:rsidRPr="008720D7">
              <w:rPr>
                <w:rFonts w:ascii="Arial" w:hAnsi="Arial"/>
                <w:szCs w:val="24"/>
              </w:rPr>
              <w:t>The extent of drainage grips.</w:t>
            </w:r>
          </w:p>
          <w:p w:rsidR="008720D7" w:rsidRPr="008720D7" w:rsidRDefault="008720D7" w:rsidP="00117783">
            <w:pPr>
              <w:pStyle w:val="p10"/>
              <w:spacing w:line="240" w:lineRule="auto"/>
              <w:ind w:left="0" w:firstLine="0"/>
              <w:rPr>
                <w:rFonts w:ascii="Arial" w:hAnsi="Arial"/>
                <w:szCs w:val="24"/>
              </w:rPr>
            </w:pPr>
            <w:r w:rsidRPr="008720D7">
              <w:rPr>
                <w:rFonts w:ascii="Arial" w:hAnsi="Arial"/>
                <w:szCs w:val="24"/>
              </w:rPr>
              <w:t>The occurrence of natural wetland features such as springs and flushes.</w:t>
            </w:r>
          </w:p>
          <w:p w:rsidR="008720D7" w:rsidRPr="008720D7" w:rsidRDefault="008720D7" w:rsidP="00117783">
            <w:pPr>
              <w:pStyle w:val="p9"/>
              <w:spacing w:line="240" w:lineRule="auto"/>
              <w:ind w:left="0" w:firstLine="0"/>
              <w:jc w:val="left"/>
              <w:rPr>
                <w:rFonts w:ascii="Arial" w:hAnsi="Arial"/>
                <w:szCs w:val="24"/>
              </w:rPr>
            </w:pPr>
            <w:r w:rsidRPr="008720D7">
              <w:rPr>
                <w:rFonts w:ascii="Arial" w:hAnsi="Arial"/>
                <w:szCs w:val="24"/>
              </w:rPr>
              <w:t xml:space="preserve">The occurrence of lichen and bryophyte assemblages beneath the dwarf shrub canopy. </w:t>
            </w:r>
          </w:p>
          <w:p w:rsidR="008720D7" w:rsidRDefault="008720D7" w:rsidP="00117783">
            <w:pPr>
              <w:rPr>
                <w:szCs w:val="24"/>
              </w:rPr>
            </w:pPr>
            <w:r w:rsidRPr="008720D7">
              <w:rPr>
                <w:szCs w:val="24"/>
              </w:rPr>
              <w:t xml:space="preserve">The absence of industrial artefacts, such as </w:t>
            </w:r>
            <w:r>
              <w:rPr>
                <w:szCs w:val="24"/>
              </w:rPr>
              <w:t>coal-</w:t>
            </w:r>
            <w:r w:rsidRPr="008720D7">
              <w:rPr>
                <w:szCs w:val="24"/>
              </w:rPr>
              <w:t>mine</w:t>
            </w:r>
            <w:r>
              <w:rPr>
                <w:szCs w:val="24"/>
              </w:rPr>
              <w:t xml:space="preserve"> or sandstone quarry</w:t>
            </w:r>
            <w:r w:rsidRPr="008720D7">
              <w:rPr>
                <w:szCs w:val="24"/>
              </w:rPr>
              <w:t xml:space="preserve"> spoil heaps.</w:t>
            </w:r>
          </w:p>
        </w:tc>
      </w:tr>
    </w:tbl>
    <w:p w:rsidR="00023CCC" w:rsidRDefault="00023CCC" w:rsidP="00117783">
      <w:pPr>
        <w:tabs>
          <w:tab w:val="clear" w:pos="567"/>
        </w:tabs>
        <w:autoSpaceDE w:val="0"/>
        <w:autoSpaceDN w:val="0"/>
        <w:adjustRightInd w:val="0"/>
        <w:rPr>
          <w:szCs w:val="24"/>
        </w:rPr>
      </w:pPr>
    </w:p>
    <w:p w:rsidR="00023CCC" w:rsidRPr="008F69F1" w:rsidRDefault="008F69F1" w:rsidP="00362327">
      <w:pPr>
        <w:pStyle w:val="Heading3"/>
      </w:pPr>
      <w:bookmarkStart w:id="100" w:name="_Toc282697574"/>
      <w:bookmarkStart w:id="101" w:name="_Toc444168437"/>
      <w:r>
        <w:t>General application of Upland Moorland Guidelines</w:t>
      </w:r>
      <w:bookmarkEnd w:id="100"/>
      <w:bookmarkEnd w:id="101"/>
    </w:p>
    <w:p w:rsidR="005E65F6" w:rsidRDefault="005E65F6" w:rsidP="00117783">
      <w:pPr>
        <w:tabs>
          <w:tab w:val="clear" w:pos="567"/>
        </w:tabs>
        <w:autoSpaceDE w:val="0"/>
        <w:autoSpaceDN w:val="0"/>
        <w:adjustRightInd w:val="0"/>
        <w:rPr>
          <w:szCs w:val="24"/>
        </w:rPr>
      </w:pPr>
    </w:p>
    <w:p w:rsidR="00332636" w:rsidRPr="00332636" w:rsidRDefault="00332636" w:rsidP="00117783">
      <w:pPr>
        <w:pStyle w:val="p6"/>
        <w:spacing w:line="240" w:lineRule="auto"/>
        <w:rPr>
          <w:rFonts w:ascii="Arial" w:hAnsi="Arial"/>
          <w:szCs w:val="24"/>
        </w:rPr>
      </w:pPr>
      <w:r w:rsidRPr="00332636">
        <w:rPr>
          <w:rFonts w:ascii="Arial" w:hAnsi="Arial"/>
          <w:szCs w:val="24"/>
        </w:rPr>
        <w:t>The following guideline should be applied to moorland habitats</w:t>
      </w:r>
      <w:r>
        <w:rPr>
          <w:rFonts w:ascii="Arial" w:hAnsi="Arial"/>
          <w:szCs w:val="24"/>
        </w:rPr>
        <w:t xml:space="preserve"> these will generally be </w:t>
      </w:r>
      <w:r w:rsidRPr="00332636">
        <w:rPr>
          <w:rFonts w:ascii="Arial" w:hAnsi="Arial"/>
          <w:szCs w:val="24"/>
        </w:rPr>
        <w:t>on unenclosed land above the ‘moor wall’ (250-300 metres). No definitive minimum size can be set; though in all likelihood small areas of upland heath would not be appropriate, as they are unlikely to support the ecosystems that make upland habitats 'specia</w:t>
      </w:r>
      <w:r w:rsidR="005B06BC">
        <w:rPr>
          <w:rFonts w:ascii="Arial" w:hAnsi="Arial"/>
          <w:szCs w:val="24"/>
        </w:rPr>
        <w:t>l'. A guideline threshold of 50</w:t>
      </w:r>
      <w:r w:rsidRPr="00332636">
        <w:rPr>
          <w:rFonts w:ascii="Arial" w:hAnsi="Arial"/>
          <w:szCs w:val="24"/>
        </w:rPr>
        <w:t xml:space="preserve"> ha has been provided, but consideration should be given to the inclusion of smaller areas that form coherent topographic units. Consequently, the guideline should be applied to the quality of habitats, within the context of an identifiable block of moorland. In many cases, it may make sense to lump adjacent moorland blocks together, because it is the extensive nature of open moorland that makes upland habitats 'special'.</w:t>
      </w:r>
    </w:p>
    <w:p w:rsidR="00332636" w:rsidRPr="00332636" w:rsidRDefault="00332636" w:rsidP="00117783">
      <w:pPr>
        <w:tabs>
          <w:tab w:val="clear" w:pos="567"/>
        </w:tabs>
        <w:autoSpaceDE w:val="0"/>
        <w:autoSpaceDN w:val="0"/>
        <w:adjustRightInd w:val="0"/>
        <w:rPr>
          <w:szCs w:val="24"/>
        </w:rPr>
      </w:pPr>
      <w:r w:rsidRPr="00332636">
        <w:rPr>
          <w:szCs w:val="24"/>
        </w:rPr>
        <w:lastRenderedPageBreak/>
        <w:t xml:space="preserve">When assessing potential moorland </w:t>
      </w:r>
      <w:r w:rsidR="005B06BC">
        <w:rPr>
          <w:szCs w:val="24"/>
        </w:rPr>
        <w:t>Local Wildlife Sites</w:t>
      </w:r>
      <w:r w:rsidRPr="00332636">
        <w:rPr>
          <w:szCs w:val="24"/>
        </w:rPr>
        <w:t>, as well as considering the extent and geographical and topographical situation of the moor</w:t>
      </w:r>
      <w:r w:rsidR="006C79A4">
        <w:rPr>
          <w:szCs w:val="24"/>
        </w:rPr>
        <w:t>land</w:t>
      </w:r>
      <w:r w:rsidRPr="00332636">
        <w:rPr>
          <w:szCs w:val="24"/>
        </w:rPr>
        <w:t xml:space="preserve"> block, consideration should be given to the quality of the moorland habitats over the majority of the site. Areas supporting significant cover of habitats and species characteristic of ecological degradation should not be selected</w:t>
      </w:r>
      <w:r w:rsidR="005B06BC">
        <w:rPr>
          <w:szCs w:val="24"/>
        </w:rPr>
        <w:t>. Equally areas showing a range of hydrological and topographic features which result in a range of less common habitats, particularly flushes, seepages, wet heath or blanket bog or link to other habitats</w:t>
      </w:r>
      <w:r w:rsidR="006C79A4">
        <w:rPr>
          <w:szCs w:val="24"/>
        </w:rPr>
        <w:t xml:space="preserve"> such as cliff faces or acid woodland which qualify under other criteria should be selected.</w:t>
      </w:r>
    </w:p>
    <w:p w:rsidR="00332636" w:rsidRPr="00023CCC" w:rsidRDefault="00332636" w:rsidP="00117783">
      <w:pPr>
        <w:tabs>
          <w:tab w:val="clear" w:pos="567"/>
        </w:tabs>
        <w:autoSpaceDE w:val="0"/>
        <w:autoSpaceDN w:val="0"/>
        <w:adjustRightInd w:val="0"/>
        <w:rPr>
          <w:szCs w:val="24"/>
        </w:rPr>
      </w:pPr>
    </w:p>
    <w:p w:rsidR="00550DB2" w:rsidRDefault="00550DB2" w:rsidP="00362327">
      <w:pPr>
        <w:pStyle w:val="Heading3"/>
      </w:pPr>
      <w:bookmarkStart w:id="102" w:name="_Toc282697575"/>
      <w:bookmarkStart w:id="103" w:name="_Toc444168438"/>
      <w:r>
        <w:t>Upland Moorland Selection Guidelines</w:t>
      </w:r>
      <w:bookmarkEnd w:id="102"/>
      <w:bookmarkEnd w:id="103"/>
    </w:p>
    <w:p w:rsidR="00EA62DB" w:rsidRDefault="00550DB2" w:rsidP="00117783">
      <w:pPr>
        <w:rPr>
          <w:szCs w:val="24"/>
        </w:rPr>
      </w:pPr>
      <w:r w:rsidRPr="00EA62DB">
        <w:rPr>
          <w:szCs w:val="24"/>
        </w:rPr>
        <w:t>Upland moorland sites that meet the following guideline will be eligible for designation as a Local Wildlife Site</w:t>
      </w:r>
      <w:r w:rsidR="00EA62DB">
        <w:rPr>
          <w:szCs w:val="24"/>
        </w:rPr>
        <w:t>.</w:t>
      </w:r>
    </w:p>
    <w:p w:rsidR="00550DB2" w:rsidRPr="00EA62DB" w:rsidRDefault="00550DB2" w:rsidP="00117783">
      <w:pPr>
        <w:rPr>
          <w:szCs w:val="24"/>
        </w:rPr>
      </w:pPr>
      <w:r w:rsidRPr="00EA62DB">
        <w:rPr>
          <w:szCs w:val="24"/>
        </w:rPr>
        <w:t xml:space="preserve"> </w:t>
      </w:r>
    </w:p>
    <w:tbl>
      <w:tblPr>
        <w:tblW w:w="9747" w:type="dxa"/>
        <w:tblLayout w:type="fixed"/>
        <w:tblLook w:val="0000" w:firstRow="0" w:lastRow="0" w:firstColumn="0" w:lastColumn="0" w:noHBand="0" w:noVBand="0"/>
      </w:tblPr>
      <w:tblGrid>
        <w:gridCol w:w="1242"/>
        <w:gridCol w:w="8505"/>
      </w:tblGrid>
      <w:tr w:rsidR="00EA62DB" w:rsidTr="00EF1D78">
        <w:tc>
          <w:tcPr>
            <w:tcW w:w="9747" w:type="dxa"/>
            <w:gridSpan w:val="2"/>
          </w:tcPr>
          <w:p w:rsidR="00EA62DB" w:rsidRPr="00A91F54" w:rsidRDefault="00EA62DB" w:rsidP="00117783">
            <w:pPr>
              <w:rPr>
                <w:b/>
                <w:szCs w:val="24"/>
              </w:rPr>
            </w:pPr>
            <w:r w:rsidRPr="00A91F54">
              <w:rPr>
                <w:b/>
                <w:szCs w:val="24"/>
              </w:rPr>
              <w:t>Guideline</w:t>
            </w:r>
          </w:p>
        </w:tc>
      </w:tr>
      <w:tr w:rsidR="00EA62DB" w:rsidRPr="00E24C18" w:rsidTr="00EF1D78">
        <w:tc>
          <w:tcPr>
            <w:tcW w:w="1242" w:type="dxa"/>
          </w:tcPr>
          <w:p w:rsidR="00EA62DB" w:rsidRPr="00200C01" w:rsidRDefault="00EA62DB" w:rsidP="00117783">
            <w:pPr>
              <w:rPr>
                <w:b/>
                <w:sz w:val="48"/>
                <w:szCs w:val="48"/>
              </w:rPr>
            </w:pPr>
            <w:r>
              <w:rPr>
                <w:b/>
                <w:sz w:val="48"/>
                <w:szCs w:val="48"/>
              </w:rPr>
              <w:t>Mo1</w:t>
            </w:r>
          </w:p>
        </w:tc>
        <w:tc>
          <w:tcPr>
            <w:tcW w:w="8505" w:type="dxa"/>
          </w:tcPr>
          <w:p w:rsidR="00EA62DB" w:rsidRPr="00EA62DB" w:rsidRDefault="00EA62DB" w:rsidP="00117783">
            <w:pPr>
              <w:rPr>
                <w:szCs w:val="24"/>
              </w:rPr>
            </w:pPr>
            <w:r w:rsidRPr="00EA62DB">
              <w:rPr>
                <w:b/>
                <w:szCs w:val="24"/>
              </w:rPr>
              <w:t>Large areas of dry heath, wet heath or blanket bog habitat (typic</w:t>
            </w:r>
            <w:r w:rsidR="00B57F0A">
              <w:rPr>
                <w:b/>
                <w:szCs w:val="24"/>
              </w:rPr>
              <w:t xml:space="preserve">ally represented by NVC type H8, H9, H10, H12, H18, </w:t>
            </w:r>
            <w:r w:rsidRPr="00EA62DB">
              <w:rPr>
                <w:b/>
                <w:szCs w:val="24"/>
              </w:rPr>
              <w:t xml:space="preserve"> M15, M16, M17, M18, M19, M20, M25), which either individually or in</w:t>
            </w:r>
            <w:r w:rsidR="00B57F0A">
              <w:rPr>
                <w:b/>
                <w:szCs w:val="24"/>
              </w:rPr>
              <w:t xml:space="preserve"> combination normally exceed </w:t>
            </w:r>
            <w:r w:rsidR="00F67186">
              <w:rPr>
                <w:b/>
                <w:szCs w:val="24"/>
              </w:rPr>
              <w:t>1</w:t>
            </w:r>
            <w:r w:rsidR="00B57F0A">
              <w:rPr>
                <w:b/>
                <w:szCs w:val="24"/>
              </w:rPr>
              <w:t>0</w:t>
            </w:r>
            <w:r w:rsidRPr="00EA62DB">
              <w:rPr>
                <w:b/>
                <w:szCs w:val="24"/>
              </w:rPr>
              <w:t xml:space="preserve"> ha in size and form a coherent topographical unit.</w:t>
            </w:r>
          </w:p>
        </w:tc>
      </w:tr>
    </w:tbl>
    <w:p w:rsidR="00625583" w:rsidRDefault="00625583" w:rsidP="00117783">
      <w:pPr>
        <w:tabs>
          <w:tab w:val="clear" w:pos="567"/>
        </w:tabs>
        <w:autoSpaceDE w:val="0"/>
        <w:autoSpaceDN w:val="0"/>
        <w:adjustRightInd w:val="0"/>
        <w:rPr>
          <w:rFonts w:cs="Arial"/>
          <w:szCs w:val="24"/>
        </w:rPr>
      </w:pPr>
    </w:p>
    <w:p w:rsidR="00B57F0A" w:rsidRDefault="00B57F0A" w:rsidP="00117783">
      <w:pPr>
        <w:tabs>
          <w:tab w:val="clear" w:pos="567"/>
        </w:tabs>
        <w:autoSpaceDE w:val="0"/>
        <w:autoSpaceDN w:val="0"/>
        <w:adjustRightInd w:val="0"/>
        <w:rPr>
          <w:rFonts w:cs="Arial"/>
          <w:szCs w:val="24"/>
        </w:rPr>
      </w:pPr>
      <w:r>
        <w:rPr>
          <w:rFonts w:cs="Arial"/>
          <w:b/>
          <w:szCs w:val="24"/>
        </w:rPr>
        <w:t>Application</w:t>
      </w:r>
    </w:p>
    <w:p w:rsidR="00B57F0A" w:rsidRDefault="00B57F0A" w:rsidP="00117783">
      <w:pPr>
        <w:tabs>
          <w:tab w:val="clear" w:pos="567"/>
        </w:tabs>
        <w:autoSpaceDE w:val="0"/>
        <w:autoSpaceDN w:val="0"/>
        <w:adjustRightInd w:val="0"/>
        <w:rPr>
          <w:szCs w:val="24"/>
        </w:rPr>
      </w:pPr>
      <w:r w:rsidRPr="00B57F0A">
        <w:rPr>
          <w:szCs w:val="24"/>
        </w:rPr>
        <w:t>This guideline should be applied to large</w:t>
      </w:r>
      <w:r>
        <w:rPr>
          <w:szCs w:val="24"/>
        </w:rPr>
        <w:t xml:space="preserve"> sites (normally greater than </w:t>
      </w:r>
      <w:r w:rsidR="00F67186">
        <w:rPr>
          <w:szCs w:val="24"/>
        </w:rPr>
        <w:t>1</w:t>
      </w:r>
      <w:r w:rsidRPr="00B57F0A">
        <w:rPr>
          <w:szCs w:val="24"/>
        </w:rPr>
        <w:t>0 ha) that meet the quality guidelines</w:t>
      </w:r>
      <w:r w:rsidRPr="00B57F0A">
        <w:rPr>
          <w:rStyle w:val="FootnoteReference"/>
          <w:szCs w:val="24"/>
        </w:rPr>
        <w:footnoteReference w:id="49"/>
      </w:r>
      <w:r w:rsidRPr="00B57F0A">
        <w:rPr>
          <w:szCs w:val="24"/>
        </w:rPr>
        <w:t xml:space="preserve"> set out in </w:t>
      </w:r>
      <w:r w:rsidRPr="00A4469E">
        <w:rPr>
          <w:szCs w:val="24"/>
        </w:rPr>
        <w:t xml:space="preserve">Table </w:t>
      </w:r>
      <w:r w:rsidR="00A4469E" w:rsidRPr="00A4469E">
        <w:rPr>
          <w:szCs w:val="24"/>
        </w:rPr>
        <w:t>13</w:t>
      </w:r>
      <w:r w:rsidRPr="00A4469E">
        <w:rPr>
          <w:szCs w:val="24"/>
        </w:rPr>
        <w:t>. To</w:t>
      </w:r>
      <w:r w:rsidRPr="00B57F0A">
        <w:rPr>
          <w:szCs w:val="24"/>
        </w:rPr>
        <w:t xml:space="preserve"> qualify a site must meet the essential quality guidelines and one of the desirable quality guidelines</w:t>
      </w:r>
    </w:p>
    <w:p w:rsidR="00B57F0A" w:rsidRDefault="00B57F0A" w:rsidP="00117783">
      <w:pPr>
        <w:tabs>
          <w:tab w:val="clear" w:pos="567"/>
        </w:tabs>
        <w:autoSpaceDE w:val="0"/>
        <w:autoSpaceDN w:val="0"/>
        <w:adjustRightInd w:val="0"/>
        <w:rPr>
          <w:szCs w:val="24"/>
        </w:rPr>
      </w:pPr>
    </w:p>
    <w:p w:rsidR="00B57F0A" w:rsidRDefault="00B57F0A" w:rsidP="00117783">
      <w:pPr>
        <w:tabs>
          <w:tab w:val="clear" w:pos="567"/>
        </w:tabs>
        <w:autoSpaceDE w:val="0"/>
        <w:autoSpaceDN w:val="0"/>
        <w:adjustRightInd w:val="0"/>
        <w:rPr>
          <w:b/>
          <w:szCs w:val="24"/>
        </w:rPr>
      </w:pPr>
      <w:r w:rsidRPr="00B57F0A">
        <w:rPr>
          <w:b/>
          <w:szCs w:val="24"/>
        </w:rPr>
        <w:t>Rationale</w:t>
      </w:r>
    </w:p>
    <w:p w:rsidR="00B57F0A" w:rsidRDefault="00B57F0A" w:rsidP="00117783">
      <w:pPr>
        <w:tabs>
          <w:tab w:val="clear" w:pos="567"/>
        </w:tabs>
        <w:autoSpaceDE w:val="0"/>
        <w:autoSpaceDN w:val="0"/>
        <w:adjustRightInd w:val="0"/>
        <w:rPr>
          <w:szCs w:val="24"/>
        </w:rPr>
      </w:pPr>
      <w:r w:rsidRPr="00B57F0A">
        <w:rPr>
          <w:szCs w:val="24"/>
        </w:rPr>
        <w:t>This guideline seeks to identify large areas of upland moorland habitat which form coherent topographical features and are not adversely affected by poor burning practices or over grazing. The NVC communities listed in the guideline are those that represent high quality moorland habitat</w:t>
      </w:r>
      <w:r>
        <w:rPr>
          <w:szCs w:val="24"/>
        </w:rPr>
        <w:t>.</w:t>
      </w:r>
    </w:p>
    <w:p w:rsidR="00B57F0A" w:rsidRDefault="00B57F0A" w:rsidP="00117783">
      <w:pPr>
        <w:tabs>
          <w:tab w:val="clear" w:pos="567"/>
        </w:tabs>
        <w:autoSpaceDE w:val="0"/>
        <w:autoSpaceDN w:val="0"/>
        <w:adjustRightInd w:val="0"/>
        <w:rPr>
          <w:szCs w:val="24"/>
        </w:rPr>
      </w:pPr>
    </w:p>
    <w:p w:rsidR="00A4469E" w:rsidRDefault="00A4469E" w:rsidP="00117783">
      <w:pPr>
        <w:tabs>
          <w:tab w:val="clear" w:pos="567"/>
        </w:tabs>
        <w:autoSpaceDE w:val="0"/>
        <w:autoSpaceDN w:val="0"/>
        <w:adjustRightInd w:val="0"/>
        <w:rPr>
          <w:szCs w:val="24"/>
        </w:rPr>
      </w:pPr>
      <w:r>
        <w:rPr>
          <w:szCs w:val="24"/>
        </w:rPr>
        <w:t xml:space="preserve">Table 13 </w:t>
      </w:r>
      <w:smartTag w:uri="urn:schemas-microsoft-com:office:smarttags" w:element="place">
        <w:r>
          <w:rPr>
            <w:szCs w:val="24"/>
          </w:rPr>
          <w:t>Upland</w:t>
        </w:r>
      </w:smartTag>
      <w:r>
        <w:rPr>
          <w:szCs w:val="24"/>
        </w:rPr>
        <w:t xml:space="preserve"> habitat quality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61"/>
        <w:gridCol w:w="3192"/>
      </w:tblGrid>
      <w:tr w:rsidR="00B57F0A" w:rsidRPr="000265C0" w:rsidTr="000265C0">
        <w:tc>
          <w:tcPr>
            <w:tcW w:w="3237" w:type="dxa"/>
          </w:tcPr>
          <w:p w:rsidR="00B57F0A" w:rsidRPr="000265C0" w:rsidRDefault="00B57F0A" w:rsidP="000265C0">
            <w:pPr>
              <w:tabs>
                <w:tab w:val="clear" w:pos="567"/>
              </w:tabs>
              <w:autoSpaceDE w:val="0"/>
              <w:autoSpaceDN w:val="0"/>
              <w:adjustRightInd w:val="0"/>
              <w:rPr>
                <w:rFonts w:cs="Arial"/>
                <w:szCs w:val="24"/>
              </w:rPr>
            </w:pPr>
            <w:r w:rsidRPr="000265C0">
              <w:rPr>
                <w:rFonts w:cs="Arial"/>
                <w:szCs w:val="24"/>
              </w:rPr>
              <w:t>Habitat</w:t>
            </w:r>
          </w:p>
        </w:tc>
        <w:tc>
          <w:tcPr>
            <w:tcW w:w="3237" w:type="dxa"/>
          </w:tcPr>
          <w:p w:rsidR="00B57F0A" w:rsidRPr="000265C0" w:rsidRDefault="00B57F0A" w:rsidP="000265C0">
            <w:pPr>
              <w:tabs>
                <w:tab w:val="clear" w:pos="567"/>
              </w:tabs>
              <w:autoSpaceDE w:val="0"/>
              <w:autoSpaceDN w:val="0"/>
              <w:adjustRightInd w:val="0"/>
              <w:rPr>
                <w:rFonts w:cs="Arial"/>
                <w:szCs w:val="24"/>
              </w:rPr>
            </w:pPr>
            <w:r w:rsidRPr="000265C0">
              <w:rPr>
                <w:rFonts w:cs="Arial"/>
                <w:szCs w:val="24"/>
              </w:rPr>
              <w:t>Essential Quality Guide</w:t>
            </w:r>
          </w:p>
        </w:tc>
        <w:tc>
          <w:tcPr>
            <w:tcW w:w="3238" w:type="dxa"/>
          </w:tcPr>
          <w:p w:rsidR="00B57F0A" w:rsidRPr="000265C0" w:rsidRDefault="00B57F0A" w:rsidP="000265C0">
            <w:pPr>
              <w:tabs>
                <w:tab w:val="clear" w:pos="567"/>
              </w:tabs>
              <w:autoSpaceDE w:val="0"/>
              <w:autoSpaceDN w:val="0"/>
              <w:adjustRightInd w:val="0"/>
              <w:rPr>
                <w:rFonts w:cs="Arial"/>
                <w:szCs w:val="24"/>
              </w:rPr>
            </w:pPr>
            <w:r w:rsidRPr="000265C0">
              <w:rPr>
                <w:rFonts w:cs="Arial"/>
                <w:szCs w:val="24"/>
              </w:rPr>
              <w:t>Desirable quality guide</w:t>
            </w:r>
          </w:p>
        </w:tc>
      </w:tr>
      <w:tr w:rsidR="00B57F0A" w:rsidRPr="000265C0" w:rsidTr="000265C0">
        <w:tc>
          <w:tcPr>
            <w:tcW w:w="3237" w:type="dxa"/>
          </w:tcPr>
          <w:p w:rsidR="00B57F0A" w:rsidRPr="000265C0" w:rsidRDefault="00B57F0A" w:rsidP="000265C0">
            <w:pPr>
              <w:tabs>
                <w:tab w:val="clear" w:pos="567"/>
              </w:tabs>
              <w:autoSpaceDE w:val="0"/>
              <w:autoSpaceDN w:val="0"/>
              <w:adjustRightInd w:val="0"/>
              <w:rPr>
                <w:rFonts w:cs="Arial"/>
                <w:szCs w:val="24"/>
              </w:rPr>
            </w:pPr>
            <w:r w:rsidRPr="000265C0">
              <w:rPr>
                <w:rFonts w:cs="Arial"/>
                <w:szCs w:val="24"/>
              </w:rPr>
              <w:t>Dry heath</w:t>
            </w:r>
          </w:p>
        </w:tc>
        <w:tc>
          <w:tcPr>
            <w:tcW w:w="3237" w:type="dxa"/>
          </w:tcPr>
          <w:p w:rsidR="00B57F0A" w:rsidRPr="000265C0" w:rsidRDefault="00B57F0A" w:rsidP="00117783">
            <w:pPr>
              <w:rPr>
                <w:szCs w:val="24"/>
              </w:rPr>
            </w:pPr>
            <w:r w:rsidRPr="000265C0">
              <w:rPr>
                <w:szCs w:val="24"/>
              </w:rPr>
              <w:t>Minimum of 50% dwarf shrub cover.</w:t>
            </w:r>
          </w:p>
        </w:tc>
        <w:tc>
          <w:tcPr>
            <w:tcW w:w="3238" w:type="dxa"/>
          </w:tcPr>
          <w:p w:rsidR="00B57F0A" w:rsidRPr="000265C0" w:rsidRDefault="00B57F0A" w:rsidP="00117783">
            <w:pPr>
              <w:rPr>
                <w:szCs w:val="24"/>
              </w:rPr>
            </w:pPr>
            <w:r w:rsidRPr="000265C0">
              <w:rPr>
                <w:szCs w:val="24"/>
              </w:rPr>
              <w:t>A maximum of 20% of the site showing signs of current heavy grazing.</w:t>
            </w:r>
          </w:p>
        </w:tc>
      </w:tr>
      <w:tr w:rsidR="00B57F0A" w:rsidRPr="000265C0" w:rsidTr="000265C0">
        <w:tc>
          <w:tcPr>
            <w:tcW w:w="3237" w:type="dxa"/>
          </w:tcPr>
          <w:p w:rsidR="00B57F0A" w:rsidRPr="000265C0" w:rsidRDefault="00B57F0A" w:rsidP="000265C0">
            <w:pPr>
              <w:tabs>
                <w:tab w:val="clear" w:pos="567"/>
              </w:tabs>
              <w:autoSpaceDE w:val="0"/>
              <w:autoSpaceDN w:val="0"/>
              <w:adjustRightInd w:val="0"/>
              <w:rPr>
                <w:rFonts w:cs="Arial"/>
                <w:szCs w:val="24"/>
              </w:rPr>
            </w:pPr>
          </w:p>
        </w:tc>
        <w:tc>
          <w:tcPr>
            <w:tcW w:w="3237" w:type="dxa"/>
          </w:tcPr>
          <w:p w:rsidR="00B57F0A" w:rsidRPr="000265C0" w:rsidRDefault="00B57F0A" w:rsidP="00117783">
            <w:pPr>
              <w:rPr>
                <w:szCs w:val="24"/>
              </w:rPr>
            </w:pPr>
            <w:r w:rsidRPr="000265C0">
              <w:rPr>
                <w:szCs w:val="24"/>
              </w:rPr>
              <w:t>At least 2 species of dwarf shrub should be widely distributed.</w:t>
            </w:r>
          </w:p>
        </w:tc>
        <w:tc>
          <w:tcPr>
            <w:tcW w:w="3238" w:type="dxa"/>
          </w:tcPr>
          <w:p w:rsidR="00B57F0A" w:rsidRPr="000265C0" w:rsidRDefault="00B57F0A" w:rsidP="00117783">
            <w:pPr>
              <w:rPr>
                <w:szCs w:val="24"/>
              </w:rPr>
            </w:pPr>
            <w:r w:rsidRPr="000265C0">
              <w:rPr>
                <w:szCs w:val="24"/>
              </w:rPr>
              <w:t xml:space="preserve">All age classes of </w:t>
            </w:r>
            <w:r w:rsidRPr="000265C0">
              <w:rPr>
                <w:i/>
                <w:szCs w:val="24"/>
              </w:rPr>
              <w:t>Calluna</w:t>
            </w:r>
            <w:r w:rsidRPr="000265C0">
              <w:rPr>
                <w:szCs w:val="24"/>
              </w:rPr>
              <w:t xml:space="preserve"> present with at least 10% in the mature/degenerate age class.</w:t>
            </w:r>
          </w:p>
        </w:tc>
      </w:tr>
      <w:tr w:rsidR="00B57F0A" w:rsidRPr="000265C0" w:rsidTr="000265C0">
        <w:tc>
          <w:tcPr>
            <w:tcW w:w="3237" w:type="dxa"/>
          </w:tcPr>
          <w:p w:rsidR="00B57F0A" w:rsidRPr="000265C0" w:rsidRDefault="00B57F0A" w:rsidP="000265C0">
            <w:pPr>
              <w:tabs>
                <w:tab w:val="clear" w:pos="567"/>
              </w:tabs>
              <w:autoSpaceDE w:val="0"/>
              <w:autoSpaceDN w:val="0"/>
              <w:adjustRightInd w:val="0"/>
              <w:rPr>
                <w:rFonts w:cs="Arial"/>
                <w:szCs w:val="24"/>
              </w:rPr>
            </w:pPr>
          </w:p>
        </w:tc>
        <w:tc>
          <w:tcPr>
            <w:tcW w:w="3237" w:type="dxa"/>
          </w:tcPr>
          <w:p w:rsidR="00B57F0A" w:rsidRPr="000265C0" w:rsidRDefault="00B57F0A" w:rsidP="000265C0">
            <w:pPr>
              <w:tabs>
                <w:tab w:val="clear" w:pos="567"/>
              </w:tabs>
              <w:autoSpaceDE w:val="0"/>
              <w:autoSpaceDN w:val="0"/>
              <w:adjustRightInd w:val="0"/>
              <w:rPr>
                <w:rFonts w:cs="Arial"/>
                <w:szCs w:val="24"/>
              </w:rPr>
            </w:pPr>
          </w:p>
        </w:tc>
        <w:tc>
          <w:tcPr>
            <w:tcW w:w="3238" w:type="dxa"/>
          </w:tcPr>
          <w:p w:rsidR="00B57F0A" w:rsidRPr="000265C0" w:rsidRDefault="00B57F0A" w:rsidP="00117783">
            <w:pPr>
              <w:rPr>
                <w:szCs w:val="24"/>
              </w:rPr>
            </w:pPr>
            <w:r w:rsidRPr="000265C0">
              <w:rPr>
                <w:szCs w:val="24"/>
              </w:rPr>
              <w:t xml:space="preserve">Bryophytes (excluding </w:t>
            </w:r>
            <w:r w:rsidRPr="000265C0">
              <w:rPr>
                <w:i/>
                <w:szCs w:val="24"/>
              </w:rPr>
              <w:t>Polytrichum spp.</w:t>
            </w:r>
            <w:r w:rsidRPr="000265C0">
              <w:rPr>
                <w:szCs w:val="24"/>
              </w:rPr>
              <w:t xml:space="preserve"> and </w:t>
            </w:r>
            <w:r w:rsidRPr="000265C0">
              <w:rPr>
                <w:i/>
                <w:szCs w:val="24"/>
              </w:rPr>
              <w:t>Campylopus spp</w:t>
            </w:r>
            <w:r w:rsidRPr="000265C0">
              <w:rPr>
                <w:szCs w:val="24"/>
              </w:rPr>
              <w:t xml:space="preserve">.) and/or </w:t>
            </w:r>
            <w:r w:rsidRPr="000265C0">
              <w:rPr>
                <w:i/>
                <w:szCs w:val="24"/>
              </w:rPr>
              <w:t>Cladonia spp.</w:t>
            </w:r>
            <w:r w:rsidRPr="000265C0">
              <w:rPr>
                <w:szCs w:val="24"/>
              </w:rPr>
              <w:t xml:space="preserve"> lichens should be at least occasional.</w:t>
            </w:r>
          </w:p>
        </w:tc>
      </w:tr>
      <w:tr w:rsidR="00F93864" w:rsidRPr="000265C0" w:rsidTr="000265C0">
        <w:tc>
          <w:tcPr>
            <w:tcW w:w="3237" w:type="dxa"/>
          </w:tcPr>
          <w:p w:rsidR="00F93864" w:rsidRPr="000265C0" w:rsidRDefault="00F93864" w:rsidP="000265C0">
            <w:pPr>
              <w:tabs>
                <w:tab w:val="clear" w:pos="567"/>
              </w:tabs>
              <w:autoSpaceDE w:val="0"/>
              <w:autoSpaceDN w:val="0"/>
              <w:adjustRightInd w:val="0"/>
              <w:rPr>
                <w:rFonts w:cs="Arial"/>
                <w:szCs w:val="24"/>
              </w:rPr>
            </w:pPr>
            <w:r w:rsidRPr="000265C0">
              <w:rPr>
                <w:rFonts w:cs="Arial"/>
                <w:szCs w:val="24"/>
              </w:rPr>
              <w:lastRenderedPageBreak/>
              <w:t>Wet heath</w:t>
            </w:r>
          </w:p>
        </w:tc>
        <w:tc>
          <w:tcPr>
            <w:tcW w:w="3237" w:type="dxa"/>
          </w:tcPr>
          <w:p w:rsidR="00F93864" w:rsidRPr="000265C0" w:rsidRDefault="00F93864" w:rsidP="00117783">
            <w:pPr>
              <w:rPr>
                <w:szCs w:val="24"/>
              </w:rPr>
            </w:pPr>
            <w:r w:rsidRPr="000265C0">
              <w:rPr>
                <w:szCs w:val="24"/>
              </w:rPr>
              <w:t>Minimum 10% cover of species other than dwarf shrubs.</w:t>
            </w:r>
          </w:p>
        </w:tc>
        <w:tc>
          <w:tcPr>
            <w:tcW w:w="3238" w:type="dxa"/>
          </w:tcPr>
          <w:p w:rsidR="00F93864" w:rsidRPr="000265C0" w:rsidRDefault="00F93864" w:rsidP="00117783">
            <w:pPr>
              <w:rPr>
                <w:szCs w:val="24"/>
              </w:rPr>
            </w:pPr>
            <w:r w:rsidRPr="000265C0">
              <w:rPr>
                <w:szCs w:val="24"/>
              </w:rPr>
              <w:t>A maximum of 20% of the site showing signs of current heavy grazing.</w:t>
            </w:r>
          </w:p>
        </w:tc>
      </w:tr>
      <w:tr w:rsidR="00F93864" w:rsidRPr="000265C0" w:rsidTr="000265C0">
        <w:tc>
          <w:tcPr>
            <w:tcW w:w="3237" w:type="dxa"/>
          </w:tcPr>
          <w:p w:rsidR="00F93864" w:rsidRPr="000265C0" w:rsidRDefault="00F93864" w:rsidP="000265C0">
            <w:pPr>
              <w:tabs>
                <w:tab w:val="clear" w:pos="567"/>
              </w:tabs>
              <w:autoSpaceDE w:val="0"/>
              <w:autoSpaceDN w:val="0"/>
              <w:adjustRightInd w:val="0"/>
              <w:rPr>
                <w:rFonts w:cs="Arial"/>
                <w:szCs w:val="24"/>
              </w:rPr>
            </w:pPr>
          </w:p>
        </w:tc>
        <w:tc>
          <w:tcPr>
            <w:tcW w:w="3237" w:type="dxa"/>
          </w:tcPr>
          <w:p w:rsidR="00F93864" w:rsidRPr="000265C0" w:rsidRDefault="00F93864" w:rsidP="00117783">
            <w:pPr>
              <w:rPr>
                <w:szCs w:val="24"/>
              </w:rPr>
            </w:pPr>
            <w:r w:rsidRPr="000265C0">
              <w:rPr>
                <w:szCs w:val="24"/>
              </w:rPr>
              <w:t>Total cover of graminoids should not exceed 50%.</w:t>
            </w:r>
          </w:p>
        </w:tc>
        <w:tc>
          <w:tcPr>
            <w:tcW w:w="3238" w:type="dxa"/>
          </w:tcPr>
          <w:p w:rsidR="00F93864" w:rsidRPr="000265C0" w:rsidRDefault="00F93864" w:rsidP="00117783">
            <w:pPr>
              <w:rPr>
                <w:szCs w:val="24"/>
              </w:rPr>
            </w:pPr>
            <w:r w:rsidRPr="000265C0">
              <w:rPr>
                <w:szCs w:val="24"/>
              </w:rPr>
              <w:t xml:space="preserve">All age classes of </w:t>
            </w:r>
            <w:r w:rsidRPr="000265C0">
              <w:rPr>
                <w:i/>
                <w:szCs w:val="24"/>
              </w:rPr>
              <w:t>Calluna</w:t>
            </w:r>
            <w:r w:rsidRPr="000265C0">
              <w:rPr>
                <w:szCs w:val="24"/>
              </w:rPr>
              <w:t xml:space="preserve"> present with at least 10% in the late mature/degenerate age class.</w:t>
            </w:r>
          </w:p>
        </w:tc>
      </w:tr>
      <w:tr w:rsidR="00F93864" w:rsidRPr="000265C0" w:rsidTr="000265C0">
        <w:tc>
          <w:tcPr>
            <w:tcW w:w="3237" w:type="dxa"/>
          </w:tcPr>
          <w:p w:rsidR="00F93864" w:rsidRPr="000265C0" w:rsidRDefault="00F93864" w:rsidP="000265C0">
            <w:pPr>
              <w:tabs>
                <w:tab w:val="clear" w:pos="567"/>
              </w:tabs>
              <w:autoSpaceDE w:val="0"/>
              <w:autoSpaceDN w:val="0"/>
              <w:adjustRightInd w:val="0"/>
              <w:rPr>
                <w:rFonts w:cs="Arial"/>
                <w:szCs w:val="24"/>
              </w:rPr>
            </w:pPr>
          </w:p>
        </w:tc>
        <w:tc>
          <w:tcPr>
            <w:tcW w:w="3237" w:type="dxa"/>
          </w:tcPr>
          <w:p w:rsidR="00F93864" w:rsidRPr="000265C0" w:rsidRDefault="00F93864" w:rsidP="00117783">
            <w:pPr>
              <w:rPr>
                <w:szCs w:val="24"/>
              </w:rPr>
            </w:pPr>
            <w:r w:rsidRPr="000265C0">
              <w:rPr>
                <w:szCs w:val="24"/>
              </w:rPr>
              <w:t>At least 2 species of dwarf shrub should be widely distributed.</w:t>
            </w:r>
          </w:p>
        </w:tc>
        <w:tc>
          <w:tcPr>
            <w:tcW w:w="3238" w:type="dxa"/>
          </w:tcPr>
          <w:p w:rsidR="00F93864" w:rsidRPr="000265C0" w:rsidRDefault="00F93864" w:rsidP="00117783">
            <w:pPr>
              <w:rPr>
                <w:szCs w:val="24"/>
              </w:rPr>
            </w:pPr>
            <w:r w:rsidRPr="000265C0">
              <w:rPr>
                <w:szCs w:val="24"/>
              </w:rPr>
              <w:t xml:space="preserve">Bryophytes (excluding </w:t>
            </w:r>
            <w:r w:rsidRPr="000265C0">
              <w:rPr>
                <w:i/>
                <w:szCs w:val="24"/>
              </w:rPr>
              <w:t>Polytrichum spp.</w:t>
            </w:r>
            <w:r w:rsidRPr="000265C0">
              <w:rPr>
                <w:szCs w:val="24"/>
              </w:rPr>
              <w:t xml:space="preserve"> and </w:t>
            </w:r>
            <w:r w:rsidRPr="000265C0">
              <w:rPr>
                <w:i/>
                <w:szCs w:val="24"/>
              </w:rPr>
              <w:t>Campylopus spp</w:t>
            </w:r>
            <w:r w:rsidRPr="000265C0">
              <w:rPr>
                <w:szCs w:val="24"/>
              </w:rPr>
              <w:t xml:space="preserve">.) and/or </w:t>
            </w:r>
            <w:r w:rsidRPr="000265C0">
              <w:rPr>
                <w:i/>
                <w:szCs w:val="24"/>
              </w:rPr>
              <w:t>Cladonia spp.</w:t>
            </w:r>
            <w:r w:rsidRPr="000265C0">
              <w:rPr>
                <w:szCs w:val="24"/>
              </w:rPr>
              <w:t xml:space="preserve"> Lichens should be at least occasional.</w:t>
            </w:r>
          </w:p>
        </w:tc>
      </w:tr>
      <w:tr w:rsidR="00A705C6" w:rsidRPr="000265C0" w:rsidTr="000265C0">
        <w:tc>
          <w:tcPr>
            <w:tcW w:w="3237" w:type="dxa"/>
          </w:tcPr>
          <w:p w:rsidR="00A705C6" w:rsidRPr="000265C0" w:rsidRDefault="00A705C6" w:rsidP="000265C0">
            <w:pPr>
              <w:tabs>
                <w:tab w:val="clear" w:pos="567"/>
              </w:tabs>
              <w:autoSpaceDE w:val="0"/>
              <w:autoSpaceDN w:val="0"/>
              <w:adjustRightInd w:val="0"/>
              <w:rPr>
                <w:rFonts w:cs="Arial"/>
                <w:szCs w:val="24"/>
              </w:rPr>
            </w:pPr>
            <w:r w:rsidRPr="000265C0">
              <w:rPr>
                <w:rFonts w:cs="Arial"/>
                <w:szCs w:val="24"/>
              </w:rPr>
              <w:t>Blanket Bog</w:t>
            </w:r>
          </w:p>
        </w:tc>
        <w:tc>
          <w:tcPr>
            <w:tcW w:w="3237" w:type="dxa"/>
          </w:tcPr>
          <w:p w:rsidR="00A705C6" w:rsidRPr="000265C0" w:rsidRDefault="00A705C6" w:rsidP="00117783">
            <w:pPr>
              <w:rPr>
                <w:szCs w:val="24"/>
              </w:rPr>
            </w:pPr>
            <w:r w:rsidRPr="000265C0">
              <w:rPr>
                <w:szCs w:val="24"/>
              </w:rPr>
              <w:t xml:space="preserve">Minimum 20% dwarf shrub cover (except where </w:t>
            </w:r>
            <w:r w:rsidRPr="000265C0">
              <w:rPr>
                <w:i/>
                <w:szCs w:val="24"/>
              </w:rPr>
              <w:t>Sphagnum</w:t>
            </w:r>
            <w:r w:rsidRPr="000265C0">
              <w:rPr>
                <w:szCs w:val="24"/>
              </w:rPr>
              <w:t xml:space="preserve"> abundant and forming lawns).</w:t>
            </w:r>
          </w:p>
        </w:tc>
        <w:tc>
          <w:tcPr>
            <w:tcW w:w="3238" w:type="dxa"/>
          </w:tcPr>
          <w:p w:rsidR="00A705C6" w:rsidRPr="000265C0" w:rsidRDefault="00A705C6" w:rsidP="00117783">
            <w:pPr>
              <w:rPr>
                <w:szCs w:val="24"/>
              </w:rPr>
            </w:pPr>
            <w:r w:rsidRPr="000265C0">
              <w:rPr>
                <w:szCs w:val="24"/>
              </w:rPr>
              <w:t xml:space="preserve">Little bare ground or ground cover with </w:t>
            </w:r>
            <w:r w:rsidRPr="000265C0">
              <w:rPr>
                <w:i/>
                <w:szCs w:val="24"/>
              </w:rPr>
              <w:t>Racomitrium lanuginosum</w:t>
            </w:r>
            <w:r w:rsidRPr="000265C0">
              <w:rPr>
                <w:szCs w:val="24"/>
              </w:rPr>
              <w:t xml:space="preserve">, </w:t>
            </w:r>
            <w:r w:rsidRPr="000265C0">
              <w:rPr>
                <w:i/>
                <w:szCs w:val="24"/>
              </w:rPr>
              <w:t>Polytrichum spp.</w:t>
            </w:r>
            <w:r w:rsidRPr="000265C0">
              <w:rPr>
                <w:szCs w:val="24"/>
              </w:rPr>
              <w:t xml:space="preserve"> </w:t>
            </w:r>
            <w:r w:rsidRPr="000265C0">
              <w:rPr>
                <w:i/>
                <w:szCs w:val="24"/>
              </w:rPr>
              <w:t>Campylopus spp</w:t>
            </w:r>
            <w:r w:rsidRPr="000265C0">
              <w:rPr>
                <w:szCs w:val="24"/>
              </w:rPr>
              <w:t>. Crust forming lichens or algal mats.</w:t>
            </w:r>
          </w:p>
        </w:tc>
      </w:tr>
      <w:tr w:rsidR="00A705C6" w:rsidRPr="000265C0" w:rsidTr="000265C0">
        <w:tc>
          <w:tcPr>
            <w:tcW w:w="3237" w:type="dxa"/>
          </w:tcPr>
          <w:p w:rsidR="00A705C6" w:rsidRPr="000265C0" w:rsidRDefault="00A705C6" w:rsidP="000265C0">
            <w:pPr>
              <w:tabs>
                <w:tab w:val="clear" w:pos="567"/>
              </w:tabs>
              <w:autoSpaceDE w:val="0"/>
              <w:autoSpaceDN w:val="0"/>
              <w:adjustRightInd w:val="0"/>
              <w:rPr>
                <w:rFonts w:cs="Arial"/>
                <w:szCs w:val="24"/>
              </w:rPr>
            </w:pPr>
          </w:p>
        </w:tc>
        <w:tc>
          <w:tcPr>
            <w:tcW w:w="3237" w:type="dxa"/>
          </w:tcPr>
          <w:p w:rsidR="00A705C6" w:rsidRPr="000265C0" w:rsidRDefault="00A705C6" w:rsidP="00117783">
            <w:pPr>
              <w:rPr>
                <w:szCs w:val="24"/>
              </w:rPr>
            </w:pPr>
            <w:r w:rsidRPr="000265C0">
              <w:rPr>
                <w:szCs w:val="24"/>
              </w:rPr>
              <w:t>At least 2 species of dwarf shrub should be widely distributed.</w:t>
            </w:r>
          </w:p>
        </w:tc>
        <w:tc>
          <w:tcPr>
            <w:tcW w:w="3238" w:type="dxa"/>
          </w:tcPr>
          <w:p w:rsidR="00A705C6" w:rsidRPr="000265C0" w:rsidRDefault="00A705C6" w:rsidP="00117783">
            <w:pPr>
              <w:rPr>
                <w:szCs w:val="24"/>
              </w:rPr>
            </w:pPr>
            <w:r w:rsidRPr="000265C0">
              <w:rPr>
                <w:szCs w:val="24"/>
              </w:rPr>
              <w:t>No erosion other than in localised instances and no current peat abstraction.</w:t>
            </w:r>
          </w:p>
        </w:tc>
      </w:tr>
      <w:tr w:rsidR="00A705C6" w:rsidRPr="000265C0" w:rsidTr="000265C0">
        <w:tc>
          <w:tcPr>
            <w:tcW w:w="3237" w:type="dxa"/>
          </w:tcPr>
          <w:p w:rsidR="00A705C6" w:rsidRPr="000265C0" w:rsidRDefault="00A705C6" w:rsidP="000265C0">
            <w:pPr>
              <w:tabs>
                <w:tab w:val="clear" w:pos="567"/>
              </w:tabs>
              <w:autoSpaceDE w:val="0"/>
              <w:autoSpaceDN w:val="0"/>
              <w:adjustRightInd w:val="0"/>
              <w:rPr>
                <w:rFonts w:cs="Arial"/>
                <w:szCs w:val="24"/>
              </w:rPr>
            </w:pPr>
          </w:p>
        </w:tc>
        <w:tc>
          <w:tcPr>
            <w:tcW w:w="3237" w:type="dxa"/>
          </w:tcPr>
          <w:p w:rsidR="00A705C6" w:rsidRPr="000265C0" w:rsidRDefault="00A705C6" w:rsidP="00117783">
            <w:pPr>
              <w:rPr>
                <w:szCs w:val="24"/>
              </w:rPr>
            </w:pPr>
            <w:r w:rsidRPr="000265C0">
              <w:rPr>
                <w:szCs w:val="24"/>
              </w:rPr>
              <w:t xml:space="preserve">Total cover of graminoids should not exceed 60% unless </w:t>
            </w:r>
            <w:r w:rsidRPr="000265C0">
              <w:rPr>
                <w:i/>
                <w:szCs w:val="24"/>
              </w:rPr>
              <w:t>Sphagnum spp.</w:t>
            </w:r>
            <w:r w:rsidRPr="000265C0">
              <w:rPr>
                <w:szCs w:val="24"/>
              </w:rPr>
              <w:t xml:space="preserve"> are abundant/co-dominant and forming lawns below the grassland (i.e. in waterlogged conditions).</w:t>
            </w:r>
          </w:p>
        </w:tc>
        <w:tc>
          <w:tcPr>
            <w:tcW w:w="3238" w:type="dxa"/>
          </w:tcPr>
          <w:p w:rsidR="00A705C6" w:rsidRPr="000265C0" w:rsidRDefault="00A705C6" w:rsidP="00117783">
            <w:pPr>
              <w:rPr>
                <w:szCs w:val="24"/>
              </w:rPr>
            </w:pPr>
            <w:r w:rsidRPr="000265C0">
              <w:rPr>
                <w:szCs w:val="24"/>
              </w:rPr>
              <w:t>A maximum of 20% of the site showing signs of current heavy grazing.</w:t>
            </w:r>
          </w:p>
        </w:tc>
      </w:tr>
      <w:tr w:rsidR="00A705C6" w:rsidRPr="000265C0" w:rsidTr="000265C0">
        <w:tc>
          <w:tcPr>
            <w:tcW w:w="3237" w:type="dxa"/>
          </w:tcPr>
          <w:p w:rsidR="00A705C6" w:rsidRPr="000265C0" w:rsidRDefault="00A705C6" w:rsidP="000265C0">
            <w:pPr>
              <w:tabs>
                <w:tab w:val="clear" w:pos="567"/>
              </w:tabs>
              <w:autoSpaceDE w:val="0"/>
              <w:autoSpaceDN w:val="0"/>
              <w:adjustRightInd w:val="0"/>
              <w:rPr>
                <w:rFonts w:cs="Arial"/>
                <w:szCs w:val="24"/>
              </w:rPr>
            </w:pPr>
          </w:p>
        </w:tc>
        <w:tc>
          <w:tcPr>
            <w:tcW w:w="3237" w:type="dxa"/>
          </w:tcPr>
          <w:p w:rsidR="00A705C6" w:rsidRPr="000265C0" w:rsidRDefault="00A705C6" w:rsidP="00117783">
            <w:pPr>
              <w:rPr>
                <w:szCs w:val="24"/>
              </w:rPr>
            </w:pPr>
            <w:r w:rsidRPr="000265C0">
              <w:rPr>
                <w:szCs w:val="24"/>
              </w:rPr>
              <w:t xml:space="preserve">Bryophytes (excluding </w:t>
            </w:r>
            <w:r w:rsidRPr="000265C0">
              <w:rPr>
                <w:i/>
                <w:szCs w:val="24"/>
              </w:rPr>
              <w:t>Polytrichum spp.,</w:t>
            </w:r>
            <w:r w:rsidRPr="000265C0">
              <w:rPr>
                <w:szCs w:val="24"/>
              </w:rPr>
              <w:t xml:space="preserve"> </w:t>
            </w:r>
            <w:r w:rsidRPr="000265C0">
              <w:rPr>
                <w:i/>
                <w:szCs w:val="24"/>
              </w:rPr>
              <w:t>Campylopus spp</w:t>
            </w:r>
            <w:r w:rsidRPr="000265C0">
              <w:rPr>
                <w:szCs w:val="24"/>
              </w:rPr>
              <w:t xml:space="preserve">. And </w:t>
            </w:r>
            <w:r w:rsidRPr="000265C0">
              <w:rPr>
                <w:i/>
                <w:szCs w:val="24"/>
              </w:rPr>
              <w:t>Racomitrium lanuginosum</w:t>
            </w:r>
            <w:r w:rsidRPr="000265C0">
              <w:rPr>
                <w:szCs w:val="24"/>
              </w:rPr>
              <w:t xml:space="preserve"> on bare ground) should be at frequent and must include </w:t>
            </w:r>
            <w:r w:rsidRPr="000265C0">
              <w:rPr>
                <w:i/>
                <w:szCs w:val="24"/>
              </w:rPr>
              <w:t>Sphagnum spp</w:t>
            </w:r>
            <w:r w:rsidRPr="000265C0">
              <w:rPr>
                <w:szCs w:val="24"/>
              </w:rPr>
              <w:t>.</w:t>
            </w:r>
          </w:p>
        </w:tc>
        <w:tc>
          <w:tcPr>
            <w:tcW w:w="3238" w:type="dxa"/>
          </w:tcPr>
          <w:p w:rsidR="00A705C6" w:rsidRPr="000265C0" w:rsidRDefault="00A705C6" w:rsidP="000265C0">
            <w:pPr>
              <w:tabs>
                <w:tab w:val="clear" w:pos="567"/>
              </w:tabs>
              <w:autoSpaceDE w:val="0"/>
              <w:autoSpaceDN w:val="0"/>
              <w:adjustRightInd w:val="0"/>
              <w:rPr>
                <w:rFonts w:cs="Arial"/>
                <w:szCs w:val="24"/>
              </w:rPr>
            </w:pPr>
          </w:p>
        </w:tc>
      </w:tr>
    </w:tbl>
    <w:p w:rsidR="00B57F0A" w:rsidRDefault="00B57F0A" w:rsidP="00117783">
      <w:pPr>
        <w:tabs>
          <w:tab w:val="clear" w:pos="567"/>
        </w:tabs>
        <w:autoSpaceDE w:val="0"/>
        <w:autoSpaceDN w:val="0"/>
        <w:adjustRightInd w:val="0"/>
        <w:rPr>
          <w:rFonts w:cs="Arial"/>
          <w:szCs w:val="24"/>
        </w:rPr>
      </w:pPr>
    </w:p>
    <w:p w:rsidR="007B7BB5" w:rsidRDefault="007B7BB5" w:rsidP="00117783">
      <w:pPr>
        <w:tabs>
          <w:tab w:val="clear" w:pos="567"/>
        </w:tabs>
        <w:autoSpaceDE w:val="0"/>
        <w:autoSpaceDN w:val="0"/>
        <w:adjustRightInd w:val="0"/>
        <w:rPr>
          <w:rFonts w:cs="Arial"/>
          <w:szCs w:val="24"/>
        </w:rPr>
      </w:pPr>
    </w:p>
    <w:p w:rsidR="007B7BB5" w:rsidRPr="007B7BB5" w:rsidRDefault="007B7BB5" w:rsidP="00362327">
      <w:pPr>
        <w:pStyle w:val="Heading2"/>
      </w:pPr>
      <w:bookmarkStart w:id="104" w:name="_Toc282697576"/>
      <w:bookmarkStart w:id="105" w:name="_Toc444168439"/>
      <w:r w:rsidRPr="007B7BB5">
        <w:t>Habitats on artificial substrates</w:t>
      </w:r>
      <w:bookmarkEnd w:id="104"/>
      <w:bookmarkEnd w:id="105"/>
    </w:p>
    <w:p w:rsidR="007B7BB5" w:rsidRDefault="007B7BB5" w:rsidP="00117783">
      <w:pPr>
        <w:tabs>
          <w:tab w:val="clear" w:pos="567"/>
        </w:tabs>
        <w:autoSpaceDE w:val="0"/>
        <w:autoSpaceDN w:val="0"/>
        <w:adjustRightInd w:val="0"/>
        <w:rPr>
          <w:rFonts w:cs="Arial"/>
          <w:szCs w:val="24"/>
        </w:rPr>
      </w:pPr>
    </w:p>
    <w:p w:rsidR="007B7BB5" w:rsidRPr="007B7BB5" w:rsidRDefault="007B7BB5" w:rsidP="00117783">
      <w:pPr>
        <w:pStyle w:val="BodyText"/>
        <w:jc w:val="left"/>
        <w:rPr>
          <w:szCs w:val="24"/>
        </w:rPr>
      </w:pPr>
      <w:r w:rsidRPr="007B7BB5">
        <w:rPr>
          <w:szCs w:val="24"/>
        </w:rPr>
        <w:t>These guidelines relate to specific habitats created as a result of past human industrial activity followed by natural colonisation of plants and animals. Post-industrial land can support a wide variety of habitats and species, which can be of significant nature conservation value. These habitats support assemblages characteristic of the conditions created by the artificial origin of the site. They are usually associated with post-industrial sites on which a variety of artificial substrates have been deposited or naturally occurring material disturbed.</w:t>
      </w:r>
    </w:p>
    <w:p w:rsidR="007B7BB5" w:rsidRPr="007B7BB5" w:rsidRDefault="007B7BB5" w:rsidP="00117783">
      <w:pPr>
        <w:pStyle w:val="BodyText"/>
        <w:jc w:val="left"/>
        <w:rPr>
          <w:szCs w:val="24"/>
        </w:rPr>
      </w:pPr>
      <w:r w:rsidRPr="007B7BB5">
        <w:rPr>
          <w:szCs w:val="24"/>
        </w:rPr>
        <w:lastRenderedPageBreak/>
        <w:t xml:space="preserve">Plant communities of post-industrial habitats can be highly susceptible to succession and it is often the early stages of succession that are of highest ecological value. Grassland, scrub and secondary woodland communities, however, also make a valuable contribution to the importance of post-industrial habitats. Other habitat guidelines may be more appropriate than this section for a site, which is dominated by habitats that closely resemble natural and semi-natural plant and animal communities. </w:t>
      </w:r>
    </w:p>
    <w:p w:rsidR="007B7BB5" w:rsidRPr="007B7BB5" w:rsidRDefault="007B7BB5" w:rsidP="00117783">
      <w:pPr>
        <w:rPr>
          <w:szCs w:val="24"/>
        </w:rPr>
      </w:pPr>
    </w:p>
    <w:p w:rsidR="007B7BB5" w:rsidRPr="007B7BB5" w:rsidRDefault="007B7BB5" w:rsidP="00117783">
      <w:pPr>
        <w:rPr>
          <w:szCs w:val="24"/>
        </w:rPr>
      </w:pPr>
      <w:r w:rsidRPr="007B7BB5">
        <w:rPr>
          <w:szCs w:val="24"/>
        </w:rPr>
        <w:t xml:space="preserve">In the early stages of natural colonisation of post-industrial sites ephemeral or transitory species and communities are favoured which can include many uncommon species of invertebrates, such as Hymenoptera (bees and wasps) and carabid beetles. Later stages of succession, however, can also be important for rare and threatened species. </w:t>
      </w:r>
    </w:p>
    <w:p w:rsidR="007B7BB5" w:rsidRPr="007B7BB5" w:rsidRDefault="007B7BB5" w:rsidP="00117783">
      <w:pPr>
        <w:rPr>
          <w:szCs w:val="24"/>
        </w:rPr>
      </w:pPr>
    </w:p>
    <w:p w:rsidR="007B7BB5" w:rsidRPr="007B7BB5" w:rsidRDefault="007B7BB5" w:rsidP="00117783">
      <w:pPr>
        <w:rPr>
          <w:szCs w:val="24"/>
        </w:rPr>
      </w:pPr>
      <w:r w:rsidRPr="007B7BB5">
        <w:rPr>
          <w:szCs w:val="24"/>
        </w:rPr>
        <w:t xml:space="preserve">Many post-industrial sites support a wide range of edaphic conditions, from exposed natural substrates to deposited artificial material. These substrata can vary in nutrients and chemical reaction. They can also support a wide spectrum of hydrological conditions from open water to dry ground. Consequently, post-industrial sites can be particularly rich in species reflecting the complex mixture of habitat type, soils, hydrology and vegetation structure. </w:t>
      </w:r>
    </w:p>
    <w:p w:rsidR="007B7BB5" w:rsidRPr="007B7BB5" w:rsidRDefault="007B7BB5" w:rsidP="00117783">
      <w:pPr>
        <w:rPr>
          <w:szCs w:val="24"/>
        </w:rPr>
      </w:pPr>
    </w:p>
    <w:p w:rsidR="007B7BB5" w:rsidRPr="004F0E4B" w:rsidRDefault="004F0E4B" w:rsidP="00117783">
      <w:pPr>
        <w:tabs>
          <w:tab w:val="clear" w:pos="567"/>
        </w:tabs>
        <w:autoSpaceDE w:val="0"/>
        <w:autoSpaceDN w:val="0"/>
        <w:adjustRightInd w:val="0"/>
        <w:rPr>
          <w:rFonts w:cs="Arial"/>
          <w:b/>
          <w:szCs w:val="24"/>
        </w:rPr>
      </w:pPr>
      <w:r w:rsidRPr="004F0E4B">
        <w:rPr>
          <w:rFonts w:cs="Arial"/>
          <w:b/>
          <w:szCs w:val="24"/>
        </w:rPr>
        <w:t>Colliery spoil heaps</w:t>
      </w:r>
    </w:p>
    <w:p w:rsidR="004F0E4B" w:rsidRDefault="004F0E4B" w:rsidP="00117783">
      <w:pPr>
        <w:tabs>
          <w:tab w:val="clear" w:pos="567"/>
        </w:tabs>
        <w:autoSpaceDE w:val="0"/>
        <w:autoSpaceDN w:val="0"/>
        <w:adjustRightInd w:val="0"/>
        <w:rPr>
          <w:rFonts w:cs="Arial"/>
          <w:szCs w:val="24"/>
        </w:rPr>
      </w:pPr>
    </w:p>
    <w:p w:rsidR="0055152E" w:rsidRDefault="00440642" w:rsidP="00117783">
      <w:pPr>
        <w:tabs>
          <w:tab w:val="clear" w:pos="567"/>
        </w:tabs>
        <w:autoSpaceDE w:val="0"/>
        <w:autoSpaceDN w:val="0"/>
        <w:adjustRightInd w:val="0"/>
        <w:rPr>
          <w:rFonts w:cs="Arial"/>
          <w:szCs w:val="24"/>
        </w:rPr>
      </w:pPr>
      <w:r>
        <w:rPr>
          <w:rFonts w:cs="Arial"/>
          <w:szCs w:val="24"/>
        </w:rPr>
        <w:t xml:space="preserve">Colliery spoil heaps are wide spread within the </w:t>
      </w:r>
      <w:smartTag w:uri="urn:schemas-microsoft-com:office:smarttags" w:element="place">
        <w:r>
          <w:rPr>
            <w:rFonts w:cs="Arial"/>
            <w:szCs w:val="24"/>
          </w:rPr>
          <w:t>West Yorkshire</w:t>
        </w:r>
      </w:smartTag>
      <w:r>
        <w:rPr>
          <w:rFonts w:cs="Arial"/>
          <w:szCs w:val="24"/>
        </w:rPr>
        <w:t xml:space="preserve"> following several centuries of coal extraction. Spoil heaps vary considerably in structure, hydrology and substrates but </w:t>
      </w:r>
      <w:r w:rsidR="00117291">
        <w:rPr>
          <w:rFonts w:cs="Arial"/>
          <w:szCs w:val="24"/>
        </w:rPr>
        <w:t>can be</w:t>
      </w:r>
      <w:r>
        <w:rPr>
          <w:rFonts w:cs="Arial"/>
          <w:szCs w:val="24"/>
        </w:rPr>
        <w:t xml:space="preserve"> relatively hostile environments for the majority of plants. As a consequence they can have interesting and unusual species which are capable of adapting to these conditions. The pH of spoil can be highly acidic (pH3-5) although in many cases is close to neutral. In the last 30 or 40 years efforts have generally been made to “restore” and “reclaim” spoil heaps to a “beneficial afteruse” usually </w:t>
      </w:r>
      <w:r w:rsidR="0055152E">
        <w:rPr>
          <w:rFonts w:cs="Arial"/>
          <w:szCs w:val="24"/>
        </w:rPr>
        <w:t>low quality agricultural land, amenity (including woo</w:t>
      </w:r>
      <w:r w:rsidR="00117291">
        <w:rPr>
          <w:rFonts w:cs="Arial"/>
          <w:szCs w:val="24"/>
        </w:rPr>
        <w:t>dland planting) and built development</w:t>
      </w:r>
      <w:r w:rsidR="0055152E">
        <w:rPr>
          <w:rFonts w:cs="Arial"/>
          <w:szCs w:val="24"/>
        </w:rPr>
        <w:t>. These generally require the blanketing of spoil in layers of soil or soil forming materials, liming , fertilising and drainage. This g</w:t>
      </w:r>
      <w:r w:rsidR="00117291">
        <w:rPr>
          <w:rFonts w:cs="Arial"/>
          <w:szCs w:val="24"/>
        </w:rPr>
        <w:t>reening up process, has frequently lead to sites dominated by ubiquitous species poor, low quality habitats. This has been at the expense of</w:t>
      </w:r>
      <w:r w:rsidR="0055152E">
        <w:rPr>
          <w:rFonts w:cs="Arial"/>
          <w:szCs w:val="24"/>
        </w:rPr>
        <w:t xml:space="preserve"> many ecologically diverse spoil heaps throughout </w:t>
      </w:r>
      <w:smartTag w:uri="urn:schemas-microsoft-com:office:smarttags" w:element="place">
        <w:r w:rsidR="0055152E">
          <w:rPr>
            <w:rFonts w:cs="Arial"/>
            <w:szCs w:val="24"/>
          </w:rPr>
          <w:t>West Yorkshire</w:t>
        </w:r>
      </w:smartTag>
      <w:r w:rsidR="0055152E">
        <w:rPr>
          <w:rFonts w:cs="Arial"/>
          <w:szCs w:val="24"/>
        </w:rPr>
        <w:t xml:space="preserve">. </w:t>
      </w:r>
    </w:p>
    <w:p w:rsidR="0055152E" w:rsidRDefault="0055152E" w:rsidP="00117783">
      <w:pPr>
        <w:tabs>
          <w:tab w:val="clear" w:pos="567"/>
        </w:tabs>
        <w:autoSpaceDE w:val="0"/>
        <w:autoSpaceDN w:val="0"/>
        <w:adjustRightInd w:val="0"/>
        <w:rPr>
          <w:rFonts w:cs="Arial"/>
          <w:szCs w:val="24"/>
        </w:rPr>
      </w:pPr>
    </w:p>
    <w:p w:rsidR="00E561E4" w:rsidRDefault="0055152E" w:rsidP="00117783">
      <w:pPr>
        <w:tabs>
          <w:tab w:val="clear" w:pos="567"/>
        </w:tabs>
        <w:autoSpaceDE w:val="0"/>
        <w:autoSpaceDN w:val="0"/>
        <w:adjustRightInd w:val="0"/>
        <w:rPr>
          <w:rFonts w:cs="Arial"/>
          <w:szCs w:val="24"/>
        </w:rPr>
      </w:pPr>
      <w:r>
        <w:rPr>
          <w:rFonts w:cs="Arial"/>
          <w:szCs w:val="24"/>
        </w:rPr>
        <w:t>First to colonise bare spoil are usually mosses and lichens. The species are often more commonly associated with habitats such as lowland heath, woodland and semi-aquatic habitats. These are generally joined by annual weed species taking advantage</w:t>
      </w:r>
      <w:r w:rsidR="00117291">
        <w:rPr>
          <w:rFonts w:cs="Arial"/>
          <w:szCs w:val="24"/>
        </w:rPr>
        <w:t>,</w:t>
      </w:r>
      <w:r>
        <w:rPr>
          <w:rFonts w:cs="Arial"/>
          <w:szCs w:val="24"/>
        </w:rPr>
        <w:t xml:space="preserve"> where conditions permit</w:t>
      </w:r>
      <w:r w:rsidR="00117291">
        <w:rPr>
          <w:rFonts w:cs="Arial"/>
          <w:szCs w:val="24"/>
        </w:rPr>
        <w:t>,</w:t>
      </w:r>
      <w:r>
        <w:rPr>
          <w:rFonts w:cs="Arial"/>
          <w:szCs w:val="24"/>
        </w:rPr>
        <w:t xml:space="preserve"> of open ground and then by tolerant perennials including a number of orchid species</w:t>
      </w:r>
      <w:r w:rsidR="00A206D3">
        <w:rPr>
          <w:rFonts w:cs="Arial"/>
          <w:szCs w:val="24"/>
        </w:rPr>
        <w:t xml:space="preserve"> </w:t>
      </w:r>
      <w:r w:rsidR="00117291">
        <w:rPr>
          <w:rFonts w:cs="Arial"/>
          <w:szCs w:val="24"/>
        </w:rPr>
        <w:t>(</w:t>
      </w:r>
      <w:r w:rsidR="00067E36">
        <w:rPr>
          <w:rFonts w:cs="Arial"/>
          <w:szCs w:val="24"/>
        </w:rPr>
        <w:t>c</w:t>
      </w:r>
      <w:r w:rsidR="00117291">
        <w:rPr>
          <w:rFonts w:cs="Arial"/>
          <w:szCs w:val="24"/>
        </w:rPr>
        <w:t xml:space="preserve">ommon spotted </w:t>
      </w:r>
      <w:r w:rsidR="00A206D3" w:rsidRPr="00117291">
        <w:rPr>
          <w:rFonts w:cs="Arial"/>
          <w:i/>
          <w:szCs w:val="24"/>
        </w:rPr>
        <w:t>Dactylorhiza fushsii,</w:t>
      </w:r>
      <w:r w:rsidR="00117291">
        <w:rPr>
          <w:rFonts w:cs="Arial"/>
          <w:szCs w:val="24"/>
        </w:rPr>
        <w:t xml:space="preserve"> </w:t>
      </w:r>
      <w:r w:rsidR="00067E36">
        <w:rPr>
          <w:rFonts w:cs="Arial"/>
          <w:szCs w:val="24"/>
        </w:rPr>
        <w:t>s</w:t>
      </w:r>
      <w:r w:rsidR="00117291">
        <w:rPr>
          <w:rFonts w:cs="Arial"/>
          <w:szCs w:val="24"/>
        </w:rPr>
        <w:t>outhern marsh</w:t>
      </w:r>
      <w:r w:rsidR="00A206D3" w:rsidRPr="00117291">
        <w:rPr>
          <w:rFonts w:cs="Arial"/>
          <w:i/>
          <w:szCs w:val="24"/>
        </w:rPr>
        <w:t xml:space="preserve"> </w:t>
      </w:r>
      <w:r w:rsidRPr="00117291">
        <w:rPr>
          <w:rFonts w:cs="Arial"/>
          <w:i/>
          <w:szCs w:val="24"/>
        </w:rPr>
        <w:t>Dactylorhiza praetermissa ,</w:t>
      </w:r>
      <w:r w:rsidR="00067E36">
        <w:rPr>
          <w:rFonts w:cs="Arial"/>
          <w:szCs w:val="24"/>
        </w:rPr>
        <w:t>e</w:t>
      </w:r>
      <w:r w:rsidR="00117291">
        <w:rPr>
          <w:rFonts w:cs="Arial"/>
          <w:szCs w:val="24"/>
        </w:rPr>
        <w:t>arly marsh</w:t>
      </w:r>
      <w:r w:rsidRPr="00117291">
        <w:rPr>
          <w:rFonts w:cs="Arial"/>
          <w:i/>
          <w:szCs w:val="24"/>
        </w:rPr>
        <w:t xml:space="preserve"> Dact</w:t>
      </w:r>
      <w:r w:rsidR="00E15D86" w:rsidRPr="00117291">
        <w:rPr>
          <w:rFonts w:cs="Arial"/>
          <w:i/>
          <w:szCs w:val="24"/>
        </w:rPr>
        <w:t>ylorhiza incanata ,</w:t>
      </w:r>
      <w:r w:rsidR="00067E36">
        <w:rPr>
          <w:rFonts w:cs="Arial"/>
          <w:szCs w:val="24"/>
        </w:rPr>
        <w:t>h</w:t>
      </w:r>
      <w:r w:rsidR="00D96A14">
        <w:rPr>
          <w:rFonts w:cs="Arial"/>
          <w:szCs w:val="24"/>
        </w:rPr>
        <w:t>ybrid</w:t>
      </w:r>
      <w:r w:rsidR="00E15D86" w:rsidRPr="00117291">
        <w:rPr>
          <w:rFonts w:cs="Arial"/>
          <w:i/>
          <w:szCs w:val="24"/>
        </w:rPr>
        <w:t xml:space="preserve"> Dactylorhiza x grandis, </w:t>
      </w:r>
      <w:r w:rsidR="00067E36">
        <w:rPr>
          <w:rFonts w:cs="Arial"/>
          <w:szCs w:val="24"/>
        </w:rPr>
        <w:t>p</w:t>
      </w:r>
      <w:r w:rsidR="00D96A14">
        <w:rPr>
          <w:rFonts w:cs="Arial"/>
          <w:szCs w:val="24"/>
        </w:rPr>
        <w:t xml:space="preserve">yramidal </w:t>
      </w:r>
      <w:r w:rsidR="00A206D3" w:rsidRPr="00117291">
        <w:rPr>
          <w:rFonts w:cs="Arial"/>
          <w:i/>
          <w:szCs w:val="24"/>
        </w:rPr>
        <w:t>Anacamptis pyramidalis</w:t>
      </w:r>
      <w:r w:rsidR="00E15D86" w:rsidRPr="00117291">
        <w:rPr>
          <w:rFonts w:cs="Arial"/>
          <w:i/>
          <w:szCs w:val="24"/>
        </w:rPr>
        <w:t xml:space="preserve"> </w:t>
      </w:r>
      <w:r w:rsidR="00E15D86" w:rsidRPr="00067E36">
        <w:rPr>
          <w:rFonts w:cs="Arial"/>
          <w:szCs w:val="24"/>
        </w:rPr>
        <w:t>and</w:t>
      </w:r>
      <w:r w:rsidR="00E15D86" w:rsidRPr="00117291">
        <w:rPr>
          <w:rFonts w:cs="Arial"/>
          <w:i/>
          <w:szCs w:val="24"/>
        </w:rPr>
        <w:t xml:space="preserve"> </w:t>
      </w:r>
      <w:r w:rsidR="00067E36">
        <w:rPr>
          <w:rFonts w:cs="Arial"/>
          <w:szCs w:val="24"/>
        </w:rPr>
        <w:t>b</w:t>
      </w:r>
      <w:r w:rsidR="00D96A14">
        <w:rPr>
          <w:rFonts w:cs="Arial"/>
          <w:szCs w:val="24"/>
        </w:rPr>
        <w:t>ee</w:t>
      </w:r>
      <w:r w:rsidR="00067E36">
        <w:rPr>
          <w:rFonts w:cs="Arial"/>
          <w:szCs w:val="24"/>
        </w:rPr>
        <w:t xml:space="preserve"> </w:t>
      </w:r>
      <w:r w:rsidR="00A206D3" w:rsidRPr="00117291">
        <w:rPr>
          <w:rFonts w:cs="Arial"/>
          <w:i/>
          <w:szCs w:val="24"/>
        </w:rPr>
        <w:t>Ophrys apifera</w:t>
      </w:r>
      <w:r w:rsidR="00117291">
        <w:rPr>
          <w:rFonts w:cs="Arial"/>
          <w:szCs w:val="24"/>
        </w:rPr>
        <w:t>)</w:t>
      </w:r>
      <w:r w:rsidR="00A206D3">
        <w:rPr>
          <w:rFonts w:cs="Arial"/>
          <w:szCs w:val="24"/>
        </w:rPr>
        <w:t>.</w:t>
      </w:r>
      <w:r w:rsidR="00E15D86">
        <w:rPr>
          <w:rFonts w:cs="Arial"/>
          <w:szCs w:val="24"/>
        </w:rPr>
        <w:t xml:space="preserve"> Trefoils (</w:t>
      </w:r>
      <w:r w:rsidR="00E15D86" w:rsidRPr="00E15D86">
        <w:rPr>
          <w:rFonts w:cs="Arial"/>
          <w:i/>
          <w:szCs w:val="24"/>
        </w:rPr>
        <w:t>Trifolium</w:t>
      </w:r>
      <w:r w:rsidR="00E15D86">
        <w:rPr>
          <w:rFonts w:cs="Arial"/>
          <w:szCs w:val="24"/>
        </w:rPr>
        <w:t xml:space="preserve"> sp. and </w:t>
      </w:r>
      <w:r w:rsidR="00E15D86" w:rsidRPr="00D96A14">
        <w:rPr>
          <w:rFonts w:cs="Arial"/>
          <w:i/>
          <w:szCs w:val="24"/>
        </w:rPr>
        <w:t>Lotus corniculatus</w:t>
      </w:r>
      <w:r w:rsidR="00E15D86">
        <w:rPr>
          <w:rFonts w:cs="Arial"/>
          <w:szCs w:val="24"/>
        </w:rPr>
        <w:t>) vetches and vetchlings which are capable of nitrogen fixing are often frequent colonisers. These in turn attract faunal species such as dingy skipper butterfly, Hymenopt</w:t>
      </w:r>
      <w:r w:rsidR="00067E36">
        <w:rPr>
          <w:rFonts w:cs="Arial"/>
          <w:szCs w:val="24"/>
        </w:rPr>
        <w:t>e</w:t>
      </w:r>
      <w:r w:rsidR="00E15D86">
        <w:rPr>
          <w:rFonts w:cs="Arial"/>
          <w:szCs w:val="24"/>
        </w:rPr>
        <w:t>ra and Coleoptera. Bare ground can be used by breeding birds such as little ringed plover</w:t>
      </w:r>
      <w:r w:rsidR="00E561E4">
        <w:rPr>
          <w:rFonts w:cs="Arial"/>
          <w:szCs w:val="24"/>
        </w:rPr>
        <w:t xml:space="preserve">. </w:t>
      </w:r>
    </w:p>
    <w:p w:rsidR="00E561E4" w:rsidRDefault="00E561E4" w:rsidP="00117783">
      <w:pPr>
        <w:tabs>
          <w:tab w:val="clear" w:pos="567"/>
        </w:tabs>
        <w:autoSpaceDE w:val="0"/>
        <w:autoSpaceDN w:val="0"/>
        <w:adjustRightInd w:val="0"/>
        <w:rPr>
          <w:rFonts w:cs="Arial"/>
          <w:szCs w:val="24"/>
        </w:rPr>
      </w:pPr>
    </w:p>
    <w:p w:rsidR="00E561E4" w:rsidRDefault="00D96A14" w:rsidP="00117783">
      <w:pPr>
        <w:tabs>
          <w:tab w:val="clear" w:pos="567"/>
        </w:tabs>
        <w:autoSpaceDE w:val="0"/>
        <w:autoSpaceDN w:val="0"/>
        <w:adjustRightInd w:val="0"/>
        <w:rPr>
          <w:rFonts w:cs="Arial"/>
          <w:szCs w:val="24"/>
        </w:rPr>
      </w:pPr>
      <w:r>
        <w:rPr>
          <w:rFonts w:cs="Arial"/>
          <w:szCs w:val="24"/>
        </w:rPr>
        <w:t>When</w:t>
      </w:r>
      <w:r w:rsidR="00E561E4">
        <w:rPr>
          <w:rFonts w:cs="Arial"/>
          <w:szCs w:val="24"/>
        </w:rPr>
        <w:t xml:space="preserve"> sites are left relatively undisturbed higher order plants including trees start to slowly colonise. Wetlands sometimes form in depressions and a range of new opportunites are created in complex mosaics of habitats, suitable for amphibians, reptiles </w:t>
      </w:r>
      <w:r w:rsidR="00E561E4">
        <w:rPr>
          <w:rFonts w:cs="Arial"/>
          <w:szCs w:val="24"/>
        </w:rPr>
        <w:lastRenderedPageBreak/>
        <w:t>and birds as well as invertebr</w:t>
      </w:r>
      <w:r w:rsidR="00067E36">
        <w:rPr>
          <w:rFonts w:cs="Arial"/>
          <w:szCs w:val="24"/>
        </w:rPr>
        <w:t>at</w:t>
      </w:r>
      <w:r w:rsidR="00E561E4">
        <w:rPr>
          <w:rFonts w:cs="Arial"/>
          <w:szCs w:val="24"/>
        </w:rPr>
        <w:t>es</w:t>
      </w:r>
      <w:r w:rsidR="00E15D86">
        <w:rPr>
          <w:rFonts w:cs="Arial"/>
          <w:szCs w:val="24"/>
        </w:rPr>
        <w:t xml:space="preserve"> </w:t>
      </w:r>
      <w:r w:rsidR="00E561E4">
        <w:rPr>
          <w:rFonts w:cs="Arial"/>
          <w:szCs w:val="24"/>
        </w:rPr>
        <w:t xml:space="preserve">and plants. </w:t>
      </w:r>
      <w:r>
        <w:rPr>
          <w:rFonts w:cs="Arial"/>
          <w:szCs w:val="24"/>
        </w:rPr>
        <w:t xml:space="preserve">High salinity, often associated with </w:t>
      </w:r>
      <w:r w:rsidR="00FC39D1">
        <w:rPr>
          <w:rFonts w:cs="Arial"/>
          <w:szCs w:val="24"/>
        </w:rPr>
        <w:t>see</w:t>
      </w:r>
      <w:r w:rsidRPr="00FC39D1">
        <w:rPr>
          <w:rFonts w:cs="Arial"/>
          <w:szCs w:val="24"/>
        </w:rPr>
        <w:t>pages</w:t>
      </w:r>
      <w:r>
        <w:rPr>
          <w:rFonts w:cs="Arial"/>
          <w:szCs w:val="24"/>
        </w:rPr>
        <w:t xml:space="preserve"> or mine water can have saltmarsh type communities of plants and invertebrates and example of where is found in the Mickletown Ings SSSI.</w:t>
      </w:r>
    </w:p>
    <w:p w:rsidR="00915F06" w:rsidRDefault="00915F06" w:rsidP="00117783">
      <w:pPr>
        <w:tabs>
          <w:tab w:val="clear" w:pos="567"/>
        </w:tabs>
        <w:autoSpaceDE w:val="0"/>
        <w:autoSpaceDN w:val="0"/>
        <w:adjustRightInd w:val="0"/>
        <w:rPr>
          <w:rFonts w:cs="Arial"/>
          <w:szCs w:val="24"/>
        </w:rPr>
      </w:pPr>
    </w:p>
    <w:p w:rsidR="004F0E4B" w:rsidRDefault="004F0E4B" w:rsidP="00117783">
      <w:pPr>
        <w:tabs>
          <w:tab w:val="clear" w:pos="567"/>
        </w:tabs>
        <w:autoSpaceDE w:val="0"/>
        <w:autoSpaceDN w:val="0"/>
        <w:adjustRightInd w:val="0"/>
        <w:rPr>
          <w:rFonts w:cs="Arial"/>
          <w:b/>
          <w:szCs w:val="24"/>
        </w:rPr>
      </w:pPr>
      <w:r w:rsidRPr="004F0E4B">
        <w:rPr>
          <w:rFonts w:cs="Arial"/>
          <w:b/>
          <w:szCs w:val="24"/>
        </w:rPr>
        <w:t>Pulverised fuel ash lagoons</w:t>
      </w:r>
    </w:p>
    <w:p w:rsidR="002A26E1" w:rsidRDefault="002A26E1" w:rsidP="00117783">
      <w:pPr>
        <w:tabs>
          <w:tab w:val="clear" w:pos="567"/>
        </w:tabs>
        <w:autoSpaceDE w:val="0"/>
        <w:autoSpaceDN w:val="0"/>
        <w:adjustRightInd w:val="0"/>
        <w:rPr>
          <w:rFonts w:cs="Arial"/>
          <w:b/>
          <w:szCs w:val="24"/>
        </w:rPr>
      </w:pPr>
    </w:p>
    <w:p w:rsidR="002A26E1" w:rsidRPr="002A26E1" w:rsidRDefault="002A26E1" w:rsidP="00117783">
      <w:pPr>
        <w:rPr>
          <w:szCs w:val="24"/>
        </w:rPr>
      </w:pPr>
      <w:r w:rsidRPr="002A26E1">
        <w:rPr>
          <w:szCs w:val="24"/>
        </w:rPr>
        <w:t xml:space="preserve">Pulverised fuel ash (PFA) is a waste material from coal burning power stations. PFA is used in part by the construction industry, but the rest is either deposited in settlement lagoons or mounds near to the power stations. </w:t>
      </w:r>
      <w:r>
        <w:rPr>
          <w:szCs w:val="24"/>
        </w:rPr>
        <w:t>With time these can develop interesting flora and fauna for example Half Moon in Wakefield which has developed a mixture of coarse grassland and scrub which is relatively species rich and supports common spotted, southern marsh</w:t>
      </w:r>
      <w:r w:rsidR="00E34D12">
        <w:rPr>
          <w:szCs w:val="24"/>
        </w:rPr>
        <w:t>, hybrid</w:t>
      </w:r>
      <w:r>
        <w:rPr>
          <w:szCs w:val="24"/>
        </w:rPr>
        <w:t xml:space="preserve"> </w:t>
      </w:r>
      <w:r w:rsidR="00E34D12">
        <w:rPr>
          <w:szCs w:val="24"/>
        </w:rPr>
        <w:t>and early marsh orchids.</w:t>
      </w:r>
    </w:p>
    <w:p w:rsidR="002A26E1" w:rsidRPr="002A26E1" w:rsidRDefault="002A26E1" w:rsidP="00117783">
      <w:pPr>
        <w:rPr>
          <w:szCs w:val="24"/>
        </w:rPr>
      </w:pPr>
    </w:p>
    <w:p w:rsidR="002A26E1" w:rsidRPr="002A26E1" w:rsidRDefault="002A26E1" w:rsidP="00117783">
      <w:pPr>
        <w:rPr>
          <w:szCs w:val="24"/>
        </w:rPr>
      </w:pPr>
      <w:r w:rsidRPr="002A26E1">
        <w:rPr>
          <w:szCs w:val="24"/>
        </w:rPr>
        <w:t xml:space="preserve">Studies of PFA across </w:t>
      </w:r>
      <w:smartTag w:uri="urn:schemas-microsoft-com:office:smarttags" w:element="place">
        <w:smartTag w:uri="urn:schemas-microsoft-com:office:smarttags" w:element="country-region">
          <w:r w:rsidRPr="002A26E1">
            <w:rPr>
              <w:szCs w:val="24"/>
            </w:rPr>
            <w:t>England</w:t>
          </w:r>
        </w:smartTag>
      </w:smartTag>
      <w:r w:rsidRPr="002A26E1">
        <w:rPr>
          <w:szCs w:val="24"/>
        </w:rPr>
        <w:t xml:space="preserve"> indicate consistencies in the developing vegetation, plant communities and structure.</w:t>
      </w:r>
      <w:r w:rsidRPr="002A26E1">
        <w:rPr>
          <w:rStyle w:val="FootnoteReference"/>
          <w:szCs w:val="24"/>
        </w:rPr>
        <w:footnoteReference w:id="50"/>
      </w:r>
      <w:r w:rsidRPr="002A26E1">
        <w:rPr>
          <w:szCs w:val="24"/>
        </w:rPr>
        <w:t xml:space="preserve"> Shaw states that on dry PFA that is allowed to naturally colonise, there is evidence of succession starting with pioneer &amp; ruderal plant communities. After 10-15 years a willow – birch dominated scrub develops with orchids being one or more of the dominant forb species and at 20 – 25 years a willow-birch woodland develops joined by seedlings of oak and hawthorn. It is thought that the oak and hawthorn may be important factors for the climax vegetation.</w:t>
      </w:r>
    </w:p>
    <w:p w:rsidR="002A26E1" w:rsidRPr="002A26E1" w:rsidRDefault="002A26E1" w:rsidP="00117783">
      <w:pPr>
        <w:rPr>
          <w:szCs w:val="24"/>
        </w:rPr>
      </w:pPr>
    </w:p>
    <w:p w:rsidR="002A26E1" w:rsidRPr="002A26E1" w:rsidRDefault="002A26E1" w:rsidP="00117783">
      <w:pPr>
        <w:rPr>
          <w:szCs w:val="24"/>
        </w:rPr>
      </w:pPr>
      <w:r w:rsidRPr="002A26E1">
        <w:rPr>
          <w:szCs w:val="24"/>
        </w:rPr>
        <w:t xml:space="preserve">The colonising nature conservation interests are often also important for their diverse avifauna and invertebrates; rare species of flora and fauna have been recorded at various sites in the country, although it is not known if there are such records held for the </w:t>
      </w:r>
      <w:r w:rsidR="00E34D12">
        <w:rPr>
          <w:szCs w:val="24"/>
        </w:rPr>
        <w:t xml:space="preserve">PFA sites in </w:t>
      </w:r>
      <w:smartTag w:uri="urn:schemas-microsoft-com:office:smarttags" w:element="place">
        <w:r w:rsidR="00E34D12">
          <w:rPr>
            <w:szCs w:val="24"/>
          </w:rPr>
          <w:t>West</w:t>
        </w:r>
        <w:r w:rsidRPr="002A26E1">
          <w:rPr>
            <w:szCs w:val="24"/>
          </w:rPr>
          <w:t xml:space="preserve"> Yorkshire</w:t>
        </w:r>
      </w:smartTag>
      <w:r w:rsidRPr="002A26E1">
        <w:rPr>
          <w:szCs w:val="24"/>
        </w:rPr>
        <w:t xml:space="preserve">. One of the interesting and distinctive features of PFA is the colonisation and hybridisation of orchid species often resulting in large populations at a given site. </w:t>
      </w:r>
    </w:p>
    <w:p w:rsidR="002A26E1" w:rsidRPr="004F0E4B" w:rsidRDefault="002A26E1" w:rsidP="00117783">
      <w:pPr>
        <w:tabs>
          <w:tab w:val="clear" w:pos="567"/>
        </w:tabs>
        <w:autoSpaceDE w:val="0"/>
        <w:autoSpaceDN w:val="0"/>
        <w:adjustRightInd w:val="0"/>
        <w:rPr>
          <w:rFonts w:cs="Arial"/>
          <w:b/>
          <w:szCs w:val="24"/>
        </w:rPr>
      </w:pPr>
    </w:p>
    <w:p w:rsidR="004F0E4B" w:rsidRDefault="004F0E4B" w:rsidP="00117783">
      <w:pPr>
        <w:tabs>
          <w:tab w:val="clear" w:pos="567"/>
        </w:tabs>
        <w:autoSpaceDE w:val="0"/>
        <w:autoSpaceDN w:val="0"/>
        <w:adjustRightInd w:val="0"/>
        <w:rPr>
          <w:rFonts w:cs="Arial"/>
          <w:szCs w:val="24"/>
        </w:rPr>
      </w:pPr>
      <w:r>
        <w:rPr>
          <w:rFonts w:cs="Arial"/>
          <w:b/>
          <w:szCs w:val="24"/>
        </w:rPr>
        <w:t xml:space="preserve">Railway cinder </w:t>
      </w:r>
      <w:r w:rsidR="002A6464">
        <w:rPr>
          <w:rFonts w:cs="Arial"/>
          <w:b/>
          <w:szCs w:val="24"/>
        </w:rPr>
        <w:t>and sidings</w:t>
      </w:r>
      <w:r>
        <w:rPr>
          <w:rFonts w:cs="Arial"/>
          <w:b/>
          <w:szCs w:val="24"/>
        </w:rPr>
        <w:t>beds</w:t>
      </w:r>
    </w:p>
    <w:p w:rsidR="004F0E4B" w:rsidRDefault="004F0E4B" w:rsidP="00117783">
      <w:pPr>
        <w:tabs>
          <w:tab w:val="clear" w:pos="567"/>
        </w:tabs>
        <w:autoSpaceDE w:val="0"/>
        <w:autoSpaceDN w:val="0"/>
        <w:adjustRightInd w:val="0"/>
        <w:rPr>
          <w:rFonts w:cs="Arial"/>
          <w:szCs w:val="24"/>
        </w:rPr>
      </w:pPr>
    </w:p>
    <w:p w:rsidR="002A6464" w:rsidRPr="002A6464" w:rsidRDefault="002A6464" w:rsidP="00117783">
      <w:pPr>
        <w:rPr>
          <w:szCs w:val="24"/>
        </w:rPr>
      </w:pPr>
      <w:r w:rsidRPr="002A6464">
        <w:rPr>
          <w:szCs w:val="24"/>
        </w:rPr>
        <w:t>Vacant post-industrial land is scattered throughout the main urban centres of the county and is frequently associated with railway corridors</w:t>
      </w:r>
      <w:r>
        <w:rPr>
          <w:szCs w:val="24"/>
        </w:rPr>
        <w:t xml:space="preserve"> for example at Normanton in Wakefield District which once had very extensive railway sidings</w:t>
      </w:r>
      <w:r w:rsidRPr="002A6464">
        <w:rPr>
          <w:szCs w:val="24"/>
        </w:rPr>
        <w:t>. A common vegetation community of railway cinder beds is that of rat’s tail fescue (</w:t>
      </w:r>
      <w:r w:rsidRPr="002A6464">
        <w:rPr>
          <w:i/>
          <w:szCs w:val="24"/>
        </w:rPr>
        <w:t>Vulpia myorus</w:t>
      </w:r>
      <w:r w:rsidRPr="002A6464">
        <w:rPr>
          <w:szCs w:val="24"/>
        </w:rPr>
        <w:t>), squirrel-tail fescue (</w:t>
      </w:r>
      <w:r w:rsidRPr="002A6464">
        <w:rPr>
          <w:i/>
          <w:szCs w:val="24"/>
        </w:rPr>
        <w:t>Vulpia bromoides</w:t>
      </w:r>
      <w:r w:rsidR="007031D5">
        <w:rPr>
          <w:szCs w:val="24"/>
        </w:rPr>
        <w:t>) and</w:t>
      </w:r>
      <w:r w:rsidRPr="002A6464">
        <w:rPr>
          <w:szCs w:val="24"/>
        </w:rPr>
        <w:t xml:space="preserve"> wild mignonette (</w:t>
      </w:r>
      <w:r w:rsidRPr="002A6464">
        <w:rPr>
          <w:i/>
          <w:szCs w:val="24"/>
        </w:rPr>
        <w:t>Reseda lutea</w:t>
      </w:r>
      <w:r w:rsidRPr="002A6464">
        <w:rPr>
          <w:szCs w:val="24"/>
        </w:rPr>
        <w:t>). This community appears to be specifically restricted to the track beds of active and disused railway lines and sidings. It typically develops on the hot, dry cinder beds of the tracks, which are low in organic content, free draining and often subject to summer parching. A uniform fine sward of rat’s tail fescue with squirrel-tail fescue, tall herbs and a wide range of common or locally rare ruderal plants dominate the vegetation. Cinder beds often support this community as part of a mosaic comprising open bare ground, birch, buddleia and hawthorn scrub, tall herb communities and coarse grassland.</w:t>
      </w:r>
    </w:p>
    <w:p w:rsidR="004F0E4B" w:rsidRDefault="004F0E4B" w:rsidP="00117783">
      <w:pPr>
        <w:tabs>
          <w:tab w:val="clear" w:pos="567"/>
        </w:tabs>
        <w:autoSpaceDE w:val="0"/>
        <w:autoSpaceDN w:val="0"/>
        <w:adjustRightInd w:val="0"/>
        <w:rPr>
          <w:rFonts w:cs="Arial"/>
          <w:szCs w:val="24"/>
        </w:rPr>
      </w:pPr>
    </w:p>
    <w:p w:rsidR="007031D5" w:rsidRDefault="007031D5" w:rsidP="002F28B9">
      <w:pPr>
        <w:pStyle w:val="Heading3"/>
      </w:pPr>
      <w:bookmarkStart w:id="106" w:name="_Toc282697577"/>
      <w:bookmarkStart w:id="107" w:name="_Toc444168440"/>
      <w:r>
        <w:t>Selection Criteria and Attributes</w:t>
      </w:r>
      <w:bookmarkEnd w:id="106"/>
      <w:bookmarkEnd w:id="107"/>
    </w:p>
    <w:p w:rsidR="007031D5" w:rsidRDefault="007031D5" w:rsidP="00117783">
      <w:pPr>
        <w:tabs>
          <w:tab w:val="clear" w:pos="567"/>
        </w:tabs>
        <w:autoSpaceDE w:val="0"/>
        <w:autoSpaceDN w:val="0"/>
        <w:adjustRightInd w:val="0"/>
        <w:rPr>
          <w:rFonts w:cs="Arial"/>
          <w:b/>
          <w:szCs w:val="24"/>
        </w:rPr>
      </w:pPr>
    </w:p>
    <w:p w:rsidR="007031D5" w:rsidRDefault="007031D5" w:rsidP="00117783">
      <w:pPr>
        <w:tabs>
          <w:tab w:val="clear" w:pos="567"/>
        </w:tabs>
        <w:autoSpaceDE w:val="0"/>
        <w:autoSpaceDN w:val="0"/>
        <w:adjustRightInd w:val="0"/>
        <w:rPr>
          <w:rFonts w:cs="Arial"/>
          <w:b/>
          <w:szCs w:val="24"/>
        </w:rPr>
      </w:pPr>
      <w:r>
        <w:rPr>
          <w:rFonts w:cs="Arial"/>
          <w:b/>
          <w:szCs w:val="24"/>
        </w:rPr>
        <w:t>Selection criteria and attributes for articial habitat Local Wildlife Sites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342"/>
      </w:tblGrid>
      <w:tr w:rsidR="007031D5" w:rsidRPr="00DA28E4" w:rsidTr="004420D5">
        <w:trPr>
          <w:trHeight w:val="311"/>
        </w:trPr>
        <w:tc>
          <w:tcPr>
            <w:tcW w:w="4156" w:type="dxa"/>
          </w:tcPr>
          <w:p w:rsidR="007031D5" w:rsidRPr="00DA28E4" w:rsidRDefault="007031D5" w:rsidP="00117783">
            <w:pPr>
              <w:rPr>
                <w:b/>
                <w:szCs w:val="24"/>
              </w:rPr>
            </w:pPr>
            <w:r w:rsidRPr="00DA28E4">
              <w:rPr>
                <w:b/>
                <w:szCs w:val="24"/>
              </w:rPr>
              <w:lastRenderedPageBreak/>
              <w:t>CRITERION</w:t>
            </w:r>
          </w:p>
        </w:tc>
        <w:tc>
          <w:tcPr>
            <w:tcW w:w="5342" w:type="dxa"/>
          </w:tcPr>
          <w:p w:rsidR="007031D5" w:rsidRPr="00DA28E4" w:rsidRDefault="007031D5" w:rsidP="00117783">
            <w:pPr>
              <w:rPr>
                <w:b/>
                <w:szCs w:val="24"/>
              </w:rPr>
            </w:pPr>
            <w:r w:rsidRPr="00DA28E4">
              <w:rPr>
                <w:b/>
                <w:szCs w:val="24"/>
              </w:rPr>
              <w:t>ATTRIBUTE</w:t>
            </w:r>
          </w:p>
        </w:tc>
      </w:tr>
      <w:tr w:rsidR="007031D5" w:rsidRPr="00DA28E4" w:rsidTr="004420D5">
        <w:tc>
          <w:tcPr>
            <w:tcW w:w="4156" w:type="dxa"/>
          </w:tcPr>
          <w:p w:rsidR="007031D5" w:rsidRPr="00DA28E4" w:rsidRDefault="007031D5" w:rsidP="00117783">
            <w:pPr>
              <w:rPr>
                <w:b/>
                <w:szCs w:val="24"/>
              </w:rPr>
            </w:pPr>
            <w:r w:rsidRPr="009314A8">
              <w:rPr>
                <w:szCs w:val="24"/>
              </w:rPr>
              <w:t>Size</w:t>
            </w:r>
            <w:r>
              <w:rPr>
                <w:szCs w:val="24"/>
              </w:rPr>
              <w:t xml:space="preserve"> or extent</w:t>
            </w:r>
          </w:p>
        </w:tc>
        <w:tc>
          <w:tcPr>
            <w:tcW w:w="5342" w:type="dxa"/>
          </w:tcPr>
          <w:p w:rsidR="007031D5" w:rsidRPr="004B5678" w:rsidRDefault="007031D5" w:rsidP="00117783">
            <w:pPr>
              <w:rPr>
                <w:szCs w:val="24"/>
              </w:rPr>
            </w:pPr>
            <w:r>
              <w:rPr>
                <w:szCs w:val="24"/>
              </w:rPr>
              <w:t>These habitats tend to be of higher value when more extensive in area.</w:t>
            </w:r>
          </w:p>
        </w:tc>
      </w:tr>
      <w:tr w:rsidR="007031D5" w:rsidRPr="00DA28E4" w:rsidTr="004420D5">
        <w:tc>
          <w:tcPr>
            <w:tcW w:w="4156" w:type="dxa"/>
          </w:tcPr>
          <w:p w:rsidR="007031D5" w:rsidRPr="00DA28E4" w:rsidRDefault="007031D5" w:rsidP="00117783">
            <w:pPr>
              <w:pStyle w:val="CommentText"/>
              <w:rPr>
                <w:sz w:val="24"/>
                <w:szCs w:val="24"/>
              </w:rPr>
            </w:pPr>
            <w:r w:rsidRPr="00DA28E4">
              <w:rPr>
                <w:sz w:val="24"/>
                <w:szCs w:val="24"/>
              </w:rPr>
              <w:t>Rare or exceptional features</w:t>
            </w:r>
          </w:p>
        </w:tc>
        <w:tc>
          <w:tcPr>
            <w:tcW w:w="5342" w:type="dxa"/>
          </w:tcPr>
          <w:p w:rsidR="007031D5" w:rsidRPr="007031D5" w:rsidRDefault="007031D5" w:rsidP="00117783">
            <w:pPr>
              <w:rPr>
                <w:szCs w:val="24"/>
              </w:rPr>
            </w:pPr>
            <w:r w:rsidRPr="007031D5">
              <w:rPr>
                <w:szCs w:val="24"/>
              </w:rPr>
              <w:t>The presence of locally</w:t>
            </w:r>
            <w:r>
              <w:rPr>
                <w:szCs w:val="24"/>
              </w:rPr>
              <w:t xml:space="preserve"> or nationally rare,scarce </w:t>
            </w:r>
            <w:r w:rsidRPr="007031D5">
              <w:rPr>
                <w:szCs w:val="24"/>
              </w:rPr>
              <w:t xml:space="preserve">or declining plant </w:t>
            </w:r>
            <w:r>
              <w:rPr>
                <w:szCs w:val="24"/>
              </w:rPr>
              <w:t xml:space="preserve">or animal </w:t>
            </w:r>
            <w:r w:rsidRPr="007031D5">
              <w:rPr>
                <w:szCs w:val="24"/>
              </w:rPr>
              <w:t xml:space="preserve">species </w:t>
            </w:r>
            <w:r>
              <w:rPr>
                <w:szCs w:val="24"/>
              </w:rPr>
              <w:t>(</w:t>
            </w:r>
            <w:r w:rsidRPr="007031D5">
              <w:rPr>
                <w:szCs w:val="24"/>
              </w:rPr>
              <w:t>or hybrids</w:t>
            </w:r>
            <w:r>
              <w:rPr>
                <w:szCs w:val="24"/>
              </w:rPr>
              <w:t>)</w:t>
            </w:r>
            <w:r w:rsidRPr="007031D5">
              <w:rPr>
                <w:szCs w:val="24"/>
              </w:rPr>
              <w:t>. The presence of species/communities of restricted distribution.</w:t>
            </w:r>
          </w:p>
        </w:tc>
      </w:tr>
      <w:tr w:rsidR="00D40CC4" w:rsidRPr="00DA28E4" w:rsidTr="004420D5">
        <w:tc>
          <w:tcPr>
            <w:tcW w:w="4156" w:type="dxa"/>
          </w:tcPr>
          <w:p w:rsidR="00D40CC4" w:rsidRPr="00DA28E4" w:rsidRDefault="00D40CC4" w:rsidP="00117783">
            <w:pPr>
              <w:rPr>
                <w:szCs w:val="24"/>
              </w:rPr>
            </w:pPr>
            <w:r w:rsidRPr="00DA28E4">
              <w:rPr>
                <w:szCs w:val="24"/>
              </w:rPr>
              <w:t>Diversity</w:t>
            </w:r>
          </w:p>
        </w:tc>
        <w:tc>
          <w:tcPr>
            <w:tcW w:w="5342" w:type="dxa"/>
          </w:tcPr>
          <w:p w:rsidR="00D40CC4" w:rsidRDefault="00D40CC4" w:rsidP="00117783">
            <w:pPr>
              <w:rPr>
                <w:szCs w:val="24"/>
              </w:rPr>
            </w:pPr>
            <w:r w:rsidRPr="00D40CC4">
              <w:rPr>
                <w:szCs w:val="24"/>
              </w:rPr>
              <w:t xml:space="preserve">The presence of </w:t>
            </w:r>
          </w:p>
          <w:p w:rsidR="00D40CC4" w:rsidRDefault="00D40CC4" w:rsidP="005039CC">
            <w:pPr>
              <w:numPr>
                <w:ilvl w:val="0"/>
                <w:numId w:val="8"/>
              </w:numPr>
              <w:rPr>
                <w:szCs w:val="24"/>
              </w:rPr>
            </w:pPr>
            <w:r w:rsidRPr="00D40CC4">
              <w:rPr>
                <w:szCs w:val="24"/>
              </w:rPr>
              <w:t>hi</w:t>
            </w:r>
            <w:r>
              <w:rPr>
                <w:szCs w:val="24"/>
              </w:rPr>
              <w:t>gh species diversity</w:t>
            </w:r>
          </w:p>
          <w:p w:rsidR="00D40CC4" w:rsidRPr="00D40CC4" w:rsidRDefault="00D40CC4" w:rsidP="005039CC">
            <w:pPr>
              <w:numPr>
                <w:ilvl w:val="0"/>
                <w:numId w:val="8"/>
              </w:numPr>
              <w:rPr>
                <w:szCs w:val="24"/>
              </w:rPr>
            </w:pPr>
            <w:r>
              <w:rPr>
                <w:szCs w:val="24"/>
              </w:rPr>
              <w:t>high structural diversity</w:t>
            </w:r>
          </w:p>
          <w:p w:rsidR="00D40CC4" w:rsidRPr="00D40CC4" w:rsidRDefault="00D40CC4" w:rsidP="005039CC">
            <w:pPr>
              <w:numPr>
                <w:ilvl w:val="0"/>
                <w:numId w:val="8"/>
              </w:numPr>
              <w:rPr>
                <w:szCs w:val="24"/>
              </w:rPr>
            </w:pPr>
            <w:r>
              <w:rPr>
                <w:szCs w:val="24"/>
              </w:rPr>
              <w:t>high habitat diversity</w:t>
            </w:r>
          </w:p>
          <w:p w:rsidR="00D40CC4" w:rsidRDefault="00D40CC4" w:rsidP="005039CC">
            <w:pPr>
              <w:numPr>
                <w:ilvl w:val="0"/>
                <w:numId w:val="8"/>
              </w:numPr>
              <w:rPr>
                <w:sz w:val="20"/>
              </w:rPr>
            </w:pPr>
            <w:r w:rsidRPr="00D40CC4">
              <w:rPr>
                <w:szCs w:val="24"/>
              </w:rPr>
              <w:t>varied topography, substrate type and hydrology.</w:t>
            </w:r>
          </w:p>
        </w:tc>
      </w:tr>
      <w:tr w:rsidR="00D40CC4" w:rsidRPr="00DA28E4" w:rsidTr="004420D5">
        <w:tc>
          <w:tcPr>
            <w:tcW w:w="4156" w:type="dxa"/>
          </w:tcPr>
          <w:p w:rsidR="00D40CC4" w:rsidRPr="00DA28E4" w:rsidRDefault="00D40CC4" w:rsidP="00117783">
            <w:pPr>
              <w:rPr>
                <w:szCs w:val="24"/>
              </w:rPr>
            </w:pPr>
            <w:r>
              <w:rPr>
                <w:szCs w:val="24"/>
              </w:rPr>
              <w:t>Connectivity within the landscape</w:t>
            </w:r>
          </w:p>
        </w:tc>
        <w:tc>
          <w:tcPr>
            <w:tcW w:w="5342" w:type="dxa"/>
          </w:tcPr>
          <w:p w:rsidR="00D40CC4" w:rsidRPr="00D40CC4" w:rsidRDefault="00D40CC4" w:rsidP="00117783">
            <w:pPr>
              <w:rPr>
                <w:szCs w:val="24"/>
              </w:rPr>
            </w:pPr>
            <w:r w:rsidRPr="00D40CC4">
              <w:rPr>
                <w:szCs w:val="24"/>
              </w:rPr>
              <w:t>The location or proximity of site in relation to other recognised site/s of interest either as similar habitat or habitat mosaic.</w:t>
            </w:r>
          </w:p>
          <w:p w:rsidR="00D40CC4" w:rsidRPr="00D40CC4" w:rsidRDefault="00D40CC4" w:rsidP="00117783">
            <w:pPr>
              <w:rPr>
                <w:szCs w:val="24"/>
              </w:rPr>
            </w:pPr>
            <w:r w:rsidRPr="00D40CC4">
              <w:rPr>
                <w:szCs w:val="24"/>
              </w:rPr>
              <w:t>The location lies within identifiable wildlife corridor.</w:t>
            </w:r>
          </w:p>
        </w:tc>
      </w:tr>
    </w:tbl>
    <w:p w:rsidR="007031D5" w:rsidRPr="007031D5" w:rsidRDefault="007031D5" w:rsidP="00117783">
      <w:pPr>
        <w:tabs>
          <w:tab w:val="clear" w:pos="567"/>
        </w:tabs>
        <w:autoSpaceDE w:val="0"/>
        <w:autoSpaceDN w:val="0"/>
        <w:adjustRightInd w:val="0"/>
        <w:rPr>
          <w:rFonts w:cs="Arial"/>
          <w:szCs w:val="24"/>
        </w:rPr>
      </w:pPr>
    </w:p>
    <w:p w:rsidR="00C34268" w:rsidRDefault="00C34268" w:rsidP="00117783">
      <w:pPr>
        <w:tabs>
          <w:tab w:val="clear" w:pos="567"/>
        </w:tabs>
        <w:autoSpaceDE w:val="0"/>
        <w:autoSpaceDN w:val="0"/>
        <w:adjustRightInd w:val="0"/>
        <w:rPr>
          <w:rFonts w:cs="Arial"/>
          <w:szCs w:val="24"/>
        </w:rPr>
      </w:pPr>
    </w:p>
    <w:p w:rsidR="00FE0FCA" w:rsidRDefault="00FE0FCA" w:rsidP="002F28B9">
      <w:pPr>
        <w:pStyle w:val="Heading3"/>
      </w:pPr>
      <w:bookmarkStart w:id="108" w:name="_Toc282697578"/>
      <w:bookmarkStart w:id="109" w:name="_Toc444168441"/>
      <w:r>
        <w:t>General application of Artificial Habitat Guidelines</w:t>
      </w:r>
      <w:bookmarkEnd w:id="108"/>
      <w:bookmarkEnd w:id="109"/>
    </w:p>
    <w:p w:rsidR="00FE0FCA" w:rsidRDefault="00FE0FCA" w:rsidP="00117783">
      <w:pPr>
        <w:tabs>
          <w:tab w:val="clear" w:pos="567"/>
        </w:tabs>
        <w:autoSpaceDE w:val="0"/>
        <w:autoSpaceDN w:val="0"/>
        <w:adjustRightInd w:val="0"/>
        <w:rPr>
          <w:rFonts w:cs="Arial"/>
          <w:b/>
          <w:szCs w:val="24"/>
        </w:rPr>
      </w:pPr>
    </w:p>
    <w:p w:rsidR="00363DB3" w:rsidRPr="00FE0FCA" w:rsidRDefault="00FE0FCA" w:rsidP="00117783">
      <w:pPr>
        <w:rPr>
          <w:szCs w:val="24"/>
        </w:rPr>
      </w:pPr>
      <w:r w:rsidRPr="00FE0FCA">
        <w:rPr>
          <w:szCs w:val="24"/>
        </w:rPr>
        <w:t xml:space="preserve">These guidelines should be applied to sites supporting habitats of artificial origin, which do not closely resemble natural or semi-natural habitat types. Those habitats that do closely resemble their natural and semi-natural counterparts should </w:t>
      </w:r>
      <w:r>
        <w:rPr>
          <w:szCs w:val="24"/>
        </w:rPr>
        <w:t xml:space="preserve">generally </w:t>
      </w:r>
      <w:r w:rsidRPr="00FE0FCA">
        <w:rPr>
          <w:szCs w:val="24"/>
        </w:rPr>
        <w:t>be assessed against the appropriate guidelines</w:t>
      </w:r>
      <w:r>
        <w:rPr>
          <w:szCs w:val="24"/>
        </w:rPr>
        <w:t xml:space="preserve"> for those </w:t>
      </w:r>
      <w:r w:rsidR="005F2158">
        <w:rPr>
          <w:szCs w:val="24"/>
        </w:rPr>
        <w:t xml:space="preserve">particular </w:t>
      </w:r>
      <w:r>
        <w:rPr>
          <w:szCs w:val="24"/>
        </w:rPr>
        <w:t xml:space="preserve">habitats or </w:t>
      </w:r>
      <w:r w:rsidR="005F2158">
        <w:rPr>
          <w:szCs w:val="24"/>
        </w:rPr>
        <w:t xml:space="preserve">as </w:t>
      </w:r>
      <w:r>
        <w:rPr>
          <w:szCs w:val="24"/>
        </w:rPr>
        <w:t>mosaic</w:t>
      </w:r>
      <w:r w:rsidR="005F2158">
        <w:rPr>
          <w:szCs w:val="24"/>
        </w:rPr>
        <w:t>s of</w:t>
      </w:r>
      <w:r w:rsidR="00FE6FD5">
        <w:rPr>
          <w:szCs w:val="24"/>
        </w:rPr>
        <w:t xml:space="preserve"> habitats </w:t>
      </w:r>
      <w:r>
        <w:rPr>
          <w:szCs w:val="24"/>
        </w:rPr>
        <w:t xml:space="preserve">for example </w:t>
      </w:r>
      <w:r w:rsidR="005F2158">
        <w:rPr>
          <w:szCs w:val="24"/>
        </w:rPr>
        <w:t>colliery reclamation sites restored to broad-leaved woodland and species rich grassland mixes</w:t>
      </w:r>
      <w:r w:rsidRPr="00FE0FCA">
        <w:rPr>
          <w:szCs w:val="24"/>
        </w:rPr>
        <w:t>. In certain instances, however, these semi-natural habitats may be incorporated within a site that qualifies under this section. This is where they contribute to the overall ecological value and enhance the value of the site for its specialist species. For example the vegetation may aid the life cycle of invertebrate species groups for which a site may also be notable (such as provision of a necessary food source or egg laying habitat, or aid pupation).</w:t>
      </w:r>
      <w:r w:rsidR="00363DB3" w:rsidRPr="00363DB3">
        <w:rPr>
          <w:szCs w:val="24"/>
        </w:rPr>
        <w:t xml:space="preserve"> </w:t>
      </w:r>
      <w:r w:rsidR="00363DB3" w:rsidRPr="00FE0FCA">
        <w:rPr>
          <w:szCs w:val="24"/>
        </w:rPr>
        <w:t xml:space="preserve">Where there is some doubt, the habitat should be examined under both the artificial habitat guidelines and the other habitat selection guidelines. </w:t>
      </w:r>
    </w:p>
    <w:p w:rsidR="00FE0FCA" w:rsidRPr="00FE0FCA" w:rsidRDefault="00FE0FCA" w:rsidP="00117783">
      <w:pPr>
        <w:rPr>
          <w:szCs w:val="24"/>
        </w:rPr>
      </w:pPr>
    </w:p>
    <w:p w:rsidR="005F2158" w:rsidRDefault="00FE0FCA" w:rsidP="00117783">
      <w:pPr>
        <w:rPr>
          <w:szCs w:val="24"/>
        </w:rPr>
      </w:pPr>
      <w:r w:rsidRPr="00FE0FCA">
        <w:rPr>
          <w:szCs w:val="24"/>
        </w:rPr>
        <w:t xml:space="preserve">Grassland and other communities occurring on natural substrates exposed by man in, for example, railway cuttings or disused quarries, would normally be assessed using other selection guidelines where appropriate. </w:t>
      </w:r>
    </w:p>
    <w:p w:rsidR="00FE0FCA" w:rsidRPr="00FE0FCA" w:rsidRDefault="00FE0FCA" w:rsidP="00117783">
      <w:pPr>
        <w:rPr>
          <w:szCs w:val="24"/>
        </w:rPr>
      </w:pPr>
    </w:p>
    <w:p w:rsidR="00FE0FCA" w:rsidRPr="00FE0FCA" w:rsidRDefault="00FE0FCA" w:rsidP="00117783">
      <w:pPr>
        <w:rPr>
          <w:szCs w:val="24"/>
        </w:rPr>
      </w:pPr>
      <w:r w:rsidRPr="00FE0FCA">
        <w:rPr>
          <w:szCs w:val="24"/>
        </w:rPr>
        <w:t xml:space="preserve">Industrial processes often result in the formation of large water bodies. </w:t>
      </w:r>
      <w:r w:rsidR="00363DB3">
        <w:rPr>
          <w:szCs w:val="24"/>
        </w:rPr>
        <w:t xml:space="preserve">Most of these </w:t>
      </w:r>
      <w:r w:rsidRPr="00FE0FCA">
        <w:rPr>
          <w:szCs w:val="24"/>
        </w:rPr>
        <w:t xml:space="preserve"> should be assessed under the standing water selection guidelines. </w:t>
      </w:r>
      <w:r w:rsidR="00363DB3">
        <w:rPr>
          <w:szCs w:val="24"/>
        </w:rPr>
        <w:t>There may be some reasons associated with an industrial process, which produce exceptional</w:t>
      </w:r>
      <w:r w:rsidR="00211F57">
        <w:rPr>
          <w:szCs w:val="24"/>
        </w:rPr>
        <w:t xml:space="preserve"> hydrological and/or</w:t>
      </w:r>
      <w:r w:rsidR="00363DB3">
        <w:rPr>
          <w:szCs w:val="24"/>
        </w:rPr>
        <w:t xml:space="preserve"> edaphic conditions </w:t>
      </w:r>
      <w:r w:rsidR="00211F57">
        <w:rPr>
          <w:szCs w:val="24"/>
        </w:rPr>
        <w:t>which may be considered under these guidelines.</w:t>
      </w:r>
      <w:r w:rsidR="00363DB3">
        <w:rPr>
          <w:szCs w:val="24"/>
        </w:rPr>
        <w:t xml:space="preserve"> </w:t>
      </w:r>
    </w:p>
    <w:p w:rsidR="00FE0FCA" w:rsidRPr="00FE0FCA" w:rsidRDefault="00FE0FCA" w:rsidP="00117783">
      <w:pPr>
        <w:rPr>
          <w:szCs w:val="24"/>
        </w:rPr>
      </w:pPr>
    </w:p>
    <w:p w:rsidR="00FE0FCA" w:rsidRDefault="002F28B9" w:rsidP="002F28B9">
      <w:pPr>
        <w:pStyle w:val="Heading3"/>
      </w:pPr>
      <w:r>
        <w:t xml:space="preserve"> </w:t>
      </w:r>
      <w:bookmarkStart w:id="110" w:name="_Toc282697579"/>
      <w:bookmarkStart w:id="111" w:name="_Toc444168442"/>
      <w:r>
        <w:t xml:space="preserve">Selection </w:t>
      </w:r>
      <w:r w:rsidR="007E2C63">
        <w:t>C</w:t>
      </w:r>
      <w:r>
        <w:t xml:space="preserve">riteria for </w:t>
      </w:r>
      <w:r w:rsidR="007E2C63">
        <w:t>A</w:t>
      </w:r>
      <w:r>
        <w:t xml:space="preserve">rtificial </w:t>
      </w:r>
      <w:r w:rsidR="007E2C63">
        <w:t>S</w:t>
      </w:r>
      <w:r>
        <w:t>ubstrates</w:t>
      </w:r>
      <w:bookmarkEnd w:id="110"/>
      <w:bookmarkEnd w:id="111"/>
    </w:p>
    <w:p w:rsidR="002F28B9" w:rsidRDefault="002F28B9" w:rsidP="00117783">
      <w:pPr>
        <w:tabs>
          <w:tab w:val="clear" w:pos="567"/>
        </w:tabs>
        <w:autoSpaceDE w:val="0"/>
        <w:autoSpaceDN w:val="0"/>
        <w:adjustRightInd w:val="0"/>
        <w:rPr>
          <w:rFonts w:cs="Arial"/>
          <w:szCs w:val="24"/>
        </w:rPr>
      </w:pPr>
    </w:p>
    <w:tbl>
      <w:tblPr>
        <w:tblW w:w="9747" w:type="dxa"/>
        <w:tblLayout w:type="fixed"/>
        <w:tblLook w:val="0000" w:firstRow="0" w:lastRow="0" w:firstColumn="0" w:lastColumn="0" w:noHBand="0" w:noVBand="0"/>
      </w:tblPr>
      <w:tblGrid>
        <w:gridCol w:w="1242"/>
        <w:gridCol w:w="8505"/>
      </w:tblGrid>
      <w:tr w:rsidR="002F68E6" w:rsidRPr="00AE6E8B" w:rsidTr="004420D5">
        <w:tc>
          <w:tcPr>
            <w:tcW w:w="9747" w:type="dxa"/>
            <w:gridSpan w:val="2"/>
          </w:tcPr>
          <w:p w:rsidR="002F68E6" w:rsidRPr="00AE6E8B" w:rsidRDefault="002F68E6" w:rsidP="00117783">
            <w:pPr>
              <w:rPr>
                <w:b/>
                <w:szCs w:val="24"/>
              </w:rPr>
            </w:pPr>
            <w:r w:rsidRPr="00AE6E8B">
              <w:rPr>
                <w:b/>
                <w:szCs w:val="24"/>
              </w:rPr>
              <w:t>Guideline</w:t>
            </w:r>
          </w:p>
        </w:tc>
      </w:tr>
      <w:tr w:rsidR="002F68E6" w:rsidRPr="00AE6E8B" w:rsidTr="004420D5">
        <w:tc>
          <w:tcPr>
            <w:tcW w:w="1242" w:type="dxa"/>
          </w:tcPr>
          <w:p w:rsidR="002F68E6" w:rsidRPr="00AE6E8B" w:rsidRDefault="00637342" w:rsidP="00117783">
            <w:pPr>
              <w:rPr>
                <w:b/>
                <w:sz w:val="48"/>
                <w:szCs w:val="48"/>
              </w:rPr>
            </w:pPr>
            <w:r w:rsidRPr="00AE6E8B">
              <w:rPr>
                <w:b/>
                <w:sz w:val="48"/>
                <w:szCs w:val="48"/>
              </w:rPr>
              <w:lastRenderedPageBreak/>
              <w:t>Ar</w:t>
            </w:r>
            <w:r w:rsidR="002F68E6" w:rsidRPr="00AE6E8B">
              <w:rPr>
                <w:b/>
                <w:sz w:val="48"/>
                <w:szCs w:val="48"/>
              </w:rPr>
              <w:t>1</w:t>
            </w:r>
          </w:p>
        </w:tc>
        <w:tc>
          <w:tcPr>
            <w:tcW w:w="8505" w:type="dxa"/>
          </w:tcPr>
          <w:p w:rsidR="002F68E6" w:rsidRPr="00AE6E8B" w:rsidRDefault="002F68E6" w:rsidP="00117783">
            <w:pPr>
              <w:rPr>
                <w:b/>
                <w:szCs w:val="24"/>
              </w:rPr>
            </w:pPr>
            <w:r w:rsidRPr="00AE6E8B">
              <w:rPr>
                <w:b/>
                <w:szCs w:val="24"/>
              </w:rPr>
              <w:t xml:space="preserve">A former coal mine spoil disposal or coke works site of at least 0.25ha that scores 10 or more from </w:t>
            </w:r>
            <w:r w:rsidR="00211F57" w:rsidRPr="00AE6E8B">
              <w:rPr>
                <w:b/>
                <w:szCs w:val="24"/>
              </w:rPr>
              <w:t xml:space="preserve">species listed in Ar1 of </w:t>
            </w:r>
            <w:r w:rsidRPr="00AE6E8B">
              <w:rPr>
                <w:b/>
                <w:szCs w:val="24"/>
              </w:rPr>
              <w:t xml:space="preserve">Table </w:t>
            </w:r>
            <w:r w:rsidR="00FE6FD5" w:rsidRPr="00AE6E8B">
              <w:rPr>
                <w:b/>
                <w:szCs w:val="24"/>
              </w:rPr>
              <w:t>14</w:t>
            </w:r>
          </w:p>
        </w:tc>
      </w:tr>
    </w:tbl>
    <w:p w:rsidR="00C34268" w:rsidRDefault="00C34268" w:rsidP="00117783">
      <w:pPr>
        <w:tabs>
          <w:tab w:val="clear" w:pos="567"/>
        </w:tabs>
        <w:autoSpaceDE w:val="0"/>
        <w:autoSpaceDN w:val="0"/>
        <w:adjustRightInd w:val="0"/>
        <w:rPr>
          <w:rFonts w:cs="Arial"/>
          <w:szCs w:val="24"/>
        </w:rPr>
      </w:pPr>
    </w:p>
    <w:p w:rsidR="00C34268" w:rsidRDefault="00211F57" w:rsidP="00117783">
      <w:pPr>
        <w:tabs>
          <w:tab w:val="clear" w:pos="567"/>
        </w:tabs>
        <w:autoSpaceDE w:val="0"/>
        <w:autoSpaceDN w:val="0"/>
        <w:adjustRightInd w:val="0"/>
        <w:rPr>
          <w:rFonts w:cs="Arial"/>
          <w:szCs w:val="24"/>
        </w:rPr>
      </w:pPr>
      <w:r>
        <w:rPr>
          <w:rFonts w:cs="Arial"/>
          <w:b/>
          <w:szCs w:val="24"/>
        </w:rPr>
        <w:t>Application</w:t>
      </w:r>
    </w:p>
    <w:p w:rsidR="00211F57" w:rsidRPr="00211F57" w:rsidRDefault="00211F57" w:rsidP="00117783">
      <w:pPr>
        <w:tabs>
          <w:tab w:val="clear" w:pos="567"/>
        </w:tabs>
        <w:autoSpaceDE w:val="0"/>
        <w:autoSpaceDN w:val="0"/>
        <w:adjustRightInd w:val="0"/>
        <w:rPr>
          <w:rFonts w:cs="Arial"/>
          <w:szCs w:val="24"/>
        </w:rPr>
      </w:pPr>
      <w:r>
        <w:rPr>
          <w:rFonts w:cs="Arial"/>
          <w:szCs w:val="24"/>
        </w:rPr>
        <w:t xml:space="preserve">This guideline should be applied to colliery spoil heaps or habitats with similar communities. The sites selected will generally have significant areas of colliery waste with minimal depths of subsoil and topsoil. </w:t>
      </w:r>
      <w:r w:rsidR="006271F1">
        <w:rPr>
          <w:rFonts w:cs="Arial"/>
          <w:szCs w:val="24"/>
        </w:rPr>
        <w:t xml:space="preserve">Evidence of natural regeneration and succession should generally be present. Areas which qualify under this criteria may form part of larger Local Wildlife Sites which qualify under other selection criteria. </w:t>
      </w:r>
      <w:r>
        <w:rPr>
          <w:rFonts w:cs="Arial"/>
          <w:szCs w:val="24"/>
        </w:rPr>
        <w:t xml:space="preserve"> </w:t>
      </w:r>
    </w:p>
    <w:p w:rsidR="00211F57" w:rsidRDefault="00211F57" w:rsidP="00117783">
      <w:pPr>
        <w:tabs>
          <w:tab w:val="clear" w:pos="567"/>
        </w:tabs>
        <w:autoSpaceDE w:val="0"/>
        <w:autoSpaceDN w:val="0"/>
        <w:adjustRightInd w:val="0"/>
        <w:rPr>
          <w:rFonts w:cs="Arial"/>
          <w:szCs w:val="24"/>
        </w:rPr>
      </w:pPr>
    </w:p>
    <w:p w:rsidR="006271F1" w:rsidRPr="006271F1" w:rsidRDefault="006271F1" w:rsidP="00117783">
      <w:pPr>
        <w:tabs>
          <w:tab w:val="clear" w:pos="567"/>
        </w:tabs>
        <w:autoSpaceDE w:val="0"/>
        <w:autoSpaceDN w:val="0"/>
        <w:adjustRightInd w:val="0"/>
        <w:rPr>
          <w:rFonts w:cs="Arial"/>
          <w:b/>
          <w:szCs w:val="24"/>
        </w:rPr>
      </w:pPr>
      <w:r w:rsidRPr="006271F1">
        <w:rPr>
          <w:rFonts w:cs="Arial"/>
          <w:b/>
          <w:szCs w:val="24"/>
        </w:rPr>
        <w:t>Rationale</w:t>
      </w:r>
    </w:p>
    <w:p w:rsidR="006271F1" w:rsidRDefault="006271F1" w:rsidP="00117783">
      <w:pPr>
        <w:tabs>
          <w:tab w:val="clear" w:pos="567"/>
        </w:tabs>
        <w:autoSpaceDE w:val="0"/>
        <w:autoSpaceDN w:val="0"/>
        <w:adjustRightInd w:val="0"/>
        <w:rPr>
          <w:rFonts w:cs="Arial"/>
          <w:szCs w:val="24"/>
        </w:rPr>
      </w:pPr>
      <w:r>
        <w:rPr>
          <w:rFonts w:cs="Arial"/>
          <w:szCs w:val="24"/>
        </w:rPr>
        <w:t xml:space="preserve">These post-industrial sites contain characteristic communities of plants and animals (particularly invertebrates) which </w:t>
      </w:r>
      <w:r w:rsidR="001558EE">
        <w:rPr>
          <w:rFonts w:cs="Arial"/>
          <w:szCs w:val="24"/>
        </w:rPr>
        <w:t xml:space="preserve">have been widespread throughout the coal field, but are becoming increasingly  scarce as a result of wide-spread land reclamation and restoration schemes.  </w:t>
      </w:r>
    </w:p>
    <w:p w:rsidR="006271F1" w:rsidRDefault="006271F1" w:rsidP="00117783">
      <w:pPr>
        <w:tabs>
          <w:tab w:val="clear" w:pos="567"/>
        </w:tabs>
        <w:autoSpaceDE w:val="0"/>
        <w:autoSpaceDN w:val="0"/>
        <w:adjustRightInd w:val="0"/>
        <w:rPr>
          <w:rFonts w:cs="Arial"/>
          <w:szCs w:val="24"/>
        </w:rPr>
      </w:pPr>
    </w:p>
    <w:p w:rsidR="00211F57" w:rsidRDefault="00211F57" w:rsidP="00117783">
      <w:pPr>
        <w:tabs>
          <w:tab w:val="clear" w:pos="567"/>
        </w:tabs>
        <w:autoSpaceDE w:val="0"/>
        <w:autoSpaceDN w:val="0"/>
        <w:adjustRightInd w:val="0"/>
        <w:rPr>
          <w:rFonts w:cs="Arial"/>
          <w:szCs w:val="24"/>
        </w:rPr>
      </w:pPr>
    </w:p>
    <w:tbl>
      <w:tblPr>
        <w:tblW w:w="9747" w:type="dxa"/>
        <w:tblLayout w:type="fixed"/>
        <w:tblLook w:val="0000" w:firstRow="0" w:lastRow="0" w:firstColumn="0" w:lastColumn="0" w:noHBand="0" w:noVBand="0"/>
      </w:tblPr>
      <w:tblGrid>
        <w:gridCol w:w="1242"/>
        <w:gridCol w:w="8505"/>
      </w:tblGrid>
      <w:tr w:rsidR="002F68E6" w:rsidTr="004420D5">
        <w:tc>
          <w:tcPr>
            <w:tcW w:w="9747" w:type="dxa"/>
            <w:gridSpan w:val="2"/>
          </w:tcPr>
          <w:p w:rsidR="002F68E6" w:rsidRPr="00A91F54" w:rsidRDefault="002F68E6" w:rsidP="00117783">
            <w:pPr>
              <w:rPr>
                <w:b/>
                <w:szCs w:val="24"/>
              </w:rPr>
            </w:pPr>
            <w:r w:rsidRPr="00A91F54">
              <w:rPr>
                <w:b/>
                <w:szCs w:val="24"/>
              </w:rPr>
              <w:t>Guideline</w:t>
            </w:r>
          </w:p>
        </w:tc>
      </w:tr>
      <w:tr w:rsidR="002F68E6" w:rsidRPr="00E24C18" w:rsidTr="004420D5">
        <w:tc>
          <w:tcPr>
            <w:tcW w:w="1242" w:type="dxa"/>
          </w:tcPr>
          <w:p w:rsidR="002F68E6" w:rsidRPr="00200C01" w:rsidRDefault="00637342" w:rsidP="00117783">
            <w:pPr>
              <w:rPr>
                <w:b/>
                <w:sz w:val="48"/>
                <w:szCs w:val="48"/>
              </w:rPr>
            </w:pPr>
            <w:r>
              <w:rPr>
                <w:b/>
                <w:sz w:val="48"/>
                <w:szCs w:val="48"/>
              </w:rPr>
              <w:t>Ar</w:t>
            </w:r>
            <w:r w:rsidR="002F68E6">
              <w:rPr>
                <w:b/>
                <w:sz w:val="48"/>
                <w:szCs w:val="48"/>
              </w:rPr>
              <w:t>2</w:t>
            </w:r>
          </w:p>
        </w:tc>
        <w:tc>
          <w:tcPr>
            <w:tcW w:w="8505" w:type="dxa"/>
          </w:tcPr>
          <w:p w:rsidR="002F68E6" w:rsidRPr="00FE6FD5" w:rsidRDefault="00637342" w:rsidP="00117783">
            <w:pPr>
              <w:rPr>
                <w:szCs w:val="24"/>
              </w:rPr>
            </w:pPr>
            <w:r w:rsidRPr="00FE6FD5">
              <w:rPr>
                <w:b/>
                <w:szCs w:val="24"/>
              </w:rPr>
              <w:t>Railway cinder beds of 0.25ha or more in size scoring 10 or more from the species listed in column Ar2, Table</w:t>
            </w:r>
            <w:r w:rsidRPr="00FE6FD5">
              <w:rPr>
                <w:szCs w:val="24"/>
              </w:rPr>
              <w:t xml:space="preserve"> </w:t>
            </w:r>
            <w:r w:rsidR="00FE6FD5" w:rsidRPr="00FE6FD5">
              <w:rPr>
                <w:szCs w:val="24"/>
              </w:rPr>
              <w:t>14</w:t>
            </w:r>
          </w:p>
        </w:tc>
      </w:tr>
    </w:tbl>
    <w:p w:rsidR="002F68E6" w:rsidRDefault="002F68E6" w:rsidP="00117783">
      <w:pPr>
        <w:tabs>
          <w:tab w:val="clear" w:pos="567"/>
        </w:tabs>
        <w:autoSpaceDE w:val="0"/>
        <w:autoSpaceDN w:val="0"/>
        <w:adjustRightInd w:val="0"/>
        <w:rPr>
          <w:rFonts w:cs="Arial"/>
          <w:szCs w:val="24"/>
        </w:rPr>
      </w:pPr>
    </w:p>
    <w:p w:rsidR="001558EE" w:rsidRPr="008103D3" w:rsidRDefault="001558EE" w:rsidP="00117783">
      <w:pPr>
        <w:tabs>
          <w:tab w:val="clear" w:pos="567"/>
        </w:tabs>
        <w:autoSpaceDE w:val="0"/>
        <w:autoSpaceDN w:val="0"/>
        <w:adjustRightInd w:val="0"/>
        <w:rPr>
          <w:rFonts w:cs="Arial"/>
          <w:b/>
          <w:szCs w:val="24"/>
        </w:rPr>
      </w:pPr>
      <w:r w:rsidRPr="008103D3">
        <w:rPr>
          <w:rFonts w:cs="Arial"/>
          <w:b/>
          <w:szCs w:val="24"/>
        </w:rPr>
        <w:t>Application</w:t>
      </w:r>
    </w:p>
    <w:p w:rsidR="001558EE" w:rsidRDefault="008103D3" w:rsidP="00117783">
      <w:pPr>
        <w:tabs>
          <w:tab w:val="clear" w:pos="567"/>
        </w:tabs>
        <w:autoSpaceDE w:val="0"/>
        <w:autoSpaceDN w:val="0"/>
        <w:adjustRightInd w:val="0"/>
        <w:rPr>
          <w:rFonts w:cs="Arial"/>
          <w:szCs w:val="24"/>
        </w:rPr>
      </w:pPr>
      <w:r>
        <w:rPr>
          <w:rFonts w:cs="Arial"/>
          <w:szCs w:val="24"/>
        </w:rPr>
        <w:t>This guideline should be applied to former or disused railway cinder beds only. This may be in combination with secondary semi-natural habitats such as woodland (often equating to W16), scrub and grassland. These habitats add to the overall nature conservation value of the site and represent the natural process of succession in this man-made environment.</w:t>
      </w:r>
    </w:p>
    <w:p w:rsidR="008103D3" w:rsidRDefault="008103D3" w:rsidP="00117783">
      <w:pPr>
        <w:tabs>
          <w:tab w:val="clear" w:pos="567"/>
        </w:tabs>
        <w:autoSpaceDE w:val="0"/>
        <w:autoSpaceDN w:val="0"/>
        <w:adjustRightInd w:val="0"/>
        <w:rPr>
          <w:rFonts w:cs="Arial"/>
          <w:szCs w:val="24"/>
        </w:rPr>
      </w:pPr>
    </w:p>
    <w:p w:rsidR="008103D3" w:rsidRPr="008103D3" w:rsidRDefault="008103D3" w:rsidP="00117783">
      <w:pPr>
        <w:tabs>
          <w:tab w:val="clear" w:pos="567"/>
        </w:tabs>
        <w:autoSpaceDE w:val="0"/>
        <w:autoSpaceDN w:val="0"/>
        <w:adjustRightInd w:val="0"/>
        <w:rPr>
          <w:rFonts w:cs="Arial"/>
          <w:b/>
          <w:szCs w:val="24"/>
        </w:rPr>
      </w:pPr>
      <w:r w:rsidRPr="008103D3">
        <w:rPr>
          <w:rFonts w:cs="Arial"/>
          <w:b/>
          <w:szCs w:val="24"/>
        </w:rPr>
        <w:t>Rationale</w:t>
      </w:r>
    </w:p>
    <w:p w:rsidR="008103D3" w:rsidRDefault="005338D3" w:rsidP="00117783">
      <w:pPr>
        <w:tabs>
          <w:tab w:val="clear" w:pos="567"/>
        </w:tabs>
        <w:autoSpaceDE w:val="0"/>
        <w:autoSpaceDN w:val="0"/>
        <w:adjustRightInd w:val="0"/>
        <w:rPr>
          <w:rFonts w:cs="Arial"/>
          <w:szCs w:val="24"/>
        </w:rPr>
      </w:pPr>
      <w:r>
        <w:rPr>
          <w:rFonts w:cs="Arial"/>
          <w:szCs w:val="24"/>
        </w:rPr>
        <w:t>Railway cinder beds support distinctibve communities due to low organic nutrient levels and physical conditions. These sites are becoming increasing scarce with the decline in steam locomotives, the railways and through alternative uses of sites particularly to built development,</w:t>
      </w:r>
    </w:p>
    <w:p w:rsidR="008103D3" w:rsidRDefault="008103D3" w:rsidP="00117783">
      <w:pPr>
        <w:tabs>
          <w:tab w:val="clear" w:pos="567"/>
        </w:tabs>
        <w:autoSpaceDE w:val="0"/>
        <w:autoSpaceDN w:val="0"/>
        <w:adjustRightInd w:val="0"/>
        <w:rPr>
          <w:rFonts w:cs="Arial"/>
          <w:szCs w:val="24"/>
        </w:rPr>
      </w:pPr>
    </w:p>
    <w:p w:rsidR="001558EE" w:rsidRDefault="001558EE" w:rsidP="00117783">
      <w:pPr>
        <w:tabs>
          <w:tab w:val="clear" w:pos="567"/>
        </w:tabs>
        <w:autoSpaceDE w:val="0"/>
        <w:autoSpaceDN w:val="0"/>
        <w:adjustRightInd w:val="0"/>
        <w:rPr>
          <w:rFonts w:cs="Arial"/>
          <w:szCs w:val="24"/>
        </w:rPr>
      </w:pPr>
    </w:p>
    <w:tbl>
      <w:tblPr>
        <w:tblW w:w="9747" w:type="dxa"/>
        <w:tblLayout w:type="fixed"/>
        <w:tblLook w:val="0000" w:firstRow="0" w:lastRow="0" w:firstColumn="0" w:lastColumn="0" w:noHBand="0" w:noVBand="0"/>
      </w:tblPr>
      <w:tblGrid>
        <w:gridCol w:w="1242"/>
        <w:gridCol w:w="8505"/>
      </w:tblGrid>
      <w:tr w:rsidR="002F68E6" w:rsidTr="004420D5">
        <w:tc>
          <w:tcPr>
            <w:tcW w:w="9747" w:type="dxa"/>
            <w:gridSpan w:val="2"/>
          </w:tcPr>
          <w:p w:rsidR="002F68E6" w:rsidRPr="00A91F54" w:rsidRDefault="002F68E6" w:rsidP="00117783">
            <w:pPr>
              <w:rPr>
                <w:b/>
                <w:szCs w:val="24"/>
              </w:rPr>
            </w:pPr>
            <w:r w:rsidRPr="00A91F54">
              <w:rPr>
                <w:b/>
                <w:szCs w:val="24"/>
              </w:rPr>
              <w:t>Guideline</w:t>
            </w:r>
          </w:p>
        </w:tc>
      </w:tr>
      <w:tr w:rsidR="002F68E6" w:rsidRPr="00E24C18" w:rsidTr="004420D5">
        <w:tc>
          <w:tcPr>
            <w:tcW w:w="1242" w:type="dxa"/>
          </w:tcPr>
          <w:p w:rsidR="002F68E6" w:rsidRPr="00200C01" w:rsidRDefault="00637342" w:rsidP="00117783">
            <w:pPr>
              <w:rPr>
                <w:b/>
                <w:sz w:val="48"/>
                <w:szCs w:val="48"/>
              </w:rPr>
            </w:pPr>
            <w:r>
              <w:rPr>
                <w:b/>
                <w:sz w:val="48"/>
                <w:szCs w:val="48"/>
              </w:rPr>
              <w:t>Ar</w:t>
            </w:r>
            <w:r w:rsidR="002F68E6">
              <w:rPr>
                <w:b/>
                <w:sz w:val="48"/>
                <w:szCs w:val="48"/>
              </w:rPr>
              <w:t>3</w:t>
            </w:r>
          </w:p>
        </w:tc>
        <w:tc>
          <w:tcPr>
            <w:tcW w:w="8505" w:type="dxa"/>
          </w:tcPr>
          <w:p w:rsidR="002F68E6" w:rsidRPr="00FE6FD5" w:rsidRDefault="002F68E6" w:rsidP="00117783">
            <w:pPr>
              <w:rPr>
                <w:szCs w:val="24"/>
              </w:rPr>
            </w:pPr>
            <w:r>
              <w:rPr>
                <w:szCs w:val="24"/>
              </w:rPr>
              <w:t xml:space="preserve"> </w:t>
            </w:r>
            <w:r w:rsidR="00637342" w:rsidRPr="00FE6FD5">
              <w:rPr>
                <w:b/>
                <w:szCs w:val="24"/>
              </w:rPr>
              <w:t xml:space="preserve">A site of former PFA settlement lagoon or tip that supports over 100 flowering spikes of orchid species or hybrid orchids or a score of 12 or more from the species listed in column 3 in </w:t>
            </w:r>
            <w:r w:rsidRPr="00FE6FD5">
              <w:rPr>
                <w:szCs w:val="24"/>
              </w:rPr>
              <w:t xml:space="preserve">Table </w:t>
            </w:r>
            <w:r w:rsidR="00FE6FD5">
              <w:rPr>
                <w:szCs w:val="24"/>
              </w:rPr>
              <w:t>14</w:t>
            </w:r>
          </w:p>
        </w:tc>
      </w:tr>
    </w:tbl>
    <w:p w:rsidR="002F68E6" w:rsidRDefault="002F68E6" w:rsidP="00117783">
      <w:pPr>
        <w:tabs>
          <w:tab w:val="clear" w:pos="567"/>
        </w:tabs>
        <w:autoSpaceDE w:val="0"/>
        <w:autoSpaceDN w:val="0"/>
        <w:adjustRightInd w:val="0"/>
        <w:rPr>
          <w:rFonts w:cs="Arial"/>
          <w:szCs w:val="24"/>
        </w:rPr>
      </w:pPr>
    </w:p>
    <w:p w:rsidR="002F68E6" w:rsidRDefault="006B19BB" w:rsidP="00117783">
      <w:pPr>
        <w:tabs>
          <w:tab w:val="clear" w:pos="567"/>
        </w:tabs>
        <w:autoSpaceDE w:val="0"/>
        <w:autoSpaceDN w:val="0"/>
        <w:adjustRightInd w:val="0"/>
        <w:rPr>
          <w:rFonts w:cs="Arial"/>
          <w:szCs w:val="24"/>
        </w:rPr>
      </w:pPr>
      <w:r>
        <w:rPr>
          <w:rFonts w:cs="Arial"/>
          <w:b/>
          <w:szCs w:val="24"/>
        </w:rPr>
        <w:t>Application</w:t>
      </w:r>
    </w:p>
    <w:p w:rsidR="006B19BB" w:rsidRDefault="006B19BB" w:rsidP="00117783">
      <w:pPr>
        <w:tabs>
          <w:tab w:val="clear" w:pos="567"/>
        </w:tabs>
        <w:autoSpaceDE w:val="0"/>
        <w:autoSpaceDN w:val="0"/>
        <w:adjustRightInd w:val="0"/>
        <w:rPr>
          <w:rFonts w:cs="Arial"/>
          <w:szCs w:val="24"/>
        </w:rPr>
      </w:pPr>
      <w:r>
        <w:rPr>
          <w:rFonts w:cs="Arial"/>
          <w:szCs w:val="24"/>
        </w:rPr>
        <w:t>This guideline should be applied to naturally colonised disused PFA settlement lagoons and tips.</w:t>
      </w:r>
    </w:p>
    <w:p w:rsidR="006B19BB" w:rsidRDefault="006B19BB" w:rsidP="00117783">
      <w:pPr>
        <w:tabs>
          <w:tab w:val="clear" w:pos="567"/>
        </w:tabs>
        <w:autoSpaceDE w:val="0"/>
        <w:autoSpaceDN w:val="0"/>
        <w:adjustRightInd w:val="0"/>
        <w:rPr>
          <w:rFonts w:cs="Arial"/>
          <w:szCs w:val="24"/>
        </w:rPr>
      </w:pPr>
    </w:p>
    <w:p w:rsidR="006B19BB" w:rsidRDefault="006B19BB" w:rsidP="00117783">
      <w:pPr>
        <w:tabs>
          <w:tab w:val="clear" w:pos="567"/>
        </w:tabs>
        <w:autoSpaceDE w:val="0"/>
        <w:autoSpaceDN w:val="0"/>
        <w:adjustRightInd w:val="0"/>
        <w:rPr>
          <w:rFonts w:cs="Arial"/>
          <w:szCs w:val="24"/>
        </w:rPr>
      </w:pPr>
      <w:r>
        <w:rPr>
          <w:rFonts w:cs="Arial"/>
          <w:b/>
          <w:szCs w:val="24"/>
        </w:rPr>
        <w:t>Rationale</w:t>
      </w:r>
    </w:p>
    <w:p w:rsidR="006B19BB" w:rsidRPr="006B19BB" w:rsidRDefault="006B19BB" w:rsidP="00117783">
      <w:pPr>
        <w:rPr>
          <w:szCs w:val="24"/>
        </w:rPr>
      </w:pPr>
      <w:r w:rsidRPr="006B19BB">
        <w:rPr>
          <w:szCs w:val="24"/>
        </w:rPr>
        <w:t xml:space="preserve">As soon as high levels of boron and elements in the upper surfaces have decreased, PFA settlement lagoons can support unique grassland communities that are frequently species-rich. A particular feature of such sites is the presence of dense stands of various </w:t>
      </w:r>
      <w:r w:rsidRPr="006B19BB">
        <w:rPr>
          <w:szCs w:val="24"/>
        </w:rPr>
        <w:lastRenderedPageBreak/>
        <w:t xml:space="preserve">orchid species. If two or more species of </w:t>
      </w:r>
      <w:r w:rsidRPr="006B19BB">
        <w:rPr>
          <w:i/>
          <w:szCs w:val="24"/>
        </w:rPr>
        <w:t>Dactylorrhiza</w:t>
      </w:r>
      <w:r w:rsidRPr="006B19BB">
        <w:rPr>
          <w:szCs w:val="24"/>
        </w:rPr>
        <w:t xml:space="preserve"> orchid are present they often readily hybridise to form hybrid swarms.</w:t>
      </w:r>
    </w:p>
    <w:p w:rsidR="006B19BB" w:rsidRDefault="006B19BB" w:rsidP="00117783">
      <w:pPr>
        <w:tabs>
          <w:tab w:val="clear" w:pos="567"/>
        </w:tabs>
        <w:autoSpaceDE w:val="0"/>
        <w:autoSpaceDN w:val="0"/>
        <w:adjustRightInd w:val="0"/>
        <w:rPr>
          <w:rFonts w:cs="Arial"/>
          <w:szCs w:val="24"/>
        </w:rPr>
      </w:pPr>
    </w:p>
    <w:tbl>
      <w:tblPr>
        <w:tblW w:w="9747" w:type="dxa"/>
        <w:tblLayout w:type="fixed"/>
        <w:tblLook w:val="0000" w:firstRow="0" w:lastRow="0" w:firstColumn="0" w:lastColumn="0" w:noHBand="0" w:noVBand="0"/>
      </w:tblPr>
      <w:tblGrid>
        <w:gridCol w:w="1242"/>
        <w:gridCol w:w="8505"/>
      </w:tblGrid>
      <w:tr w:rsidR="0023065F" w:rsidRPr="00AE6E8B" w:rsidTr="004420D5">
        <w:tc>
          <w:tcPr>
            <w:tcW w:w="9747" w:type="dxa"/>
            <w:gridSpan w:val="2"/>
          </w:tcPr>
          <w:p w:rsidR="0023065F" w:rsidRPr="00AE6E8B" w:rsidRDefault="0023065F" w:rsidP="00117783">
            <w:pPr>
              <w:rPr>
                <w:b/>
                <w:szCs w:val="24"/>
              </w:rPr>
            </w:pPr>
            <w:r w:rsidRPr="00AE6E8B">
              <w:rPr>
                <w:b/>
                <w:szCs w:val="24"/>
              </w:rPr>
              <w:t>Guideline</w:t>
            </w:r>
          </w:p>
        </w:tc>
      </w:tr>
      <w:tr w:rsidR="0023065F" w:rsidRPr="00AE6E8B" w:rsidTr="004420D5">
        <w:tc>
          <w:tcPr>
            <w:tcW w:w="1242" w:type="dxa"/>
          </w:tcPr>
          <w:p w:rsidR="0023065F" w:rsidRPr="00AE6E8B" w:rsidRDefault="0023065F" w:rsidP="00117783">
            <w:pPr>
              <w:rPr>
                <w:b/>
                <w:sz w:val="48"/>
                <w:szCs w:val="48"/>
              </w:rPr>
            </w:pPr>
            <w:r w:rsidRPr="00AE6E8B">
              <w:rPr>
                <w:b/>
                <w:sz w:val="48"/>
                <w:szCs w:val="48"/>
              </w:rPr>
              <w:t>Ar4</w:t>
            </w:r>
          </w:p>
        </w:tc>
        <w:tc>
          <w:tcPr>
            <w:tcW w:w="8505" w:type="dxa"/>
          </w:tcPr>
          <w:p w:rsidR="0023065F" w:rsidRPr="00AE6E8B" w:rsidRDefault="0023065F" w:rsidP="00117783">
            <w:pPr>
              <w:rPr>
                <w:b/>
                <w:szCs w:val="24"/>
              </w:rPr>
            </w:pPr>
            <w:r w:rsidRPr="00AE6E8B">
              <w:rPr>
                <w:b/>
                <w:szCs w:val="24"/>
              </w:rPr>
              <w:t xml:space="preserve">Any post industrial site supporting </w:t>
            </w:r>
            <w:r w:rsidR="00194A5E" w:rsidRPr="00AE6E8B">
              <w:rPr>
                <w:b/>
                <w:szCs w:val="24"/>
              </w:rPr>
              <w:t>notable faunal assemblages of invertebrates.</w:t>
            </w:r>
          </w:p>
        </w:tc>
      </w:tr>
    </w:tbl>
    <w:p w:rsidR="0023065F" w:rsidRDefault="0023065F" w:rsidP="00117783">
      <w:pPr>
        <w:tabs>
          <w:tab w:val="clear" w:pos="567"/>
        </w:tabs>
        <w:autoSpaceDE w:val="0"/>
        <w:autoSpaceDN w:val="0"/>
        <w:adjustRightInd w:val="0"/>
        <w:rPr>
          <w:rFonts w:cs="Arial"/>
          <w:szCs w:val="24"/>
        </w:rPr>
      </w:pPr>
    </w:p>
    <w:p w:rsidR="0023065F" w:rsidRPr="00194A5E" w:rsidRDefault="00194A5E" w:rsidP="00117783">
      <w:pPr>
        <w:tabs>
          <w:tab w:val="clear" w:pos="567"/>
        </w:tabs>
        <w:autoSpaceDE w:val="0"/>
        <w:autoSpaceDN w:val="0"/>
        <w:adjustRightInd w:val="0"/>
        <w:rPr>
          <w:rFonts w:cs="Arial"/>
          <w:b/>
          <w:szCs w:val="24"/>
        </w:rPr>
      </w:pPr>
      <w:r w:rsidRPr="00194A5E">
        <w:rPr>
          <w:rFonts w:cs="Arial"/>
          <w:b/>
          <w:szCs w:val="24"/>
        </w:rPr>
        <w:t>Application</w:t>
      </w:r>
    </w:p>
    <w:p w:rsidR="00194A5E" w:rsidRDefault="00194A5E" w:rsidP="00117783">
      <w:pPr>
        <w:tabs>
          <w:tab w:val="clear" w:pos="567"/>
        </w:tabs>
        <w:autoSpaceDE w:val="0"/>
        <w:autoSpaceDN w:val="0"/>
        <w:adjustRightInd w:val="0"/>
        <w:rPr>
          <w:rFonts w:cs="Arial"/>
          <w:szCs w:val="24"/>
        </w:rPr>
      </w:pPr>
      <w:r>
        <w:rPr>
          <w:rFonts w:cs="Arial"/>
          <w:szCs w:val="24"/>
        </w:rPr>
        <w:t>This guideline will need to be used in consultation with an invertebrate specialists. It should include all sites with a good diversity of typical species and sites with a moderate diversity, but which include records which indicate that one or more nationally notable species regularly use the site. The citiation should include a definition of the method used in assessing the quality of the site.</w:t>
      </w:r>
    </w:p>
    <w:p w:rsidR="00194A5E" w:rsidRDefault="00194A5E" w:rsidP="00117783">
      <w:pPr>
        <w:tabs>
          <w:tab w:val="clear" w:pos="567"/>
        </w:tabs>
        <w:autoSpaceDE w:val="0"/>
        <w:autoSpaceDN w:val="0"/>
        <w:adjustRightInd w:val="0"/>
        <w:rPr>
          <w:rFonts w:cs="Arial"/>
          <w:szCs w:val="24"/>
        </w:rPr>
      </w:pPr>
    </w:p>
    <w:p w:rsidR="00194A5E" w:rsidRDefault="00194A5E" w:rsidP="00117783">
      <w:pPr>
        <w:tabs>
          <w:tab w:val="clear" w:pos="567"/>
        </w:tabs>
        <w:autoSpaceDE w:val="0"/>
        <w:autoSpaceDN w:val="0"/>
        <w:adjustRightInd w:val="0"/>
        <w:rPr>
          <w:rFonts w:cs="Arial"/>
          <w:szCs w:val="24"/>
        </w:rPr>
      </w:pPr>
      <w:r>
        <w:rPr>
          <w:rFonts w:cs="Arial"/>
          <w:b/>
          <w:szCs w:val="24"/>
        </w:rPr>
        <w:t>Rationale</w:t>
      </w:r>
    </w:p>
    <w:p w:rsidR="00194A5E" w:rsidRDefault="00194A5E" w:rsidP="00117783">
      <w:pPr>
        <w:tabs>
          <w:tab w:val="clear" w:pos="567"/>
        </w:tabs>
        <w:autoSpaceDE w:val="0"/>
        <w:autoSpaceDN w:val="0"/>
        <w:adjustRightInd w:val="0"/>
        <w:rPr>
          <w:rFonts w:cs="Arial"/>
          <w:szCs w:val="24"/>
        </w:rPr>
      </w:pPr>
      <w:r>
        <w:rPr>
          <w:rFonts w:cs="Arial"/>
          <w:szCs w:val="24"/>
        </w:rPr>
        <w:t>These site are known to support a diverse range of invertebrate species and in some cases rare or uncommon species.</w:t>
      </w:r>
    </w:p>
    <w:p w:rsidR="00194A5E" w:rsidRPr="00194A5E" w:rsidRDefault="00194A5E" w:rsidP="00117783">
      <w:pPr>
        <w:tabs>
          <w:tab w:val="clear" w:pos="567"/>
        </w:tabs>
        <w:autoSpaceDE w:val="0"/>
        <w:autoSpaceDN w:val="0"/>
        <w:adjustRightInd w:val="0"/>
        <w:rPr>
          <w:rFonts w:cs="Arial"/>
          <w:szCs w:val="24"/>
        </w:rPr>
      </w:pPr>
    </w:p>
    <w:p w:rsidR="002F68E6" w:rsidRPr="002F2D9C" w:rsidRDefault="00FE6FD5" w:rsidP="00117783">
      <w:pPr>
        <w:tabs>
          <w:tab w:val="clear" w:pos="567"/>
        </w:tabs>
        <w:autoSpaceDE w:val="0"/>
        <w:autoSpaceDN w:val="0"/>
        <w:adjustRightInd w:val="0"/>
        <w:rPr>
          <w:rFonts w:cs="Arial"/>
          <w:b/>
          <w:szCs w:val="24"/>
        </w:rPr>
      </w:pPr>
      <w:r>
        <w:rPr>
          <w:rFonts w:cs="Arial"/>
          <w:b/>
          <w:szCs w:val="24"/>
        </w:rPr>
        <w:t xml:space="preserve">Table 14 </w:t>
      </w:r>
      <w:r w:rsidR="002F2D9C" w:rsidRPr="002F2D9C">
        <w:rPr>
          <w:rFonts w:cs="Arial"/>
          <w:b/>
          <w:szCs w:val="24"/>
        </w:rPr>
        <w:t>Vascular plants characteristic of post industrial wastes</w:t>
      </w:r>
    </w:p>
    <w:p w:rsidR="002F2D9C" w:rsidRDefault="002F2D9C" w:rsidP="00117783">
      <w:pPr>
        <w:tabs>
          <w:tab w:val="clear" w:pos="567"/>
        </w:tabs>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3443"/>
        <w:gridCol w:w="703"/>
        <w:gridCol w:w="838"/>
        <w:gridCol w:w="940"/>
      </w:tblGrid>
      <w:tr w:rsidR="002F2D9C" w:rsidRPr="000265C0" w:rsidTr="00442E85">
        <w:trPr>
          <w:trHeight w:val="336"/>
        </w:trPr>
        <w:tc>
          <w:tcPr>
            <w:tcW w:w="3652" w:type="dxa"/>
          </w:tcPr>
          <w:p w:rsidR="002F2D9C" w:rsidRPr="000265C0" w:rsidRDefault="002F2D9C" w:rsidP="000265C0">
            <w:pPr>
              <w:tabs>
                <w:tab w:val="clear" w:pos="567"/>
              </w:tabs>
              <w:autoSpaceDE w:val="0"/>
              <w:autoSpaceDN w:val="0"/>
              <w:adjustRightInd w:val="0"/>
              <w:rPr>
                <w:rFonts w:cs="Arial"/>
                <w:szCs w:val="24"/>
              </w:rPr>
            </w:pPr>
            <w:r w:rsidRPr="000265C0">
              <w:rPr>
                <w:rFonts w:cs="Arial"/>
                <w:szCs w:val="24"/>
              </w:rPr>
              <w:t>Scientific name</w:t>
            </w:r>
          </w:p>
        </w:tc>
        <w:tc>
          <w:tcPr>
            <w:tcW w:w="3544" w:type="dxa"/>
          </w:tcPr>
          <w:p w:rsidR="002F2D9C" w:rsidRPr="000265C0" w:rsidRDefault="002F2D9C" w:rsidP="000265C0">
            <w:pPr>
              <w:tabs>
                <w:tab w:val="clear" w:pos="567"/>
              </w:tabs>
              <w:autoSpaceDE w:val="0"/>
              <w:autoSpaceDN w:val="0"/>
              <w:adjustRightInd w:val="0"/>
              <w:rPr>
                <w:rFonts w:cs="Arial"/>
                <w:szCs w:val="24"/>
              </w:rPr>
            </w:pPr>
            <w:r w:rsidRPr="000265C0">
              <w:rPr>
                <w:rFonts w:cs="Arial"/>
                <w:szCs w:val="24"/>
              </w:rPr>
              <w:t>Common name</w:t>
            </w:r>
          </w:p>
        </w:tc>
        <w:tc>
          <w:tcPr>
            <w:tcW w:w="709" w:type="dxa"/>
          </w:tcPr>
          <w:p w:rsidR="002F2D9C" w:rsidRPr="000265C0" w:rsidRDefault="002F2D9C" w:rsidP="000265C0">
            <w:pPr>
              <w:tabs>
                <w:tab w:val="clear" w:pos="567"/>
              </w:tabs>
              <w:autoSpaceDE w:val="0"/>
              <w:autoSpaceDN w:val="0"/>
              <w:adjustRightInd w:val="0"/>
              <w:rPr>
                <w:rFonts w:cs="Arial"/>
                <w:szCs w:val="24"/>
              </w:rPr>
            </w:pPr>
            <w:r w:rsidRPr="000265C0">
              <w:rPr>
                <w:rFonts w:cs="Arial"/>
                <w:szCs w:val="24"/>
              </w:rPr>
              <w:t>Ar1</w:t>
            </w:r>
          </w:p>
        </w:tc>
        <w:tc>
          <w:tcPr>
            <w:tcW w:w="850" w:type="dxa"/>
          </w:tcPr>
          <w:p w:rsidR="002F2D9C" w:rsidRPr="000265C0" w:rsidRDefault="002F2D9C" w:rsidP="000265C0">
            <w:pPr>
              <w:tabs>
                <w:tab w:val="clear" w:pos="567"/>
              </w:tabs>
              <w:autoSpaceDE w:val="0"/>
              <w:autoSpaceDN w:val="0"/>
              <w:adjustRightInd w:val="0"/>
              <w:rPr>
                <w:rFonts w:cs="Arial"/>
                <w:szCs w:val="24"/>
              </w:rPr>
            </w:pPr>
            <w:r w:rsidRPr="000265C0">
              <w:rPr>
                <w:rFonts w:cs="Arial"/>
                <w:szCs w:val="24"/>
              </w:rPr>
              <w:t>Ar2</w:t>
            </w:r>
          </w:p>
        </w:tc>
        <w:tc>
          <w:tcPr>
            <w:tcW w:w="957" w:type="dxa"/>
          </w:tcPr>
          <w:p w:rsidR="002F2D9C" w:rsidRPr="000265C0" w:rsidRDefault="002F2D9C" w:rsidP="000265C0">
            <w:pPr>
              <w:tabs>
                <w:tab w:val="clear" w:pos="567"/>
              </w:tabs>
              <w:autoSpaceDE w:val="0"/>
              <w:autoSpaceDN w:val="0"/>
              <w:adjustRightInd w:val="0"/>
              <w:rPr>
                <w:rFonts w:cs="Arial"/>
                <w:szCs w:val="24"/>
              </w:rPr>
            </w:pPr>
            <w:r w:rsidRPr="000265C0">
              <w:rPr>
                <w:rFonts w:cs="Arial"/>
                <w:szCs w:val="24"/>
              </w:rPr>
              <w:t>Ar3</w:t>
            </w:r>
          </w:p>
        </w:tc>
      </w:tr>
      <w:tr w:rsidR="002F2D9C" w:rsidRPr="000265C0" w:rsidTr="00442E85">
        <w:trPr>
          <w:trHeight w:val="336"/>
        </w:trPr>
        <w:tc>
          <w:tcPr>
            <w:tcW w:w="3652" w:type="dxa"/>
          </w:tcPr>
          <w:p w:rsidR="002F2D9C" w:rsidRPr="000265C0" w:rsidRDefault="002F2D9C" w:rsidP="000265C0">
            <w:pPr>
              <w:pBdr>
                <w:top w:val="single" w:sz="4" w:space="1" w:color="auto"/>
                <w:left w:val="single" w:sz="4" w:space="4" w:color="auto"/>
                <w:bottom w:val="single" w:sz="4" w:space="1" w:color="auto"/>
                <w:right w:val="single" w:sz="4" w:space="4" w:color="auto"/>
              </w:pBdr>
              <w:rPr>
                <w:rFonts w:cs="Arial"/>
                <w:szCs w:val="24"/>
              </w:rPr>
            </w:pPr>
          </w:p>
        </w:tc>
        <w:tc>
          <w:tcPr>
            <w:tcW w:w="3544" w:type="dxa"/>
          </w:tcPr>
          <w:p w:rsidR="002F2D9C" w:rsidRPr="000265C0" w:rsidRDefault="002F2D9C" w:rsidP="000265C0">
            <w:pPr>
              <w:tabs>
                <w:tab w:val="clear" w:pos="567"/>
              </w:tabs>
              <w:autoSpaceDE w:val="0"/>
              <w:autoSpaceDN w:val="0"/>
              <w:adjustRightInd w:val="0"/>
              <w:rPr>
                <w:rFonts w:cs="Arial"/>
                <w:szCs w:val="24"/>
              </w:rPr>
            </w:pP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Agrostis capillaris</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common bent</w:t>
            </w:r>
            <w:r w:rsidRPr="000265C0">
              <w:rPr>
                <w:sz w:val="20"/>
              </w:rPr>
              <w:tab/>
            </w:r>
          </w:p>
        </w:tc>
        <w:tc>
          <w:tcPr>
            <w:tcW w:w="709" w:type="dxa"/>
          </w:tcPr>
          <w:p w:rsidR="002F2D9C" w:rsidRPr="000265C0" w:rsidRDefault="00217089"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Aira caryophyllea</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silver hair-grass</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17089" w:rsidRPr="000265C0" w:rsidTr="00442E85">
        <w:trPr>
          <w:trHeight w:val="336"/>
        </w:trPr>
        <w:tc>
          <w:tcPr>
            <w:tcW w:w="3652" w:type="dxa"/>
          </w:tcPr>
          <w:p w:rsidR="00217089" w:rsidRPr="000265C0" w:rsidRDefault="00217089" w:rsidP="000265C0">
            <w:pPr>
              <w:tabs>
                <w:tab w:val="clear" w:pos="567"/>
              </w:tabs>
              <w:autoSpaceDE w:val="0"/>
              <w:autoSpaceDN w:val="0"/>
              <w:adjustRightInd w:val="0"/>
              <w:rPr>
                <w:i/>
                <w:sz w:val="20"/>
              </w:rPr>
            </w:pPr>
            <w:r w:rsidRPr="000265C0">
              <w:rPr>
                <w:i/>
                <w:sz w:val="20"/>
              </w:rPr>
              <w:t>Aira praecox</w:t>
            </w:r>
          </w:p>
        </w:tc>
        <w:tc>
          <w:tcPr>
            <w:tcW w:w="3544" w:type="dxa"/>
          </w:tcPr>
          <w:p w:rsidR="00217089" w:rsidRPr="000265C0" w:rsidRDefault="00217089" w:rsidP="000265C0">
            <w:pPr>
              <w:tabs>
                <w:tab w:val="clear" w:pos="567"/>
              </w:tabs>
              <w:autoSpaceDE w:val="0"/>
              <w:autoSpaceDN w:val="0"/>
              <w:adjustRightInd w:val="0"/>
              <w:rPr>
                <w:sz w:val="20"/>
              </w:rPr>
            </w:pPr>
            <w:r w:rsidRPr="000265C0">
              <w:rPr>
                <w:sz w:val="20"/>
              </w:rPr>
              <w:t>early hair-grass</w:t>
            </w:r>
          </w:p>
        </w:tc>
        <w:tc>
          <w:tcPr>
            <w:tcW w:w="709" w:type="dxa"/>
          </w:tcPr>
          <w:p w:rsidR="00217089" w:rsidRPr="000265C0" w:rsidRDefault="00217089"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17089" w:rsidRPr="000265C0" w:rsidRDefault="00217089" w:rsidP="000265C0">
            <w:pPr>
              <w:tabs>
                <w:tab w:val="clear" w:pos="567"/>
              </w:tabs>
              <w:autoSpaceDE w:val="0"/>
              <w:autoSpaceDN w:val="0"/>
              <w:adjustRightInd w:val="0"/>
              <w:rPr>
                <w:rFonts w:cs="Arial"/>
                <w:szCs w:val="24"/>
              </w:rPr>
            </w:pPr>
          </w:p>
        </w:tc>
        <w:tc>
          <w:tcPr>
            <w:tcW w:w="957" w:type="dxa"/>
          </w:tcPr>
          <w:p w:rsidR="00217089" w:rsidRPr="000265C0" w:rsidRDefault="00217089"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Anacamptis pyramidalis</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pyramidal orchid</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Anagallis arvensis</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scarlet pimpernel</w:t>
            </w:r>
          </w:p>
        </w:tc>
        <w:tc>
          <w:tcPr>
            <w:tcW w:w="709" w:type="dxa"/>
          </w:tcPr>
          <w:p w:rsidR="002F2D9C" w:rsidRPr="000265C0" w:rsidRDefault="00217089"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Anthyllis vulneraria</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kidney vetch</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Arenaria serpyllifolia</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thyme-leaved sandwort</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Artemisia absinthium</w:t>
            </w:r>
          </w:p>
        </w:tc>
        <w:tc>
          <w:tcPr>
            <w:tcW w:w="3544" w:type="dxa"/>
          </w:tcPr>
          <w:p w:rsidR="002F2D9C" w:rsidRPr="000265C0" w:rsidRDefault="007C6821" w:rsidP="000265C0">
            <w:pPr>
              <w:tabs>
                <w:tab w:val="clear" w:pos="567"/>
              </w:tabs>
              <w:autoSpaceDE w:val="0"/>
              <w:autoSpaceDN w:val="0"/>
              <w:adjustRightInd w:val="0"/>
              <w:rPr>
                <w:rFonts w:cs="Arial"/>
                <w:szCs w:val="24"/>
              </w:rPr>
            </w:pPr>
            <w:r>
              <w:rPr>
                <w:sz w:val="20"/>
              </w:rPr>
              <w:t>w</w:t>
            </w:r>
            <w:r w:rsidR="00D44707" w:rsidRPr="000265C0">
              <w:rPr>
                <w:sz w:val="20"/>
              </w:rPr>
              <w:t>ormwood</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Blackstonia perfoliata</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yellow wort</w:t>
            </w:r>
          </w:p>
        </w:tc>
        <w:tc>
          <w:tcPr>
            <w:tcW w:w="709"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Bryum argenteum</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a moss</w:t>
            </w:r>
            <w:r w:rsidRPr="000265C0">
              <w:rPr>
                <w:sz w:val="20"/>
              </w:rPr>
              <w:tab/>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17089" w:rsidRPr="000265C0" w:rsidTr="00442E85">
        <w:trPr>
          <w:trHeight w:val="336"/>
        </w:trPr>
        <w:tc>
          <w:tcPr>
            <w:tcW w:w="3652" w:type="dxa"/>
          </w:tcPr>
          <w:p w:rsidR="00217089" w:rsidRPr="000265C0" w:rsidRDefault="00217089" w:rsidP="000265C0">
            <w:pPr>
              <w:tabs>
                <w:tab w:val="clear" w:pos="567"/>
              </w:tabs>
              <w:autoSpaceDE w:val="0"/>
              <w:autoSpaceDN w:val="0"/>
              <w:adjustRightInd w:val="0"/>
              <w:rPr>
                <w:i/>
                <w:sz w:val="20"/>
              </w:rPr>
            </w:pPr>
            <w:r w:rsidRPr="000265C0">
              <w:rPr>
                <w:i/>
                <w:sz w:val="20"/>
              </w:rPr>
              <w:t>Carex arenaria</w:t>
            </w:r>
          </w:p>
        </w:tc>
        <w:tc>
          <w:tcPr>
            <w:tcW w:w="3544" w:type="dxa"/>
          </w:tcPr>
          <w:p w:rsidR="00217089" w:rsidRPr="000265C0" w:rsidRDefault="00217089" w:rsidP="000265C0">
            <w:pPr>
              <w:tabs>
                <w:tab w:val="clear" w:pos="567"/>
              </w:tabs>
              <w:autoSpaceDE w:val="0"/>
              <w:autoSpaceDN w:val="0"/>
              <w:adjustRightInd w:val="0"/>
              <w:rPr>
                <w:sz w:val="20"/>
              </w:rPr>
            </w:pPr>
            <w:r w:rsidRPr="000265C0">
              <w:rPr>
                <w:sz w:val="20"/>
              </w:rPr>
              <w:t>sand sedge</w:t>
            </w:r>
          </w:p>
        </w:tc>
        <w:tc>
          <w:tcPr>
            <w:tcW w:w="709" w:type="dxa"/>
          </w:tcPr>
          <w:p w:rsidR="00217089" w:rsidRPr="000265C0" w:rsidRDefault="00217089"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17089" w:rsidRPr="000265C0" w:rsidRDefault="00217089" w:rsidP="000265C0">
            <w:pPr>
              <w:tabs>
                <w:tab w:val="clear" w:pos="567"/>
              </w:tabs>
              <w:autoSpaceDE w:val="0"/>
              <w:autoSpaceDN w:val="0"/>
              <w:adjustRightInd w:val="0"/>
              <w:rPr>
                <w:rFonts w:cs="Arial"/>
                <w:szCs w:val="24"/>
              </w:rPr>
            </w:pPr>
          </w:p>
        </w:tc>
        <w:tc>
          <w:tcPr>
            <w:tcW w:w="957" w:type="dxa"/>
          </w:tcPr>
          <w:p w:rsidR="00217089" w:rsidRPr="000265C0" w:rsidRDefault="00217089"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Catapodium rigidum</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fern grass</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17089" w:rsidRPr="000265C0" w:rsidTr="00442E85">
        <w:trPr>
          <w:trHeight w:val="336"/>
        </w:trPr>
        <w:tc>
          <w:tcPr>
            <w:tcW w:w="3652" w:type="dxa"/>
          </w:tcPr>
          <w:p w:rsidR="00217089" w:rsidRPr="000265C0" w:rsidRDefault="00217089" w:rsidP="000265C0">
            <w:pPr>
              <w:tabs>
                <w:tab w:val="clear" w:pos="567"/>
              </w:tabs>
              <w:autoSpaceDE w:val="0"/>
              <w:autoSpaceDN w:val="0"/>
              <w:adjustRightInd w:val="0"/>
              <w:rPr>
                <w:i/>
                <w:sz w:val="20"/>
              </w:rPr>
            </w:pPr>
            <w:r w:rsidRPr="000265C0">
              <w:rPr>
                <w:i/>
                <w:sz w:val="20"/>
              </w:rPr>
              <w:t>Caluna vulgaris</w:t>
            </w:r>
          </w:p>
        </w:tc>
        <w:tc>
          <w:tcPr>
            <w:tcW w:w="3544" w:type="dxa"/>
          </w:tcPr>
          <w:p w:rsidR="00217089" w:rsidRPr="000265C0" w:rsidRDefault="007C6821" w:rsidP="000265C0">
            <w:pPr>
              <w:tabs>
                <w:tab w:val="clear" w:pos="567"/>
              </w:tabs>
              <w:autoSpaceDE w:val="0"/>
              <w:autoSpaceDN w:val="0"/>
              <w:adjustRightInd w:val="0"/>
              <w:rPr>
                <w:sz w:val="20"/>
              </w:rPr>
            </w:pPr>
            <w:r>
              <w:rPr>
                <w:sz w:val="20"/>
              </w:rPr>
              <w:t>h</w:t>
            </w:r>
            <w:r w:rsidR="00217089" w:rsidRPr="000265C0">
              <w:rPr>
                <w:sz w:val="20"/>
              </w:rPr>
              <w:t>eather</w:t>
            </w:r>
          </w:p>
        </w:tc>
        <w:tc>
          <w:tcPr>
            <w:tcW w:w="709" w:type="dxa"/>
          </w:tcPr>
          <w:p w:rsidR="00217089" w:rsidRPr="000265C0" w:rsidRDefault="00217089"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17089" w:rsidRPr="000265C0" w:rsidRDefault="00217089" w:rsidP="000265C0">
            <w:pPr>
              <w:tabs>
                <w:tab w:val="clear" w:pos="567"/>
              </w:tabs>
              <w:autoSpaceDE w:val="0"/>
              <w:autoSpaceDN w:val="0"/>
              <w:adjustRightInd w:val="0"/>
              <w:rPr>
                <w:rFonts w:cs="Arial"/>
                <w:szCs w:val="24"/>
              </w:rPr>
            </w:pPr>
          </w:p>
        </w:tc>
        <w:tc>
          <w:tcPr>
            <w:tcW w:w="957" w:type="dxa"/>
          </w:tcPr>
          <w:p w:rsidR="00217089" w:rsidRPr="000265C0" w:rsidRDefault="00217089"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Centaurea nigra</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common knapweed</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Centaurium erythraea</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common centaury</w:t>
            </w:r>
          </w:p>
        </w:tc>
        <w:tc>
          <w:tcPr>
            <w:tcW w:w="709"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2129AD" w:rsidP="000265C0">
            <w:pPr>
              <w:tabs>
                <w:tab w:val="clear" w:pos="567"/>
              </w:tabs>
              <w:autoSpaceDE w:val="0"/>
              <w:autoSpaceDN w:val="0"/>
              <w:adjustRightInd w:val="0"/>
              <w:rPr>
                <w:rFonts w:cs="Arial"/>
                <w:szCs w:val="24"/>
              </w:rPr>
            </w:pPr>
            <w:r w:rsidRPr="000265C0">
              <w:rPr>
                <w:rFonts w:cs="Arial"/>
                <w:szCs w:val="24"/>
              </w:rPr>
              <w:t>*</w:t>
            </w:r>
          </w:p>
        </w:tc>
      </w:tr>
      <w:tr w:rsidR="00217089" w:rsidRPr="000265C0" w:rsidTr="00442E85">
        <w:trPr>
          <w:trHeight w:val="336"/>
        </w:trPr>
        <w:tc>
          <w:tcPr>
            <w:tcW w:w="3652" w:type="dxa"/>
          </w:tcPr>
          <w:p w:rsidR="00217089" w:rsidRPr="000265C0" w:rsidRDefault="00217089" w:rsidP="000265C0">
            <w:pPr>
              <w:tabs>
                <w:tab w:val="clear" w:pos="567"/>
              </w:tabs>
              <w:autoSpaceDE w:val="0"/>
              <w:autoSpaceDN w:val="0"/>
              <w:adjustRightInd w:val="0"/>
              <w:rPr>
                <w:i/>
                <w:sz w:val="20"/>
              </w:rPr>
            </w:pPr>
            <w:r w:rsidRPr="000265C0">
              <w:rPr>
                <w:i/>
                <w:sz w:val="20"/>
              </w:rPr>
              <w:t>Cotula corono</w:t>
            </w:r>
            <w:r w:rsidR="00984BC8" w:rsidRPr="000265C0">
              <w:rPr>
                <w:i/>
                <w:sz w:val="20"/>
              </w:rPr>
              <w:t>pifolia</w:t>
            </w:r>
          </w:p>
        </w:tc>
        <w:tc>
          <w:tcPr>
            <w:tcW w:w="3544" w:type="dxa"/>
          </w:tcPr>
          <w:p w:rsidR="00217089" w:rsidRPr="000265C0" w:rsidRDefault="00984BC8" w:rsidP="000265C0">
            <w:pPr>
              <w:tabs>
                <w:tab w:val="clear" w:pos="567"/>
              </w:tabs>
              <w:autoSpaceDE w:val="0"/>
              <w:autoSpaceDN w:val="0"/>
              <w:adjustRightInd w:val="0"/>
              <w:rPr>
                <w:sz w:val="20"/>
              </w:rPr>
            </w:pPr>
            <w:r w:rsidRPr="000265C0">
              <w:rPr>
                <w:sz w:val="20"/>
              </w:rPr>
              <w:t>golden buttons</w:t>
            </w:r>
          </w:p>
        </w:tc>
        <w:tc>
          <w:tcPr>
            <w:tcW w:w="709" w:type="dxa"/>
          </w:tcPr>
          <w:p w:rsidR="00217089" w:rsidRPr="000265C0" w:rsidRDefault="00984BC8"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17089" w:rsidRPr="000265C0" w:rsidRDefault="00217089" w:rsidP="000265C0">
            <w:pPr>
              <w:tabs>
                <w:tab w:val="clear" w:pos="567"/>
              </w:tabs>
              <w:autoSpaceDE w:val="0"/>
              <w:autoSpaceDN w:val="0"/>
              <w:adjustRightInd w:val="0"/>
              <w:rPr>
                <w:rFonts w:cs="Arial"/>
                <w:szCs w:val="24"/>
              </w:rPr>
            </w:pPr>
          </w:p>
        </w:tc>
        <w:tc>
          <w:tcPr>
            <w:tcW w:w="957" w:type="dxa"/>
          </w:tcPr>
          <w:p w:rsidR="00217089" w:rsidRPr="000265C0" w:rsidRDefault="00217089"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Crepis vesicaria</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beaked hawksbeard</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984BC8" w:rsidRPr="000265C0" w:rsidTr="00442E85">
        <w:trPr>
          <w:trHeight w:val="336"/>
        </w:trPr>
        <w:tc>
          <w:tcPr>
            <w:tcW w:w="3652" w:type="dxa"/>
          </w:tcPr>
          <w:p w:rsidR="00984BC8" w:rsidRPr="000265C0" w:rsidRDefault="00984BC8" w:rsidP="000265C0">
            <w:pPr>
              <w:tabs>
                <w:tab w:val="clear" w:pos="567"/>
              </w:tabs>
              <w:autoSpaceDE w:val="0"/>
              <w:autoSpaceDN w:val="0"/>
              <w:adjustRightInd w:val="0"/>
              <w:rPr>
                <w:i/>
                <w:sz w:val="20"/>
              </w:rPr>
            </w:pPr>
            <w:r w:rsidRPr="000265C0">
              <w:rPr>
                <w:i/>
                <w:sz w:val="20"/>
              </w:rPr>
              <w:t>Daucus carota</w:t>
            </w:r>
          </w:p>
        </w:tc>
        <w:tc>
          <w:tcPr>
            <w:tcW w:w="3544" w:type="dxa"/>
          </w:tcPr>
          <w:p w:rsidR="00984BC8" w:rsidRPr="000265C0" w:rsidRDefault="00984BC8" w:rsidP="000265C0">
            <w:pPr>
              <w:tabs>
                <w:tab w:val="clear" w:pos="567"/>
              </w:tabs>
              <w:autoSpaceDE w:val="0"/>
              <w:autoSpaceDN w:val="0"/>
              <w:adjustRightInd w:val="0"/>
              <w:rPr>
                <w:sz w:val="20"/>
              </w:rPr>
            </w:pPr>
            <w:r w:rsidRPr="000265C0">
              <w:rPr>
                <w:sz w:val="20"/>
              </w:rPr>
              <w:t>wild carrot</w:t>
            </w:r>
          </w:p>
        </w:tc>
        <w:tc>
          <w:tcPr>
            <w:tcW w:w="709" w:type="dxa"/>
          </w:tcPr>
          <w:p w:rsidR="00984BC8" w:rsidRPr="000265C0" w:rsidRDefault="00984BC8"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984BC8" w:rsidRPr="000265C0" w:rsidRDefault="00984BC8" w:rsidP="000265C0">
            <w:pPr>
              <w:tabs>
                <w:tab w:val="clear" w:pos="567"/>
              </w:tabs>
              <w:autoSpaceDE w:val="0"/>
              <w:autoSpaceDN w:val="0"/>
              <w:adjustRightInd w:val="0"/>
              <w:rPr>
                <w:rFonts w:cs="Arial"/>
                <w:szCs w:val="24"/>
              </w:rPr>
            </w:pPr>
          </w:p>
        </w:tc>
        <w:tc>
          <w:tcPr>
            <w:tcW w:w="957" w:type="dxa"/>
          </w:tcPr>
          <w:p w:rsidR="00984BC8" w:rsidRPr="000265C0" w:rsidRDefault="00984BC8"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b/>
                <w:i/>
                <w:sz w:val="20"/>
              </w:rPr>
              <w:t>Dactylorhiza spp</w:t>
            </w:r>
            <w:r w:rsidRPr="000265C0">
              <w:rPr>
                <w:b/>
                <w:sz w:val="20"/>
              </w:rPr>
              <w:t>.</w:t>
            </w:r>
          </w:p>
        </w:tc>
        <w:tc>
          <w:tcPr>
            <w:tcW w:w="3544" w:type="dxa"/>
          </w:tcPr>
          <w:p w:rsidR="002F2D9C" w:rsidRPr="000265C0" w:rsidRDefault="00D44707" w:rsidP="000265C0">
            <w:pPr>
              <w:tabs>
                <w:tab w:val="clear" w:pos="567"/>
                <w:tab w:val="left" w:pos="1139"/>
              </w:tabs>
              <w:autoSpaceDE w:val="0"/>
              <w:autoSpaceDN w:val="0"/>
              <w:adjustRightInd w:val="0"/>
              <w:rPr>
                <w:rFonts w:cs="Arial"/>
                <w:szCs w:val="24"/>
              </w:rPr>
            </w:pPr>
            <w:r w:rsidRPr="000265C0">
              <w:rPr>
                <w:b/>
                <w:sz w:val="20"/>
              </w:rPr>
              <w:t>orchid species</w:t>
            </w:r>
            <w:r w:rsidRPr="000265C0">
              <w:rPr>
                <w:b/>
                <w:sz w:val="20"/>
              </w:rPr>
              <w:tab/>
            </w:r>
          </w:p>
        </w:tc>
        <w:tc>
          <w:tcPr>
            <w:tcW w:w="709"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Erigeron acer</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blue fleabane</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984BC8" w:rsidRPr="000265C0" w:rsidTr="00442E85">
        <w:trPr>
          <w:trHeight w:val="336"/>
        </w:trPr>
        <w:tc>
          <w:tcPr>
            <w:tcW w:w="3652" w:type="dxa"/>
          </w:tcPr>
          <w:p w:rsidR="00984BC8" w:rsidRPr="000265C0" w:rsidRDefault="00984BC8" w:rsidP="000265C0">
            <w:pPr>
              <w:tabs>
                <w:tab w:val="clear" w:pos="567"/>
              </w:tabs>
              <w:autoSpaceDE w:val="0"/>
              <w:autoSpaceDN w:val="0"/>
              <w:adjustRightInd w:val="0"/>
              <w:rPr>
                <w:i/>
                <w:sz w:val="20"/>
              </w:rPr>
            </w:pPr>
            <w:r w:rsidRPr="000265C0">
              <w:rPr>
                <w:i/>
                <w:sz w:val="20"/>
              </w:rPr>
              <w:t>Erodium cicutarium agg.</w:t>
            </w:r>
          </w:p>
        </w:tc>
        <w:tc>
          <w:tcPr>
            <w:tcW w:w="3544" w:type="dxa"/>
          </w:tcPr>
          <w:p w:rsidR="00984BC8" w:rsidRPr="000265C0" w:rsidRDefault="00984BC8" w:rsidP="000265C0">
            <w:pPr>
              <w:tabs>
                <w:tab w:val="clear" w:pos="567"/>
              </w:tabs>
              <w:autoSpaceDE w:val="0"/>
              <w:autoSpaceDN w:val="0"/>
              <w:adjustRightInd w:val="0"/>
              <w:rPr>
                <w:sz w:val="20"/>
              </w:rPr>
            </w:pPr>
            <w:r w:rsidRPr="000265C0">
              <w:rPr>
                <w:sz w:val="20"/>
              </w:rPr>
              <w:t>common storksbill</w:t>
            </w:r>
          </w:p>
        </w:tc>
        <w:tc>
          <w:tcPr>
            <w:tcW w:w="709" w:type="dxa"/>
          </w:tcPr>
          <w:p w:rsidR="00984BC8" w:rsidRPr="000265C0" w:rsidRDefault="00984BC8"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984BC8" w:rsidRPr="000265C0" w:rsidRDefault="00984BC8" w:rsidP="000265C0">
            <w:pPr>
              <w:tabs>
                <w:tab w:val="clear" w:pos="567"/>
              </w:tabs>
              <w:autoSpaceDE w:val="0"/>
              <w:autoSpaceDN w:val="0"/>
              <w:adjustRightInd w:val="0"/>
              <w:rPr>
                <w:rFonts w:cs="Arial"/>
                <w:szCs w:val="24"/>
              </w:rPr>
            </w:pPr>
          </w:p>
        </w:tc>
        <w:tc>
          <w:tcPr>
            <w:tcW w:w="957" w:type="dxa"/>
          </w:tcPr>
          <w:p w:rsidR="00984BC8" w:rsidRPr="000265C0" w:rsidRDefault="00984BC8" w:rsidP="000265C0">
            <w:pPr>
              <w:tabs>
                <w:tab w:val="clear" w:pos="567"/>
              </w:tabs>
              <w:autoSpaceDE w:val="0"/>
              <w:autoSpaceDN w:val="0"/>
              <w:adjustRightInd w:val="0"/>
              <w:rPr>
                <w:rFonts w:cs="Arial"/>
                <w:szCs w:val="24"/>
              </w:rPr>
            </w:pPr>
          </w:p>
        </w:tc>
      </w:tr>
      <w:tr w:rsidR="00984BC8" w:rsidRPr="000265C0" w:rsidTr="00442E85">
        <w:trPr>
          <w:trHeight w:val="336"/>
        </w:trPr>
        <w:tc>
          <w:tcPr>
            <w:tcW w:w="3652" w:type="dxa"/>
          </w:tcPr>
          <w:p w:rsidR="00984BC8" w:rsidRPr="000265C0" w:rsidRDefault="00984BC8" w:rsidP="000265C0">
            <w:pPr>
              <w:tabs>
                <w:tab w:val="clear" w:pos="567"/>
              </w:tabs>
              <w:autoSpaceDE w:val="0"/>
              <w:autoSpaceDN w:val="0"/>
              <w:adjustRightInd w:val="0"/>
              <w:rPr>
                <w:i/>
                <w:sz w:val="20"/>
              </w:rPr>
            </w:pPr>
            <w:r w:rsidRPr="000265C0">
              <w:rPr>
                <w:i/>
                <w:sz w:val="20"/>
              </w:rPr>
              <w:lastRenderedPageBreak/>
              <w:t>Euphorbia helioscopia</w:t>
            </w:r>
          </w:p>
        </w:tc>
        <w:tc>
          <w:tcPr>
            <w:tcW w:w="3544" w:type="dxa"/>
          </w:tcPr>
          <w:p w:rsidR="00984BC8" w:rsidRPr="000265C0" w:rsidRDefault="00984BC8" w:rsidP="000265C0">
            <w:pPr>
              <w:tabs>
                <w:tab w:val="clear" w:pos="567"/>
              </w:tabs>
              <w:autoSpaceDE w:val="0"/>
              <w:autoSpaceDN w:val="0"/>
              <w:adjustRightInd w:val="0"/>
              <w:rPr>
                <w:sz w:val="20"/>
              </w:rPr>
            </w:pPr>
            <w:r w:rsidRPr="000265C0">
              <w:rPr>
                <w:sz w:val="20"/>
              </w:rPr>
              <w:t>sun spurge</w:t>
            </w:r>
          </w:p>
        </w:tc>
        <w:tc>
          <w:tcPr>
            <w:tcW w:w="709" w:type="dxa"/>
          </w:tcPr>
          <w:p w:rsidR="00984BC8" w:rsidRPr="000265C0" w:rsidRDefault="00984BC8"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984BC8" w:rsidRPr="000265C0" w:rsidRDefault="00984BC8" w:rsidP="000265C0">
            <w:pPr>
              <w:tabs>
                <w:tab w:val="clear" w:pos="567"/>
              </w:tabs>
              <w:autoSpaceDE w:val="0"/>
              <w:autoSpaceDN w:val="0"/>
              <w:adjustRightInd w:val="0"/>
              <w:rPr>
                <w:rFonts w:cs="Arial"/>
                <w:szCs w:val="24"/>
              </w:rPr>
            </w:pPr>
          </w:p>
        </w:tc>
        <w:tc>
          <w:tcPr>
            <w:tcW w:w="957" w:type="dxa"/>
          </w:tcPr>
          <w:p w:rsidR="00984BC8" w:rsidRPr="000265C0" w:rsidRDefault="00984BC8"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Festuca rubra</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red fescue</w:t>
            </w:r>
            <w:r w:rsidRPr="000265C0">
              <w:rPr>
                <w:sz w:val="20"/>
              </w:rPr>
              <w:tab/>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Filago vulgaris</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common cudweed</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Hieracium spp</w:t>
            </w:r>
            <w:r w:rsidRPr="000265C0">
              <w:rPr>
                <w:sz w:val="20"/>
              </w:rPr>
              <w:t>.</w:t>
            </w:r>
            <w:r w:rsidRPr="000265C0">
              <w:rPr>
                <w:sz w:val="20"/>
              </w:rPr>
              <w:tab/>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hawkweed species</w:t>
            </w:r>
          </w:p>
        </w:tc>
        <w:tc>
          <w:tcPr>
            <w:tcW w:w="709"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984BC8" w:rsidRPr="000265C0" w:rsidTr="00442E85">
        <w:trPr>
          <w:trHeight w:val="336"/>
        </w:trPr>
        <w:tc>
          <w:tcPr>
            <w:tcW w:w="3652" w:type="dxa"/>
          </w:tcPr>
          <w:p w:rsidR="00984BC8" w:rsidRPr="000265C0" w:rsidRDefault="00984BC8" w:rsidP="000265C0">
            <w:pPr>
              <w:tabs>
                <w:tab w:val="clear" w:pos="567"/>
              </w:tabs>
              <w:autoSpaceDE w:val="0"/>
              <w:autoSpaceDN w:val="0"/>
              <w:adjustRightInd w:val="0"/>
              <w:rPr>
                <w:i/>
                <w:sz w:val="20"/>
              </w:rPr>
            </w:pPr>
            <w:r w:rsidRPr="000265C0">
              <w:rPr>
                <w:i/>
                <w:sz w:val="20"/>
              </w:rPr>
              <w:t>Hypericum humifusum</w:t>
            </w:r>
          </w:p>
        </w:tc>
        <w:tc>
          <w:tcPr>
            <w:tcW w:w="3544" w:type="dxa"/>
          </w:tcPr>
          <w:p w:rsidR="00984BC8" w:rsidRPr="000265C0" w:rsidRDefault="009433C1" w:rsidP="000265C0">
            <w:pPr>
              <w:tabs>
                <w:tab w:val="clear" w:pos="567"/>
              </w:tabs>
              <w:autoSpaceDE w:val="0"/>
              <w:autoSpaceDN w:val="0"/>
              <w:adjustRightInd w:val="0"/>
              <w:rPr>
                <w:sz w:val="20"/>
              </w:rPr>
            </w:pPr>
            <w:r w:rsidRPr="000265C0">
              <w:rPr>
                <w:sz w:val="20"/>
              </w:rPr>
              <w:t>t</w:t>
            </w:r>
            <w:r w:rsidR="00984BC8" w:rsidRPr="000265C0">
              <w:rPr>
                <w:sz w:val="20"/>
              </w:rPr>
              <w:t>railing StJohn’swort</w:t>
            </w:r>
          </w:p>
        </w:tc>
        <w:tc>
          <w:tcPr>
            <w:tcW w:w="709" w:type="dxa"/>
          </w:tcPr>
          <w:p w:rsidR="00984BC8" w:rsidRPr="000265C0" w:rsidRDefault="00984BC8"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984BC8" w:rsidRPr="000265C0" w:rsidRDefault="00984BC8" w:rsidP="000265C0">
            <w:pPr>
              <w:tabs>
                <w:tab w:val="clear" w:pos="567"/>
              </w:tabs>
              <w:autoSpaceDE w:val="0"/>
              <w:autoSpaceDN w:val="0"/>
              <w:adjustRightInd w:val="0"/>
              <w:rPr>
                <w:rFonts w:cs="Arial"/>
                <w:szCs w:val="24"/>
              </w:rPr>
            </w:pPr>
          </w:p>
        </w:tc>
        <w:tc>
          <w:tcPr>
            <w:tcW w:w="957" w:type="dxa"/>
          </w:tcPr>
          <w:p w:rsidR="00984BC8" w:rsidRPr="000265C0" w:rsidRDefault="00984BC8"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Hypericum perforatum</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 xml:space="preserve">perforate </w:t>
            </w:r>
            <w:smartTag w:uri="urn:schemas-microsoft-com:office:smarttags" w:element="place">
              <w:smartTag w:uri="urn:schemas-microsoft-com:office:smarttags" w:element="City">
                <w:r w:rsidRPr="000265C0">
                  <w:rPr>
                    <w:sz w:val="20"/>
                  </w:rPr>
                  <w:t>St John’s</w:t>
                </w:r>
              </w:smartTag>
            </w:smartTag>
            <w:r w:rsidRPr="000265C0">
              <w:rPr>
                <w:sz w:val="20"/>
              </w:rPr>
              <w:t xml:space="preserve"> wort</w:t>
            </w:r>
          </w:p>
        </w:tc>
        <w:tc>
          <w:tcPr>
            <w:tcW w:w="709" w:type="dxa"/>
          </w:tcPr>
          <w:p w:rsidR="002F2D9C" w:rsidRPr="000265C0" w:rsidRDefault="009433C1"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Hypochaeris radicata</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common cat’s-ear</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9433C1" w:rsidRPr="000265C0" w:rsidTr="00442E85">
        <w:trPr>
          <w:trHeight w:val="336"/>
        </w:trPr>
        <w:tc>
          <w:tcPr>
            <w:tcW w:w="3652" w:type="dxa"/>
          </w:tcPr>
          <w:p w:rsidR="009433C1" w:rsidRPr="000265C0" w:rsidRDefault="009433C1" w:rsidP="000265C0">
            <w:pPr>
              <w:tabs>
                <w:tab w:val="clear" w:pos="567"/>
              </w:tabs>
              <w:autoSpaceDE w:val="0"/>
              <w:autoSpaceDN w:val="0"/>
              <w:adjustRightInd w:val="0"/>
              <w:rPr>
                <w:i/>
                <w:sz w:val="20"/>
              </w:rPr>
            </w:pPr>
            <w:r w:rsidRPr="000265C0">
              <w:rPr>
                <w:i/>
                <w:sz w:val="20"/>
              </w:rPr>
              <w:t>Juncus gerardii</w:t>
            </w:r>
          </w:p>
        </w:tc>
        <w:tc>
          <w:tcPr>
            <w:tcW w:w="3544" w:type="dxa"/>
          </w:tcPr>
          <w:p w:rsidR="009433C1" w:rsidRPr="000265C0" w:rsidRDefault="009433C1" w:rsidP="000265C0">
            <w:pPr>
              <w:tabs>
                <w:tab w:val="clear" w:pos="567"/>
              </w:tabs>
              <w:autoSpaceDE w:val="0"/>
              <w:autoSpaceDN w:val="0"/>
              <w:adjustRightInd w:val="0"/>
              <w:rPr>
                <w:sz w:val="20"/>
              </w:rPr>
            </w:pPr>
            <w:r w:rsidRPr="000265C0">
              <w:rPr>
                <w:sz w:val="20"/>
              </w:rPr>
              <w:t>saltmarsh rush</w:t>
            </w:r>
          </w:p>
        </w:tc>
        <w:tc>
          <w:tcPr>
            <w:tcW w:w="709" w:type="dxa"/>
          </w:tcPr>
          <w:p w:rsidR="009433C1" w:rsidRPr="000265C0" w:rsidRDefault="009433C1"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9433C1" w:rsidRPr="000265C0" w:rsidRDefault="009433C1" w:rsidP="000265C0">
            <w:pPr>
              <w:tabs>
                <w:tab w:val="clear" w:pos="567"/>
              </w:tabs>
              <w:autoSpaceDE w:val="0"/>
              <w:autoSpaceDN w:val="0"/>
              <w:adjustRightInd w:val="0"/>
              <w:rPr>
                <w:rFonts w:cs="Arial"/>
                <w:szCs w:val="24"/>
              </w:rPr>
            </w:pPr>
          </w:p>
        </w:tc>
        <w:tc>
          <w:tcPr>
            <w:tcW w:w="957" w:type="dxa"/>
          </w:tcPr>
          <w:p w:rsidR="009433C1" w:rsidRPr="000265C0" w:rsidRDefault="009433C1"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Lathyrus pratensis</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meadow vetchling</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Leontodon hispidus</w:t>
            </w:r>
            <w:r w:rsidRPr="000265C0">
              <w:rPr>
                <w:sz w:val="20"/>
              </w:rPr>
              <w:tab/>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rough hawkbit</w:t>
            </w:r>
            <w:r w:rsidRPr="000265C0">
              <w:rPr>
                <w:sz w:val="20"/>
              </w:rPr>
              <w:tab/>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Leucanthemum vulgare</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ox-eye daisy</w:t>
            </w:r>
          </w:p>
        </w:tc>
        <w:tc>
          <w:tcPr>
            <w:tcW w:w="709" w:type="dxa"/>
          </w:tcPr>
          <w:p w:rsidR="002F2D9C" w:rsidRPr="000265C0" w:rsidRDefault="009433C1"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D44707" w:rsidP="000265C0">
            <w:pPr>
              <w:tabs>
                <w:tab w:val="clear" w:pos="567"/>
              </w:tabs>
              <w:autoSpaceDE w:val="0"/>
              <w:autoSpaceDN w:val="0"/>
              <w:adjustRightInd w:val="0"/>
              <w:rPr>
                <w:rFonts w:cs="Arial"/>
                <w:szCs w:val="24"/>
              </w:rPr>
            </w:pPr>
            <w:r w:rsidRPr="000265C0">
              <w:rPr>
                <w:i/>
                <w:sz w:val="20"/>
              </w:rPr>
              <w:t>Linaria vulgaris</w:t>
            </w:r>
          </w:p>
        </w:tc>
        <w:tc>
          <w:tcPr>
            <w:tcW w:w="3544" w:type="dxa"/>
          </w:tcPr>
          <w:p w:rsidR="002F2D9C" w:rsidRPr="000265C0" w:rsidRDefault="00D44707" w:rsidP="000265C0">
            <w:pPr>
              <w:tabs>
                <w:tab w:val="clear" w:pos="567"/>
              </w:tabs>
              <w:autoSpaceDE w:val="0"/>
              <w:autoSpaceDN w:val="0"/>
              <w:adjustRightInd w:val="0"/>
              <w:rPr>
                <w:rFonts w:cs="Arial"/>
                <w:szCs w:val="24"/>
              </w:rPr>
            </w:pPr>
            <w:r w:rsidRPr="000265C0">
              <w:rPr>
                <w:sz w:val="20"/>
              </w:rPr>
              <w:t>common toadflax</w:t>
            </w:r>
          </w:p>
        </w:tc>
        <w:tc>
          <w:tcPr>
            <w:tcW w:w="709" w:type="dxa"/>
          </w:tcPr>
          <w:p w:rsidR="002F2D9C" w:rsidRPr="000265C0" w:rsidRDefault="009433C1"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Linum catharticum</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fairy flax</w:t>
            </w:r>
          </w:p>
        </w:tc>
        <w:tc>
          <w:tcPr>
            <w:tcW w:w="709" w:type="dxa"/>
          </w:tcPr>
          <w:p w:rsidR="002F2D9C" w:rsidRPr="000265C0" w:rsidRDefault="009433C1"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Listera ovata</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 xml:space="preserve">common twayblade </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Lotus corniculatus</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bird’s-foot trefoil</w:t>
            </w:r>
          </w:p>
        </w:tc>
        <w:tc>
          <w:tcPr>
            <w:tcW w:w="709"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9433C1" w:rsidRPr="000265C0" w:rsidTr="00442E85">
        <w:trPr>
          <w:trHeight w:val="336"/>
        </w:trPr>
        <w:tc>
          <w:tcPr>
            <w:tcW w:w="3652" w:type="dxa"/>
          </w:tcPr>
          <w:p w:rsidR="009433C1" w:rsidRPr="000265C0" w:rsidRDefault="009433C1" w:rsidP="000265C0">
            <w:pPr>
              <w:tabs>
                <w:tab w:val="clear" w:pos="567"/>
              </w:tabs>
              <w:autoSpaceDE w:val="0"/>
              <w:autoSpaceDN w:val="0"/>
              <w:adjustRightInd w:val="0"/>
              <w:rPr>
                <w:i/>
                <w:sz w:val="20"/>
              </w:rPr>
            </w:pPr>
            <w:r w:rsidRPr="000265C0">
              <w:rPr>
                <w:i/>
                <w:sz w:val="20"/>
              </w:rPr>
              <w:t>Melilotus albus</w:t>
            </w:r>
          </w:p>
        </w:tc>
        <w:tc>
          <w:tcPr>
            <w:tcW w:w="3544" w:type="dxa"/>
          </w:tcPr>
          <w:p w:rsidR="009433C1" w:rsidRPr="000265C0" w:rsidRDefault="009433C1" w:rsidP="000265C0">
            <w:pPr>
              <w:tabs>
                <w:tab w:val="clear" w:pos="567"/>
              </w:tabs>
              <w:autoSpaceDE w:val="0"/>
              <w:autoSpaceDN w:val="0"/>
              <w:adjustRightInd w:val="0"/>
              <w:rPr>
                <w:sz w:val="20"/>
              </w:rPr>
            </w:pPr>
            <w:r w:rsidRPr="000265C0">
              <w:rPr>
                <w:sz w:val="20"/>
              </w:rPr>
              <w:t>white melilot</w:t>
            </w:r>
          </w:p>
        </w:tc>
        <w:tc>
          <w:tcPr>
            <w:tcW w:w="709" w:type="dxa"/>
          </w:tcPr>
          <w:p w:rsidR="009433C1" w:rsidRPr="000265C0" w:rsidRDefault="009433C1"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9433C1" w:rsidRPr="000265C0" w:rsidRDefault="009433C1" w:rsidP="000265C0">
            <w:pPr>
              <w:tabs>
                <w:tab w:val="clear" w:pos="567"/>
              </w:tabs>
              <w:autoSpaceDE w:val="0"/>
              <w:autoSpaceDN w:val="0"/>
              <w:adjustRightInd w:val="0"/>
              <w:rPr>
                <w:rFonts w:cs="Arial"/>
                <w:szCs w:val="24"/>
              </w:rPr>
            </w:pPr>
          </w:p>
        </w:tc>
        <w:tc>
          <w:tcPr>
            <w:tcW w:w="957" w:type="dxa"/>
          </w:tcPr>
          <w:p w:rsidR="009433C1" w:rsidRPr="000265C0" w:rsidRDefault="009433C1" w:rsidP="000265C0">
            <w:pPr>
              <w:tabs>
                <w:tab w:val="clear" w:pos="567"/>
              </w:tabs>
              <w:autoSpaceDE w:val="0"/>
              <w:autoSpaceDN w:val="0"/>
              <w:adjustRightInd w:val="0"/>
              <w:rPr>
                <w:rFonts w:cs="Arial"/>
                <w:szCs w:val="24"/>
              </w:rPr>
            </w:pPr>
          </w:p>
        </w:tc>
      </w:tr>
      <w:tr w:rsidR="009433C1" w:rsidRPr="000265C0" w:rsidTr="00442E85">
        <w:trPr>
          <w:trHeight w:val="336"/>
        </w:trPr>
        <w:tc>
          <w:tcPr>
            <w:tcW w:w="3652" w:type="dxa"/>
          </w:tcPr>
          <w:p w:rsidR="009433C1" w:rsidRPr="000265C0" w:rsidRDefault="009433C1" w:rsidP="000265C0">
            <w:pPr>
              <w:tabs>
                <w:tab w:val="clear" w:pos="567"/>
              </w:tabs>
              <w:autoSpaceDE w:val="0"/>
              <w:autoSpaceDN w:val="0"/>
              <w:adjustRightInd w:val="0"/>
              <w:rPr>
                <w:i/>
                <w:sz w:val="20"/>
              </w:rPr>
            </w:pPr>
            <w:r w:rsidRPr="000265C0">
              <w:rPr>
                <w:i/>
                <w:sz w:val="20"/>
              </w:rPr>
              <w:t>Melilot altissimus</w:t>
            </w:r>
          </w:p>
        </w:tc>
        <w:tc>
          <w:tcPr>
            <w:tcW w:w="3544" w:type="dxa"/>
          </w:tcPr>
          <w:p w:rsidR="009433C1" w:rsidRPr="000265C0" w:rsidRDefault="009433C1" w:rsidP="000265C0">
            <w:pPr>
              <w:tabs>
                <w:tab w:val="clear" w:pos="567"/>
              </w:tabs>
              <w:autoSpaceDE w:val="0"/>
              <w:autoSpaceDN w:val="0"/>
              <w:adjustRightInd w:val="0"/>
              <w:rPr>
                <w:sz w:val="20"/>
              </w:rPr>
            </w:pPr>
            <w:r w:rsidRPr="000265C0">
              <w:rPr>
                <w:sz w:val="20"/>
              </w:rPr>
              <w:t>tall melilot</w:t>
            </w:r>
          </w:p>
        </w:tc>
        <w:tc>
          <w:tcPr>
            <w:tcW w:w="709" w:type="dxa"/>
          </w:tcPr>
          <w:p w:rsidR="009433C1" w:rsidRPr="000265C0" w:rsidRDefault="009433C1"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9433C1" w:rsidRPr="000265C0" w:rsidRDefault="009433C1" w:rsidP="000265C0">
            <w:pPr>
              <w:tabs>
                <w:tab w:val="clear" w:pos="567"/>
              </w:tabs>
              <w:autoSpaceDE w:val="0"/>
              <w:autoSpaceDN w:val="0"/>
              <w:adjustRightInd w:val="0"/>
              <w:rPr>
                <w:rFonts w:cs="Arial"/>
                <w:szCs w:val="24"/>
              </w:rPr>
            </w:pPr>
          </w:p>
        </w:tc>
        <w:tc>
          <w:tcPr>
            <w:tcW w:w="957" w:type="dxa"/>
          </w:tcPr>
          <w:p w:rsidR="009433C1" w:rsidRPr="000265C0" w:rsidRDefault="009433C1" w:rsidP="000265C0">
            <w:pPr>
              <w:tabs>
                <w:tab w:val="clear" w:pos="567"/>
              </w:tabs>
              <w:autoSpaceDE w:val="0"/>
              <w:autoSpaceDN w:val="0"/>
              <w:adjustRightInd w:val="0"/>
              <w:rPr>
                <w:rFonts w:cs="Arial"/>
                <w:szCs w:val="24"/>
              </w:rPr>
            </w:pPr>
          </w:p>
        </w:tc>
      </w:tr>
      <w:tr w:rsidR="009433C1" w:rsidRPr="000265C0" w:rsidTr="00442E85">
        <w:trPr>
          <w:trHeight w:val="336"/>
        </w:trPr>
        <w:tc>
          <w:tcPr>
            <w:tcW w:w="3652" w:type="dxa"/>
          </w:tcPr>
          <w:p w:rsidR="009433C1" w:rsidRPr="000265C0" w:rsidRDefault="009433C1" w:rsidP="000265C0">
            <w:pPr>
              <w:tabs>
                <w:tab w:val="clear" w:pos="567"/>
              </w:tabs>
              <w:autoSpaceDE w:val="0"/>
              <w:autoSpaceDN w:val="0"/>
              <w:adjustRightInd w:val="0"/>
              <w:rPr>
                <w:i/>
                <w:sz w:val="20"/>
              </w:rPr>
            </w:pPr>
            <w:r w:rsidRPr="000265C0">
              <w:rPr>
                <w:i/>
                <w:sz w:val="20"/>
              </w:rPr>
              <w:t>Myosotis discolour</w:t>
            </w:r>
          </w:p>
        </w:tc>
        <w:tc>
          <w:tcPr>
            <w:tcW w:w="3544" w:type="dxa"/>
          </w:tcPr>
          <w:p w:rsidR="009433C1" w:rsidRPr="000265C0" w:rsidRDefault="009433C1" w:rsidP="000265C0">
            <w:pPr>
              <w:tabs>
                <w:tab w:val="clear" w:pos="567"/>
              </w:tabs>
              <w:autoSpaceDE w:val="0"/>
              <w:autoSpaceDN w:val="0"/>
              <w:adjustRightInd w:val="0"/>
              <w:rPr>
                <w:sz w:val="20"/>
              </w:rPr>
            </w:pPr>
            <w:r w:rsidRPr="000265C0">
              <w:rPr>
                <w:sz w:val="20"/>
              </w:rPr>
              <w:t>changing forgetmenot</w:t>
            </w:r>
          </w:p>
        </w:tc>
        <w:tc>
          <w:tcPr>
            <w:tcW w:w="709" w:type="dxa"/>
          </w:tcPr>
          <w:p w:rsidR="009433C1" w:rsidRPr="000265C0" w:rsidRDefault="009433C1"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9433C1" w:rsidRPr="000265C0" w:rsidRDefault="009433C1" w:rsidP="000265C0">
            <w:pPr>
              <w:tabs>
                <w:tab w:val="clear" w:pos="567"/>
              </w:tabs>
              <w:autoSpaceDE w:val="0"/>
              <w:autoSpaceDN w:val="0"/>
              <w:adjustRightInd w:val="0"/>
              <w:rPr>
                <w:rFonts w:cs="Arial"/>
                <w:szCs w:val="24"/>
              </w:rPr>
            </w:pPr>
          </w:p>
        </w:tc>
        <w:tc>
          <w:tcPr>
            <w:tcW w:w="957" w:type="dxa"/>
          </w:tcPr>
          <w:p w:rsidR="009433C1" w:rsidRPr="000265C0" w:rsidRDefault="009433C1" w:rsidP="000265C0">
            <w:pPr>
              <w:tabs>
                <w:tab w:val="clear" w:pos="567"/>
              </w:tabs>
              <w:autoSpaceDE w:val="0"/>
              <w:autoSpaceDN w:val="0"/>
              <w:adjustRightInd w:val="0"/>
              <w:rPr>
                <w:rFonts w:cs="Arial"/>
                <w:szCs w:val="24"/>
              </w:rPr>
            </w:pPr>
          </w:p>
        </w:tc>
      </w:tr>
      <w:tr w:rsidR="009433C1" w:rsidRPr="000265C0" w:rsidTr="00442E85">
        <w:trPr>
          <w:trHeight w:val="336"/>
        </w:trPr>
        <w:tc>
          <w:tcPr>
            <w:tcW w:w="3652" w:type="dxa"/>
          </w:tcPr>
          <w:p w:rsidR="009433C1" w:rsidRPr="000265C0" w:rsidRDefault="009433C1" w:rsidP="000265C0">
            <w:pPr>
              <w:tabs>
                <w:tab w:val="clear" w:pos="567"/>
              </w:tabs>
              <w:autoSpaceDE w:val="0"/>
              <w:autoSpaceDN w:val="0"/>
              <w:adjustRightInd w:val="0"/>
              <w:rPr>
                <w:i/>
                <w:sz w:val="20"/>
              </w:rPr>
            </w:pPr>
            <w:r w:rsidRPr="000265C0">
              <w:rPr>
                <w:i/>
                <w:sz w:val="20"/>
              </w:rPr>
              <w:t>Myotosis ramosissima</w:t>
            </w:r>
          </w:p>
        </w:tc>
        <w:tc>
          <w:tcPr>
            <w:tcW w:w="3544" w:type="dxa"/>
          </w:tcPr>
          <w:p w:rsidR="009433C1" w:rsidRPr="000265C0" w:rsidRDefault="00211DEA" w:rsidP="000265C0">
            <w:pPr>
              <w:tabs>
                <w:tab w:val="clear" w:pos="567"/>
              </w:tabs>
              <w:autoSpaceDE w:val="0"/>
              <w:autoSpaceDN w:val="0"/>
              <w:adjustRightInd w:val="0"/>
              <w:rPr>
                <w:sz w:val="20"/>
              </w:rPr>
            </w:pPr>
            <w:r w:rsidRPr="000265C0">
              <w:rPr>
                <w:sz w:val="20"/>
              </w:rPr>
              <w:t>early forget menot</w:t>
            </w:r>
          </w:p>
        </w:tc>
        <w:tc>
          <w:tcPr>
            <w:tcW w:w="709" w:type="dxa"/>
          </w:tcPr>
          <w:p w:rsidR="009433C1" w:rsidRPr="000265C0" w:rsidRDefault="00211DEA"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9433C1" w:rsidRPr="000265C0" w:rsidRDefault="009433C1" w:rsidP="000265C0">
            <w:pPr>
              <w:tabs>
                <w:tab w:val="clear" w:pos="567"/>
              </w:tabs>
              <w:autoSpaceDE w:val="0"/>
              <w:autoSpaceDN w:val="0"/>
              <w:adjustRightInd w:val="0"/>
              <w:rPr>
                <w:rFonts w:cs="Arial"/>
                <w:szCs w:val="24"/>
              </w:rPr>
            </w:pPr>
          </w:p>
        </w:tc>
        <w:tc>
          <w:tcPr>
            <w:tcW w:w="957" w:type="dxa"/>
          </w:tcPr>
          <w:p w:rsidR="009433C1" w:rsidRPr="000265C0" w:rsidRDefault="009433C1"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Ophrys apifera</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bee orchid</w:t>
            </w:r>
          </w:p>
        </w:tc>
        <w:tc>
          <w:tcPr>
            <w:tcW w:w="709"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11DEA" w:rsidRPr="000265C0" w:rsidTr="00442E85">
        <w:trPr>
          <w:trHeight w:val="336"/>
        </w:trPr>
        <w:tc>
          <w:tcPr>
            <w:tcW w:w="3652" w:type="dxa"/>
          </w:tcPr>
          <w:p w:rsidR="00211DEA" w:rsidRPr="000265C0" w:rsidRDefault="00211DEA" w:rsidP="000265C0">
            <w:pPr>
              <w:tabs>
                <w:tab w:val="clear" w:pos="567"/>
              </w:tabs>
              <w:autoSpaceDE w:val="0"/>
              <w:autoSpaceDN w:val="0"/>
              <w:adjustRightInd w:val="0"/>
              <w:rPr>
                <w:i/>
                <w:sz w:val="20"/>
              </w:rPr>
            </w:pPr>
            <w:r w:rsidRPr="000265C0">
              <w:rPr>
                <w:i/>
                <w:sz w:val="20"/>
              </w:rPr>
              <w:t>Ornithopus perpusillus</w:t>
            </w:r>
          </w:p>
        </w:tc>
        <w:tc>
          <w:tcPr>
            <w:tcW w:w="3544" w:type="dxa"/>
          </w:tcPr>
          <w:p w:rsidR="00211DEA" w:rsidRPr="000265C0" w:rsidRDefault="00211DEA" w:rsidP="000265C0">
            <w:pPr>
              <w:tabs>
                <w:tab w:val="clear" w:pos="567"/>
              </w:tabs>
              <w:autoSpaceDE w:val="0"/>
              <w:autoSpaceDN w:val="0"/>
              <w:adjustRightInd w:val="0"/>
              <w:rPr>
                <w:sz w:val="20"/>
              </w:rPr>
            </w:pPr>
            <w:r w:rsidRPr="000265C0">
              <w:rPr>
                <w:sz w:val="20"/>
              </w:rPr>
              <w:t>bird’sfoot</w:t>
            </w:r>
          </w:p>
        </w:tc>
        <w:tc>
          <w:tcPr>
            <w:tcW w:w="709" w:type="dxa"/>
          </w:tcPr>
          <w:p w:rsidR="00211DEA" w:rsidRPr="000265C0" w:rsidRDefault="00211DEA"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11DEA" w:rsidRPr="000265C0" w:rsidRDefault="00211DEA" w:rsidP="000265C0">
            <w:pPr>
              <w:tabs>
                <w:tab w:val="clear" w:pos="567"/>
              </w:tabs>
              <w:autoSpaceDE w:val="0"/>
              <w:autoSpaceDN w:val="0"/>
              <w:adjustRightInd w:val="0"/>
              <w:rPr>
                <w:rFonts w:cs="Arial"/>
                <w:szCs w:val="24"/>
              </w:rPr>
            </w:pPr>
          </w:p>
        </w:tc>
        <w:tc>
          <w:tcPr>
            <w:tcW w:w="957" w:type="dxa"/>
          </w:tcPr>
          <w:p w:rsidR="00211DEA" w:rsidRPr="000265C0" w:rsidRDefault="00211DEA"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Pilosella officinarum</w:t>
            </w:r>
          </w:p>
        </w:tc>
        <w:tc>
          <w:tcPr>
            <w:tcW w:w="3544" w:type="dxa"/>
          </w:tcPr>
          <w:p w:rsidR="002F2D9C" w:rsidRPr="000265C0" w:rsidRDefault="00EE4E4C" w:rsidP="000265C0">
            <w:pPr>
              <w:pBdr>
                <w:top w:val="single" w:sz="4" w:space="1" w:color="auto"/>
                <w:left w:val="single" w:sz="4" w:space="4" w:color="auto"/>
                <w:bottom w:val="single" w:sz="4" w:space="1" w:color="auto"/>
                <w:right w:val="single" w:sz="4" w:space="4" w:color="auto"/>
              </w:pBdr>
              <w:rPr>
                <w:sz w:val="20"/>
              </w:rPr>
            </w:pPr>
            <w:r w:rsidRPr="000265C0">
              <w:rPr>
                <w:sz w:val="20"/>
              </w:rPr>
              <w:t>mouse-ear hawkweed</w:t>
            </w:r>
          </w:p>
        </w:tc>
        <w:tc>
          <w:tcPr>
            <w:tcW w:w="709"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Poa compressa</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flattened meadow grass</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Polytrichum spp</w:t>
            </w:r>
            <w:r w:rsidRPr="000265C0">
              <w:rPr>
                <w:sz w:val="20"/>
              </w:rPr>
              <w:tab/>
              <w:t>.</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mosses</w:t>
            </w:r>
            <w:r w:rsidRPr="000265C0">
              <w:rPr>
                <w:sz w:val="20"/>
              </w:rPr>
              <w:tab/>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11DEA" w:rsidRPr="000265C0" w:rsidTr="00442E85">
        <w:trPr>
          <w:trHeight w:val="336"/>
        </w:trPr>
        <w:tc>
          <w:tcPr>
            <w:tcW w:w="3652" w:type="dxa"/>
          </w:tcPr>
          <w:p w:rsidR="00211DEA" w:rsidRPr="000265C0" w:rsidRDefault="00211DEA" w:rsidP="000265C0">
            <w:pPr>
              <w:tabs>
                <w:tab w:val="clear" w:pos="567"/>
              </w:tabs>
              <w:autoSpaceDE w:val="0"/>
              <w:autoSpaceDN w:val="0"/>
              <w:adjustRightInd w:val="0"/>
              <w:rPr>
                <w:i/>
                <w:sz w:val="20"/>
              </w:rPr>
            </w:pPr>
            <w:r w:rsidRPr="000265C0">
              <w:rPr>
                <w:i/>
                <w:sz w:val="20"/>
              </w:rPr>
              <w:t>Potentilla erecta</w:t>
            </w:r>
          </w:p>
        </w:tc>
        <w:tc>
          <w:tcPr>
            <w:tcW w:w="3544" w:type="dxa"/>
          </w:tcPr>
          <w:p w:rsidR="00211DEA" w:rsidRPr="000265C0" w:rsidRDefault="007C6821" w:rsidP="000265C0">
            <w:pPr>
              <w:tabs>
                <w:tab w:val="clear" w:pos="567"/>
              </w:tabs>
              <w:autoSpaceDE w:val="0"/>
              <w:autoSpaceDN w:val="0"/>
              <w:adjustRightInd w:val="0"/>
              <w:rPr>
                <w:sz w:val="20"/>
              </w:rPr>
            </w:pPr>
            <w:r>
              <w:rPr>
                <w:sz w:val="20"/>
              </w:rPr>
              <w:t>t</w:t>
            </w:r>
            <w:r w:rsidR="00211DEA" w:rsidRPr="000265C0">
              <w:rPr>
                <w:sz w:val="20"/>
              </w:rPr>
              <w:t>ormentil</w:t>
            </w:r>
          </w:p>
        </w:tc>
        <w:tc>
          <w:tcPr>
            <w:tcW w:w="709" w:type="dxa"/>
          </w:tcPr>
          <w:p w:rsidR="00211DEA" w:rsidRPr="000265C0" w:rsidRDefault="00211DEA"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11DEA" w:rsidRPr="000265C0" w:rsidRDefault="00211DEA" w:rsidP="000265C0">
            <w:pPr>
              <w:tabs>
                <w:tab w:val="clear" w:pos="567"/>
              </w:tabs>
              <w:autoSpaceDE w:val="0"/>
              <w:autoSpaceDN w:val="0"/>
              <w:adjustRightInd w:val="0"/>
              <w:rPr>
                <w:rFonts w:cs="Arial"/>
                <w:szCs w:val="24"/>
              </w:rPr>
            </w:pPr>
          </w:p>
        </w:tc>
        <w:tc>
          <w:tcPr>
            <w:tcW w:w="957" w:type="dxa"/>
          </w:tcPr>
          <w:p w:rsidR="00211DEA" w:rsidRPr="000265C0" w:rsidRDefault="00211DEA"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Reseda lutea</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wild mignonette</w:t>
            </w:r>
          </w:p>
        </w:tc>
        <w:tc>
          <w:tcPr>
            <w:tcW w:w="709" w:type="dxa"/>
          </w:tcPr>
          <w:p w:rsidR="002F2D9C" w:rsidRPr="000265C0" w:rsidRDefault="00211DEA"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Reseda luteola</w:t>
            </w:r>
          </w:p>
        </w:tc>
        <w:tc>
          <w:tcPr>
            <w:tcW w:w="3544" w:type="dxa"/>
          </w:tcPr>
          <w:p w:rsidR="002F2D9C" w:rsidRPr="000265C0" w:rsidRDefault="007C6821" w:rsidP="000265C0">
            <w:pPr>
              <w:tabs>
                <w:tab w:val="clear" w:pos="567"/>
              </w:tabs>
              <w:autoSpaceDE w:val="0"/>
              <w:autoSpaceDN w:val="0"/>
              <w:adjustRightInd w:val="0"/>
              <w:rPr>
                <w:rFonts w:cs="Arial"/>
                <w:szCs w:val="24"/>
              </w:rPr>
            </w:pPr>
            <w:r>
              <w:rPr>
                <w:sz w:val="20"/>
              </w:rPr>
              <w:t>w</w:t>
            </w:r>
            <w:r w:rsidR="00EE4E4C" w:rsidRPr="000265C0">
              <w:rPr>
                <w:sz w:val="20"/>
              </w:rPr>
              <w:t>eld</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Rhinanthus minor</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yellow rattle</w:t>
            </w:r>
          </w:p>
        </w:tc>
        <w:tc>
          <w:tcPr>
            <w:tcW w:w="709" w:type="dxa"/>
          </w:tcPr>
          <w:p w:rsidR="002F2D9C" w:rsidRPr="000265C0" w:rsidRDefault="00211DEA"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Rumex acetosella</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sheeps sorrel</w:t>
            </w:r>
          </w:p>
        </w:tc>
        <w:tc>
          <w:tcPr>
            <w:tcW w:w="709" w:type="dxa"/>
          </w:tcPr>
          <w:p w:rsidR="002F2D9C" w:rsidRPr="000265C0" w:rsidRDefault="00211DEA"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Sagina procumbens</w:t>
            </w:r>
          </w:p>
        </w:tc>
        <w:tc>
          <w:tcPr>
            <w:tcW w:w="3544" w:type="dxa"/>
          </w:tcPr>
          <w:p w:rsidR="002F2D9C" w:rsidRPr="000265C0" w:rsidRDefault="007C6821" w:rsidP="000265C0">
            <w:pPr>
              <w:tabs>
                <w:tab w:val="clear" w:pos="567"/>
              </w:tabs>
              <w:autoSpaceDE w:val="0"/>
              <w:autoSpaceDN w:val="0"/>
              <w:adjustRightInd w:val="0"/>
              <w:rPr>
                <w:rFonts w:cs="Arial"/>
                <w:szCs w:val="24"/>
              </w:rPr>
            </w:pPr>
            <w:r>
              <w:rPr>
                <w:sz w:val="20"/>
              </w:rPr>
              <w:t>p</w:t>
            </w:r>
            <w:r w:rsidR="00EE4E4C" w:rsidRPr="000265C0">
              <w:rPr>
                <w:sz w:val="20"/>
              </w:rPr>
              <w:t>earlwort</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11DEA" w:rsidRPr="000265C0" w:rsidTr="00442E85">
        <w:trPr>
          <w:trHeight w:val="336"/>
        </w:trPr>
        <w:tc>
          <w:tcPr>
            <w:tcW w:w="3652" w:type="dxa"/>
          </w:tcPr>
          <w:p w:rsidR="00211DEA" w:rsidRPr="000265C0" w:rsidRDefault="00211DEA" w:rsidP="000265C0">
            <w:pPr>
              <w:tabs>
                <w:tab w:val="clear" w:pos="567"/>
              </w:tabs>
              <w:autoSpaceDE w:val="0"/>
              <w:autoSpaceDN w:val="0"/>
              <w:adjustRightInd w:val="0"/>
              <w:rPr>
                <w:i/>
                <w:sz w:val="20"/>
              </w:rPr>
            </w:pPr>
            <w:r w:rsidRPr="000265C0">
              <w:rPr>
                <w:i/>
                <w:sz w:val="20"/>
              </w:rPr>
              <w:t>Schoenoplectus tabernaemontani</w:t>
            </w:r>
          </w:p>
        </w:tc>
        <w:tc>
          <w:tcPr>
            <w:tcW w:w="3544" w:type="dxa"/>
          </w:tcPr>
          <w:p w:rsidR="00211DEA" w:rsidRPr="000265C0" w:rsidRDefault="00211DEA" w:rsidP="000265C0">
            <w:pPr>
              <w:tabs>
                <w:tab w:val="clear" w:pos="567"/>
              </w:tabs>
              <w:autoSpaceDE w:val="0"/>
              <w:autoSpaceDN w:val="0"/>
              <w:adjustRightInd w:val="0"/>
              <w:rPr>
                <w:sz w:val="20"/>
              </w:rPr>
            </w:pPr>
            <w:r w:rsidRPr="000265C0">
              <w:rPr>
                <w:sz w:val="20"/>
              </w:rPr>
              <w:t>grey club-rush</w:t>
            </w:r>
          </w:p>
        </w:tc>
        <w:tc>
          <w:tcPr>
            <w:tcW w:w="709" w:type="dxa"/>
          </w:tcPr>
          <w:p w:rsidR="00211DEA" w:rsidRPr="000265C0" w:rsidRDefault="00211DEA"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11DEA" w:rsidRPr="000265C0" w:rsidRDefault="00211DEA" w:rsidP="000265C0">
            <w:pPr>
              <w:tabs>
                <w:tab w:val="clear" w:pos="567"/>
              </w:tabs>
              <w:autoSpaceDE w:val="0"/>
              <w:autoSpaceDN w:val="0"/>
              <w:adjustRightInd w:val="0"/>
              <w:rPr>
                <w:rFonts w:cs="Arial"/>
                <w:szCs w:val="24"/>
              </w:rPr>
            </w:pPr>
          </w:p>
        </w:tc>
        <w:tc>
          <w:tcPr>
            <w:tcW w:w="957" w:type="dxa"/>
          </w:tcPr>
          <w:p w:rsidR="00211DEA" w:rsidRPr="000265C0" w:rsidRDefault="00211DEA" w:rsidP="000265C0">
            <w:pPr>
              <w:tabs>
                <w:tab w:val="clear" w:pos="567"/>
              </w:tabs>
              <w:autoSpaceDE w:val="0"/>
              <w:autoSpaceDN w:val="0"/>
              <w:adjustRightInd w:val="0"/>
              <w:rPr>
                <w:rFonts w:cs="Arial"/>
                <w:szCs w:val="24"/>
              </w:rPr>
            </w:pPr>
          </w:p>
        </w:tc>
      </w:tr>
      <w:tr w:rsidR="00211DEA" w:rsidRPr="000265C0" w:rsidTr="00442E85">
        <w:trPr>
          <w:trHeight w:val="336"/>
        </w:trPr>
        <w:tc>
          <w:tcPr>
            <w:tcW w:w="3652" w:type="dxa"/>
          </w:tcPr>
          <w:p w:rsidR="00211DEA" w:rsidRPr="000265C0" w:rsidRDefault="00211DEA" w:rsidP="000265C0">
            <w:pPr>
              <w:tabs>
                <w:tab w:val="clear" w:pos="567"/>
              </w:tabs>
              <w:autoSpaceDE w:val="0"/>
              <w:autoSpaceDN w:val="0"/>
              <w:adjustRightInd w:val="0"/>
              <w:rPr>
                <w:i/>
                <w:sz w:val="20"/>
              </w:rPr>
            </w:pPr>
            <w:r w:rsidRPr="000265C0">
              <w:rPr>
                <w:i/>
                <w:sz w:val="20"/>
              </w:rPr>
              <w:t>Silene uniflora</w:t>
            </w:r>
          </w:p>
        </w:tc>
        <w:tc>
          <w:tcPr>
            <w:tcW w:w="3544" w:type="dxa"/>
          </w:tcPr>
          <w:p w:rsidR="00211DEA" w:rsidRPr="000265C0" w:rsidRDefault="00211DEA" w:rsidP="000265C0">
            <w:pPr>
              <w:tabs>
                <w:tab w:val="clear" w:pos="567"/>
              </w:tabs>
              <w:autoSpaceDE w:val="0"/>
              <w:autoSpaceDN w:val="0"/>
              <w:adjustRightInd w:val="0"/>
              <w:rPr>
                <w:sz w:val="20"/>
              </w:rPr>
            </w:pPr>
            <w:r w:rsidRPr="000265C0">
              <w:rPr>
                <w:sz w:val="20"/>
              </w:rPr>
              <w:t>sea campion</w:t>
            </w:r>
          </w:p>
        </w:tc>
        <w:tc>
          <w:tcPr>
            <w:tcW w:w="709" w:type="dxa"/>
          </w:tcPr>
          <w:p w:rsidR="00211DEA" w:rsidRPr="000265C0" w:rsidRDefault="00211DEA"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11DEA" w:rsidRPr="000265C0" w:rsidRDefault="00211DEA" w:rsidP="000265C0">
            <w:pPr>
              <w:tabs>
                <w:tab w:val="clear" w:pos="567"/>
              </w:tabs>
              <w:autoSpaceDE w:val="0"/>
              <w:autoSpaceDN w:val="0"/>
              <w:adjustRightInd w:val="0"/>
              <w:rPr>
                <w:rFonts w:cs="Arial"/>
                <w:szCs w:val="24"/>
              </w:rPr>
            </w:pPr>
          </w:p>
        </w:tc>
        <w:tc>
          <w:tcPr>
            <w:tcW w:w="957" w:type="dxa"/>
          </w:tcPr>
          <w:p w:rsidR="00211DEA" w:rsidRPr="000265C0" w:rsidRDefault="00211DEA" w:rsidP="000265C0">
            <w:pPr>
              <w:tabs>
                <w:tab w:val="clear" w:pos="567"/>
              </w:tabs>
              <w:autoSpaceDE w:val="0"/>
              <w:autoSpaceDN w:val="0"/>
              <w:adjustRightInd w:val="0"/>
              <w:rPr>
                <w:rFonts w:cs="Arial"/>
                <w:szCs w:val="24"/>
              </w:rPr>
            </w:pPr>
          </w:p>
        </w:tc>
      </w:tr>
      <w:tr w:rsidR="00211DEA" w:rsidRPr="000265C0" w:rsidTr="00442E85">
        <w:trPr>
          <w:trHeight w:val="336"/>
        </w:trPr>
        <w:tc>
          <w:tcPr>
            <w:tcW w:w="3652" w:type="dxa"/>
          </w:tcPr>
          <w:p w:rsidR="00211DEA" w:rsidRPr="000265C0" w:rsidRDefault="00211DEA" w:rsidP="000265C0">
            <w:pPr>
              <w:tabs>
                <w:tab w:val="clear" w:pos="567"/>
              </w:tabs>
              <w:autoSpaceDE w:val="0"/>
              <w:autoSpaceDN w:val="0"/>
              <w:adjustRightInd w:val="0"/>
              <w:rPr>
                <w:i/>
                <w:sz w:val="20"/>
              </w:rPr>
            </w:pPr>
            <w:r w:rsidRPr="000265C0">
              <w:rPr>
                <w:i/>
                <w:sz w:val="20"/>
              </w:rPr>
              <w:t>Spergularia rubra</w:t>
            </w:r>
          </w:p>
        </w:tc>
        <w:tc>
          <w:tcPr>
            <w:tcW w:w="3544" w:type="dxa"/>
          </w:tcPr>
          <w:p w:rsidR="00211DEA" w:rsidRPr="000265C0" w:rsidRDefault="007C6821" w:rsidP="000265C0">
            <w:pPr>
              <w:tabs>
                <w:tab w:val="clear" w:pos="567"/>
              </w:tabs>
              <w:autoSpaceDE w:val="0"/>
              <w:autoSpaceDN w:val="0"/>
              <w:adjustRightInd w:val="0"/>
              <w:rPr>
                <w:sz w:val="20"/>
              </w:rPr>
            </w:pPr>
            <w:r>
              <w:rPr>
                <w:sz w:val="20"/>
              </w:rPr>
              <w:t>s</w:t>
            </w:r>
            <w:r w:rsidR="00211DEA" w:rsidRPr="000265C0">
              <w:rPr>
                <w:sz w:val="20"/>
              </w:rPr>
              <w:t>and spurrey</w:t>
            </w:r>
          </w:p>
        </w:tc>
        <w:tc>
          <w:tcPr>
            <w:tcW w:w="709" w:type="dxa"/>
          </w:tcPr>
          <w:p w:rsidR="00211DEA" w:rsidRPr="000265C0" w:rsidRDefault="00211DEA"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11DEA" w:rsidRPr="000265C0" w:rsidRDefault="00211DEA" w:rsidP="000265C0">
            <w:pPr>
              <w:tabs>
                <w:tab w:val="clear" w:pos="567"/>
              </w:tabs>
              <w:autoSpaceDE w:val="0"/>
              <w:autoSpaceDN w:val="0"/>
              <w:adjustRightInd w:val="0"/>
              <w:rPr>
                <w:rFonts w:cs="Arial"/>
                <w:szCs w:val="24"/>
              </w:rPr>
            </w:pPr>
          </w:p>
        </w:tc>
        <w:tc>
          <w:tcPr>
            <w:tcW w:w="957" w:type="dxa"/>
          </w:tcPr>
          <w:p w:rsidR="00211DEA" w:rsidRPr="000265C0" w:rsidRDefault="00211DEA"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 xml:space="preserve">Verbascum </w:t>
            </w:r>
            <w:smartTag w:uri="urn:schemas-microsoft-com:office:smarttags" w:element="place">
              <w:smartTag w:uri="urn:schemas-microsoft-com:office:smarttags" w:element="City">
                <w:r w:rsidRPr="000265C0">
                  <w:rPr>
                    <w:i/>
                    <w:sz w:val="20"/>
                  </w:rPr>
                  <w:t>thapsus</w:t>
                </w:r>
              </w:smartTag>
            </w:smartTag>
            <w:r w:rsidRPr="000265C0">
              <w:rPr>
                <w:sz w:val="20"/>
              </w:rPr>
              <w:tab/>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great mullein</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Vicia cracca</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tufted vetch</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Vicia sepium</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bush vetch</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2F2D9C" w:rsidP="000265C0">
            <w:pPr>
              <w:tabs>
                <w:tab w:val="clear" w:pos="567"/>
              </w:tabs>
              <w:autoSpaceDE w:val="0"/>
              <w:autoSpaceDN w:val="0"/>
              <w:adjustRightInd w:val="0"/>
              <w:rPr>
                <w:rFonts w:cs="Arial"/>
                <w:szCs w:val="24"/>
              </w:rPr>
            </w:pPr>
          </w:p>
        </w:tc>
        <w:tc>
          <w:tcPr>
            <w:tcW w:w="957"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Vulpia bromoides</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squirrel-tail fescue</w:t>
            </w:r>
          </w:p>
        </w:tc>
        <w:tc>
          <w:tcPr>
            <w:tcW w:w="709" w:type="dxa"/>
          </w:tcPr>
          <w:p w:rsidR="002F2D9C" w:rsidRPr="000265C0" w:rsidRDefault="002F2D9C" w:rsidP="000265C0">
            <w:pPr>
              <w:tabs>
                <w:tab w:val="clear" w:pos="567"/>
              </w:tabs>
              <w:autoSpaceDE w:val="0"/>
              <w:autoSpaceDN w:val="0"/>
              <w:adjustRightInd w:val="0"/>
              <w:rPr>
                <w:rFonts w:cs="Arial"/>
                <w:szCs w:val="24"/>
              </w:rPr>
            </w:pP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r w:rsidR="002F2D9C" w:rsidRPr="000265C0" w:rsidTr="00442E85">
        <w:trPr>
          <w:trHeight w:val="336"/>
        </w:trPr>
        <w:tc>
          <w:tcPr>
            <w:tcW w:w="3652" w:type="dxa"/>
          </w:tcPr>
          <w:p w:rsidR="002F2D9C" w:rsidRPr="000265C0" w:rsidRDefault="00EE4E4C" w:rsidP="000265C0">
            <w:pPr>
              <w:tabs>
                <w:tab w:val="clear" w:pos="567"/>
              </w:tabs>
              <w:autoSpaceDE w:val="0"/>
              <w:autoSpaceDN w:val="0"/>
              <w:adjustRightInd w:val="0"/>
              <w:rPr>
                <w:rFonts w:cs="Arial"/>
                <w:szCs w:val="24"/>
              </w:rPr>
            </w:pPr>
            <w:r w:rsidRPr="000265C0">
              <w:rPr>
                <w:i/>
                <w:sz w:val="20"/>
              </w:rPr>
              <w:t>Vulpia myorus</w:t>
            </w:r>
          </w:p>
        </w:tc>
        <w:tc>
          <w:tcPr>
            <w:tcW w:w="3544" w:type="dxa"/>
          </w:tcPr>
          <w:p w:rsidR="002F2D9C" w:rsidRPr="000265C0" w:rsidRDefault="00EE4E4C" w:rsidP="000265C0">
            <w:pPr>
              <w:tabs>
                <w:tab w:val="clear" w:pos="567"/>
              </w:tabs>
              <w:autoSpaceDE w:val="0"/>
              <w:autoSpaceDN w:val="0"/>
              <w:adjustRightInd w:val="0"/>
              <w:rPr>
                <w:rFonts w:cs="Arial"/>
                <w:szCs w:val="24"/>
              </w:rPr>
            </w:pPr>
            <w:r w:rsidRPr="000265C0">
              <w:rPr>
                <w:sz w:val="20"/>
              </w:rPr>
              <w:t>rat’s-tail fescue</w:t>
            </w:r>
          </w:p>
        </w:tc>
        <w:tc>
          <w:tcPr>
            <w:tcW w:w="709" w:type="dxa"/>
          </w:tcPr>
          <w:p w:rsidR="002F2D9C" w:rsidRPr="000265C0" w:rsidRDefault="00211DEA" w:rsidP="000265C0">
            <w:pPr>
              <w:tabs>
                <w:tab w:val="clear" w:pos="567"/>
              </w:tabs>
              <w:autoSpaceDE w:val="0"/>
              <w:autoSpaceDN w:val="0"/>
              <w:adjustRightInd w:val="0"/>
              <w:rPr>
                <w:rFonts w:cs="Arial"/>
                <w:szCs w:val="24"/>
              </w:rPr>
            </w:pPr>
            <w:r w:rsidRPr="000265C0">
              <w:rPr>
                <w:rFonts w:cs="Arial"/>
                <w:szCs w:val="24"/>
              </w:rPr>
              <w:t>*</w:t>
            </w:r>
          </w:p>
        </w:tc>
        <w:tc>
          <w:tcPr>
            <w:tcW w:w="850" w:type="dxa"/>
          </w:tcPr>
          <w:p w:rsidR="002F2D9C" w:rsidRPr="000265C0" w:rsidRDefault="00450839" w:rsidP="000265C0">
            <w:pPr>
              <w:tabs>
                <w:tab w:val="clear" w:pos="567"/>
              </w:tabs>
              <w:autoSpaceDE w:val="0"/>
              <w:autoSpaceDN w:val="0"/>
              <w:adjustRightInd w:val="0"/>
              <w:rPr>
                <w:rFonts w:cs="Arial"/>
                <w:szCs w:val="24"/>
              </w:rPr>
            </w:pPr>
            <w:r w:rsidRPr="000265C0">
              <w:rPr>
                <w:rFonts w:cs="Arial"/>
                <w:szCs w:val="24"/>
              </w:rPr>
              <w:t>*</w:t>
            </w:r>
          </w:p>
        </w:tc>
        <w:tc>
          <w:tcPr>
            <w:tcW w:w="957" w:type="dxa"/>
          </w:tcPr>
          <w:p w:rsidR="002F2D9C" w:rsidRPr="000265C0" w:rsidRDefault="002F2D9C" w:rsidP="000265C0">
            <w:pPr>
              <w:tabs>
                <w:tab w:val="clear" w:pos="567"/>
              </w:tabs>
              <w:autoSpaceDE w:val="0"/>
              <w:autoSpaceDN w:val="0"/>
              <w:adjustRightInd w:val="0"/>
              <w:rPr>
                <w:rFonts w:cs="Arial"/>
                <w:szCs w:val="24"/>
              </w:rPr>
            </w:pPr>
          </w:p>
        </w:tc>
      </w:tr>
    </w:tbl>
    <w:p w:rsidR="002F2D9C" w:rsidRDefault="002F2D9C" w:rsidP="00117783">
      <w:pPr>
        <w:tabs>
          <w:tab w:val="clear" w:pos="567"/>
        </w:tabs>
        <w:autoSpaceDE w:val="0"/>
        <w:autoSpaceDN w:val="0"/>
        <w:adjustRightInd w:val="0"/>
        <w:rPr>
          <w:rFonts w:cs="Arial"/>
          <w:szCs w:val="24"/>
        </w:rPr>
      </w:pPr>
    </w:p>
    <w:p w:rsidR="0031605E" w:rsidRPr="00D816EC" w:rsidRDefault="00D816EC" w:rsidP="002F28B9">
      <w:pPr>
        <w:pStyle w:val="Heading2"/>
      </w:pPr>
      <w:bookmarkStart w:id="112" w:name="_Toc282697580"/>
      <w:bookmarkStart w:id="113" w:name="_Toc444168443"/>
      <w:r w:rsidRPr="00D816EC">
        <w:lastRenderedPageBreak/>
        <w:t>Mixed Habitat and Structural Mosaics</w:t>
      </w:r>
      <w:bookmarkEnd w:id="112"/>
      <w:bookmarkEnd w:id="113"/>
    </w:p>
    <w:p w:rsidR="0031605E" w:rsidRPr="004F0E4B" w:rsidRDefault="0031605E" w:rsidP="00117783">
      <w:pPr>
        <w:tabs>
          <w:tab w:val="clear" w:pos="567"/>
        </w:tabs>
        <w:autoSpaceDE w:val="0"/>
        <w:autoSpaceDN w:val="0"/>
        <w:adjustRightInd w:val="0"/>
        <w:rPr>
          <w:rFonts w:cs="Arial"/>
          <w:szCs w:val="24"/>
        </w:rPr>
      </w:pPr>
    </w:p>
    <w:p w:rsidR="00D816EC" w:rsidRPr="00D816EC" w:rsidRDefault="00D816EC" w:rsidP="00117783">
      <w:pPr>
        <w:rPr>
          <w:szCs w:val="24"/>
        </w:rPr>
      </w:pPr>
      <w:r w:rsidRPr="00D816EC">
        <w:rPr>
          <w:szCs w:val="24"/>
        </w:rPr>
        <w:t>Throughout the countryside and in urban areas, many habitats occur as mosaics and contain structural variation in the vegetation. Sites may comprise habitats that are individually or collectively of conservation value, but do not necessarily satisfy specific habitat selection guidelines. Sites may also support excellent and or highly varied structure between different habitats or within the same habitat that provides a range of niches valuable for invertebrate groups. These sites can make an important contribution to the local biodiversity value of an area. These guidelines aim to address:</w:t>
      </w:r>
    </w:p>
    <w:p w:rsidR="00D816EC" w:rsidRPr="00D816EC" w:rsidRDefault="00D816EC" w:rsidP="00117783">
      <w:pPr>
        <w:rPr>
          <w:szCs w:val="24"/>
        </w:rPr>
      </w:pPr>
    </w:p>
    <w:p w:rsidR="00D816EC" w:rsidRPr="00D816EC" w:rsidRDefault="00D816EC" w:rsidP="005039CC">
      <w:pPr>
        <w:pStyle w:val="BodyText"/>
        <w:numPr>
          <w:ilvl w:val="0"/>
          <w:numId w:val="10"/>
        </w:numPr>
        <w:tabs>
          <w:tab w:val="clear" w:pos="567"/>
        </w:tabs>
        <w:jc w:val="left"/>
        <w:rPr>
          <w:szCs w:val="24"/>
        </w:rPr>
      </w:pPr>
      <w:r w:rsidRPr="00D816EC">
        <w:rPr>
          <w:szCs w:val="24"/>
        </w:rPr>
        <w:t>sites that may just fail to meet the thresholds set on the basis of their individual habitat components, but as a collection of habitats are important for their botanical and/or invertebrate value,</w:t>
      </w:r>
    </w:p>
    <w:p w:rsidR="00D816EC" w:rsidRPr="00D816EC" w:rsidRDefault="00D816EC" w:rsidP="005039CC">
      <w:pPr>
        <w:numPr>
          <w:ilvl w:val="0"/>
          <w:numId w:val="10"/>
        </w:numPr>
        <w:tabs>
          <w:tab w:val="clear" w:pos="567"/>
        </w:tabs>
        <w:rPr>
          <w:szCs w:val="24"/>
        </w:rPr>
      </w:pPr>
      <w:r w:rsidRPr="00D816EC">
        <w:rPr>
          <w:szCs w:val="24"/>
        </w:rPr>
        <w:t>sites that support varied macro-habitats and provide more structural variation for invertebrates than individual habitats in isolation,</w:t>
      </w:r>
    </w:p>
    <w:p w:rsidR="00D816EC" w:rsidRDefault="00D816EC" w:rsidP="005039CC">
      <w:pPr>
        <w:numPr>
          <w:ilvl w:val="0"/>
          <w:numId w:val="10"/>
        </w:numPr>
        <w:tabs>
          <w:tab w:val="clear" w:pos="567"/>
        </w:tabs>
        <w:rPr>
          <w:szCs w:val="24"/>
        </w:rPr>
      </w:pPr>
      <w:r w:rsidRPr="00D816EC">
        <w:rPr>
          <w:szCs w:val="24"/>
        </w:rPr>
        <w:t>sites that support structurally diverse micro-habitat mosaics within various habitat types.</w:t>
      </w:r>
    </w:p>
    <w:p w:rsidR="00D816EC" w:rsidRDefault="00D816EC" w:rsidP="00117783">
      <w:pPr>
        <w:tabs>
          <w:tab w:val="clear" w:pos="567"/>
        </w:tabs>
        <w:rPr>
          <w:szCs w:val="24"/>
        </w:rPr>
      </w:pPr>
    </w:p>
    <w:p w:rsidR="00D816EC" w:rsidRPr="00C6176A" w:rsidRDefault="00D816EC" w:rsidP="00117783">
      <w:pPr>
        <w:tabs>
          <w:tab w:val="clear" w:pos="567"/>
        </w:tabs>
        <w:rPr>
          <w:szCs w:val="24"/>
        </w:rPr>
      </w:pPr>
      <w:r w:rsidRPr="00C6176A">
        <w:rPr>
          <w:szCs w:val="24"/>
        </w:rPr>
        <w:t xml:space="preserve">Semi-natural habitat mosaic sites are usually </w:t>
      </w:r>
      <w:r w:rsidR="00C6176A" w:rsidRPr="00C6176A">
        <w:rPr>
          <w:szCs w:val="24"/>
        </w:rPr>
        <w:t>on abandoned or less intensively managed agricultural or industrial land, although the grounds of large houses or commercial properties may also be of interest.</w:t>
      </w:r>
      <w:r w:rsidR="00C6176A">
        <w:rPr>
          <w:szCs w:val="24"/>
        </w:rPr>
        <w:t xml:space="preserve"> M</w:t>
      </w:r>
      <w:r w:rsidR="00C6176A" w:rsidRPr="00C6176A">
        <w:rPr>
          <w:szCs w:val="24"/>
        </w:rPr>
        <w:t>osaic will often comprise habitats representative of different stages of broad succession of vegetation from bare ground or open water to marsh or woodland. Abandoned or unmanaged areas of quarries are often a good example of these types of circumstances, as they often support grassland and bare ground communities maintained by grazing rabbits and other herbivores, secondary scrub and woodland, and in low lying areas, marsh or open water. In addition, the former quarry face may provide habitats on cliffs and ledges for bats, plants, and nesting sites for birds.</w:t>
      </w:r>
    </w:p>
    <w:p w:rsidR="004F0E4B" w:rsidRPr="00D1435D" w:rsidRDefault="004F0E4B" w:rsidP="00117783">
      <w:pPr>
        <w:tabs>
          <w:tab w:val="clear" w:pos="567"/>
        </w:tabs>
        <w:autoSpaceDE w:val="0"/>
        <w:autoSpaceDN w:val="0"/>
        <w:adjustRightInd w:val="0"/>
        <w:rPr>
          <w:rFonts w:cs="Arial"/>
          <w:szCs w:val="24"/>
        </w:rPr>
      </w:pPr>
    </w:p>
    <w:p w:rsidR="00D1435D" w:rsidRPr="00D1435D" w:rsidRDefault="00D1435D" w:rsidP="00117783">
      <w:pPr>
        <w:rPr>
          <w:szCs w:val="24"/>
        </w:rPr>
      </w:pPr>
      <w:r w:rsidRPr="00D1435D">
        <w:rPr>
          <w:szCs w:val="24"/>
        </w:rPr>
        <w:t>Some species of fauna, particularly invertebrates, are dependent on different parts of vegetation mosaics and structure at different stages of their life cycles or for daily feeding or cover. Such variation for invertebrates is important to their survival. Structural heterogeneity can be considered on different scales.</w:t>
      </w:r>
      <w:r w:rsidRPr="00D1435D">
        <w:rPr>
          <w:rStyle w:val="FootnoteReference"/>
          <w:szCs w:val="24"/>
        </w:rPr>
        <w:footnoteReference w:id="51"/>
      </w:r>
      <w:r w:rsidRPr="00D1435D">
        <w:rPr>
          <w:szCs w:val="24"/>
        </w:rPr>
        <w:t xml:space="preserve"> The more complex the vegetation structure, the greater the niche diversity and, therefore, the greater the number of insects likely to be present.</w:t>
      </w:r>
      <w:r w:rsidRPr="00D1435D">
        <w:rPr>
          <w:rStyle w:val="FootnoteReference"/>
          <w:szCs w:val="24"/>
        </w:rPr>
        <w:footnoteReference w:id="52"/>
      </w:r>
      <w:r w:rsidRPr="00D1435D">
        <w:rPr>
          <w:szCs w:val="24"/>
        </w:rPr>
        <w:t xml:space="preserve"> </w:t>
      </w:r>
    </w:p>
    <w:p w:rsidR="00D1435D" w:rsidRDefault="00D1435D" w:rsidP="00117783">
      <w:pPr>
        <w:tabs>
          <w:tab w:val="clear" w:pos="567"/>
        </w:tabs>
        <w:autoSpaceDE w:val="0"/>
        <w:autoSpaceDN w:val="0"/>
        <w:adjustRightInd w:val="0"/>
        <w:rPr>
          <w:rFonts w:cs="Arial"/>
          <w:szCs w:val="24"/>
        </w:rPr>
      </w:pPr>
    </w:p>
    <w:p w:rsidR="00D1435D" w:rsidRPr="00D1435D" w:rsidRDefault="00D1435D" w:rsidP="00117783">
      <w:pPr>
        <w:rPr>
          <w:szCs w:val="24"/>
        </w:rPr>
      </w:pPr>
      <w:r w:rsidRPr="00D1435D">
        <w:rPr>
          <w:szCs w:val="24"/>
        </w:rPr>
        <w:t>Invertebrate ecologists are aware that if a site supports varied structural features then it is likely to support a more diverse invertebrate fauna than a site with homoge</w:t>
      </w:r>
      <w:r w:rsidR="004D4BE8">
        <w:rPr>
          <w:szCs w:val="24"/>
        </w:rPr>
        <w:t>neous vegetation. A</w:t>
      </w:r>
      <w:r w:rsidRPr="00D1435D">
        <w:rPr>
          <w:szCs w:val="24"/>
        </w:rPr>
        <w:t xml:space="preserve"> rough grassland supporting tussocky grasses, bare ground, scrub and varied sward height is likely to be more diverse for invertebrates than a </w:t>
      </w:r>
      <w:r w:rsidR="004D4BE8">
        <w:rPr>
          <w:szCs w:val="24"/>
        </w:rPr>
        <w:t xml:space="preserve">managed </w:t>
      </w:r>
      <w:r w:rsidRPr="00D1435D">
        <w:rPr>
          <w:szCs w:val="24"/>
        </w:rPr>
        <w:t xml:space="preserve">grassland </w:t>
      </w:r>
      <w:r w:rsidR="004D4BE8">
        <w:rPr>
          <w:szCs w:val="24"/>
        </w:rPr>
        <w:t>with an even</w:t>
      </w:r>
      <w:r w:rsidRPr="00D1435D">
        <w:rPr>
          <w:szCs w:val="24"/>
        </w:rPr>
        <w:t xml:space="preserve"> sward height. At a smaller scale, spiders, for example, use specific features of vegetation for web spinning, construction of egg cocoons, hunting and aerial dispersal. It is the combination of niches and structure within a localised area </w:t>
      </w:r>
      <w:r w:rsidRPr="00D1435D">
        <w:rPr>
          <w:szCs w:val="24"/>
        </w:rPr>
        <w:lastRenderedPageBreak/>
        <w:t>that is important for invertebrates, as opposed to large uniform habitat blocks. This variation can be equally or more important than the juxtaposition of different habitats within a site.</w:t>
      </w:r>
    </w:p>
    <w:p w:rsidR="00D1435D" w:rsidRDefault="00D1435D" w:rsidP="00117783">
      <w:pPr>
        <w:tabs>
          <w:tab w:val="clear" w:pos="567"/>
        </w:tabs>
        <w:autoSpaceDE w:val="0"/>
        <w:autoSpaceDN w:val="0"/>
        <w:adjustRightInd w:val="0"/>
        <w:rPr>
          <w:rFonts w:cs="Arial"/>
          <w:szCs w:val="24"/>
        </w:rPr>
      </w:pPr>
    </w:p>
    <w:p w:rsidR="004D4BE8" w:rsidRDefault="003179B5" w:rsidP="00117783">
      <w:pPr>
        <w:tabs>
          <w:tab w:val="clear" w:pos="567"/>
        </w:tabs>
        <w:autoSpaceDE w:val="0"/>
        <w:autoSpaceDN w:val="0"/>
        <w:adjustRightInd w:val="0"/>
        <w:rPr>
          <w:rFonts w:cs="Arial"/>
          <w:szCs w:val="24"/>
        </w:rPr>
      </w:pPr>
      <w:r>
        <w:rPr>
          <w:rFonts w:cs="Arial"/>
          <w:szCs w:val="24"/>
        </w:rPr>
        <w:t>Disturbance from natural phenomena and human activies can be beneficial to</w:t>
      </w:r>
      <w:r w:rsidR="000A0159">
        <w:rPr>
          <w:rFonts w:cs="Arial"/>
          <w:szCs w:val="24"/>
        </w:rPr>
        <w:t xml:space="preserve"> the invertebrate diversity of </w:t>
      </w:r>
      <w:r>
        <w:rPr>
          <w:rFonts w:cs="Arial"/>
          <w:szCs w:val="24"/>
        </w:rPr>
        <w:t>these sites, particularly where the impact is relatively localised and improve structural diversity. Examples might include mole hill and rabbit burrows which create areas of bare ground for basking butterflies</w:t>
      </w:r>
      <w:r w:rsidR="000A0159">
        <w:rPr>
          <w:rFonts w:cs="Arial"/>
          <w:szCs w:val="24"/>
        </w:rPr>
        <w:t xml:space="preserve"> or</w:t>
      </w:r>
      <w:r>
        <w:rPr>
          <w:rFonts w:cs="Arial"/>
          <w:szCs w:val="24"/>
        </w:rPr>
        <w:t xml:space="preserve"> tyre tracks and t</w:t>
      </w:r>
      <w:r w:rsidR="000A0159">
        <w:rPr>
          <w:rFonts w:cs="Arial"/>
          <w:szCs w:val="24"/>
        </w:rPr>
        <w:t>r</w:t>
      </w:r>
      <w:r>
        <w:rPr>
          <w:rFonts w:cs="Arial"/>
          <w:szCs w:val="24"/>
        </w:rPr>
        <w:t>ampling</w:t>
      </w:r>
      <w:r w:rsidR="000A0159">
        <w:rPr>
          <w:rFonts w:cs="Arial"/>
          <w:szCs w:val="24"/>
        </w:rPr>
        <w:t xml:space="preserve"> from recreational use. Where these occur over more extensive areas they tend to lead to a loss of structural diversity</w:t>
      </w:r>
      <w:r>
        <w:rPr>
          <w:rFonts w:cs="Arial"/>
          <w:szCs w:val="24"/>
        </w:rPr>
        <w:t xml:space="preserve"> </w:t>
      </w:r>
      <w:r w:rsidR="000A0159">
        <w:rPr>
          <w:rFonts w:cs="Arial"/>
          <w:szCs w:val="24"/>
        </w:rPr>
        <w:t xml:space="preserve">and lower ecological value. Some activities such as frequent motorcycle disturbance can have other deleterious impacts including disturbance to birds and mammals and the value of sites for communing with nature and wildlife education. </w:t>
      </w:r>
    </w:p>
    <w:p w:rsidR="000A0159" w:rsidRDefault="000A0159" w:rsidP="00117783">
      <w:pPr>
        <w:tabs>
          <w:tab w:val="clear" w:pos="567"/>
        </w:tabs>
        <w:autoSpaceDE w:val="0"/>
        <w:autoSpaceDN w:val="0"/>
        <w:adjustRightInd w:val="0"/>
        <w:rPr>
          <w:rFonts w:cs="Arial"/>
          <w:szCs w:val="24"/>
        </w:rPr>
      </w:pPr>
    </w:p>
    <w:p w:rsidR="000A0159" w:rsidRDefault="000A0159" w:rsidP="00117783">
      <w:pPr>
        <w:tabs>
          <w:tab w:val="clear" w:pos="567"/>
        </w:tabs>
        <w:autoSpaceDE w:val="0"/>
        <w:autoSpaceDN w:val="0"/>
        <w:adjustRightInd w:val="0"/>
        <w:rPr>
          <w:rFonts w:cs="Arial"/>
          <w:szCs w:val="24"/>
        </w:rPr>
      </w:pPr>
      <w:r>
        <w:rPr>
          <w:rFonts w:cs="Arial"/>
          <w:szCs w:val="24"/>
        </w:rPr>
        <w:t>Mosaic habitats are often some of the best sites for wildlife recreation and education. They generally offer a relatively diverse range of habitats in close proximity with plenty of opportunities for exploration and discovery. The need for a degree of disturbance to maintain this structural diversity lead to them being relatively robust sites which can generally cope with more people pressure.</w:t>
      </w:r>
    </w:p>
    <w:p w:rsidR="002F28B9" w:rsidRDefault="002F28B9" w:rsidP="00117783">
      <w:pPr>
        <w:tabs>
          <w:tab w:val="clear" w:pos="567"/>
        </w:tabs>
        <w:autoSpaceDE w:val="0"/>
        <w:autoSpaceDN w:val="0"/>
        <w:adjustRightInd w:val="0"/>
        <w:rPr>
          <w:rFonts w:cs="Arial"/>
          <w:szCs w:val="24"/>
        </w:rPr>
      </w:pPr>
    </w:p>
    <w:p w:rsidR="002F28B9" w:rsidRDefault="002F28B9" w:rsidP="002F28B9">
      <w:pPr>
        <w:pStyle w:val="Heading3"/>
      </w:pPr>
      <w:bookmarkStart w:id="114" w:name="_Toc282697581"/>
      <w:bookmarkStart w:id="115" w:name="_Toc444168444"/>
      <w:r>
        <w:t>Selection Criteria and Attributes</w:t>
      </w:r>
      <w:bookmarkEnd w:id="114"/>
      <w:bookmarkEnd w:id="115"/>
    </w:p>
    <w:p w:rsidR="001C3443" w:rsidRDefault="001C3443" w:rsidP="00117783">
      <w:pPr>
        <w:tabs>
          <w:tab w:val="clear" w:pos="567"/>
        </w:tabs>
        <w:autoSpaceDE w:val="0"/>
        <w:autoSpaceDN w:val="0"/>
        <w:adjustRightInd w:val="0"/>
        <w:rPr>
          <w:rFonts w:cs="Arial"/>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342"/>
      </w:tblGrid>
      <w:tr w:rsidR="001C3443" w:rsidRPr="00DA28E4" w:rsidTr="00BA47B8">
        <w:trPr>
          <w:trHeight w:val="311"/>
        </w:trPr>
        <w:tc>
          <w:tcPr>
            <w:tcW w:w="4156" w:type="dxa"/>
          </w:tcPr>
          <w:p w:rsidR="001C3443" w:rsidRPr="00DA28E4" w:rsidRDefault="001C3443" w:rsidP="00117783">
            <w:pPr>
              <w:rPr>
                <w:b/>
                <w:szCs w:val="24"/>
              </w:rPr>
            </w:pPr>
            <w:r w:rsidRPr="00DA28E4">
              <w:rPr>
                <w:b/>
                <w:szCs w:val="24"/>
              </w:rPr>
              <w:t>CRITERION</w:t>
            </w:r>
          </w:p>
        </w:tc>
        <w:tc>
          <w:tcPr>
            <w:tcW w:w="5342" w:type="dxa"/>
          </w:tcPr>
          <w:p w:rsidR="001C3443" w:rsidRPr="00DA28E4" w:rsidRDefault="001C3443" w:rsidP="00117783">
            <w:pPr>
              <w:rPr>
                <w:b/>
                <w:szCs w:val="24"/>
              </w:rPr>
            </w:pPr>
            <w:r w:rsidRPr="00DA28E4">
              <w:rPr>
                <w:b/>
                <w:szCs w:val="24"/>
              </w:rPr>
              <w:t>ATTRIBUTE</w:t>
            </w:r>
          </w:p>
        </w:tc>
      </w:tr>
      <w:tr w:rsidR="001C3443" w:rsidRPr="00DA28E4" w:rsidTr="00BA47B8">
        <w:tc>
          <w:tcPr>
            <w:tcW w:w="4156" w:type="dxa"/>
          </w:tcPr>
          <w:p w:rsidR="001C3443" w:rsidRPr="00DA28E4" w:rsidRDefault="001C3443" w:rsidP="00117783">
            <w:pPr>
              <w:rPr>
                <w:b/>
                <w:szCs w:val="24"/>
              </w:rPr>
            </w:pPr>
            <w:r w:rsidRPr="009314A8">
              <w:rPr>
                <w:szCs w:val="24"/>
              </w:rPr>
              <w:t>Size</w:t>
            </w:r>
            <w:r>
              <w:rPr>
                <w:szCs w:val="24"/>
              </w:rPr>
              <w:t xml:space="preserve"> or extent</w:t>
            </w:r>
          </w:p>
        </w:tc>
        <w:tc>
          <w:tcPr>
            <w:tcW w:w="5342" w:type="dxa"/>
          </w:tcPr>
          <w:p w:rsidR="001C3443" w:rsidRPr="00DA28E4" w:rsidRDefault="00BA47B8" w:rsidP="00117783">
            <w:pPr>
              <w:rPr>
                <w:szCs w:val="24"/>
              </w:rPr>
            </w:pPr>
            <w:r>
              <w:rPr>
                <w:szCs w:val="24"/>
              </w:rPr>
              <w:t>Size needs to be judged against other interest within the site, for example an extensive site with a range of habitat and high levels or public access will generally need to have a large size threshold. A site with complex small structure</w:t>
            </w:r>
            <w:r w:rsidR="00A85A00">
              <w:rPr>
                <w:szCs w:val="24"/>
              </w:rPr>
              <w:t xml:space="preserve">s </w:t>
            </w:r>
            <w:r>
              <w:rPr>
                <w:szCs w:val="24"/>
              </w:rPr>
              <w:t xml:space="preserve">supporting </w:t>
            </w:r>
            <w:r w:rsidR="00A85A00">
              <w:rPr>
                <w:szCs w:val="24"/>
              </w:rPr>
              <w:t>a high diversity or notable assemblage of invertebrates could be much smaller. Education sites such as high quality wildlife gardens can also be relatively small if well planned and maintained.</w:t>
            </w:r>
            <w:r>
              <w:rPr>
                <w:szCs w:val="24"/>
              </w:rPr>
              <w:t xml:space="preserve"> </w:t>
            </w:r>
          </w:p>
        </w:tc>
      </w:tr>
      <w:tr w:rsidR="001C3443" w:rsidRPr="00DA28E4" w:rsidTr="00BA47B8">
        <w:tc>
          <w:tcPr>
            <w:tcW w:w="4156" w:type="dxa"/>
          </w:tcPr>
          <w:p w:rsidR="001C3443" w:rsidRPr="00DA28E4" w:rsidRDefault="001C3443" w:rsidP="00117783">
            <w:pPr>
              <w:pStyle w:val="CommentText"/>
              <w:rPr>
                <w:sz w:val="24"/>
                <w:szCs w:val="24"/>
              </w:rPr>
            </w:pPr>
            <w:r w:rsidRPr="00DA28E4">
              <w:rPr>
                <w:sz w:val="24"/>
                <w:szCs w:val="24"/>
              </w:rPr>
              <w:t>Rare or exceptional features</w:t>
            </w:r>
          </w:p>
        </w:tc>
        <w:tc>
          <w:tcPr>
            <w:tcW w:w="5342" w:type="dxa"/>
          </w:tcPr>
          <w:p w:rsidR="001C3443" w:rsidRPr="005E5333" w:rsidRDefault="001C3443" w:rsidP="00117783">
            <w:pPr>
              <w:rPr>
                <w:szCs w:val="24"/>
              </w:rPr>
            </w:pPr>
            <w:r w:rsidRPr="005E5333">
              <w:rPr>
                <w:szCs w:val="24"/>
              </w:rPr>
              <w:t xml:space="preserve">The presence of nationally rare or declining species; presence of regionally important species; presence of locally rare or declining plant species or species/communities of restricted distribution, which have </w:t>
            </w:r>
            <w:r>
              <w:rPr>
                <w:szCs w:val="24"/>
              </w:rPr>
              <w:t>a population stronghold in West</w:t>
            </w:r>
            <w:r w:rsidRPr="005E5333">
              <w:rPr>
                <w:szCs w:val="24"/>
              </w:rPr>
              <w:t xml:space="preserve"> Yorkshire.</w:t>
            </w:r>
          </w:p>
        </w:tc>
      </w:tr>
      <w:tr w:rsidR="001C3443" w:rsidRPr="00DA28E4" w:rsidTr="00BA47B8">
        <w:tc>
          <w:tcPr>
            <w:tcW w:w="4156" w:type="dxa"/>
          </w:tcPr>
          <w:p w:rsidR="001C3443" w:rsidRPr="00DA28E4" w:rsidRDefault="001C3443" w:rsidP="00117783">
            <w:pPr>
              <w:rPr>
                <w:szCs w:val="24"/>
              </w:rPr>
            </w:pPr>
            <w:r w:rsidRPr="00DA28E4">
              <w:rPr>
                <w:szCs w:val="24"/>
              </w:rPr>
              <w:t>Diversity</w:t>
            </w:r>
          </w:p>
        </w:tc>
        <w:tc>
          <w:tcPr>
            <w:tcW w:w="5342" w:type="dxa"/>
          </w:tcPr>
          <w:p w:rsidR="001C3443" w:rsidRPr="005E5333" w:rsidRDefault="001C3443" w:rsidP="00117783">
            <w:pPr>
              <w:rPr>
                <w:szCs w:val="24"/>
              </w:rPr>
            </w:pPr>
            <w:r w:rsidRPr="005E5333">
              <w:rPr>
                <w:szCs w:val="24"/>
              </w:rPr>
              <w:t xml:space="preserve">The diversity of </w:t>
            </w:r>
            <w:r>
              <w:rPr>
                <w:szCs w:val="24"/>
              </w:rPr>
              <w:t xml:space="preserve">substrate and </w:t>
            </w:r>
            <w:r w:rsidRPr="005E5333">
              <w:rPr>
                <w:szCs w:val="24"/>
              </w:rPr>
              <w:t>vegetation structure</w:t>
            </w:r>
            <w:r w:rsidR="00BA47B8">
              <w:rPr>
                <w:szCs w:val="24"/>
              </w:rPr>
              <w:t xml:space="preserve">s likely to result in diverse faunal assemblages, particularly invertebrates. </w:t>
            </w:r>
          </w:p>
        </w:tc>
      </w:tr>
      <w:tr w:rsidR="001C3443" w:rsidRPr="00DA28E4" w:rsidTr="00BA47B8">
        <w:tc>
          <w:tcPr>
            <w:tcW w:w="4156" w:type="dxa"/>
          </w:tcPr>
          <w:p w:rsidR="001C3443" w:rsidRPr="00DA28E4" w:rsidRDefault="001C3443" w:rsidP="00117783">
            <w:pPr>
              <w:rPr>
                <w:szCs w:val="24"/>
              </w:rPr>
            </w:pPr>
            <w:r>
              <w:rPr>
                <w:szCs w:val="24"/>
              </w:rPr>
              <w:t>Connectivity within the landscape</w:t>
            </w:r>
          </w:p>
        </w:tc>
        <w:tc>
          <w:tcPr>
            <w:tcW w:w="5342" w:type="dxa"/>
          </w:tcPr>
          <w:p w:rsidR="001C3443" w:rsidRPr="00CD5EAB" w:rsidRDefault="001C3443" w:rsidP="00117783">
            <w:pPr>
              <w:rPr>
                <w:szCs w:val="24"/>
              </w:rPr>
            </w:pPr>
            <w:r w:rsidRPr="00CD5EAB">
              <w:rPr>
                <w:szCs w:val="24"/>
              </w:rPr>
              <w:t>The proximity to and connections with other habitats</w:t>
            </w:r>
            <w:r w:rsidR="00BA47B8">
              <w:rPr>
                <w:szCs w:val="24"/>
              </w:rPr>
              <w:t xml:space="preserve"> contributing to wildlife corridors</w:t>
            </w:r>
            <w:r w:rsidRPr="00CD5EAB">
              <w:rPr>
                <w:szCs w:val="24"/>
              </w:rPr>
              <w:t xml:space="preserve">. </w:t>
            </w:r>
            <w:r w:rsidR="00BA47B8">
              <w:rPr>
                <w:szCs w:val="24"/>
              </w:rPr>
              <w:t xml:space="preserve"> </w:t>
            </w:r>
          </w:p>
        </w:tc>
      </w:tr>
    </w:tbl>
    <w:p w:rsidR="001C3443" w:rsidRDefault="001C3443" w:rsidP="00117783">
      <w:pPr>
        <w:tabs>
          <w:tab w:val="clear" w:pos="567"/>
        </w:tabs>
        <w:autoSpaceDE w:val="0"/>
        <w:autoSpaceDN w:val="0"/>
        <w:adjustRightInd w:val="0"/>
        <w:rPr>
          <w:rFonts w:cs="Arial"/>
          <w:szCs w:val="24"/>
        </w:rPr>
      </w:pPr>
    </w:p>
    <w:p w:rsidR="004E0CB6" w:rsidRDefault="004E0CB6" w:rsidP="00117783">
      <w:pPr>
        <w:tabs>
          <w:tab w:val="clear" w:pos="567"/>
        </w:tabs>
        <w:autoSpaceDE w:val="0"/>
        <w:autoSpaceDN w:val="0"/>
        <w:adjustRightInd w:val="0"/>
        <w:rPr>
          <w:rFonts w:cs="Arial"/>
          <w:szCs w:val="24"/>
        </w:rPr>
      </w:pPr>
    </w:p>
    <w:p w:rsidR="004E0CB6" w:rsidRDefault="004E0CB6" w:rsidP="00117783">
      <w:pPr>
        <w:tabs>
          <w:tab w:val="clear" w:pos="567"/>
        </w:tabs>
        <w:autoSpaceDE w:val="0"/>
        <w:autoSpaceDN w:val="0"/>
        <w:adjustRightInd w:val="0"/>
        <w:rPr>
          <w:rFonts w:cs="Arial"/>
          <w:szCs w:val="24"/>
        </w:rPr>
      </w:pPr>
    </w:p>
    <w:p w:rsidR="004E0CB6" w:rsidRDefault="004E0CB6" w:rsidP="00117783">
      <w:pPr>
        <w:tabs>
          <w:tab w:val="clear" w:pos="567"/>
        </w:tabs>
        <w:autoSpaceDE w:val="0"/>
        <w:autoSpaceDN w:val="0"/>
        <w:adjustRightInd w:val="0"/>
        <w:rPr>
          <w:rFonts w:cs="Arial"/>
          <w:szCs w:val="24"/>
        </w:rPr>
      </w:pPr>
    </w:p>
    <w:p w:rsidR="00D34445" w:rsidRPr="00D34445" w:rsidRDefault="008C5523" w:rsidP="002F28B9">
      <w:pPr>
        <w:pStyle w:val="Heading3"/>
      </w:pPr>
      <w:bookmarkStart w:id="116" w:name="_Toc282697582"/>
      <w:bookmarkStart w:id="117" w:name="_Toc444168445"/>
      <w:r>
        <w:lastRenderedPageBreak/>
        <w:t>Habitat Mos</w:t>
      </w:r>
      <w:r w:rsidR="00D34445" w:rsidRPr="00D34445">
        <w:t>aic Selection Guidelines</w:t>
      </w:r>
      <w:bookmarkEnd w:id="116"/>
      <w:bookmarkEnd w:id="117"/>
    </w:p>
    <w:p w:rsidR="00D34445" w:rsidRDefault="00D34445" w:rsidP="00117783">
      <w:pPr>
        <w:tabs>
          <w:tab w:val="clear" w:pos="567"/>
        </w:tabs>
        <w:autoSpaceDE w:val="0"/>
        <w:autoSpaceDN w:val="0"/>
        <w:adjustRightInd w:val="0"/>
        <w:rPr>
          <w:rFonts w:cs="Arial"/>
          <w:szCs w:val="24"/>
        </w:rPr>
      </w:pPr>
    </w:p>
    <w:p w:rsidR="00D34445" w:rsidRDefault="00D34445" w:rsidP="00117783">
      <w:pPr>
        <w:tabs>
          <w:tab w:val="clear" w:pos="567"/>
        </w:tabs>
        <w:autoSpaceDE w:val="0"/>
        <w:autoSpaceDN w:val="0"/>
        <w:adjustRightInd w:val="0"/>
        <w:rPr>
          <w:rFonts w:cs="Arial"/>
          <w:szCs w:val="24"/>
        </w:rPr>
      </w:pPr>
      <w:r>
        <w:rPr>
          <w:rFonts w:cs="Arial"/>
          <w:szCs w:val="24"/>
        </w:rPr>
        <w:t>Any site which meets one or more of the following guidelines will be eligible for Local Wildlife Site selection.</w:t>
      </w:r>
    </w:p>
    <w:p w:rsidR="00D34445" w:rsidRDefault="00D34445" w:rsidP="00117783">
      <w:pPr>
        <w:tabs>
          <w:tab w:val="clear" w:pos="567"/>
        </w:tabs>
        <w:autoSpaceDE w:val="0"/>
        <w:autoSpaceDN w:val="0"/>
        <w:adjustRightInd w:val="0"/>
        <w:rPr>
          <w:rFonts w:cs="Arial"/>
          <w:szCs w:val="24"/>
        </w:rPr>
      </w:pPr>
    </w:p>
    <w:tbl>
      <w:tblPr>
        <w:tblW w:w="9747" w:type="dxa"/>
        <w:tblLayout w:type="fixed"/>
        <w:tblLook w:val="0000" w:firstRow="0" w:lastRow="0" w:firstColumn="0" w:lastColumn="0" w:noHBand="0" w:noVBand="0"/>
      </w:tblPr>
      <w:tblGrid>
        <w:gridCol w:w="1242"/>
        <w:gridCol w:w="8505"/>
      </w:tblGrid>
      <w:tr w:rsidR="00D34445" w:rsidTr="009873BA">
        <w:tc>
          <w:tcPr>
            <w:tcW w:w="9747" w:type="dxa"/>
            <w:gridSpan w:val="2"/>
          </w:tcPr>
          <w:p w:rsidR="00D34445" w:rsidRPr="00A91F54" w:rsidRDefault="00D34445" w:rsidP="00117783">
            <w:pPr>
              <w:rPr>
                <w:b/>
                <w:szCs w:val="24"/>
              </w:rPr>
            </w:pPr>
            <w:r w:rsidRPr="00A91F54">
              <w:rPr>
                <w:b/>
                <w:szCs w:val="24"/>
              </w:rPr>
              <w:t>Guideline</w:t>
            </w:r>
          </w:p>
        </w:tc>
      </w:tr>
      <w:tr w:rsidR="00D34445" w:rsidRPr="00E24C18" w:rsidTr="009873BA">
        <w:tc>
          <w:tcPr>
            <w:tcW w:w="1242" w:type="dxa"/>
          </w:tcPr>
          <w:p w:rsidR="00D34445" w:rsidRPr="00200C01" w:rsidRDefault="00D34445" w:rsidP="00117783">
            <w:pPr>
              <w:rPr>
                <w:b/>
                <w:sz w:val="48"/>
                <w:szCs w:val="48"/>
              </w:rPr>
            </w:pPr>
            <w:r>
              <w:rPr>
                <w:b/>
                <w:sz w:val="48"/>
                <w:szCs w:val="48"/>
              </w:rPr>
              <w:t>Mh1</w:t>
            </w:r>
          </w:p>
        </w:tc>
        <w:tc>
          <w:tcPr>
            <w:tcW w:w="8505" w:type="dxa"/>
          </w:tcPr>
          <w:p w:rsidR="006A32F0" w:rsidRDefault="00D34445" w:rsidP="00117783">
            <w:pPr>
              <w:ind w:left="360"/>
              <w:rPr>
                <w:b/>
                <w:szCs w:val="24"/>
              </w:rPr>
            </w:pPr>
            <w:r w:rsidRPr="00D34445">
              <w:rPr>
                <w:b/>
                <w:szCs w:val="24"/>
              </w:rPr>
              <w:t>Sites of 0.5ha or more in size that support a combination of</w:t>
            </w:r>
          </w:p>
          <w:p w:rsidR="006A32F0" w:rsidRPr="006A32F0" w:rsidRDefault="006A32F0" w:rsidP="006A32F0">
            <w:pPr>
              <w:numPr>
                <w:ilvl w:val="0"/>
                <w:numId w:val="21"/>
              </w:numPr>
              <w:rPr>
                <w:szCs w:val="24"/>
              </w:rPr>
            </w:pPr>
            <w:r>
              <w:rPr>
                <w:b/>
                <w:szCs w:val="24"/>
              </w:rPr>
              <w:t xml:space="preserve">at least </w:t>
            </w:r>
            <w:r w:rsidR="00D34445" w:rsidRPr="00D34445">
              <w:rPr>
                <w:b/>
                <w:szCs w:val="24"/>
              </w:rPr>
              <w:t>two individual habi</w:t>
            </w:r>
            <w:r w:rsidR="005B4610">
              <w:rPr>
                <w:b/>
                <w:szCs w:val="24"/>
              </w:rPr>
              <w:t xml:space="preserve">tats </w:t>
            </w:r>
            <w:r>
              <w:rPr>
                <w:b/>
                <w:szCs w:val="24"/>
              </w:rPr>
              <w:t>within 80%; or</w:t>
            </w:r>
          </w:p>
          <w:p w:rsidR="006A32F0" w:rsidRPr="006A32F0" w:rsidRDefault="006A32F0" w:rsidP="006A32F0">
            <w:pPr>
              <w:numPr>
                <w:ilvl w:val="0"/>
                <w:numId w:val="21"/>
              </w:numPr>
              <w:rPr>
                <w:szCs w:val="24"/>
              </w:rPr>
            </w:pPr>
            <w:r>
              <w:rPr>
                <w:b/>
                <w:szCs w:val="24"/>
              </w:rPr>
              <w:t xml:space="preserve">at least three individual habitats within 70%; or </w:t>
            </w:r>
          </w:p>
          <w:p w:rsidR="006A32F0" w:rsidRPr="00A15EAF" w:rsidRDefault="006A32F0" w:rsidP="006A32F0">
            <w:pPr>
              <w:numPr>
                <w:ilvl w:val="0"/>
                <w:numId w:val="21"/>
              </w:numPr>
              <w:rPr>
                <w:szCs w:val="24"/>
              </w:rPr>
            </w:pPr>
            <w:r>
              <w:rPr>
                <w:b/>
                <w:szCs w:val="24"/>
              </w:rPr>
              <w:t>at least four individual habitats within 60%</w:t>
            </w:r>
          </w:p>
          <w:p w:rsidR="00A15EAF" w:rsidRPr="006A32F0" w:rsidRDefault="00A15EAF" w:rsidP="006A32F0">
            <w:pPr>
              <w:numPr>
                <w:ilvl w:val="0"/>
                <w:numId w:val="21"/>
              </w:numPr>
              <w:rPr>
                <w:szCs w:val="24"/>
              </w:rPr>
            </w:pPr>
            <w:r>
              <w:rPr>
                <w:b/>
                <w:szCs w:val="24"/>
              </w:rPr>
              <w:t xml:space="preserve">at least five individual habitats at least one within 80%, one within 70% one within 60% and two within 50% </w:t>
            </w:r>
            <w:r>
              <w:rPr>
                <w:rStyle w:val="FootnoteReference"/>
                <w:b/>
                <w:szCs w:val="24"/>
              </w:rPr>
              <w:footnoteReference w:id="53"/>
            </w:r>
          </w:p>
          <w:p w:rsidR="006A32F0" w:rsidRDefault="006A32F0" w:rsidP="006A32F0">
            <w:pPr>
              <w:rPr>
                <w:b/>
                <w:szCs w:val="24"/>
              </w:rPr>
            </w:pPr>
          </w:p>
          <w:p w:rsidR="00D34445" w:rsidRPr="00EA62DB" w:rsidRDefault="006322BA" w:rsidP="006A32F0">
            <w:pPr>
              <w:ind w:left="397"/>
              <w:rPr>
                <w:szCs w:val="24"/>
              </w:rPr>
            </w:pPr>
            <w:r>
              <w:rPr>
                <w:b/>
                <w:szCs w:val="24"/>
              </w:rPr>
              <w:t>of size and or species diversity thresholds used in other habitat selection guidelines</w:t>
            </w:r>
            <w:r w:rsidR="00D34445">
              <w:rPr>
                <w:b/>
                <w:sz w:val="20"/>
              </w:rPr>
              <w:t>.</w:t>
            </w:r>
          </w:p>
        </w:tc>
      </w:tr>
    </w:tbl>
    <w:p w:rsidR="00D34445" w:rsidRDefault="00D34445" w:rsidP="00117783">
      <w:pPr>
        <w:tabs>
          <w:tab w:val="clear" w:pos="567"/>
        </w:tabs>
        <w:autoSpaceDE w:val="0"/>
        <w:autoSpaceDN w:val="0"/>
        <w:adjustRightInd w:val="0"/>
        <w:rPr>
          <w:rFonts w:cs="Arial"/>
          <w:szCs w:val="24"/>
        </w:rPr>
      </w:pPr>
    </w:p>
    <w:p w:rsidR="00D34445" w:rsidRPr="00D34445" w:rsidRDefault="00D34445" w:rsidP="00117783">
      <w:pPr>
        <w:rPr>
          <w:b/>
          <w:szCs w:val="24"/>
        </w:rPr>
      </w:pPr>
      <w:r w:rsidRPr="00D34445">
        <w:rPr>
          <w:b/>
          <w:szCs w:val="24"/>
        </w:rPr>
        <w:t xml:space="preserve">Application </w:t>
      </w:r>
    </w:p>
    <w:p w:rsidR="00D34445" w:rsidRPr="00D34445" w:rsidRDefault="00D34445" w:rsidP="00117783">
      <w:pPr>
        <w:rPr>
          <w:szCs w:val="24"/>
        </w:rPr>
      </w:pPr>
      <w:r w:rsidRPr="00D34445">
        <w:rPr>
          <w:szCs w:val="24"/>
        </w:rPr>
        <w:t>This guideline should be applied to any area supporting a mosaic of semi-natural vegetation.</w:t>
      </w:r>
      <w:r w:rsidR="00F45786">
        <w:rPr>
          <w:szCs w:val="24"/>
        </w:rPr>
        <w:t xml:space="preserve"> </w:t>
      </w:r>
      <w:bookmarkStart w:id="118" w:name="_GoBack"/>
      <w:bookmarkEnd w:id="118"/>
    </w:p>
    <w:p w:rsidR="00D34445" w:rsidRPr="00D34445" w:rsidRDefault="00D34445" w:rsidP="00117783">
      <w:pPr>
        <w:rPr>
          <w:szCs w:val="24"/>
        </w:rPr>
      </w:pPr>
    </w:p>
    <w:p w:rsidR="00D34445" w:rsidRPr="00D34445" w:rsidRDefault="00D34445" w:rsidP="00117783">
      <w:pPr>
        <w:rPr>
          <w:b/>
          <w:szCs w:val="24"/>
        </w:rPr>
      </w:pPr>
      <w:r w:rsidRPr="00D34445">
        <w:rPr>
          <w:b/>
          <w:szCs w:val="24"/>
        </w:rPr>
        <w:t>Rationale</w:t>
      </w:r>
    </w:p>
    <w:p w:rsidR="00D34445" w:rsidRPr="00D34445" w:rsidRDefault="00D34445" w:rsidP="00117783">
      <w:pPr>
        <w:rPr>
          <w:szCs w:val="24"/>
        </w:rPr>
      </w:pPr>
      <w:r w:rsidRPr="00D34445">
        <w:rPr>
          <w:szCs w:val="24"/>
        </w:rPr>
        <w:t xml:space="preserve">Typically, mixed habitat sites will support different stages in vegetation succession. Often the individual habitat types that are part of the mosaic do not qualify as </w:t>
      </w:r>
      <w:r>
        <w:rPr>
          <w:szCs w:val="24"/>
        </w:rPr>
        <w:t>Local Wildlife Sites</w:t>
      </w:r>
      <w:r w:rsidRPr="00D34445">
        <w:rPr>
          <w:szCs w:val="24"/>
        </w:rPr>
        <w:t xml:space="preserve"> in their own right either because they are too small, or because they do not support a sufficient number of indicator or characteristic species. In combination, however, these habitat types can support </w:t>
      </w:r>
      <w:r>
        <w:rPr>
          <w:szCs w:val="24"/>
        </w:rPr>
        <w:t xml:space="preserve">a </w:t>
      </w:r>
      <w:r w:rsidRPr="00D34445">
        <w:rPr>
          <w:szCs w:val="24"/>
        </w:rPr>
        <w:t xml:space="preserve">diversity of habitats and species that make a significant contribution to local biodiversity and nature conservation objectives. </w:t>
      </w:r>
      <w:r>
        <w:rPr>
          <w:szCs w:val="24"/>
        </w:rPr>
        <w:t xml:space="preserve">Such sites </w:t>
      </w:r>
      <w:r w:rsidR="005B4610">
        <w:rPr>
          <w:szCs w:val="24"/>
        </w:rPr>
        <w:t>may also provide additional stepping stones and corridors for wildlife within the landscape.</w:t>
      </w:r>
    </w:p>
    <w:p w:rsidR="00D34445" w:rsidRDefault="00D34445" w:rsidP="00117783">
      <w:pPr>
        <w:tabs>
          <w:tab w:val="clear" w:pos="567"/>
        </w:tabs>
        <w:autoSpaceDE w:val="0"/>
        <w:autoSpaceDN w:val="0"/>
        <w:adjustRightInd w:val="0"/>
        <w:rPr>
          <w:rFonts w:cs="Arial"/>
          <w:szCs w:val="24"/>
        </w:rPr>
      </w:pPr>
    </w:p>
    <w:tbl>
      <w:tblPr>
        <w:tblW w:w="9747" w:type="dxa"/>
        <w:tblLayout w:type="fixed"/>
        <w:tblLook w:val="0000" w:firstRow="0" w:lastRow="0" w:firstColumn="0" w:lastColumn="0" w:noHBand="0" w:noVBand="0"/>
      </w:tblPr>
      <w:tblGrid>
        <w:gridCol w:w="1242"/>
        <w:gridCol w:w="8505"/>
      </w:tblGrid>
      <w:tr w:rsidR="00C06C5B" w:rsidRPr="00A91F54" w:rsidTr="00347E97">
        <w:tc>
          <w:tcPr>
            <w:tcW w:w="9747" w:type="dxa"/>
            <w:gridSpan w:val="2"/>
          </w:tcPr>
          <w:p w:rsidR="00C06C5B" w:rsidRPr="00A91F54" w:rsidRDefault="00C06C5B" w:rsidP="00117783">
            <w:pPr>
              <w:rPr>
                <w:b/>
                <w:szCs w:val="24"/>
              </w:rPr>
            </w:pPr>
            <w:r w:rsidRPr="00A91F54">
              <w:rPr>
                <w:b/>
                <w:szCs w:val="24"/>
              </w:rPr>
              <w:t>Guideline</w:t>
            </w:r>
          </w:p>
        </w:tc>
      </w:tr>
      <w:tr w:rsidR="00C06C5B" w:rsidRPr="00137580" w:rsidTr="00347E97">
        <w:tc>
          <w:tcPr>
            <w:tcW w:w="1242" w:type="dxa"/>
          </w:tcPr>
          <w:p w:rsidR="00C06C5B" w:rsidRPr="00200C01" w:rsidRDefault="00C06C5B" w:rsidP="00117783">
            <w:pPr>
              <w:rPr>
                <w:b/>
                <w:sz w:val="48"/>
                <w:szCs w:val="48"/>
              </w:rPr>
            </w:pPr>
            <w:r>
              <w:rPr>
                <w:b/>
                <w:sz w:val="48"/>
                <w:szCs w:val="48"/>
              </w:rPr>
              <w:t>Mh2</w:t>
            </w:r>
          </w:p>
        </w:tc>
        <w:tc>
          <w:tcPr>
            <w:tcW w:w="8505" w:type="dxa"/>
          </w:tcPr>
          <w:p w:rsidR="00EB1A86" w:rsidRPr="00137580" w:rsidRDefault="00C06C5B" w:rsidP="00EB1A86">
            <w:pPr>
              <w:ind w:left="360"/>
              <w:rPr>
                <w:b/>
                <w:szCs w:val="24"/>
              </w:rPr>
            </w:pPr>
            <w:r w:rsidRPr="00137580">
              <w:rPr>
                <w:b/>
                <w:szCs w:val="24"/>
              </w:rPr>
              <w:t xml:space="preserve">Sites of 5ha or more in size that support a mosaic of the semi-natural habitats listed in Table </w:t>
            </w:r>
            <w:r w:rsidR="00CA5F58">
              <w:rPr>
                <w:b/>
                <w:szCs w:val="24"/>
              </w:rPr>
              <w:t>15</w:t>
            </w:r>
            <w:r w:rsidRPr="00137580">
              <w:rPr>
                <w:b/>
                <w:szCs w:val="24"/>
              </w:rPr>
              <w:t xml:space="preserve"> that collectively have a habitat diversity score of </w:t>
            </w:r>
            <w:r w:rsidR="00EB1A86">
              <w:rPr>
                <w:b/>
                <w:szCs w:val="24"/>
              </w:rPr>
              <w:t>12</w:t>
            </w:r>
            <w:r w:rsidR="00A67865">
              <w:rPr>
                <w:b/>
                <w:szCs w:val="24"/>
              </w:rPr>
              <w:t xml:space="preserve"> or more</w:t>
            </w:r>
            <w:r w:rsidR="00EB1A86">
              <w:rPr>
                <w:b/>
                <w:szCs w:val="24"/>
              </w:rPr>
              <w:t>.</w:t>
            </w:r>
            <w:r w:rsidR="00EB1A86">
              <w:rPr>
                <w:rStyle w:val="FootnoteReference"/>
                <w:b/>
                <w:szCs w:val="24"/>
              </w:rPr>
              <w:footnoteReference w:id="54"/>
            </w:r>
          </w:p>
          <w:p w:rsidR="00C06C5B" w:rsidRPr="00137580" w:rsidRDefault="00C06C5B" w:rsidP="00EB1A86">
            <w:pPr>
              <w:ind w:left="1080"/>
              <w:rPr>
                <w:b/>
                <w:szCs w:val="24"/>
              </w:rPr>
            </w:pPr>
          </w:p>
        </w:tc>
      </w:tr>
    </w:tbl>
    <w:p w:rsidR="00137580" w:rsidRDefault="00137580" w:rsidP="00117783">
      <w:pPr>
        <w:tabs>
          <w:tab w:val="clear" w:pos="567"/>
        </w:tabs>
        <w:autoSpaceDE w:val="0"/>
        <w:autoSpaceDN w:val="0"/>
        <w:adjustRightInd w:val="0"/>
        <w:rPr>
          <w:rFonts w:cs="Arial"/>
          <w:szCs w:val="24"/>
        </w:rPr>
      </w:pPr>
    </w:p>
    <w:p w:rsidR="00137580" w:rsidRPr="00137580" w:rsidRDefault="00137580" w:rsidP="00117783">
      <w:pPr>
        <w:rPr>
          <w:b/>
          <w:szCs w:val="24"/>
        </w:rPr>
      </w:pPr>
      <w:r w:rsidRPr="00137580">
        <w:rPr>
          <w:b/>
          <w:szCs w:val="24"/>
        </w:rPr>
        <w:t>Application</w:t>
      </w:r>
    </w:p>
    <w:p w:rsidR="00137580" w:rsidRPr="00CA5F58" w:rsidRDefault="00137580" w:rsidP="00117783">
      <w:pPr>
        <w:rPr>
          <w:szCs w:val="24"/>
        </w:rPr>
      </w:pPr>
      <w:r w:rsidRPr="00137580">
        <w:rPr>
          <w:szCs w:val="24"/>
        </w:rPr>
        <w:t xml:space="preserve">This guideline should be applied to any area supporting semi-natural </w:t>
      </w:r>
      <w:r w:rsidR="00AA3FA9">
        <w:rPr>
          <w:szCs w:val="24"/>
        </w:rPr>
        <w:t>habitats</w:t>
      </w:r>
      <w:r w:rsidRPr="00137580">
        <w:rPr>
          <w:szCs w:val="24"/>
        </w:rPr>
        <w:t>.</w:t>
      </w:r>
      <w:r w:rsidR="00EB1A86" w:rsidRPr="00EB1A86">
        <w:t xml:space="preserve"> </w:t>
      </w:r>
      <w:r w:rsidR="00EB1A86" w:rsidRPr="00EB1A86">
        <w:rPr>
          <w:szCs w:val="24"/>
        </w:rPr>
        <w:t>Recently created habitats within the last 15 years will not normally be considered.</w:t>
      </w:r>
      <w:r w:rsidR="00EB1A86">
        <w:rPr>
          <w:rStyle w:val="FootnoteReference"/>
          <w:szCs w:val="24"/>
        </w:rPr>
        <w:footnoteReference w:id="55"/>
      </w:r>
    </w:p>
    <w:p w:rsidR="00AA3FA9" w:rsidRPr="00CA5F58" w:rsidRDefault="00AA3FA9" w:rsidP="00117783">
      <w:pPr>
        <w:rPr>
          <w:szCs w:val="24"/>
        </w:rPr>
      </w:pPr>
    </w:p>
    <w:p w:rsidR="00137580" w:rsidRPr="00CA5F58" w:rsidRDefault="00137580" w:rsidP="00117783">
      <w:pPr>
        <w:rPr>
          <w:b/>
          <w:szCs w:val="24"/>
        </w:rPr>
      </w:pPr>
      <w:r w:rsidRPr="00CA5F58">
        <w:rPr>
          <w:b/>
          <w:szCs w:val="24"/>
        </w:rPr>
        <w:t>Rationale</w:t>
      </w:r>
    </w:p>
    <w:p w:rsidR="00137580" w:rsidRDefault="00137580" w:rsidP="00117783">
      <w:pPr>
        <w:rPr>
          <w:szCs w:val="24"/>
        </w:rPr>
      </w:pPr>
      <w:r w:rsidRPr="00137580">
        <w:rPr>
          <w:szCs w:val="24"/>
        </w:rPr>
        <w:t xml:space="preserve">The combination of different habitat types in close proximity to each other and the gradation from one habitat to another often provides a much higher diversity of niches for a wealth of plants and animals than other sites that may be dominated by one particular habitat. These sites are particularly valuable for species that utilise more than one habitat </w:t>
      </w:r>
      <w:r w:rsidRPr="00137580">
        <w:rPr>
          <w:szCs w:val="24"/>
        </w:rPr>
        <w:lastRenderedPageBreak/>
        <w:t xml:space="preserve">type throughout the day and night for feeding, roosting and protection. The juxtaposition of some of these habitats can also be important for the survival of particular animal species which require two or more habitats at different times during their life cycle, such as amphibians and a range of invertebrates. These habitat mosaic sites are often important reservoirs of biodiversity, particularly in areas of the county where there is intensive land-use and/or a lack of sites of </w:t>
      </w:r>
      <w:r w:rsidR="006322BA">
        <w:rPr>
          <w:szCs w:val="24"/>
        </w:rPr>
        <w:t>Local Wildlife Site</w:t>
      </w:r>
      <w:r w:rsidRPr="00137580">
        <w:rPr>
          <w:szCs w:val="24"/>
        </w:rPr>
        <w:t xml:space="preserve"> quality for individual habitat types. </w:t>
      </w:r>
    </w:p>
    <w:p w:rsidR="00584CE3" w:rsidRDefault="00584CE3" w:rsidP="00117783">
      <w:pPr>
        <w:rPr>
          <w:szCs w:val="24"/>
        </w:rPr>
      </w:pPr>
    </w:p>
    <w:p w:rsidR="00584CE3" w:rsidRDefault="00584CE3" w:rsidP="00117783">
      <w:pPr>
        <w:rPr>
          <w:b/>
          <w:szCs w:val="24"/>
        </w:rPr>
      </w:pPr>
      <w:r w:rsidRPr="00584CE3">
        <w:rPr>
          <w:b/>
          <w:szCs w:val="24"/>
        </w:rPr>
        <w:t>Table</w:t>
      </w:r>
      <w:r w:rsidR="00CA5F58">
        <w:rPr>
          <w:b/>
          <w:szCs w:val="24"/>
        </w:rPr>
        <w:t xml:space="preserve"> 15</w:t>
      </w:r>
      <w:r>
        <w:rPr>
          <w:b/>
          <w:szCs w:val="24"/>
        </w:rPr>
        <w:t xml:space="preserve"> </w:t>
      </w:r>
      <w:r w:rsidRPr="00584CE3">
        <w:rPr>
          <w:b/>
          <w:szCs w:val="24"/>
        </w:rPr>
        <w:t xml:space="preserve"> Habitat mosaics</w:t>
      </w:r>
    </w:p>
    <w:p w:rsidR="00584CE3" w:rsidRDefault="00584CE3" w:rsidP="00117783">
      <w:pPr>
        <w:rPr>
          <w:b/>
          <w:szCs w:val="24"/>
        </w:rPr>
      </w:pPr>
    </w:p>
    <w:p w:rsidR="00584CE3" w:rsidRDefault="00584CE3" w:rsidP="00117783">
      <w:pPr>
        <w:pBdr>
          <w:top w:val="single" w:sz="4" w:space="1" w:color="auto"/>
          <w:left w:val="single" w:sz="4" w:space="4" w:color="auto"/>
          <w:bottom w:val="single" w:sz="4" w:space="1" w:color="auto"/>
          <w:right w:val="single" w:sz="4" w:space="4" w:color="auto"/>
        </w:pBdr>
        <w:rPr>
          <w:b/>
          <w:sz w:val="20"/>
          <w:u w:val="single"/>
        </w:rPr>
      </w:pPr>
      <w:r>
        <w:rPr>
          <w:b/>
          <w:sz w:val="20"/>
          <w:u w:val="single"/>
        </w:rPr>
        <w:t>Habitat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u w:val="single"/>
        </w:rPr>
        <w:t>Score</w:t>
      </w:r>
    </w:p>
    <w:p w:rsidR="00584CE3" w:rsidRDefault="00584CE3" w:rsidP="00117783">
      <w:pPr>
        <w:pBdr>
          <w:top w:val="single" w:sz="4" w:space="1" w:color="auto"/>
          <w:left w:val="single" w:sz="4" w:space="4" w:color="auto"/>
          <w:bottom w:val="single" w:sz="4" w:space="1" w:color="auto"/>
          <w:right w:val="single" w:sz="4" w:space="4" w:color="auto"/>
        </w:pBdr>
        <w:rPr>
          <w:sz w:val="20"/>
        </w:rPr>
      </w:pP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Unimproved neutral grassland (MG5, MG4, MG8)</w:t>
      </w:r>
      <w:r>
        <w:rPr>
          <w:sz w:val="20"/>
        </w:rPr>
        <w:tab/>
      </w:r>
      <w:r>
        <w:rPr>
          <w:sz w:val="20"/>
        </w:rPr>
        <w:tab/>
      </w:r>
      <w:r>
        <w:rPr>
          <w:sz w:val="20"/>
        </w:rPr>
        <w:tab/>
        <w:t>4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Unimproved calcareous grassland</w:t>
      </w:r>
      <w:r>
        <w:rPr>
          <w:sz w:val="20"/>
        </w:rPr>
        <w:tab/>
      </w:r>
      <w:r>
        <w:rPr>
          <w:sz w:val="20"/>
        </w:rPr>
        <w:tab/>
      </w:r>
      <w:r>
        <w:rPr>
          <w:sz w:val="20"/>
        </w:rPr>
        <w:tab/>
      </w:r>
      <w:r>
        <w:rPr>
          <w:sz w:val="20"/>
        </w:rPr>
        <w:tab/>
      </w:r>
      <w:r>
        <w:rPr>
          <w:sz w:val="20"/>
        </w:rPr>
        <w:tab/>
        <w:t xml:space="preserve">4 points </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Unimproved lowland dry acid grassland</w:t>
      </w:r>
      <w:r>
        <w:rPr>
          <w:sz w:val="20"/>
        </w:rPr>
        <w:tab/>
      </w:r>
      <w:r>
        <w:rPr>
          <w:sz w:val="20"/>
        </w:rPr>
        <w:tab/>
      </w:r>
      <w:r>
        <w:rPr>
          <w:sz w:val="20"/>
        </w:rPr>
        <w:tab/>
      </w:r>
      <w:r>
        <w:rPr>
          <w:sz w:val="20"/>
        </w:rPr>
        <w:tab/>
      </w:r>
      <w:r>
        <w:rPr>
          <w:sz w:val="20"/>
        </w:rPr>
        <w:tab/>
        <w:t xml:space="preserve">4 points </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Ancient semi-natural woodland</w:t>
      </w:r>
      <w:r>
        <w:rPr>
          <w:sz w:val="20"/>
        </w:rPr>
        <w:tab/>
      </w:r>
      <w:r>
        <w:rPr>
          <w:sz w:val="20"/>
        </w:rPr>
        <w:tab/>
      </w:r>
      <w:r>
        <w:rPr>
          <w:sz w:val="20"/>
        </w:rPr>
        <w:tab/>
      </w:r>
      <w:r>
        <w:rPr>
          <w:sz w:val="20"/>
        </w:rPr>
        <w:tab/>
      </w:r>
      <w:r>
        <w:rPr>
          <w:sz w:val="20"/>
        </w:rPr>
        <w:tab/>
      </w:r>
      <w:r>
        <w:rPr>
          <w:sz w:val="20"/>
        </w:rPr>
        <w:tab/>
        <w:t>4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Wet heath or bog</w:t>
      </w:r>
      <w:r>
        <w:rPr>
          <w:sz w:val="20"/>
        </w:rPr>
        <w:tab/>
      </w:r>
      <w:r>
        <w:rPr>
          <w:sz w:val="20"/>
        </w:rPr>
        <w:tab/>
      </w:r>
      <w:r>
        <w:rPr>
          <w:sz w:val="20"/>
        </w:rPr>
        <w:tab/>
      </w:r>
      <w:r>
        <w:rPr>
          <w:sz w:val="20"/>
        </w:rPr>
        <w:tab/>
      </w:r>
      <w:r>
        <w:rPr>
          <w:sz w:val="20"/>
        </w:rPr>
        <w:tab/>
      </w:r>
      <w:r>
        <w:rPr>
          <w:sz w:val="20"/>
        </w:rPr>
        <w:tab/>
      </w:r>
      <w:r>
        <w:rPr>
          <w:sz w:val="20"/>
        </w:rPr>
        <w:tab/>
        <w:t>4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Rare scrub communities</w:t>
      </w:r>
      <w:r>
        <w:rPr>
          <w:rStyle w:val="FootnoteReference"/>
          <w:sz w:val="20"/>
        </w:rPr>
        <w:footnoteReference w:id="56"/>
      </w:r>
      <w:r>
        <w:rPr>
          <w:sz w:val="20"/>
        </w:rPr>
        <w:tab/>
      </w:r>
      <w:r>
        <w:rPr>
          <w:sz w:val="20"/>
        </w:rPr>
        <w:tab/>
      </w:r>
      <w:r>
        <w:rPr>
          <w:sz w:val="20"/>
        </w:rPr>
        <w:tab/>
      </w:r>
      <w:r>
        <w:rPr>
          <w:sz w:val="20"/>
        </w:rPr>
        <w:tab/>
      </w:r>
      <w:r>
        <w:rPr>
          <w:sz w:val="20"/>
        </w:rPr>
        <w:tab/>
      </w:r>
      <w:r>
        <w:rPr>
          <w:sz w:val="20"/>
        </w:rPr>
        <w:tab/>
        <w:t>4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Dry heath</w:t>
      </w:r>
      <w:r>
        <w:rPr>
          <w:sz w:val="20"/>
        </w:rPr>
        <w:tab/>
      </w:r>
      <w:r>
        <w:rPr>
          <w:sz w:val="20"/>
        </w:rPr>
        <w:tab/>
      </w:r>
      <w:r>
        <w:rPr>
          <w:sz w:val="20"/>
        </w:rPr>
        <w:tab/>
      </w:r>
      <w:r>
        <w:rPr>
          <w:sz w:val="20"/>
        </w:rPr>
        <w:tab/>
      </w:r>
      <w:r>
        <w:rPr>
          <w:sz w:val="20"/>
        </w:rPr>
        <w:tab/>
      </w:r>
      <w:r>
        <w:rPr>
          <w:sz w:val="20"/>
        </w:rPr>
        <w:tab/>
      </w:r>
      <w:r>
        <w:rPr>
          <w:sz w:val="20"/>
        </w:rPr>
        <w:tab/>
      </w:r>
      <w:r>
        <w:rPr>
          <w:sz w:val="20"/>
        </w:rPr>
        <w:tab/>
        <w:t>3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Uncommon scrub and pioneer woodland communities</w:t>
      </w:r>
      <w:r>
        <w:rPr>
          <w:rStyle w:val="FootnoteReference"/>
          <w:sz w:val="20"/>
        </w:rPr>
        <w:footnoteReference w:id="57"/>
      </w:r>
      <w:r>
        <w:rPr>
          <w:sz w:val="20"/>
        </w:rPr>
        <w:tab/>
      </w:r>
      <w:r>
        <w:rPr>
          <w:sz w:val="20"/>
        </w:rPr>
        <w:tab/>
      </w:r>
      <w:r>
        <w:rPr>
          <w:sz w:val="20"/>
        </w:rPr>
        <w:tab/>
        <w:t>3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Tall coarse grassland and scattered scrub mosaic</w:t>
      </w:r>
      <w:r>
        <w:rPr>
          <w:sz w:val="20"/>
        </w:rPr>
        <w:tab/>
      </w:r>
      <w:r>
        <w:rPr>
          <w:sz w:val="20"/>
        </w:rPr>
        <w:tab/>
      </w:r>
      <w:r>
        <w:rPr>
          <w:sz w:val="20"/>
        </w:rPr>
        <w:tab/>
        <w:t>2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Scrub communities of more than 1 species</w:t>
      </w:r>
      <w:r>
        <w:rPr>
          <w:sz w:val="20"/>
        </w:rPr>
        <w:tab/>
      </w:r>
      <w:r>
        <w:rPr>
          <w:sz w:val="20"/>
        </w:rPr>
        <w:tab/>
      </w:r>
      <w:r>
        <w:rPr>
          <w:sz w:val="20"/>
        </w:rPr>
        <w:tab/>
      </w:r>
      <w:r>
        <w:rPr>
          <w:sz w:val="20"/>
        </w:rPr>
        <w:tab/>
        <w:t>2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Open water/and swamp (running or standing)</w:t>
      </w:r>
      <w:r>
        <w:rPr>
          <w:sz w:val="20"/>
        </w:rPr>
        <w:tab/>
      </w:r>
      <w:r>
        <w:rPr>
          <w:sz w:val="20"/>
        </w:rPr>
        <w:tab/>
      </w:r>
      <w:r>
        <w:rPr>
          <w:sz w:val="20"/>
        </w:rPr>
        <w:tab/>
      </w:r>
      <w:r>
        <w:rPr>
          <w:sz w:val="20"/>
        </w:rPr>
        <w:tab/>
        <w:t>2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Marsh or fen (species-rich)</w:t>
      </w:r>
      <w:r>
        <w:rPr>
          <w:sz w:val="20"/>
        </w:rPr>
        <w:tab/>
      </w:r>
      <w:r>
        <w:rPr>
          <w:sz w:val="20"/>
        </w:rPr>
        <w:tab/>
      </w:r>
      <w:r>
        <w:rPr>
          <w:sz w:val="20"/>
        </w:rPr>
        <w:tab/>
      </w:r>
      <w:r>
        <w:rPr>
          <w:sz w:val="20"/>
        </w:rPr>
        <w:tab/>
      </w:r>
      <w:r>
        <w:rPr>
          <w:sz w:val="20"/>
        </w:rPr>
        <w:tab/>
      </w:r>
      <w:r>
        <w:rPr>
          <w:sz w:val="20"/>
        </w:rPr>
        <w:tab/>
        <w:t>2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Heath/acid grassland mosaic</w:t>
      </w:r>
      <w:r>
        <w:rPr>
          <w:sz w:val="20"/>
        </w:rPr>
        <w:tab/>
      </w:r>
      <w:r>
        <w:rPr>
          <w:sz w:val="20"/>
        </w:rPr>
        <w:tab/>
      </w:r>
      <w:r>
        <w:rPr>
          <w:sz w:val="20"/>
        </w:rPr>
        <w:tab/>
      </w:r>
      <w:r>
        <w:rPr>
          <w:sz w:val="20"/>
        </w:rPr>
        <w:tab/>
      </w:r>
      <w:r>
        <w:rPr>
          <w:sz w:val="20"/>
        </w:rPr>
        <w:tab/>
      </w:r>
      <w:r>
        <w:rPr>
          <w:sz w:val="20"/>
        </w:rPr>
        <w:tab/>
        <w:t>2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Secondary semi-natural woodland</w:t>
      </w:r>
      <w:r>
        <w:rPr>
          <w:sz w:val="20"/>
        </w:rPr>
        <w:tab/>
      </w:r>
      <w:r>
        <w:rPr>
          <w:sz w:val="20"/>
        </w:rPr>
        <w:tab/>
      </w:r>
      <w:r>
        <w:rPr>
          <w:sz w:val="20"/>
        </w:rPr>
        <w:tab/>
      </w:r>
      <w:r>
        <w:rPr>
          <w:sz w:val="20"/>
        </w:rPr>
        <w:tab/>
      </w:r>
      <w:r>
        <w:rPr>
          <w:sz w:val="20"/>
        </w:rPr>
        <w:tab/>
        <w:t>2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Cliffs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 points</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Marsh or fen (species-poor)</w:t>
      </w:r>
      <w:r>
        <w:rPr>
          <w:sz w:val="20"/>
        </w:rPr>
        <w:tab/>
      </w:r>
      <w:r>
        <w:rPr>
          <w:sz w:val="20"/>
        </w:rPr>
        <w:tab/>
      </w:r>
      <w:r>
        <w:rPr>
          <w:sz w:val="20"/>
        </w:rPr>
        <w:tab/>
      </w:r>
      <w:r>
        <w:rPr>
          <w:sz w:val="20"/>
        </w:rPr>
        <w:tab/>
      </w:r>
      <w:r>
        <w:rPr>
          <w:sz w:val="20"/>
        </w:rPr>
        <w:tab/>
      </w:r>
      <w:r>
        <w:rPr>
          <w:sz w:val="20"/>
        </w:rPr>
        <w:tab/>
        <w:t>1 point</w:t>
      </w:r>
    </w:p>
    <w:p w:rsidR="00584CE3" w:rsidRDefault="00584CE3" w:rsidP="00117783">
      <w:pPr>
        <w:pBdr>
          <w:top w:val="single" w:sz="4" w:space="1" w:color="auto"/>
          <w:left w:val="single" w:sz="4" w:space="4" w:color="auto"/>
          <w:bottom w:val="single" w:sz="4" w:space="1" w:color="auto"/>
          <w:right w:val="single" w:sz="4" w:space="4" w:color="auto"/>
        </w:pBdr>
        <w:rPr>
          <w:sz w:val="20"/>
        </w:rPr>
      </w:pPr>
      <w:r>
        <w:rPr>
          <w:sz w:val="20"/>
        </w:rPr>
        <w:t>Ruderal/bare ground communities</w:t>
      </w:r>
      <w:r>
        <w:rPr>
          <w:sz w:val="20"/>
        </w:rPr>
        <w:tab/>
      </w:r>
      <w:r>
        <w:rPr>
          <w:sz w:val="20"/>
        </w:rPr>
        <w:tab/>
      </w:r>
      <w:r>
        <w:rPr>
          <w:sz w:val="20"/>
        </w:rPr>
        <w:tab/>
      </w:r>
      <w:r>
        <w:rPr>
          <w:sz w:val="20"/>
        </w:rPr>
        <w:tab/>
      </w:r>
      <w:r>
        <w:rPr>
          <w:sz w:val="20"/>
        </w:rPr>
        <w:tab/>
        <w:t>1 point</w:t>
      </w:r>
    </w:p>
    <w:p w:rsidR="00584CE3" w:rsidRPr="00AF1C1E" w:rsidRDefault="00584CE3" w:rsidP="00117783">
      <w:pPr>
        <w:pBdr>
          <w:top w:val="single" w:sz="4" w:space="1" w:color="auto"/>
          <w:left w:val="single" w:sz="4" w:space="4" w:color="auto"/>
          <w:bottom w:val="single" w:sz="4" w:space="1" w:color="auto"/>
          <w:right w:val="single" w:sz="4" w:space="4" w:color="auto"/>
        </w:pBdr>
        <w:rPr>
          <w:sz w:val="20"/>
        </w:rPr>
      </w:pPr>
      <w:r w:rsidRPr="00AF1C1E">
        <w:rPr>
          <w:sz w:val="20"/>
        </w:rPr>
        <w:t>Single species dominated scrub</w:t>
      </w:r>
      <w:r w:rsidRPr="00AF1C1E">
        <w:rPr>
          <w:sz w:val="20"/>
        </w:rPr>
        <w:tab/>
      </w:r>
      <w:r w:rsidRPr="00AF1C1E">
        <w:rPr>
          <w:sz w:val="20"/>
        </w:rPr>
        <w:tab/>
      </w:r>
      <w:r w:rsidRPr="00AF1C1E">
        <w:rPr>
          <w:sz w:val="20"/>
        </w:rPr>
        <w:tab/>
      </w:r>
      <w:r w:rsidRPr="00AF1C1E">
        <w:rPr>
          <w:sz w:val="20"/>
        </w:rPr>
        <w:tab/>
      </w:r>
      <w:r w:rsidRPr="00AF1C1E">
        <w:rPr>
          <w:sz w:val="20"/>
        </w:rPr>
        <w:tab/>
      </w:r>
      <w:r w:rsidRPr="00AF1C1E">
        <w:rPr>
          <w:sz w:val="20"/>
        </w:rPr>
        <w:tab/>
        <w:t>1 point</w:t>
      </w:r>
    </w:p>
    <w:p w:rsidR="00584CE3" w:rsidRPr="00AF1C1E" w:rsidRDefault="00584CE3" w:rsidP="00117783">
      <w:pPr>
        <w:pBdr>
          <w:top w:val="single" w:sz="4" w:space="1" w:color="auto"/>
          <w:left w:val="single" w:sz="4" w:space="4" w:color="auto"/>
          <w:bottom w:val="single" w:sz="4" w:space="1" w:color="auto"/>
          <w:right w:val="single" w:sz="4" w:space="4" w:color="auto"/>
        </w:pBdr>
        <w:rPr>
          <w:sz w:val="20"/>
        </w:rPr>
      </w:pPr>
      <w:r w:rsidRPr="00AF1C1E">
        <w:rPr>
          <w:sz w:val="20"/>
        </w:rPr>
        <w:t>Inundation communities</w:t>
      </w:r>
      <w:r w:rsidRPr="00AF1C1E">
        <w:rPr>
          <w:sz w:val="20"/>
        </w:rPr>
        <w:tab/>
      </w:r>
      <w:r w:rsidRPr="00AF1C1E">
        <w:rPr>
          <w:sz w:val="20"/>
        </w:rPr>
        <w:tab/>
      </w:r>
      <w:r w:rsidRPr="00AF1C1E">
        <w:rPr>
          <w:sz w:val="20"/>
        </w:rPr>
        <w:tab/>
      </w:r>
      <w:r w:rsidRPr="00AF1C1E">
        <w:rPr>
          <w:sz w:val="20"/>
        </w:rPr>
        <w:tab/>
      </w:r>
      <w:r w:rsidRPr="00AF1C1E">
        <w:rPr>
          <w:sz w:val="20"/>
        </w:rPr>
        <w:tab/>
      </w:r>
      <w:r w:rsidRPr="00AF1C1E">
        <w:rPr>
          <w:sz w:val="20"/>
        </w:rPr>
        <w:tab/>
      </w:r>
      <w:r w:rsidRPr="00AF1C1E">
        <w:rPr>
          <w:sz w:val="20"/>
        </w:rPr>
        <w:tab/>
        <w:t>1 point</w:t>
      </w:r>
    </w:p>
    <w:p w:rsidR="00584CE3" w:rsidRDefault="00584CE3" w:rsidP="00117783">
      <w:pPr>
        <w:pBdr>
          <w:top w:val="single" w:sz="4" w:space="1" w:color="auto"/>
          <w:left w:val="single" w:sz="4" w:space="4" w:color="auto"/>
          <w:bottom w:val="single" w:sz="4" w:space="1" w:color="auto"/>
          <w:right w:val="single" w:sz="4" w:space="4" w:color="auto"/>
        </w:pBdr>
        <w:rPr>
          <w:sz w:val="20"/>
        </w:rPr>
      </w:pPr>
      <w:r w:rsidRPr="00AF1C1E">
        <w:rPr>
          <w:sz w:val="20"/>
        </w:rPr>
        <w:t>Other habitat types covered by these guidelines</w:t>
      </w:r>
      <w:r w:rsidRPr="00AF1C1E">
        <w:rPr>
          <w:sz w:val="20"/>
        </w:rPr>
        <w:tab/>
      </w:r>
      <w:r w:rsidRPr="00AF1C1E">
        <w:rPr>
          <w:sz w:val="20"/>
        </w:rPr>
        <w:tab/>
      </w:r>
      <w:r w:rsidRPr="00AF1C1E">
        <w:rPr>
          <w:sz w:val="20"/>
        </w:rPr>
        <w:tab/>
      </w:r>
      <w:r w:rsidRPr="00AF1C1E">
        <w:rPr>
          <w:sz w:val="20"/>
        </w:rPr>
        <w:tab/>
        <w:t>1 point</w:t>
      </w:r>
    </w:p>
    <w:p w:rsidR="00EB1A86" w:rsidRPr="00AF1C1E" w:rsidRDefault="00EB1A86" w:rsidP="00117783">
      <w:pPr>
        <w:pBdr>
          <w:top w:val="single" w:sz="4" w:space="1" w:color="auto"/>
          <w:left w:val="single" w:sz="4" w:space="4" w:color="auto"/>
          <w:bottom w:val="single" w:sz="4" w:space="1" w:color="auto"/>
          <w:right w:val="single" w:sz="4" w:space="4" w:color="auto"/>
        </w:pBdr>
        <w:rPr>
          <w:sz w:val="20"/>
        </w:rPr>
      </w:pPr>
      <w:r w:rsidRPr="00EB1A86">
        <w:rPr>
          <w:sz w:val="20"/>
        </w:rPr>
        <w:t>West Yorks</w:t>
      </w:r>
      <w:r>
        <w:rPr>
          <w:sz w:val="20"/>
        </w:rPr>
        <w:t>hire Wildlife Habitat Network</w:t>
      </w:r>
      <w:r>
        <w:rPr>
          <w:sz w:val="20"/>
        </w:rPr>
        <w:tab/>
        <w:t xml:space="preserve"> </w:t>
      </w:r>
      <w:r>
        <w:rPr>
          <w:rStyle w:val="FootnoteReference"/>
          <w:sz w:val="20"/>
        </w:rPr>
        <w:footnoteReference w:id="58"/>
      </w:r>
      <w:r>
        <w:rPr>
          <w:sz w:val="20"/>
        </w:rPr>
        <w:tab/>
      </w:r>
      <w:r w:rsidRPr="00EB1A86">
        <w:rPr>
          <w:sz w:val="20"/>
        </w:rPr>
        <w:tab/>
      </w:r>
      <w:r w:rsidRPr="00EB1A86">
        <w:rPr>
          <w:sz w:val="20"/>
        </w:rPr>
        <w:tab/>
      </w:r>
      <w:r w:rsidRPr="00EB1A86">
        <w:rPr>
          <w:sz w:val="20"/>
        </w:rPr>
        <w:tab/>
        <w:t>2 points</w:t>
      </w:r>
    </w:p>
    <w:p w:rsidR="00584CE3" w:rsidRPr="00AF1C1E" w:rsidRDefault="00584CE3" w:rsidP="00117783">
      <w:pPr>
        <w:pStyle w:val="FootnoteText"/>
        <w:rPr>
          <w:szCs w:val="24"/>
        </w:rPr>
      </w:pPr>
    </w:p>
    <w:p w:rsidR="00584CE3" w:rsidRPr="00AF1C1E" w:rsidRDefault="00584CE3" w:rsidP="00117783">
      <w:pPr>
        <w:pStyle w:val="FootnoteText"/>
      </w:pPr>
      <w:r w:rsidRPr="00AF1C1E">
        <w:rPr>
          <w:szCs w:val="24"/>
        </w:rPr>
        <w:t xml:space="preserve">Format footnotes </w:t>
      </w:r>
      <w:r w:rsidRPr="00AF1C1E">
        <w:rPr>
          <w:rStyle w:val="FootnoteReference"/>
        </w:rPr>
        <w:footnoteRef/>
      </w:r>
      <w:r w:rsidRPr="00AF1C1E">
        <w:t xml:space="preserve"> Kirby, P. 1992. Habitat Management for Invertebrates: A practical handbook. Joint Nature </w:t>
      </w:r>
      <w:r w:rsidR="00AF1C1E" w:rsidRPr="00AF1C1E">
        <w:t>Conservation Committee. Table 15</w:t>
      </w:r>
      <w:r w:rsidRPr="00AF1C1E">
        <w:t xml:space="preserve"> shows some of the features identified as important for invertebrates within this publication.</w:t>
      </w:r>
    </w:p>
    <w:p w:rsidR="00584CE3" w:rsidRPr="00AF1C1E" w:rsidRDefault="00584CE3" w:rsidP="00117783">
      <w:pPr>
        <w:pStyle w:val="FootnoteText"/>
      </w:pPr>
      <w:r w:rsidRPr="00AF1C1E">
        <w:rPr>
          <w:rStyle w:val="FootnoteReference"/>
        </w:rPr>
        <w:footnoteRef/>
      </w:r>
      <w:r w:rsidRPr="00AF1C1E">
        <w:t xml:space="preserve"> To be included where they are too small or fragmented to merit </w:t>
      </w:r>
      <w:r w:rsidR="00AF1C1E" w:rsidRPr="00AF1C1E">
        <w:t xml:space="preserve">Local Wildlife Site </w:t>
      </w:r>
      <w:r w:rsidRPr="00AF1C1E">
        <w:t xml:space="preserve">status as individual features i.e. upland willow scrub on calcareous substrates with Salix </w:t>
      </w:r>
      <w:r w:rsidRPr="00AF1C1E">
        <w:rPr>
          <w:i/>
        </w:rPr>
        <w:t>phylicifolia</w:t>
      </w:r>
      <w:r w:rsidRPr="00AF1C1E">
        <w:t xml:space="preserve">, </w:t>
      </w:r>
      <w:r w:rsidRPr="00AF1C1E">
        <w:rPr>
          <w:i/>
        </w:rPr>
        <w:t>S. myrsinifolia</w:t>
      </w:r>
      <w:r w:rsidRPr="00AF1C1E">
        <w:t xml:space="preserve"> or related hybrids; species-rich thorn scrub; willow scrub of exposed riverine sediments</w:t>
      </w:r>
    </w:p>
    <w:p w:rsidR="00584CE3" w:rsidRPr="00AF1C1E" w:rsidRDefault="00584CE3" w:rsidP="00117783">
      <w:pPr>
        <w:pStyle w:val="FootnoteText"/>
      </w:pPr>
      <w:r w:rsidRPr="00AF1C1E">
        <w:rPr>
          <w:rStyle w:val="FootnoteReference"/>
        </w:rPr>
        <w:footnoteRef/>
      </w:r>
      <w:r w:rsidRPr="00AF1C1E">
        <w:t xml:space="preserve"> i.e. aspen stands, eared willow thickets on upland fringes, burnet rose underscrub, species-rich scrub-grassland transitions (‘</w:t>
      </w:r>
      <w:r w:rsidRPr="00AF1C1E">
        <w:rPr>
          <w:i/>
        </w:rPr>
        <w:t>saum</w:t>
      </w:r>
      <w:r w:rsidRPr="00AF1C1E">
        <w:t>’)</w:t>
      </w:r>
    </w:p>
    <w:p w:rsidR="00584CE3" w:rsidRPr="00AF1C1E" w:rsidRDefault="00584CE3" w:rsidP="00117783">
      <w:pPr>
        <w:rPr>
          <w:szCs w:val="24"/>
        </w:rPr>
      </w:pPr>
    </w:p>
    <w:p w:rsidR="00584CE3" w:rsidRPr="00AF1C1E" w:rsidRDefault="00584CE3" w:rsidP="00117783">
      <w:pPr>
        <w:rPr>
          <w:szCs w:val="24"/>
        </w:rPr>
      </w:pPr>
    </w:p>
    <w:p w:rsidR="00137580" w:rsidRDefault="00137580" w:rsidP="00117783">
      <w:pPr>
        <w:tabs>
          <w:tab w:val="clear" w:pos="567"/>
        </w:tabs>
        <w:autoSpaceDE w:val="0"/>
        <w:autoSpaceDN w:val="0"/>
        <w:adjustRightInd w:val="0"/>
        <w:rPr>
          <w:rFonts w:cs="Arial"/>
          <w:szCs w:val="24"/>
        </w:rPr>
      </w:pPr>
    </w:p>
    <w:p w:rsidR="004E0CB6" w:rsidRDefault="004E0CB6" w:rsidP="00117783">
      <w:pPr>
        <w:tabs>
          <w:tab w:val="clear" w:pos="567"/>
        </w:tabs>
        <w:autoSpaceDE w:val="0"/>
        <w:autoSpaceDN w:val="0"/>
        <w:adjustRightInd w:val="0"/>
        <w:rPr>
          <w:rFonts w:cs="Arial"/>
          <w:szCs w:val="24"/>
        </w:rPr>
      </w:pPr>
    </w:p>
    <w:p w:rsidR="004E0CB6" w:rsidRDefault="004E0CB6" w:rsidP="00117783">
      <w:pPr>
        <w:tabs>
          <w:tab w:val="clear" w:pos="567"/>
        </w:tabs>
        <w:autoSpaceDE w:val="0"/>
        <w:autoSpaceDN w:val="0"/>
        <w:adjustRightInd w:val="0"/>
        <w:rPr>
          <w:rFonts w:cs="Arial"/>
          <w:szCs w:val="24"/>
        </w:rPr>
      </w:pPr>
    </w:p>
    <w:p w:rsidR="004E0CB6" w:rsidRPr="00AF1C1E" w:rsidRDefault="004E0CB6" w:rsidP="00117783">
      <w:pPr>
        <w:tabs>
          <w:tab w:val="clear" w:pos="567"/>
        </w:tabs>
        <w:autoSpaceDE w:val="0"/>
        <w:autoSpaceDN w:val="0"/>
        <w:adjustRightInd w:val="0"/>
        <w:rPr>
          <w:rFonts w:cs="Arial"/>
          <w:szCs w:val="24"/>
        </w:rPr>
      </w:pPr>
    </w:p>
    <w:tbl>
      <w:tblPr>
        <w:tblW w:w="9747" w:type="dxa"/>
        <w:tblLayout w:type="fixed"/>
        <w:tblLook w:val="0000" w:firstRow="0" w:lastRow="0" w:firstColumn="0" w:lastColumn="0" w:noHBand="0" w:noVBand="0"/>
      </w:tblPr>
      <w:tblGrid>
        <w:gridCol w:w="1242"/>
        <w:gridCol w:w="8505"/>
      </w:tblGrid>
      <w:tr w:rsidR="00C06C5B" w:rsidRPr="00AF1C1E" w:rsidTr="00347E97">
        <w:tc>
          <w:tcPr>
            <w:tcW w:w="9747" w:type="dxa"/>
            <w:gridSpan w:val="2"/>
          </w:tcPr>
          <w:p w:rsidR="00C06C5B" w:rsidRPr="00AF1C1E" w:rsidRDefault="00C06C5B" w:rsidP="00117783">
            <w:pPr>
              <w:rPr>
                <w:b/>
                <w:szCs w:val="24"/>
              </w:rPr>
            </w:pPr>
            <w:r w:rsidRPr="00AF1C1E">
              <w:rPr>
                <w:b/>
                <w:szCs w:val="24"/>
              </w:rPr>
              <w:lastRenderedPageBreak/>
              <w:t>Guideline</w:t>
            </w:r>
          </w:p>
        </w:tc>
      </w:tr>
      <w:tr w:rsidR="00C06C5B" w:rsidRPr="00AF1C1E" w:rsidTr="00347E97">
        <w:tc>
          <w:tcPr>
            <w:tcW w:w="1242" w:type="dxa"/>
          </w:tcPr>
          <w:p w:rsidR="00C06C5B" w:rsidRPr="00AF1C1E" w:rsidRDefault="00C06C5B" w:rsidP="00117783">
            <w:pPr>
              <w:rPr>
                <w:b/>
                <w:sz w:val="48"/>
                <w:szCs w:val="48"/>
              </w:rPr>
            </w:pPr>
            <w:r w:rsidRPr="00AF1C1E">
              <w:rPr>
                <w:b/>
                <w:sz w:val="48"/>
                <w:szCs w:val="48"/>
              </w:rPr>
              <w:t>Mh3</w:t>
            </w:r>
          </w:p>
        </w:tc>
        <w:tc>
          <w:tcPr>
            <w:tcW w:w="8505" w:type="dxa"/>
          </w:tcPr>
          <w:p w:rsidR="00C06C5B" w:rsidRPr="00AF1C1E" w:rsidRDefault="00C06C5B" w:rsidP="005039CC">
            <w:pPr>
              <w:numPr>
                <w:ilvl w:val="0"/>
                <w:numId w:val="12"/>
              </w:numPr>
              <w:rPr>
                <w:b/>
                <w:szCs w:val="24"/>
              </w:rPr>
            </w:pPr>
            <w:r w:rsidRPr="00AF1C1E">
              <w:rPr>
                <w:b/>
                <w:szCs w:val="24"/>
              </w:rPr>
              <w:t xml:space="preserve">Sites of </w:t>
            </w:r>
            <w:r w:rsidR="00627479">
              <w:rPr>
                <w:b/>
                <w:szCs w:val="24"/>
              </w:rPr>
              <w:t>0.5</w:t>
            </w:r>
            <w:r w:rsidRPr="00AF1C1E">
              <w:rPr>
                <w:b/>
                <w:szCs w:val="24"/>
              </w:rPr>
              <w:t xml:space="preserve">ha or more in size that support features indicating high structural diversity within habitat types as shown in Table </w:t>
            </w:r>
            <w:r w:rsidR="00AF1C1E">
              <w:rPr>
                <w:b/>
                <w:szCs w:val="24"/>
              </w:rPr>
              <w:t>16</w:t>
            </w:r>
            <w:r w:rsidRPr="00AF1C1E">
              <w:rPr>
                <w:b/>
                <w:szCs w:val="24"/>
              </w:rPr>
              <w:t xml:space="preserve"> </w:t>
            </w:r>
            <w:r w:rsidRPr="00627479">
              <w:rPr>
                <w:b/>
                <w:szCs w:val="24"/>
              </w:rPr>
              <w:t>and</w:t>
            </w:r>
            <w:r w:rsidRPr="00AF1C1E">
              <w:rPr>
                <w:b/>
                <w:szCs w:val="24"/>
              </w:rPr>
              <w:t xml:space="preserve"> </w:t>
            </w:r>
            <w:r w:rsidR="009B61B0" w:rsidRPr="00AF1C1E">
              <w:rPr>
                <w:b/>
                <w:szCs w:val="24"/>
              </w:rPr>
              <w:t xml:space="preserve"> make a significant contribution to the local biodiversity value of the Natural Area in which they are situation</w:t>
            </w:r>
            <w:r w:rsidR="00627479">
              <w:rPr>
                <w:b/>
                <w:szCs w:val="24"/>
              </w:rPr>
              <w:t>.</w:t>
            </w:r>
          </w:p>
        </w:tc>
      </w:tr>
    </w:tbl>
    <w:p w:rsidR="00FE426F" w:rsidRDefault="00FE426F" w:rsidP="00117783">
      <w:pPr>
        <w:tabs>
          <w:tab w:val="clear" w:pos="567"/>
        </w:tabs>
        <w:autoSpaceDE w:val="0"/>
        <w:autoSpaceDN w:val="0"/>
        <w:adjustRightInd w:val="0"/>
        <w:rPr>
          <w:rFonts w:cs="Arial"/>
          <w:sz w:val="40"/>
          <w:szCs w:val="40"/>
        </w:rPr>
      </w:pPr>
    </w:p>
    <w:p w:rsidR="00B83059" w:rsidRPr="00B83059" w:rsidRDefault="00B83059" w:rsidP="00117783">
      <w:pPr>
        <w:rPr>
          <w:b/>
          <w:szCs w:val="24"/>
        </w:rPr>
      </w:pPr>
      <w:r w:rsidRPr="00B83059">
        <w:rPr>
          <w:b/>
          <w:szCs w:val="24"/>
        </w:rPr>
        <w:t>Application</w:t>
      </w:r>
    </w:p>
    <w:p w:rsidR="00B83059" w:rsidRPr="00B83059" w:rsidRDefault="00B83059" w:rsidP="00117783">
      <w:pPr>
        <w:rPr>
          <w:szCs w:val="24"/>
        </w:rPr>
      </w:pPr>
      <w:r w:rsidRPr="00B83059">
        <w:rPr>
          <w:szCs w:val="24"/>
        </w:rPr>
        <w:t>This guideline should be applied to any area supporting a varied habitat structure</w:t>
      </w:r>
      <w:r w:rsidR="00627479">
        <w:rPr>
          <w:szCs w:val="24"/>
        </w:rPr>
        <w:t>, indicative of important invertebrate habitat</w:t>
      </w:r>
      <w:r w:rsidRPr="00B83059">
        <w:rPr>
          <w:szCs w:val="24"/>
        </w:rPr>
        <w:t xml:space="preserve">. </w:t>
      </w:r>
      <w:r w:rsidR="00CB5E59">
        <w:rPr>
          <w:szCs w:val="24"/>
        </w:rPr>
        <w:t xml:space="preserve">Reference should be made to </w:t>
      </w:r>
      <w:r w:rsidRPr="00B83059">
        <w:rPr>
          <w:szCs w:val="24"/>
        </w:rPr>
        <w:t>relevant</w:t>
      </w:r>
      <w:r>
        <w:rPr>
          <w:szCs w:val="24"/>
        </w:rPr>
        <w:t xml:space="preserve"> </w:t>
      </w:r>
      <w:smartTag w:uri="urn:schemas-microsoft-com:office:smarttags" w:element="place">
        <w:smartTag w:uri="urn:schemas-microsoft-com:office:smarttags" w:element="country-region">
          <w:r>
            <w:rPr>
              <w:szCs w:val="24"/>
            </w:rPr>
            <w:t>UK</w:t>
          </w:r>
        </w:smartTag>
      </w:smartTag>
      <w:r>
        <w:rPr>
          <w:szCs w:val="24"/>
        </w:rPr>
        <w:t xml:space="preserve"> and</w:t>
      </w:r>
      <w:r w:rsidRPr="00B83059">
        <w:rPr>
          <w:szCs w:val="24"/>
        </w:rPr>
        <w:t xml:space="preserve"> local Biodiversity Action Plan</w:t>
      </w:r>
      <w:r w:rsidR="00CB5E59">
        <w:rPr>
          <w:szCs w:val="24"/>
        </w:rPr>
        <w:t>s</w:t>
      </w:r>
      <w:r w:rsidRPr="00B83059">
        <w:rPr>
          <w:szCs w:val="24"/>
        </w:rPr>
        <w:t xml:space="preserve"> to identify whether the site makes an important contribution to the Natural Area. These sites will be identified in conjunction with an experienced invertebrate ecologist.</w:t>
      </w:r>
    </w:p>
    <w:p w:rsidR="00B83059" w:rsidRPr="00B83059" w:rsidRDefault="00B83059" w:rsidP="00117783">
      <w:pPr>
        <w:rPr>
          <w:szCs w:val="24"/>
        </w:rPr>
      </w:pPr>
    </w:p>
    <w:p w:rsidR="00B83059" w:rsidRPr="00B83059" w:rsidRDefault="00B83059" w:rsidP="00117783">
      <w:pPr>
        <w:rPr>
          <w:b/>
          <w:szCs w:val="24"/>
        </w:rPr>
      </w:pPr>
      <w:r w:rsidRPr="00B83059">
        <w:rPr>
          <w:b/>
          <w:szCs w:val="24"/>
        </w:rPr>
        <w:t>Rationale</w:t>
      </w:r>
    </w:p>
    <w:p w:rsidR="00B83059" w:rsidRPr="00B83059" w:rsidRDefault="00B83059" w:rsidP="00117783">
      <w:pPr>
        <w:rPr>
          <w:szCs w:val="24"/>
        </w:rPr>
      </w:pPr>
      <w:r w:rsidRPr="00B83059">
        <w:rPr>
          <w:szCs w:val="24"/>
        </w:rPr>
        <w:t>Varied vegetation structure is important to invertebrates in every aspect and at every scale</w:t>
      </w:r>
      <w:r w:rsidRPr="00B83059">
        <w:rPr>
          <w:rStyle w:val="FootnoteReference"/>
          <w:szCs w:val="24"/>
        </w:rPr>
        <w:footnoteReference w:id="59"/>
      </w:r>
      <w:r w:rsidRPr="00B83059">
        <w:rPr>
          <w:szCs w:val="24"/>
        </w:rPr>
        <w:t xml:space="preserve">. This is often not recognised as a valuable component of the nature conservation resource. Large, complex and varied sites are likely to support a significant invertebrate fauna, and as such are valuable as vegetation and invertebrate assemblages. </w:t>
      </w:r>
    </w:p>
    <w:p w:rsidR="00B83059" w:rsidRDefault="00B83059" w:rsidP="00117783">
      <w:pPr>
        <w:tabs>
          <w:tab w:val="clear" w:pos="567"/>
        </w:tabs>
        <w:autoSpaceDE w:val="0"/>
        <w:autoSpaceDN w:val="0"/>
        <w:adjustRightInd w:val="0"/>
        <w:rPr>
          <w:rFonts w:cs="Arial"/>
          <w:sz w:val="40"/>
          <w:szCs w:val="40"/>
        </w:rPr>
      </w:pPr>
    </w:p>
    <w:p w:rsidR="00584CE3" w:rsidRPr="00584CE3" w:rsidRDefault="00AF1C1E" w:rsidP="00117783">
      <w:pPr>
        <w:tabs>
          <w:tab w:val="clear" w:pos="567"/>
        </w:tabs>
        <w:autoSpaceDE w:val="0"/>
        <w:autoSpaceDN w:val="0"/>
        <w:adjustRightInd w:val="0"/>
        <w:rPr>
          <w:rFonts w:cs="Arial"/>
          <w:b/>
          <w:szCs w:val="24"/>
        </w:rPr>
      </w:pPr>
      <w:r>
        <w:rPr>
          <w:rFonts w:cs="Arial"/>
          <w:b/>
          <w:szCs w:val="24"/>
        </w:rPr>
        <w:t>Table 16</w:t>
      </w:r>
      <w:r w:rsidR="00584CE3" w:rsidRPr="00584CE3">
        <w:rPr>
          <w:rFonts w:cs="Arial"/>
          <w:b/>
          <w:szCs w:val="24"/>
        </w:rPr>
        <w:t xml:space="preserve"> Features of structural importance for invertebrates</w:t>
      </w:r>
    </w:p>
    <w:p w:rsidR="00137580" w:rsidRDefault="00137580" w:rsidP="00117783">
      <w:pPr>
        <w:tabs>
          <w:tab w:val="clear" w:pos="567"/>
        </w:tabs>
        <w:autoSpaceDE w:val="0"/>
        <w:autoSpaceDN w:val="0"/>
        <w:adjustRightInd w:val="0"/>
        <w:rPr>
          <w:rFonts w:cs="Arial"/>
          <w:szCs w:val="24"/>
        </w:rPr>
      </w:pP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Dead wood (wet and shady situations)</w:t>
      </w:r>
      <w:r>
        <w:rPr>
          <w:sz w:val="20"/>
        </w:rPr>
        <w:tab/>
      </w:r>
      <w:r>
        <w:rPr>
          <w:sz w:val="20"/>
        </w:rPr>
        <w:tab/>
        <w:t>Scattered scrub</w:t>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Dead wood (dry and open situations)</w:t>
      </w:r>
      <w:r>
        <w:rPr>
          <w:sz w:val="20"/>
        </w:rPr>
        <w:tab/>
      </w:r>
      <w:r>
        <w:rPr>
          <w:sz w:val="20"/>
        </w:rPr>
        <w:tab/>
        <w:t>Grass tussocks</w:t>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Old coppice stools</w:t>
      </w:r>
      <w:r>
        <w:rPr>
          <w:sz w:val="20"/>
        </w:rPr>
        <w:tab/>
      </w:r>
      <w:r>
        <w:rPr>
          <w:sz w:val="20"/>
        </w:rPr>
        <w:tab/>
      </w:r>
      <w:r>
        <w:rPr>
          <w:sz w:val="20"/>
        </w:rPr>
        <w:tab/>
      </w:r>
      <w:r>
        <w:rPr>
          <w:sz w:val="20"/>
        </w:rPr>
        <w:tab/>
        <w:t>South facing slopes</w:t>
      </w:r>
    </w:p>
    <w:p w:rsidR="00C13CE5" w:rsidRDefault="00C13CE5" w:rsidP="00ED12E3">
      <w:pPr>
        <w:pBdr>
          <w:top w:val="single" w:sz="4" w:space="1" w:color="auto"/>
          <w:left w:val="single" w:sz="4" w:space="0" w:color="auto"/>
          <w:bottom w:val="single" w:sz="4" w:space="1" w:color="auto"/>
          <w:right w:val="single" w:sz="4" w:space="27" w:color="auto"/>
        </w:pBdr>
        <w:rPr>
          <w:sz w:val="20"/>
        </w:rPr>
      </w:pPr>
      <w:smartTag w:uri="urn:schemas-microsoft-com:office:smarttags" w:element="place">
        <w:smartTag w:uri="urn:schemas-microsoft-com:office:smarttags" w:element="City">
          <w:r>
            <w:rPr>
              <w:sz w:val="20"/>
            </w:rPr>
            <w:t>Woodland</w:t>
          </w:r>
        </w:smartTag>
      </w:smartTag>
      <w:r>
        <w:rPr>
          <w:sz w:val="20"/>
        </w:rPr>
        <w:t xml:space="preserve"> rides</w:t>
      </w:r>
      <w:r>
        <w:rPr>
          <w:sz w:val="20"/>
        </w:rPr>
        <w:tab/>
      </w:r>
      <w:r>
        <w:rPr>
          <w:sz w:val="20"/>
        </w:rPr>
        <w:tab/>
      </w:r>
      <w:r>
        <w:rPr>
          <w:sz w:val="20"/>
        </w:rPr>
        <w:tab/>
      </w:r>
      <w:r>
        <w:rPr>
          <w:sz w:val="20"/>
        </w:rPr>
        <w:tab/>
      </w:r>
      <w:r>
        <w:rPr>
          <w:sz w:val="20"/>
        </w:rPr>
        <w:tab/>
        <w:t>Steep slopes on banks</w:t>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Pollards</w:t>
      </w:r>
      <w:r>
        <w:rPr>
          <w:sz w:val="20"/>
        </w:rPr>
        <w:tab/>
      </w:r>
      <w:r>
        <w:rPr>
          <w:sz w:val="20"/>
        </w:rPr>
        <w:tab/>
      </w:r>
      <w:r>
        <w:rPr>
          <w:sz w:val="20"/>
        </w:rPr>
        <w:tab/>
      </w:r>
      <w:r>
        <w:rPr>
          <w:sz w:val="20"/>
        </w:rPr>
        <w:tab/>
      </w:r>
      <w:r>
        <w:rPr>
          <w:sz w:val="20"/>
        </w:rPr>
        <w:tab/>
        <w:t>Hummocky ground in old disused quarries</w:t>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Sap runs on trees</w:t>
      </w:r>
      <w:r>
        <w:rPr>
          <w:sz w:val="20"/>
        </w:rPr>
        <w:tab/>
      </w:r>
      <w:r>
        <w:rPr>
          <w:sz w:val="20"/>
        </w:rPr>
        <w:tab/>
      </w:r>
      <w:r>
        <w:rPr>
          <w:sz w:val="20"/>
        </w:rPr>
        <w:tab/>
      </w:r>
      <w:r>
        <w:rPr>
          <w:sz w:val="20"/>
        </w:rPr>
        <w:tab/>
        <w:t>Earthworks</w:t>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River shingle</w:t>
      </w:r>
      <w:r>
        <w:rPr>
          <w:sz w:val="20"/>
        </w:rPr>
        <w:tab/>
      </w:r>
      <w:r>
        <w:rPr>
          <w:sz w:val="20"/>
        </w:rPr>
        <w:tab/>
      </w:r>
      <w:r>
        <w:rPr>
          <w:sz w:val="20"/>
        </w:rPr>
        <w:tab/>
      </w:r>
      <w:r>
        <w:rPr>
          <w:sz w:val="20"/>
        </w:rPr>
        <w:tab/>
      </w:r>
      <w:r>
        <w:rPr>
          <w:sz w:val="20"/>
        </w:rPr>
        <w:tab/>
        <w:t>Coarse tussocky grassland</w:t>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Loose hard substrates (e.g. rubble, brick,</w:t>
      </w:r>
      <w:r>
        <w:rPr>
          <w:sz w:val="20"/>
        </w:rPr>
        <w:tab/>
        <w:t>Varied sward heights from short open turf</w:t>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stone)</w:t>
      </w:r>
      <w:r>
        <w:rPr>
          <w:sz w:val="20"/>
        </w:rPr>
        <w:tab/>
      </w:r>
      <w:r>
        <w:rPr>
          <w:sz w:val="20"/>
        </w:rPr>
        <w:tab/>
      </w:r>
      <w:r>
        <w:rPr>
          <w:sz w:val="20"/>
        </w:rPr>
        <w:tab/>
      </w:r>
      <w:r>
        <w:rPr>
          <w:sz w:val="20"/>
        </w:rPr>
        <w:tab/>
      </w:r>
      <w:r>
        <w:rPr>
          <w:sz w:val="20"/>
        </w:rPr>
        <w:tab/>
      </w:r>
      <w:r>
        <w:rPr>
          <w:sz w:val="20"/>
        </w:rPr>
        <w:tab/>
      </w:r>
      <w:r>
        <w:rPr>
          <w:sz w:val="20"/>
        </w:rPr>
        <w:tab/>
        <w:t>to bare ground or mud</w:t>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Springs, seepages or pools</w:t>
      </w:r>
      <w:r>
        <w:rPr>
          <w:sz w:val="20"/>
        </w:rPr>
        <w:tab/>
      </w:r>
      <w:r>
        <w:rPr>
          <w:sz w:val="20"/>
        </w:rPr>
        <w:tab/>
      </w:r>
      <w:r>
        <w:rPr>
          <w:sz w:val="20"/>
        </w:rPr>
        <w:tab/>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Temporary pools</w:t>
      </w:r>
      <w:r>
        <w:rPr>
          <w:sz w:val="20"/>
        </w:rPr>
        <w:tab/>
      </w:r>
      <w:r>
        <w:rPr>
          <w:sz w:val="20"/>
        </w:rPr>
        <w:tab/>
      </w:r>
      <w:r>
        <w:rPr>
          <w:sz w:val="20"/>
        </w:rPr>
        <w:tab/>
      </w:r>
      <w:r>
        <w:rPr>
          <w:sz w:val="20"/>
        </w:rPr>
        <w:tab/>
        <w:t>Seasonally damp/wet areas</w:t>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Ditches</w:t>
      </w:r>
      <w:r>
        <w:rPr>
          <w:sz w:val="20"/>
        </w:rPr>
        <w:tab/>
      </w:r>
      <w:r>
        <w:rPr>
          <w:sz w:val="20"/>
        </w:rPr>
        <w:tab/>
      </w:r>
      <w:r>
        <w:rPr>
          <w:sz w:val="20"/>
        </w:rPr>
        <w:tab/>
      </w:r>
      <w:r>
        <w:rPr>
          <w:sz w:val="20"/>
        </w:rPr>
        <w:tab/>
      </w:r>
      <w:r>
        <w:rPr>
          <w:sz w:val="20"/>
        </w:rPr>
        <w:tab/>
      </w:r>
      <w:r>
        <w:rPr>
          <w:sz w:val="20"/>
        </w:rPr>
        <w:tab/>
        <w:t>Water margins (marginal mud, silt or sand)</w:t>
      </w:r>
    </w:p>
    <w:p w:rsidR="00C13CE5" w:rsidRDefault="00C13CE5" w:rsidP="00ED12E3">
      <w:pPr>
        <w:pBdr>
          <w:top w:val="single" w:sz="4" w:space="1" w:color="auto"/>
          <w:left w:val="single" w:sz="4" w:space="0" w:color="auto"/>
          <w:bottom w:val="single" w:sz="4" w:space="1" w:color="auto"/>
          <w:right w:val="single" w:sz="4" w:space="27" w:color="auto"/>
        </w:pBdr>
        <w:rPr>
          <w:sz w:val="20"/>
        </w:rPr>
      </w:pPr>
      <w:r>
        <w:rPr>
          <w:sz w:val="20"/>
        </w:rPr>
        <w:t xml:space="preserve">Evidence of ruts &amp; hoofprints (with </w:t>
      </w:r>
      <w:r>
        <w:rPr>
          <w:sz w:val="20"/>
        </w:rPr>
        <w:tab/>
      </w:r>
      <w:r>
        <w:rPr>
          <w:sz w:val="20"/>
        </w:rPr>
        <w:tab/>
      </w:r>
    </w:p>
    <w:p w:rsidR="00C13CE5" w:rsidRDefault="00442E85" w:rsidP="00ED12E3">
      <w:pPr>
        <w:pBdr>
          <w:top w:val="single" w:sz="4" w:space="1" w:color="auto"/>
          <w:left w:val="single" w:sz="4" w:space="0" w:color="auto"/>
          <w:bottom w:val="single" w:sz="4" w:space="1" w:color="auto"/>
          <w:right w:val="single" w:sz="4" w:space="27" w:color="auto"/>
        </w:pBdr>
        <w:rPr>
          <w:sz w:val="20"/>
        </w:rPr>
      </w:pPr>
      <w:r>
        <w:rPr>
          <w:sz w:val="20"/>
        </w:rPr>
        <w:t>c</w:t>
      </w:r>
      <w:r w:rsidR="00C13CE5">
        <w:rPr>
          <w:sz w:val="20"/>
        </w:rPr>
        <w:t xml:space="preserve">ontinuity over several years) </w:t>
      </w:r>
      <w:r w:rsidR="00C13CE5">
        <w:rPr>
          <w:sz w:val="20"/>
        </w:rPr>
        <w:tab/>
      </w:r>
      <w:r w:rsidR="00C13CE5">
        <w:rPr>
          <w:sz w:val="20"/>
        </w:rPr>
        <w:tab/>
      </w:r>
      <w:r w:rsidR="00C13CE5">
        <w:rPr>
          <w:sz w:val="20"/>
        </w:rPr>
        <w:tab/>
      </w:r>
    </w:p>
    <w:p w:rsidR="002F28B9" w:rsidRDefault="002F28B9" w:rsidP="008C6405">
      <w:pPr>
        <w:tabs>
          <w:tab w:val="clear" w:pos="567"/>
        </w:tabs>
        <w:autoSpaceDE w:val="0"/>
        <w:autoSpaceDN w:val="0"/>
        <w:adjustRightInd w:val="0"/>
        <w:rPr>
          <w:rFonts w:cs="Arial"/>
          <w:b/>
          <w:sz w:val="36"/>
          <w:szCs w:val="36"/>
        </w:rPr>
      </w:pPr>
    </w:p>
    <w:p w:rsidR="00815028" w:rsidRDefault="00815028" w:rsidP="00815028">
      <w:pPr>
        <w:pStyle w:val="Heading2"/>
      </w:pPr>
      <w:bookmarkStart w:id="119" w:name="_Toc444168446"/>
      <w:r>
        <w:t>Value for the appreciation of nature and Learning</w:t>
      </w:r>
      <w:bookmarkEnd w:id="119"/>
    </w:p>
    <w:p w:rsidR="0034796A" w:rsidRDefault="00815028" w:rsidP="00815028">
      <w:r>
        <w:t>The Defra Local Sites guidance (2006) indicate that where a site has community value for the appreciation of nature or value for learning</w:t>
      </w:r>
      <w:r w:rsidR="00AA6DED">
        <w:t>,</w:t>
      </w:r>
      <w:r>
        <w:t xml:space="preserve"> this may be used as par</w:t>
      </w:r>
      <w:r w:rsidR="00CD0FA6">
        <w:t>t of the justification for site designation. The West Yorkshire Local Sites Partnership consider that a site must have significant nature conservation value to be considered of sufficient merit to qualify as a Local Wildlife Site</w:t>
      </w:r>
      <w:r w:rsidR="00177B38">
        <w:t xml:space="preserve"> under this guideline</w:t>
      </w:r>
      <w:r w:rsidR="00CD0FA6">
        <w:t xml:space="preserve"> and that the site must have had regular use by the general public, wildlife groups or educational institutions </w:t>
      </w:r>
      <w:r w:rsidR="00AA6DED">
        <w:t>to justify</w:t>
      </w:r>
      <w:r w:rsidR="00177B38">
        <w:t xml:space="preserve"> </w:t>
      </w:r>
      <w:r w:rsidR="00177B38">
        <w:lastRenderedPageBreak/>
        <w:t>designation</w:t>
      </w:r>
      <w:r w:rsidR="00CD0FA6">
        <w:t>. Local Wildlife Site designation does not bring with it</w:t>
      </w:r>
      <w:r w:rsidR="00AA6DED">
        <w:t xml:space="preserve"> any rights of public access</w:t>
      </w:r>
      <w:r w:rsidR="00177B38">
        <w:t>,</w:t>
      </w:r>
      <w:r w:rsidR="00AA6DED">
        <w:t xml:space="preserve"> so</w:t>
      </w:r>
      <w:r w:rsidR="00CD0FA6">
        <w:t xml:space="preserve"> sites qualifying under this section must either have extensive public access</w:t>
      </w:r>
      <w:r w:rsidR="00177B38">
        <w:t>,</w:t>
      </w:r>
      <w:r w:rsidR="00CD0FA6">
        <w:t xml:space="preserve"> which may be along a network of footpaths</w:t>
      </w:r>
      <w:r w:rsidR="00177B38">
        <w:t>,</w:t>
      </w:r>
      <w:r w:rsidR="00CD0FA6">
        <w:t xml:space="preserve"> or demonstrate that access agreements are in place with specific wildlife groups who</w:t>
      </w:r>
      <w:r w:rsidR="00AA6DED">
        <w:t>’</w:t>
      </w:r>
      <w:r w:rsidR="00CD0FA6">
        <w:t>s membership is open to the wider public</w:t>
      </w:r>
      <w:r w:rsidR="00AA6DED">
        <w:t>. Where schools, colleges or children’s wildlife clubs are involved it is acceptable for sites used only by these groups to have restrictions to full community access on the grounds of child welfare and safety.  For example it would be acceptable to designated a high quality school wildlife garden which meets the habitat species diver</w:t>
      </w:r>
      <w:r w:rsidR="00177B38">
        <w:t>sity thresholds under this guideline</w:t>
      </w:r>
      <w:r w:rsidR="00AA6DED">
        <w:t xml:space="preserve">, even though access is limited to </w:t>
      </w:r>
      <w:r w:rsidR="005C4B8D">
        <w:t>school pupils and staff.</w:t>
      </w:r>
      <w:r w:rsidR="00627479">
        <w:t xml:space="preserve"> </w:t>
      </w:r>
    </w:p>
    <w:p w:rsidR="0034796A" w:rsidRDefault="0034796A" w:rsidP="00815028"/>
    <w:tbl>
      <w:tblPr>
        <w:tblW w:w="9747" w:type="dxa"/>
        <w:tblLayout w:type="fixed"/>
        <w:tblLook w:val="0000" w:firstRow="0" w:lastRow="0" w:firstColumn="0" w:lastColumn="0" w:noHBand="0" w:noVBand="0"/>
      </w:tblPr>
      <w:tblGrid>
        <w:gridCol w:w="1548"/>
        <w:gridCol w:w="8199"/>
      </w:tblGrid>
      <w:tr w:rsidR="0054593D" w:rsidRPr="00AF1C1E" w:rsidTr="00B80122">
        <w:tc>
          <w:tcPr>
            <w:tcW w:w="9747" w:type="dxa"/>
            <w:gridSpan w:val="2"/>
          </w:tcPr>
          <w:p w:rsidR="0054593D" w:rsidRPr="00AF1C1E" w:rsidRDefault="0054593D" w:rsidP="00B80122">
            <w:pPr>
              <w:rPr>
                <w:b/>
                <w:szCs w:val="24"/>
              </w:rPr>
            </w:pPr>
            <w:r w:rsidRPr="00AF1C1E">
              <w:rPr>
                <w:b/>
                <w:szCs w:val="24"/>
              </w:rPr>
              <w:t>Guideline</w:t>
            </w:r>
          </w:p>
        </w:tc>
      </w:tr>
      <w:tr w:rsidR="0054593D" w:rsidRPr="00AF1C1E" w:rsidTr="0054593D">
        <w:tc>
          <w:tcPr>
            <w:tcW w:w="1548" w:type="dxa"/>
          </w:tcPr>
          <w:p w:rsidR="0054593D" w:rsidRPr="00AF1C1E" w:rsidRDefault="0054593D" w:rsidP="00B80122">
            <w:pPr>
              <w:rPr>
                <w:b/>
                <w:sz w:val="48"/>
                <w:szCs w:val="48"/>
              </w:rPr>
            </w:pPr>
            <w:r>
              <w:rPr>
                <w:b/>
                <w:sz w:val="48"/>
                <w:szCs w:val="48"/>
              </w:rPr>
              <w:t>Vanl1</w:t>
            </w:r>
          </w:p>
        </w:tc>
        <w:tc>
          <w:tcPr>
            <w:tcW w:w="8199" w:type="dxa"/>
          </w:tcPr>
          <w:p w:rsidR="0054593D" w:rsidRPr="00AF1C1E" w:rsidRDefault="0054593D" w:rsidP="0054593D">
            <w:pPr>
              <w:ind w:left="1080"/>
              <w:rPr>
                <w:b/>
                <w:szCs w:val="24"/>
              </w:rPr>
            </w:pPr>
            <w:r>
              <w:rPr>
                <w:b/>
                <w:szCs w:val="24"/>
              </w:rPr>
              <w:t>Any site which meets 80% or more of the species</w:t>
            </w:r>
            <w:r w:rsidR="00133656">
              <w:rPr>
                <w:b/>
                <w:szCs w:val="24"/>
              </w:rPr>
              <w:t xml:space="preserve"> or habitat</w:t>
            </w:r>
            <w:r w:rsidR="00133656">
              <w:rPr>
                <w:rStyle w:val="FootnoteReference"/>
                <w:b/>
                <w:szCs w:val="24"/>
              </w:rPr>
              <w:footnoteReference w:id="60"/>
            </w:r>
            <w:r>
              <w:rPr>
                <w:b/>
                <w:szCs w:val="24"/>
              </w:rPr>
              <w:t xml:space="preserve"> diversity scores in any of the habitat selection guidelines, which has a significant value for the appreciation of nature and learning, and which is managed for nature conservation.</w:t>
            </w:r>
          </w:p>
        </w:tc>
      </w:tr>
    </w:tbl>
    <w:p w:rsidR="0054593D" w:rsidRDefault="0054593D" w:rsidP="00815028"/>
    <w:p w:rsidR="0054593D" w:rsidRPr="00B83059" w:rsidRDefault="0054593D" w:rsidP="0054593D">
      <w:pPr>
        <w:rPr>
          <w:b/>
          <w:szCs w:val="24"/>
        </w:rPr>
      </w:pPr>
      <w:r w:rsidRPr="00B83059">
        <w:rPr>
          <w:b/>
          <w:szCs w:val="24"/>
        </w:rPr>
        <w:t>Application</w:t>
      </w:r>
    </w:p>
    <w:p w:rsidR="0054593D" w:rsidRPr="00B83059" w:rsidRDefault="0054593D" w:rsidP="0054593D">
      <w:pPr>
        <w:rPr>
          <w:szCs w:val="24"/>
        </w:rPr>
      </w:pPr>
      <w:r>
        <w:rPr>
          <w:szCs w:val="24"/>
        </w:rPr>
        <w:t>The criteria should be applied to sites which have high nature conservation value and are managed</w:t>
      </w:r>
      <w:r w:rsidR="00086852">
        <w:rPr>
          <w:szCs w:val="24"/>
        </w:rPr>
        <w:t>,</w:t>
      </w:r>
      <w:r>
        <w:rPr>
          <w:szCs w:val="24"/>
        </w:rPr>
        <w:t xml:space="preserve"> to maintain and improve biodiversity</w:t>
      </w:r>
      <w:r w:rsidRPr="00B83059">
        <w:rPr>
          <w:szCs w:val="24"/>
        </w:rPr>
        <w:t>.</w:t>
      </w:r>
      <w:r w:rsidR="00B94E54">
        <w:rPr>
          <w:szCs w:val="24"/>
        </w:rPr>
        <w:t xml:space="preserve"> Public access to the site must generally be </w:t>
      </w:r>
      <w:r w:rsidR="00086852">
        <w:rPr>
          <w:szCs w:val="24"/>
        </w:rPr>
        <w:t>maintained,</w:t>
      </w:r>
      <w:r w:rsidR="00B94E54">
        <w:rPr>
          <w:szCs w:val="24"/>
        </w:rPr>
        <w:t xml:space="preserve"> which may be through public rights of way or agreement with the landowner. Public access does not require open access and can be linked to clubs and societies provided that membership is open to the public</w:t>
      </w:r>
      <w:r w:rsidR="00DE75CD">
        <w:rPr>
          <w:szCs w:val="24"/>
        </w:rPr>
        <w:t xml:space="preserve"> examples might include “friends of</w:t>
      </w:r>
      <w:r w:rsidR="006278EA">
        <w:rPr>
          <w:szCs w:val="24"/>
        </w:rPr>
        <w:t>”</w:t>
      </w:r>
      <w:r w:rsidR="00DE75CD">
        <w:rPr>
          <w:szCs w:val="24"/>
        </w:rPr>
        <w:t xml:space="preserve"> groups or Wildlife  Watch groups</w:t>
      </w:r>
      <w:r w:rsidR="00B94E54">
        <w:rPr>
          <w:szCs w:val="24"/>
        </w:rPr>
        <w:t>. Exceptions to this may be made for reasons of child welfare and safety.</w:t>
      </w:r>
      <w:r w:rsidR="00177B38">
        <w:rPr>
          <w:szCs w:val="24"/>
        </w:rPr>
        <w:t xml:space="preserve"> </w:t>
      </w:r>
      <w:r w:rsidR="0034796A">
        <w:rPr>
          <w:szCs w:val="24"/>
        </w:rPr>
        <w:t>This guideline should not be used in combination with other guidelines which reduce the qualifying scores based o</w:t>
      </w:r>
      <w:r w:rsidR="0062606D">
        <w:rPr>
          <w:szCs w:val="24"/>
        </w:rPr>
        <w:t xml:space="preserve">n proximity to other sites </w:t>
      </w:r>
      <w:r w:rsidR="0034796A">
        <w:rPr>
          <w:szCs w:val="24"/>
        </w:rPr>
        <w:t>(Gr5, Wd6, Fe6 and Sw5).</w:t>
      </w:r>
      <w:r w:rsidR="00DE75CD">
        <w:rPr>
          <w:szCs w:val="24"/>
        </w:rPr>
        <w:t xml:space="preserve"> </w:t>
      </w:r>
    </w:p>
    <w:p w:rsidR="0054593D" w:rsidRPr="00B83059" w:rsidRDefault="0054593D" w:rsidP="0054593D">
      <w:pPr>
        <w:rPr>
          <w:szCs w:val="24"/>
        </w:rPr>
      </w:pPr>
    </w:p>
    <w:p w:rsidR="0054593D" w:rsidRPr="00B83059" w:rsidRDefault="0054593D" w:rsidP="0054593D">
      <w:pPr>
        <w:rPr>
          <w:b/>
          <w:szCs w:val="24"/>
        </w:rPr>
      </w:pPr>
      <w:r w:rsidRPr="00B83059">
        <w:rPr>
          <w:b/>
          <w:szCs w:val="24"/>
        </w:rPr>
        <w:t>Rationale</w:t>
      </w:r>
    </w:p>
    <w:p w:rsidR="0054593D" w:rsidRPr="00B83059" w:rsidRDefault="00B94E54" w:rsidP="0054593D">
      <w:pPr>
        <w:rPr>
          <w:szCs w:val="24"/>
        </w:rPr>
      </w:pPr>
      <w:r>
        <w:rPr>
          <w:szCs w:val="24"/>
        </w:rPr>
        <w:t xml:space="preserve">Local Wildlife Sites have a valuable role to play in providing opportunities for communities to observe and learn about wildlife and contribute to </w:t>
      </w:r>
      <w:r w:rsidR="00177B38">
        <w:rPr>
          <w:szCs w:val="24"/>
        </w:rPr>
        <w:t xml:space="preserve">recording, </w:t>
      </w:r>
      <w:r>
        <w:rPr>
          <w:szCs w:val="24"/>
        </w:rPr>
        <w:t>habitat maintenance and enhancement</w:t>
      </w:r>
      <w:r w:rsidR="0054593D" w:rsidRPr="00B83059">
        <w:rPr>
          <w:szCs w:val="24"/>
        </w:rPr>
        <w:t>.</w:t>
      </w:r>
      <w:r>
        <w:rPr>
          <w:szCs w:val="24"/>
        </w:rPr>
        <w:t xml:space="preserve"> </w:t>
      </w:r>
      <w:r w:rsidR="001643A7">
        <w:rPr>
          <w:szCs w:val="24"/>
        </w:rPr>
        <w:t>This has both short and long term benefits for nature</w:t>
      </w:r>
      <w:r w:rsidR="00177B38">
        <w:rPr>
          <w:szCs w:val="24"/>
        </w:rPr>
        <w:t xml:space="preserve"> conservation by</w:t>
      </w:r>
      <w:r w:rsidR="001643A7">
        <w:rPr>
          <w:szCs w:val="24"/>
        </w:rPr>
        <w:t xml:space="preserve"> improving understanding  and support for wildlife. </w:t>
      </w:r>
    </w:p>
    <w:p w:rsidR="00AA6DED" w:rsidRDefault="00AA6DED" w:rsidP="00815028"/>
    <w:p w:rsidR="0034796A" w:rsidRDefault="0034796A" w:rsidP="00815028">
      <w:r>
        <w:t>See also Guideline Mh2 Mosaic Habitats which are important for the appreciate of nature and learning, based on a habitat diversity score.</w:t>
      </w:r>
    </w:p>
    <w:p w:rsidR="0034796A" w:rsidRDefault="0034796A" w:rsidP="00815028"/>
    <w:tbl>
      <w:tblPr>
        <w:tblW w:w="9747" w:type="dxa"/>
        <w:tblLayout w:type="fixed"/>
        <w:tblLook w:val="0000" w:firstRow="0" w:lastRow="0" w:firstColumn="0" w:lastColumn="0" w:noHBand="0" w:noVBand="0"/>
      </w:tblPr>
      <w:tblGrid>
        <w:gridCol w:w="1548"/>
        <w:gridCol w:w="8199"/>
      </w:tblGrid>
      <w:tr w:rsidR="00457118" w:rsidRPr="00AF1C1E" w:rsidTr="00E7558E">
        <w:tc>
          <w:tcPr>
            <w:tcW w:w="9747" w:type="dxa"/>
            <w:gridSpan w:val="2"/>
          </w:tcPr>
          <w:p w:rsidR="00457118" w:rsidRPr="00AF1C1E" w:rsidRDefault="00457118" w:rsidP="00E7558E">
            <w:pPr>
              <w:rPr>
                <w:b/>
                <w:szCs w:val="24"/>
              </w:rPr>
            </w:pPr>
            <w:r w:rsidRPr="00AF1C1E">
              <w:rPr>
                <w:b/>
                <w:szCs w:val="24"/>
              </w:rPr>
              <w:t>Guideline</w:t>
            </w:r>
          </w:p>
        </w:tc>
      </w:tr>
      <w:tr w:rsidR="00457118" w:rsidRPr="00AF1C1E" w:rsidTr="00E7558E">
        <w:tc>
          <w:tcPr>
            <w:tcW w:w="1548" w:type="dxa"/>
          </w:tcPr>
          <w:p w:rsidR="00457118" w:rsidRPr="00AF1C1E" w:rsidRDefault="00457118" w:rsidP="00E7558E">
            <w:pPr>
              <w:rPr>
                <w:b/>
                <w:sz w:val="48"/>
                <w:szCs w:val="48"/>
              </w:rPr>
            </w:pPr>
            <w:r>
              <w:rPr>
                <w:b/>
                <w:sz w:val="48"/>
                <w:szCs w:val="48"/>
              </w:rPr>
              <w:t>Vanl2</w:t>
            </w:r>
          </w:p>
        </w:tc>
        <w:tc>
          <w:tcPr>
            <w:tcW w:w="8199" w:type="dxa"/>
          </w:tcPr>
          <w:p w:rsidR="00457118" w:rsidRPr="00AF1C1E" w:rsidRDefault="00457118" w:rsidP="00E7558E">
            <w:pPr>
              <w:ind w:left="1080"/>
              <w:rPr>
                <w:b/>
                <w:szCs w:val="24"/>
              </w:rPr>
            </w:pPr>
            <w:r>
              <w:rPr>
                <w:b/>
                <w:szCs w:val="24"/>
              </w:rPr>
              <w:t>Any site designated as a statutory Local Nature Reserve (LNR).</w:t>
            </w:r>
          </w:p>
        </w:tc>
      </w:tr>
    </w:tbl>
    <w:p w:rsidR="00CD4EF3" w:rsidRDefault="00CD4EF3" w:rsidP="00815028"/>
    <w:p w:rsidR="00CD4EF3" w:rsidRDefault="00CD4EF3" w:rsidP="00815028"/>
    <w:p w:rsidR="00457118" w:rsidRPr="00B83059" w:rsidRDefault="00457118" w:rsidP="00457118">
      <w:pPr>
        <w:rPr>
          <w:b/>
          <w:szCs w:val="24"/>
        </w:rPr>
      </w:pPr>
      <w:r w:rsidRPr="00B83059">
        <w:rPr>
          <w:b/>
          <w:szCs w:val="24"/>
        </w:rPr>
        <w:t>Application</w:t>
      </w:r>
    </w:p>
    <w:p w:rsidR="00CD4EF3" w:rsidRDefault="00CD4EF3" w:rsidP="00815028"/>
    <w:p w:rsidR="00457118" w:rsidRPr="00B83059" w:rsidRDefault="00457118" w:rsidP="00457118">
      <w:pPr>
        <w:rPr>
          <w:szCs w:val="24"/>
        </w:rPr>
      </w:pPr>
      <w:r>
        <w:rPr>
          <w:szCs w:val="24"/>
        </w:rPr>
        <w:t xml:space="preserve">This guideline is intended to avoid a disparity between statutory and non-statutory locally designated sites. </w:t>
      </w:r>
      <w:r w:rsidR="00767EA6">
        <w:rPr>
          <w:szCs w:val="24"/>
        </w:rPr>
        <w:t xml:space="preserve">In this respect all of the LNR should be included within the Local Wildlife Site boundary, however it is possible for the Local Wildlife Site to extend beyond </w:t>
      </w:r>
      <w:r w:rsidR="00767EA6">
        <w:rPr>
          <w:szCs w:val="24"/>
        </w:rPr>
        <w:lastRenderedPageBreak/>
        <w:t xml:space="preserve">the LNR boundary. The Council must have an interest in the land for the LNR but not for a Local Wildlife Site, and the wildlife interest may stretch beyond </w:t>
      </w:r>
      <w:r w:rsidR="006E3892">
        <w:rPr>
          <w:szCs w:val="24"/>
        </w:rPr>
        <w:t>the LNR boundary.</w:t>
      </w:r>
    </w:p>
    <w:p w:rsidR="00457118" w:rsidRPr="00B83059" w:rsidRDefault="00457118" w:rsidP="00457118">
      <w:pPr>
        <w:rPr>
          <w:szCs w:val="24"/>
        </w:rPr>
      </w:pPr>
    </w:p>
    <w:p w:rsidR="00457118" w:rsidRPr="00B83059" w:rsidRDefault="00457118" w:rsidP="00457118">
      <w:pPr>
        <w:rPr>
          <w:b/>
          <w:szCs w:val="24"/>
        </w:rPr>
      </w:pPr>
      <w:r w:rsidRPr="00B83059">
        <w:rPr>
          <w:b/>
          <w:szCs w:val="24"/>
        </w:rPr>
        <w:t>Rationale</w:t>
      </w:r>
    </w:p>
    <w:p w:rsidR="00CD4EF3" w:rsidRDefault="00457118" w:rsidP="00815028">
      <w:r>
        <w:t xml:space="preserve">Local Nature Reserves have been selected for their value for biodiversity and </w:t>
      </w:r>
      <w:r w:rsidR="00767EA6">
        <w:t>education, as such they have similar obj</w:t>
      </w:r>
      <w:r w:rsidR="00462021">
        <w:t>ectives to Local Wildlife Sites and should all be designated.</w:t>
      </w:r>
      <w:r w:rsidR="00767EA6">
        <w:t xml:space="preserve"> </w:t>
      </w:r>
    </w:p>
    <w:p w:rsidR="00362936" w:rsidRDefault="00362936" w:rsidP="00815028"/>
    <w:p w:rsidR="00362936" w:rsidRDefault="00362936" w:rsidP="00362936">
      <w:pPr>
        <w:pStyle w:val="Heading2"/>
      </w:pPr>
      <w:bookmarkStart w:id="120" w:name="_Toc444168447"/>
      <w:r>
        <w:t>Lowland Heath</w:t>
      </w:r>
      <w:bookmarkEnd w:id="120"/>
    </w:p>
    <w:p w:rsidR="00A8280E" w:rsidRDefault="00A8280E" w:rsidP="00A8280E">
      <w:r>
        <w:t>Lowland heath includes any areas of semi-natural vegetation in which dwarf shrubs, particularly heather are prominent. It is a habitat of international importance and a UK “habitat considered to be of principal importance” under the S41 of the Natural Environment and Rural Communities Act 2006. In West Yorkshire it is generally found below 250m AOD on acid soils with low nutrient status. This habitat tends to be found in small isolated areas to the east on exposures Coal Measures sandstones, as relics of a once much more widespread habitat now largely lost to agricultural improvement and urbanisation. The free draining soils tend to be drought prone in the dry summer weather and can form attractive mosaics of heath and acid grassland. Colliery spoil heaps, particularly from historical shallow working</w:t>
      </w:r>
      <w:r w:rsidR="00A42F56">
        <w:t>,</w:t>
      </w:r>
      <w:r>
        <w:t xml:space="preserve"> can mimic conditions from natural exposures and provide valuable refuges for this habitat.</w:t>
      </w:r>
    </w:p>
    <w:p w:rsidR="00A8280E" w:rsidRDefault="00A8280E" w:rsidP="00A8280E"/>
    <w:p w:rsidR="00A8280E" w:rsidRDefault="00A8280E" w:rsidP="00A8280E">
      <w:r>
        <w:t xml:space="preserve">Lowland heath plant communities in West Yorkshire are likely to be H9 </w:t>
      </w:r>
      <w:r w:rsidRPr="008A63E0">
        <w:rPr>
          <w:i/>
        </w:rPr>
        <w:t>Calluna vulgaris</w:t>
      </w:r>
      <w:r>
        <w:t xml:space="preserve"> - </w:t>
      </w:r>
      <w:r w:rsidRPr="008A63E0">
        <w:rPr>
          <w:i/>
        </w:rPr>
        <w:t>Deschampsia flexuosa</w:t>
      </w:r>
      <w:r>
        <w:t xml:space="preserve"> heath) with possible areas of H8 (</w:t>
      </w:r>
      <w:r w:rsidRPr="008A63E0">
        <w:rPr>
          <w:i/>
        </w:rPr>
        <w:t>Calluna vulgaris</w:t>
      </w:r>
      <w:r>
        <w:t xml:space="preserve"> - </w:t>
      </w:r>
      <w:r w:rsidRPr="008A63E0">
        <w:rPr>
          <w:i/>
        </w:rPr>
        <w:t xml:space="preserve">Ulex gallii </w:t>
      </w:r>
      <w:r>
        <w:t>heath), H10 (</w:t>
      </w:r>
      <w:r w:rsidRPr="008A63E0">
        <w:rPr>
          <w:i/>
        </w:rPr>
        <w:t>Calluna vulgaris - Erica cinerea</w:t>
      </w:r>
      <w:r>
        <w:t xml:space="preserve"> heath)</w:t>
      </w:r>
      <w:r w:rsidR="00B07949">
        <w:t xml:space="preserve">, </w:t>
      </w:r>
      <w:r>
        <w:t>H12 (</w:t>
      </w:r>
      <w:r w:rsidRPr="008A63E0">
        <w:rPr>
          <w:i/>
        </w:rPr>
        <w:t>Calluna vulgaris - Vaccinium</w:t>
      </w:r>
      <w:r>
        <w:t xml:space="preserve"> </w:t>
      </w:r>
      <w:r w:rsidRPr="008A63E0">
        <w:rPr>
          <w:i/>
        </w:rPr>
        <w:t>myrtillus</w:t>
      </w:r>
      <w:r>
        <w:t xml:space="preserve"> heath) and H18 (</w:t>
      </w:r>
      <w:r w:rsidRPr="008A63E0">
        <w:rPr>
          <w:i/>
        </w:rPr>
        <w:t>Vaccinium myrtillus - Dechampsia</w:t>
      </w:r>
      <w:r>
        <w:t xml:space="preserve"> </w:t>
      </w:r>
      <w:r w:rsidRPr="008A63E0">
        <w:rPr>
          <w:i/>
        </w:rPr>
        <w:t>flexuosa</w:t>
      </w:r>
      <w:r>
        <w:t xml:space="preserve"> heath) moving towards the upland fringes. Wet heath communities may also be present within the mosaic such as M16 (</w:t>
      </w:r>
      <w:r w:rsidRPr="008A63E0">
        <w:rPr>
          <w:i/>
        </w:rPr>
        <w:t>Erica tetralix - Sphagnum compactum</w:t>
      </w:r>
      <w:r>
        <w:t xml:space="preserve"> mire) or M25 (</w:t>
      </w:r>
      <w:r w:rsidRPr="008A63E0">
        <w:rPr>
          <w:i/>
        </w:rPr>
        <w:t>Molinia</w:t>
      </w:r>
      <w:r>
        <w:t xml:space="preserve"> </w:t>
      </w:r>
      <w:r w:rsidRPr="008A63E0">
        <w:rPr>
          <w:i/>
        </w:rPr>
        <w:t>caerulea - Potentilla erecta</w:t>
      </w:r>
      <w:r>
        <w:t xml:space="preserve"> mire) making up minor components where drainage is impeded. Exampl</w:t>
      </w:r>
      <w:r w:rsidR="00C3478D">
        <w:t>es of typical dwarf shrubs are h</w:t>
      </w:r>
      <w:r>
        <w:t xml:space="preserve">eather </w:t>
      </w:r>
      <w:r w:rsidRPr="00C71A57">
        <w:rPr>
          <w:i/>
        </w:rPr>
        <w:t>Calluna vulgaris</w:t>
      </w:r>
      <w:r w:rsidR="00C3478D">
        <w:t>, w</w:t>
      </w:r>
      <w:r>
        <w:t xml:space="preserve">estern gorse </w:t>
      </w:r>
      <w:r w:rsidRPr="00C71A57">
        <w:rPr>
          <w:i/>
        </w:rPr>
        <w:t>Ulex galli</w:t>
      </w:r>
      <w:r w:rsidR="00C3478D">
        <w:t>, b</w:t>
      </w:r>
      <w:r>
        <w:t xml:space="preserve">ell heather </w:t>
      </w:r>
      <w:r w:rsidRPr="00C71A57">
        <w:rPr>
          <w:i/>
        </w:rPr>
        <w:t>Erica cinerea</w:t>
      </w:r>
      <w:r w:rsidR="00C3478D">
        <w:t xml:space="preserve"> and/or b</w:t>
      </w:r>
      <w:r>
        <w:t xml:space="preserve">ilberry </w:t>
      </w:r>
      <w:r w:rsidRPr="00C71A57">
        <w:rPr>
          <w:i/>
        </w:rPr>
        <w:t>Vaccinium myrtillus</w:t>
      </w:r>
      <w:r w:rsidR="00A42F56">
        <w:t>.</w:t>
      </w:r>
    </w:p>
    <w:p w:rsidR="00A8280E" w:rsidRDefault="00A8280E" w:rsidP="00A8280E"/>
    <w:p w:rsidR="00A8280E" w:rsidRDefault="00A8280E" w:rsidP="00A8280E">
      <w:r>
        <w:t>The value of heathland sites can be significant for other groups such as invertebrates, reptiles, birds and amphibians. These should be generally cover</w:t>
      </w:r>
      <w:r w:rsidR="00A42F56">
        <w:t>ed</w:t>
      </w:r>
      <w:r>
        <w:t xml:space="preserve"> under the species criteria</w:t>
      </w:r>
      <w:r w:rsidR="00A42F56">
        <w:t>.</w:t>
      </w:r>
    </w:p>
    <w:p w:rsidR="00A8280E" w:rsidRPr="00A8280E" w:rsidRDefault="00A8280E" w:rsidP="00A8280E"/>
    <w:p w:rsidR="00362936" w:rsidRDefault="00362936" w:rsidP="00362936">
      <w:pPr>
        <w:pStyle w:val="Heading3"/>
      </w:pPr>
      <w:bookmarkStart w:id="121" w:name="_Toc444168448"/>
      <w:r>
        <w:t>Selection Criteria and Attributes</w:t>
      </w:r>
      <w:bookmarkEnd w:id="121"/>
    </w:p>
    <w:p w:rsidR="00362936" w:rsidRDefault="00362936" w:rsidP="0036293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5342"/>
      </w:tblGrid>
      <w:tr w:rsidR="00362936" w:rsidRPr="00DA28E4" w:rsidTr="00362936">
        <w:trPr>
          <w:trHeight w:val="311"/>
        </w:trPr>
        <w:tc>
          <w:tcPr>
            <w:tcW w:w="4156" w:type="dxa"/>
          </w:tcPr>
          <w:p w:rsidR="00362936" w:rsidRPr="00DA28E4" w:rsidRDefault="00362936" w:rsidP="00362936">
            <w:pPr>
              <w:rPr>
                <w:b/>
                <w:szCs w:val="24"/>
              </w:rPr>
            </w:pPr>
            <w:r w:rsidRPr="00DA28E4">
              <w:rPr>
                <w:b/>
                <w:szCs w:val="24"/>
              </w:rPr>
              <w:t>CRITERION</w:t>
            </w:r>
          </w:p>
        </w:tc>
        <w:tc>
          <w:tcPr>
            <w:tcW w:w="5342" w:type="dxa"/>
          </w:tcPr>
          <w:p w:rsidR="00362936" w:rsidRPr="00DA28E4" w:rsidRDefault="00362936" w:rsidP="00362936">
            <w:pPr>
              <w:rPr>
                <w:b/>
                <w:szCs w:val="24"/>
              </w:rPr>
            </w:pPr>
            <w:r w:rsidRPr="00DA28E4">
              <w:rPr>
                <w:b/>
                <w:szCs w:val="24"/>
              </w:rPr>
              <w:t>ATTRIBUTE</w:t>
            </w:r>
          </w:p>
        </w:tc>
      </w:tr>
      <w:tr w:rsidR="00362936" w:rsidRPr="00DA28E4" w:rsidTr="00362936">
        <w:tc>
          <w:tcPr>
            <w:tcW w:w="4156" w:type="dxa"/>
          </w:tcPr>
          <w:p w:rsidR="00362936" w:rsidRPr="00DA28E4" w:rsidRDefault="00362936" w:rsidP="00362936">
            <w:pPr>
              <w:rPr>
                <w:b/>
                <w:szCs w:val="24"/>
              </w:rPr>
            </w:pPr>
            <w:r w:rsidRPr="009314A8">
              <w:rPr>
                <w:szCs w:val="24"/>
              </w:rPr>
              <w:t>Size</w:t>
            </w:r>
            <w:r>
              <w:rPr>
                <w:szCs w:val="24"/>
              </w:rPr>
              <w:t xml:space="preserve"> or extent</w:t>
            </w:r>
          </w:p>
        </w:tc>
        <w:tc>
          <w:tcPr>
            <w:tcW w:w="5342" w:type="dxa"/>
          </w:tcPr>
          <w:p w:rsidR="00A8280E" w:rsidRPr="00A8280E" w:rsidRDefault="00A8280E" w:rsidP="00A8280E">
            <w:pPr>
              <w:rPr>
                <w:szCs w:val="24"/>
              </w:rPr>
            </w:pPr>
            <w:r w:rsidRPr="00A8280E">
              <w:rPr>
                <w:szCs w:val="24"/>
              </w:rPr>
              <w:t>Area of site. Assumes that the appropriate vegetation communities are present across at least 50% of the site.</w:t>
            </w:r>
          </w:p>
          <w:p w:rsidR="00362936" w:rsidRPr="00DA28E4" w:rsidRDefault="00A8280E" w:rsidP="00A8280E">
            <w:pPr>
              <w:rPr>
                <w:szCs w:val="24"/>
              </w:rPr>
            </w:pPr>
            <w:r w:rsidRPr="00A8280E">
              <w:rPr>
                <w:szCs w:val="24"/>
              </w:rPr>
              <w:t>Naturalness</w:t>
            </w:r>
            <w:r w:rsidRPr="00A8280E">
              <w:rPr>
                <w:szCs w:val="24"/>
              </w:rPr>
              <w:tab/>
              <w:t>Presence, cover and variety of semi-natural communities and species that correspond to long established heathland habitat</w:t>
            </w:r>
            <w:r w:rsidR="00C9287E">
              <w:rPr>
                <w:szCs w:val="24"/>
              </w:rPr>
              <w:t>.</w:t>
            </w:r>
          </w:p>
        </w:tc>
      </w:tr>
    </w:tbl>
    <w:p w:rsidR="00362936" w:rsidRDefault="00362936" w:rsidP="00362936"/>
    <w:p w:rsidR="00362936" w:rsidRPr="00362936" w:rsidRDefault="00A8280E" w:rsidP="00A8280E">
      <w:pPr>
        <w:pStyle w:val="Heading3"/>
      </w:pPr>
      <w:bookmarkStart w:id="122" w:name="_Toc444168449"/>
      <w:r>
        <w:lastRenderedPageBreak/>
        <w:t>Lowland Heath Selection Guidelines</w:t>
      </w:r>
      <w:bookmarkEnd w:id="122"/>
    </w:p>
    <w:p w:rsidR="00CD4EF3" w:rsidRDefault="00CD4EF3" w:rsidP="00815028"/>
    <w:tbl>
      <w:tblPr>
        <w:tblW w:w="9747" w:type="dxa"/>
        <w:tblLayout w:type="fixed"/>
        <w:tblLook w:val="0000" w:firstRow="0" w:lastRow="0" w:firstColumn="0" w:lastColumn="0" w:noHBand="0" w:noVBand="0"/>
      </w:tblPr>
      <w:tblGrid>
        <w:gridCol w:w="8199"/>
        <w:gridCol w:w="1548"/>
      </w:tblGrid>
      <w:tr w:rsidR="00A8280E" w:rsidRPr="00AF1C1E" w:rsidTr="00A6202F">
        <w:tc>
          <w:tcPr>
            <w:tcW w:w="9747" w:type="dxa"/>
            <w:gridSpan w:val="2"/>
          </w:tcPr>
          <w:tbl>
            <w:tblPr>
              <w:tblW w:w="9747" w:type="dxa"/>
              <w:tblLayout w:type="fixed"/>
              <w:tblLook w:val="0000" w:firstRow="0" w:lastRow="0" w:firstColumn="0" w:lastColumn="0" w:noHBand="0" w:noVBand="0"/>
            </w:tblPr>
            <w:tblGrid>
              <w:gridCol w:w="1548"/>
              <w:gridCol w:w="8199"/>
            </w:tblGrid>
            <w:tr w:rsidR="00E77039" w:rsidRPr="00AF1C1E" w:rsidTr="00A6202F">
              <w:tc>
                <w:tcPr>
                  <w:tcW w:w="9747" w:type="dxa"/>
                  <w:gridSpan w:val="2"/>
                </w:tcPr>
                <w:p w:rsidR="00E77039" w:rsidRPr="00AF1C1E" w:rsidRDefault="00E77039" w:rsidP="00E77039">
                  <w:pPr>
                    <w:rPr>
                      <w:b/>
                      <w:szCs w:val="24"/>
                    </w:rPr>
                  </w:pPr>
                  <w:r w:rsidRPr="00AF1C1E">
                    <w:rPr>
                      <w:b/>
                      <w:szCs w:val="24"/>
                    </w:rPr>
                    <w:t>Guideline</w:t>
                  </w:r>
                  <w:r w:rsidR="00AA14E9">
                    <w:rPr>
                      <w:rStyle w:val="FootnoteReference"/>
                      <w:b/>
                      <w:szCs w:val="24"/>
                    </w:rPr>
                    <w:footnoteReference w:id="61"/>
                  </w:r>
                </w:p>
              </w:tc>
            </w:tr>
            <w:tr w:rsidR="00E77039" w:rsidRPr="00AF1C1E" w:rsidTr="00A6202F">
              <w:tc>
                <w:tcPr>
                  <w:tcW w:w="1548" w:type="dxa"/>
                </w:tcPr>
                <w:p w:rsidR="00E77039" w:rsidRPr="00AF1C1E" w:rsidRDefault="00E77039" w:rsidP="00E77039">
                  <w:pPr>
                    <w:rPr>
                      <w:b/>
                      <w:sz w:val="48"/>
                      <w:szCs w:val="48"/>
                    </w:rPr>
                  </w:pPr>
                  <w:r>
                    <w:rPr>
                      <w:b/>
                      <w:sz w:val="48"/>
                      <w:szCs w:val="48"/>
                    </w:rPr>
                    <w:t>He1</w:t>
                  </w:r>
                </w:p>
              </w:tc>
              <w:tc>
                <w:tcPr>
                  <w:tcW w:w="8199" w:type="dxa"/>
                </w:tcPr>
                <w:p w:rsidR="00E77039" w:rsidRPr="00AF1C1E" w:rsidRDefault="00E77039" w:rsidP="00E77039">
                  <w:pPr>
                    <w:ind w:left="1080"/>
                    <w:rPr>
                      <w:b/>
                      <w:szCs w:val="24"/>
                    </w:rPr>
                  </w:pPr>
                  <w:r w:rsidRPr="00E77039">
                    <w:rPr>
                      <w:b/>
                      <w:szCs w:val="24"/>
                    </w:rPr>
                    <w:t>The site covers an area of at least 0.5ha in which the vegetation is dominated by assemblages of at least 25% dwarf shrub cover, with at least 2 of these species widely distributed across the site.</w:t>
                  </w:r>
                </w:p>
              </w:tc>
            </w:tr>
          </w:tbl>
          <w:p w:rsidR="00A8280E" w:rsidRPr="00AF1C1E" w:rsidRDefault="00A8280E" w:rsidP="00A6202F">
            <w:pPr>
              <w:rPr>
                <w:b/>
                <w:szCs w:val="24"/>
              </w:rPr>
            </w:pPr>
          </w:p>
        </w:tc>
      </w:tr>
      <w:tr w:rsidR="00A8280E" w:rsidRPr="00AF1C1E" w:rsidTr="00A6202F">
        <w:trPr>
          <w:gridAfter w:val="1"/>
          <w:wAfter w:w="1548" w:type="dxa"/>
        </w:trPr>
        <w:tc>
          <w:tcPr>
            <w:tcW w:w="8199" w:type="dxa"/>
          </w:tcPr>
          <w:p w:rsidR="00A8280E" w:rsidRPr="00AF1C1E" w:rsidRDefault="00A8280E" w:rsidP="00A6202F">
            <w:pPr>
              <w:ind w:left="1080"/>
              <w:rPr>
                <w:b/>
                <w:szCs w:val="24"/>
              </w:rPr>
            </w:pPr>
          </w:p>
        </w:tc>
      </w:tr>
    </w:tbl>
    <w:p w:rsidR="00CD4EF3" w:rsidRDefault="00CD4EF3" w:rsidP="00815028"/>
    <w:p w:rsidR="00E77039" w:rsidRPr="00E77039" w:rsidRDefault="00E77039" w:rsidP="00E77039">
      <w:pPr>
        <w:rPr>
          <w:b/>
        </w:rPr>
      </w:pPr>
      <w:r w:rsidRPr="00E77039">
        <w:rPr>
          <w:b/>
        </w:rPr>
        <w:t>Application</w:t>
      </w:r>
    </w:p>
    <w:p w:rsidR="00E77039" w:rsidRDefault="00E77039" w:rsidP="00E77039">
      <w:r>
        <w:t xml:space="preserve">These guidelines should be applied to heathland sites normally below 250m in West Yorkshire outside of the Southern Pennines and Dark Peak Character Areas </w:t>
      </w:r>
    </w:p>
    <w:p w:rsidR="00E77039" w:rsidRDefault="00E77039" w:rsidP="00E77039"/>
    <w:p w:rsidR="00E77039" w:rsidRPr="00E77039" w:rsidRDefault="00E77039" w:rsidP="00E77039">
      <w:pPr>
        <w:rPr>
          <w:b/>
        </w:rPr>
      </w:pPr>
      <w:r w:rsidRPr="00E77039">
        <w:rPr>
          <w:b/>
        </w:rPr>
        <w:t>Rationale</w:t>
      </w:r>
    </w:p>
    <w:p w:rsidR="00CD4EF3" w:rsidRDefault="00E77039" w:rsidP="00E77039">
      <w:r>
        <w:t>The occurrence of these vegetation types is generally very low outside of the Southern Pennines and even small examples are likely to be of interest. They often occur as part of a habitat mosaic with acid grassland and woodland communities.</w:t>
      </w:r>
    </w:p>
    <w:p w:rsidR="00CD4EF3" w:rsidRDefault="00CD4EF3" w:rsidP="00815028"/>
    <w:p w:rsidR="008C6405" w:rsidRPr="00D1326F" w:rsidRDefault="008C6405" w:rsidP="002F28B9">
      <w:pPr>
        <w:pStyle w:val="Heading1"/>
      </w:pPr>
      <w:r w:rsidRPr="00D1326F">
        <w:t xml:space="preserve"> </w:t>
      </w:r>
      <w:bookmarkStart w:id="123" w:name="_Toc282697583"/>
      <w:bookmarkStart w:id="124" w:name="_Toc444168450"/>
      <w:r w:rsidRPr="00D1326F">
        <w:t>Species Selection Guidelines</w:t>
      </w:r>
      <w:bookmarkEnd w:id="123"/>
      <w:bookmarkEnd w:id="124"/>
    </w:p>
    <w:p w:rsidR="008C6405" w:rsidRDefault="008C6405" w:rsidP="002F28B9">
      <w:pPr>
        <w:pStyle w:val="Heading2"/>
      </w:pPr>
      <w:bookmarkStart w:id="125" w:name="_Toc535492527"/>
      <w:bookmarkStart w:id="126" w:name="_Toc535674637"/>
      <w:bookmarkStart w:id="127" w:name="_Toc15738618"/>
      <w:bookmarkStart w:id="128" w:name="_Toc282697584"/>
      <w:bookmarkStart w:id="129" w:name="_Toc444168451"/>
      <w:r>
        <w:t>Vascular plants</w:t>
      </w:r>
      <w:bookmarkEnd w:id="125"/>
      <w:bookmarkEnd w:id="126"/>
      <w:bookmarkEnd w:id="127"/>
      <w:bookmarkEnd w:id="128"/>
      <w:bookmarkEnd w:id="129"/>
      <w:r>
        <w:t xml:space="preserve"> </w:t>
      </w:r>
    </w:p>
    <w:p w:rsidR="008C6405" w:rsidRDefault="008C6405" w:rsidP="008C6405">
      <w:pPr>
        <w:rPr>
          <w:sz w:val="20"/>
        </w:rPr>
      </w:pPr>
    </w:p>
    <w:p w:rsidR="008C6405" w:rsidRPr="009D31F3" w:rsidRDefault="008C6405" w:rsidP="008C6405">
      <w:pPr>
        <w:rPr>
          <w:b/>
          <w:szCs w:val="24"/>
        </w:rPr>
      </w:pPr>
      <w:r w:rsidRPr="009D31F3">
        <w:rPr>
          <w:b/>
          <w:szCs w:val="24"/>
        </w:rPr>
        <w:t>Application (all guidelines)</w:t>
      </w:r>
    </w:p>
    <w:p w:rsidR="008C6405" w:rsidRPr="009D31F3" w:rsidRDefault="008C6405" w:rsidP="008C6405">
      <w:pPr>
        <w:rPr>
          <w:szCs w:val="24"/>
        </w:rPr>
      </w:pPr>
      <w:r w:rsidRPr="009D31F3">
        <w:rPr>
          <w:szCs w:val="24"/>
        </w:rPr>
        <w:t xml:space="preserve">Vascular plants include flowering plants (angiosperms) and ferns (pteridophytes). Assemblages of vascular plants have been used to describe and assess the quality of habitats in part A of this report. As a consequence, this section only considers the presence of rare species for site selection. The guidelines relate to naturally occurring, native species. </w:t>
      </w:r>
    </w:p>
    <w:p w:rsidR="008C6405" w:rsidRDefault="008C6405" w:rsidP="008C6405">
      <w:pPr>
        <w:rPr>
          <w:sz w:val="20"/>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t>Guideline</w:t>
            </w:r>
          </w:p>
        </w:tc>
      </w:tr>
      <w:tr w:rsidR="008C6405" w:rsidRPr="00137580" w:rsidTr="008C6405">
        <w:tc>
          <w:tcPr>
            <w:tcW w:w="1242" w:type="dxa"/>
          </w:tcPr>
          <w:p w:rsidR="008C6405" w:rsidRPr="00200C01" w:rsidRDefault="008C6405" w:rsidP="008C6405">
            <w:pPr>
              <w:rPr>
                <w:b/>
                <w:sz w:val="48"/>
                <w:szCs w:val="48"/>
              </w:rPr>
            </w:pPr>
            <w:r>
              <w:rPr>
                <w:b/>
                <w:sz w:val="48"/>
                <w:szCs w:val="48"/>
              </w:rPr>
              <w:t>VP1</w:t>
            </w:r>
          </w:p>
        </w:tc>
        <w:tc>
          <w:tcPr>
            <w:tcW w:w="8505" w:type="dxa"/>
          </w:tcPr>
          <w:p w:rsidR="008C6405" w:rsidRPr="009D31F3" w:rsidRDefault="008C6405" w:rsidP="008C6405">
            <w:pPr>
              <w:rPr>
                <w:b/>
                <w:szCs w:val="24"/>
              </w:rPr>
            </w:pPr>
            <w:r w:rsidRPr="009D31F3">
              <w:rPr>
                <w:b/>
                <w:szCs w:val="24"/>
              </w:rPr>
              <w:t xml:space="preserve">Any site that supports a population of a plant listed in Schedule 8 and </w:t>
            </w:r>
            <w:r w:rsidR="00946489">
              <w:rPr>
                <w:b/>
                <w:szCs w:val="24"/>
              </w:rPr>
              <w:t xml:space="preserve">is </w:t>
            </w:r>
            <w:r w:rsidRPr="009D31F3">
              <w:rPr>
                <w:b/>
                <w:szCs w:val="24"/>
              </w:rPr>
              <w:t>fully protected under of the Wildlife and Countryside Act 1981 (as amended) and/or is listed in the most recent version of the British Red Data Book</w:t>
            </w:r>
            <w:r w:rsidR="004140B5">
              <w:rPr>
                <w:b/>
                <w:szCs w:val="24"/>
              </w:rPr>
              <w:t xml:space="preserve"> or is listed as Nationally Rare </w:t>
            </w:r>
            <w:r w:rsidRPr="009D31F3">
              <w:rPr>
                <w:b/>
                <w:szCs w:val="24"/>
              </w:rPr>
              <w:t>.</w:t>
            </w:r>
          </w:p>
        </w:tc>
      </w:tr>
    </w:tbl>
    <w:p w:rsidR="008C6405" w:rsidRPr="009D31F3" w:rsidRDefault="008C6405" w:rsidP="008C6405">
      <w:pPr>
        <w:rPr>
          <w:szCs w:val="24"/>
        </w:rPr>
      </w:pPr>
    </w:p>
    <w:p w:rsidR="008C6405" w:rsidRPr="009D31F3" w:rsidRDefault="008C6405" w:rsidP="008C6405">
      <w:pPr>
        <w:rPr>
          <w:b/>
          <w:szCs w:val="24"/>
        </w:rPr>
      </w:pPr>
      <w:r w:rsidRPr="009D31F3">
        <w:rPr>
          <w:b/>
          <w:szCs w:val="24"/>
        </w:rPr>
        <w:t>Application</w:t>
      </w:r>
    </w:p>
    <w:p w:rsidR="008C6405" w:rsidRPr="009D31F3" w:rsidRDefault="008C6405" w:rsidP="008C6405">
      <w:pPr>
        <w:pStyle w:val="BodyText"/>
        <w:jc w:val="left"/>
        <w:rPr>
          <w:szCs w:val="24"/>
        </w:rPr>
      </w:pPr>
      <w:r w:rsidRPr="009D31F3">
        <w:rPr>
          <w:szCs w:val="24"/>
        </w:rPr>
        <w:t>This guideline should be applied to any site with a population of these species. Where the species concerned occurs as a short term casual, the site should not normally be designated. Sites where there has been a recent, deliberate re-introduction, excluding species recovery programmes, should also not normally be included. The guideline will only be applied to those listed on Schedule 8, which are given full protection (i.e. Section 13(i) of the Act). Consequently, a species such as bluebell (</w:t>
      </w:r>
      <w:r w:rsidRPr="009D31F3">
        <w:rPr>
          <w:i/>
          <w:szCs w:val="24"/>
        </w:rPr>
        <w:t>Hyacinthoides non-scripta</w:t>
      </w:r>
      <w:r w:rsidR="00A91DA3">
        <w:rPr>
          <w:szCs w:val="24"/>
        </w:rPr>
        <w:t>) is not included</w:t>
      </w:r>
      <w:r w:rsidRPr="009D31F3">
        <w:rPr>
          <w:szCs w:val="24"/>
        </w:rPr>
        <w:t xml:space="preserve"> as it is only afforded protection under Section 13(2).</w:t>
      </w:r>
      <w:r w:rsidR="00946489">
        <w:rPr>
          <w:szCs w:val="24"/>
        </w:rPr>
        <w:t xml:space="preserve"> The Threatened Plants Database managed by the Botanical Society for the </w:t>
      </w:r>
      <w:smartTag w:uri="urn:schemas-microsoft-com:office:smarttags" w:element="place">
        <w:r w:rsidR="00946489">
          <w:rPr>
            <w:szCs w:val="24"/>
          </w:rPr>
          <w:t>British Isles</w:t>
        </w:r>
      </w:smartTag>
      <w:r w:rsidR="00946489">
        <w:rPr>
          <w:szCs w:val="24"/>
        </w:rPr>
        <w:t xml:space="preserve"> is currently the latest version of the British Red Data Book.</w:t>
      </w:r>
    </w:p>
    <w:p w:rsidR="008C6405" w:rsidRPr="009D31F3" w:rsidRDefault="008C6405" w:rsidP="008C6405">
      <w:pPr>
        <w:pStyle w:val="BodyText"/>
        <w:jc w:val="left"/>
        <w:rPr>
          <w:szCs w:val="24"/>
        </w:rPr>
      </w:pPr>
    </w:p>
    <w:p w:rsidR="008C6405" w:rsidRPr="009D31F3" w:rsidRDefault="008C6405" w:rsidP="008C6405">
      <w:pPr>
        <w:rPr>
          <w:b/>
          <w:szCs w:val="24"/>
        </w:rPr>
      </w:pPr>
      <w:r w:rsidRPr="009D31F3">
        <w:rPr>
          <w:b/>
          <w:szCs w:val="24"/>
        </w:rPr>
        <w:lastRenderedPageBreak/>
        <w:t>Rationale</w:t>
      </w:r>
    </w:p>
    <w:p w:rsidR="008C6405" w:rsidRPr="009D31F3" w:rsidRDefault="008C6405" w:rsidP="008C6405">
      <w:pPr>
        <w:rPr>
          <w:szCs w:val="24"/>
        </w:rPr>
      </w:pPr>
      <w:r w:rsidRPr="009D31F3">
        <w:rPr>
          <w:szCs w:val="24"/>
        </w:rPr>
        <w:t xml:space="preserve">These species are the rarest and/or most threatened with extinction in the </w:t>
      </w:r>
      <w:smartTag w:uri="urn:schemas-microsoft-com:office:smarttags" w:element="place">
        <w:r w:rsidRPr="009D31F3">
          <w:rPr>
            <w:szCs w:val="24"/>
          </w:rPr>
          <w:t>British Isles</w:t>
        </w:r>
      </w:smartTag>
      <w:r w:rsidRPr="009D31F3">
        <w:rPr>
          <w:szCs w:val="24"/>
        </w:rPr>
        <w:t>. Consequently, the protection, maintenance and enhancement of the popul</w:t>
      </w:r>
      <w:r>
        <w:rPr>
          <w:szCs w:val="24"/>
        </w:rPr>
        <w:t>ations of these species in West</w:t>
      </w:r>
      <w:r w:rsidRPr="009D31F3">
        <w:rPr>
          <w:szCs w:val="24"/>
        </w:rPr>
        <w:t xml:space="preserve"> Yorkshire are vital for sustaining biological diversity throughout the British Isles and </w:t>
      </w:r>
      <w:smartTag w:uri="urn:schemas-microsoft-com:office:smarttags" w:element="place">
        <w:r w:rsidRPr="009D31F3">
          <w:rPr>
            <w:szCs w:val="24"/>
          </w:rPr>
          <w:t>Western Europe</w:t>
        </w:r>
      </w:smartTag>
      <w:r w:rsidRPr="009D31F3">
        <w:rPr>
          <w:szCs w:val="24"/>
        </w:rPr>
        <w:t>.</w:t>
      </w:r>
      <w:r w:rsidR="004140B5">
        <w:rPr>
          <w:szCs w:val="24"/>
        </w:rPr>
        <w:t xml:space="preserve"> Nationally Rare plants are those which occur on 15 or less 10km squares within </w:t>
      </w:r>
      <w:smartTag w:uri="urn:schemas-microsoft-com:office:smarttags" w:element="place">
        <w:smartTag w:uri="urn:schemas-microsoft-com:office:smarttags" w:element="country-region">
          <w:r w:rsidR="00946489">
            <w:rPr>
              <w:szCs w:val="24"/>
            </w:rPr>
            <w:t>Britain</w:t>
          </w:r>
        </w:smartTag>
      </w:smartTag>
    </w:p>
    <w:p w:rsidR="008C6405" w:rsidRPr="009D31F3" w:rsidRDefault="008C6405" w:rsidP="008C6405">
      <w:pPr>
        <w:rPr>
          <w:szCs w:val="24"/>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t>Guideline</w:t>
            </w:r>
          </w:p>
        </w:tc>
      </w:tr>
      <w:tr w:rsidR="008C6405" w:rsidRPr="009D31F3" w:rsidTr="008C6405">
        <w:tc>
          <w:tcPr>
            <w:tcW w:w="1242" w:type="dxa"/>
          </w:tcPr>
          <w:p w:rsidR="008C6405" w:rsidRPr="00200C01" w:rsidRDefault="008C6405" w:rsidP="008C6405">
            <w:pPr>
              <w:rPr>
                <w:b/>
                <w:sz w:val="48"/>
                <w:szCs w:val="48"/>
              </w:rPr>
            </w:pPr>
            <w:r>
              <w:rPr>
                <w:b/>
                <w:sz w:val="48"/>
                <w:szCs w:val="48"/>
              </w:rPr>
              <w:t>VP2</w:t>
            </w:r>
          </w:p>
        </w:tc>
        <w:tc>
          <w:tcPr>
            <w:tcW w:w="8505" w:type="dxa"/>
          </w:tcPr>
          <w:p w:rsidR="008C6405" w:rsidRPr="009D31F3" w:rsidRDefault="008C6405" w:rsidP="008C6405">
            <w:pPr>
              <w:rPr>
                <w:b/>
                <w:szCs w:val="24"/>
              </w:rPr>
            </w:pPr>
            <w:r w:rsidRPr="009D31F3">
              <w:rPr>
                <w:b/>
                <w:szCs w:val="24"/>
              </w:rPr>
              <w:t xml:space="preserve">Any site supporting a population of a species native to </w:t>
            </w:r>
            <w:smartTag w:uri="urn:schemas-microsoft-com:office:smarttags" w:element="place">
              <w:r>
                <w:rPr>
                  <w:b/>
                  <w:szCs w:val="24"/>
                </w:rPr>
                <w:t>West</w:t>
              </w:r>
              <w:r w:rsidRPr="009D31F3">
                <w:rPr>
                  <w:b/>
                  <w:szCs w:val="24"/>
                </w:rPr>
                <w:t xml:space="preserve"> Yorkshire</w:t>
              </w:r>
            </w:smartTag>
            <w:r w:rsidRPr="009D31F3">
              <w:rPr>
                <w:b/>
                <w:szCs w:val="24"/>
              </w:rPr>
              <w:t xml:space="preserve"> that is identified as being nationally scarce.</w:t>
            </w:r>
            <w:r w:rsidRPr="009D31F3">
              <w:rPr>
                <w:rStyle w:val="FootnoteReference"/>
                <w:b/>
                <w:szCs w:val="24"/>
              </w:rPr>
              <w:footnoteReference w:id="62"/>
            </w:r>
            <w:r w:rsidRPr="009D31F3">
              <w:rPr>
                <w:b/>
                <w:szCs w:val="24"/>
              </w:rPr>
              <w:t>.</w:t>
            </w:r>
          </w:p>
        </w:tc>
      </w:tr>
    </w:tbl>
    <w:p w:rsidR="008C6405" w:rsidRPr="009D31F3" w:rsidRDefault="008C6405" w:rsidP="008C6405">
      <w:pPr>
        <w:rPr>
          <w:szCs w:val="24"/>
        </w:rPr>
      </w:pPr>
    </w:p>
    <w:p w:rsidR="008C6405" w:rsidRPr="009D31F3" w:rsidRDefault="008C6405" w:rsidP="008C6405">
      <w:pPr>
        <w:rPr>
          <w:b/>
          <w:szCs w:val="24"/>
        </w:rPr>
      </w:pPr>
      <w:r w:rsidRPr="009D31F3">
        <w:rPr>
          <w:b/>
          <w:szCs w:val="24"/>
        </w:rPr>
        <w:t>Application</w:t>
      </w:r>
    </w:p>
    <w:p w:rsidR="008C6405" w:rsidRPr="009D31F3" w:rsidRDefault="008C6405" w:rsidP="008C6405">
      <w:pPr>
        <w:pStyle w:val="BodyText"/>
        <w:jc w:val="left"/>
        <w:rPr>
          <w:szCs w:val="24"/>
        </w:rPr>
      </w:pPr>
      <w:r w:rsidRPr="009D31F3">
        <w:rPr>
          <w:szCs w:val="24"/>
        </w:rPr>
        <w:t xml:space="preserve">This guideline should be applied to any site with a population of these species. Where the species concerned occurs as a short term casual, the site should not normally be designated. Sites where there has been a recent deliberate re-introduction, excluding species recovery programmes, should also not be included. </w:t>
      </w:r>
    </w:p>
    <w:p w:rsidR="008C6405" w:rsidRPr="009D31F3" w:rsidRDefault="008C6405" w:rsidP="008C6405">
      <w:pPr>
        <w:rPr>
          <w:szCs w:val="24"/>
        </w:rPr>
      </w:pPr>
    </w:p>
    <w:p w:rsidR="008C6405" w:rsidRPr="009D31F3" w:rsidRDefault="008C6405" w:rsidP="008C6405">
      <w:pPr>
        <w:pStyle w:val="BodyText"/>
        <w:jc w:val="left"/>
        <w:rPr>
          <w:b/>
          <w:szCs w:val="24"/>
        </w:rPr>
      </w:pPr>
      <w:r w:rsidRPr="009D31F3">
        <w:rPr>
          <w:b/>
          <w:szCs w:val="24"/>
        </w:rPr>
        <w:t>Rationale</w:t>
      </w:r>
    </w:p>
    <w:p w:rsidR="008C6405" w:rsidRPr="009D31F3" w:rsidRDefault="008C6405" w:rsidP="008C6405">
      <w:pPr>
        <w:rPr>
          <w:b/>
          <w:szCs w:val="24"/>
        </w:rPr>
      </w:pPr>
      <w:r w:rsidRPr="009D31F3">
        <w:rPr>
          <w:szCs w:val="24"/>
        </w:rPr>
        <w:t xml:space="preserve">The species in the above categories are nationally scarce, occurring in more than 16 but less than 100 10km squares in </w:t>
      </w:r>
      <w:smartTag w:uri="urn:schemas-microsoft-com:office:smarttags" w:element="place">
        <w:smartTag w:uri="urn:schemas-microsoft-com:office:smarttags" w:element="country-region">
          <w:r w:rsidRPr="009D31F3">
            <w:rPr>
              <w:szCs w:val="24"/>
            </w:rPr>
            <w:t>Britain</w:t>
          </w:r>
        </w:smartTag>
      </w:smartTag>
      <w:r w:rsidRPr="009D31F3">
        <w:rPr>
          <w:szCs w:val="24"/>
        </w:rPr>
        <w:t>, and there is a national responsibility for their conservation.</w:t>
      </w:r>
    </w:p>
    <w:p w:rsidR="008C6405" w:rsidRDefault="008C6405" w:rsidP="008C6405"/>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t>Guideline</w:t>
            </w:r>
          </w:p>
        </w:tc>
      </w:tr>
      <w:tr w:rsidR="008C6405" w:rsidRPr="009D31F3" w:rsidTr="008C6405">
        <w:tc>
          <w:tcPr>
            <w:tcW w:w="1242" w:type="dxa"/>
          </w:tcPr>
          <w:p w:rsidR="008C6405" w:rsidRPr="00200C01" w:rsidRDefault="008C6405" w:rsidP="008C6405">
            <w:pPr>
              <w:rPr>
                <w:b/>
                <w:sz w:val="48"/>
                <w:szCs w:val="48"/>
              </w:rPr>
            </w:pPr>
            <w:r>
              <w:rPr>
                <w:b/>
                <w:sz w:val="48"/>
                <w:szCs w:val="48"/>
              </w:rPr>
              <w:t>VP3</w:t>
            </w:r>
          </w:p>
        </w:tc>
        <w:tc>
          <w:tcPr>
            <w:tcW w:w="8505" w:type="dxa"/>
          </w:tcPr>
          <w:p w:rsidR="008C6405" w:rsidRPr="009D31F3" w:rsidRDefault="008C6405" w:rsidP="008C6405">
            <w:pPr>
              <w:rPr>
                <w:b/>
                <w:szCs w:val="24"/>
              </w:rPr>
            </w:pPr>
            <w:r w:rsidRPr="009D31F3">
              <w:rPr>
                <w:b/>
                <w:szCs w:val="24"/>
              </w:rPr>
              <w:t>Any site that supports a population of a county rare species</w:t>
            </w:r>
            <w:r w:rsidRPr="009D31F3">
              <w:rPr>
                <w:szCs w:val="24"/>
              </w:rPr>
              <w:t>.</w:t>
            </w:r>
          </w:p>
        </w:tc>
      </w:tr>
    </w:tbl>
    <w:p w:rsidR="008C6405" w:rsidRDefault="008C6405" w:rsidP="008C6405"/>
    <w:p w:rsidR="008C6405" w:rsidRDefault="008C6405" w:rsidP="008C6405">
      <w:pPr>
        <w:rPr>
          <w:b/>
          <w:sz w:val="20"/>
        </w:rPr>
      </w:pPr>
      <w:r w:rsidRPr="00A91DA3">
        <w:rPr>
          <w:b/>
          <w:szCs w:val="24"/>
        </w:rPr>
        <w:t>Application</w:t>
      </w:r>
    </w:p>
    <w:p w:rsidR="008C6405" w:rsidRPr="000C6093" w:rsidRDefault="008C6405" w:rsidP="008C6405">
      <w:pPr>
        <w:rPr>
          <w:szCs w:val="24"/>
        </w:rPr>
      </w:pPr>
      <w:r w:rsidRPr="000C6093">
        <w:rPr>
          <w:szCs w:val="24"/>
        </w:rPr>
        <w:t>This guideline should be applied where sites support a population of a species identified as a county rare plant species using the method proposed by Perring and Farrell (1996).</w:t>
      </w:r>
      <w:r w:rsidRPr="000C6093">
        <w:rPr>
          <w:rStyle w:val="FootnoteReference"/>
          <w:szCs w:val="24"/>
        </w:rPr>
        <w:footnoteReference w:id="63"/>
      </w:r>
      <w:r w:rsidRPr="000C6093">
        <w:rPr>
          <w:szCs w:val="24"/>
        </w:rPr>
        <w:t xml:space="preserve"> This should (when the information becomes available) be applied at the </w:t>
      </w:r>
      <w:r w:rsidR="000E23FA">
        <w:rPr>
          <w:szCs w:val="24"/>
        </w:rPr>
        <w:t>West Yorkshire</w:t>
      </w:r>
      <w:r w:rsidR="000E23FA">
        <w:rPr>
          <w:rStyle w:val="FootnoteReference"/>
          <w:szCs w:val="24"/>
        </w:rPr>
        <w:footnoteReference w:id="64"/>
      </w:r>
      <w:r w:rsidRPr="000C6093">
        <w:rPr>
          <w:szCs w:val="24"/>
        </w:rPr>
        <w:t xml:space="preserve"> level and will exclude populations which are the result of recent deliberate introductions (which do not form part of a species recovery programme) or localities where a species occurs as a short-term casual. </w:t>
      </w:r>
    </w:p>
    <w:p w:rsidR="008C6405" w:rsidRPr="000C6093" w:rsidRDefault="008C6405" w:rsidP="008C6405">
      <w:pPr>
        <w:pStyle w:val="BodyText"/>
        <w:jc w:val="left"/>
        <w:rPr>
          <w:szCs w:val="24"/>
        </w:rPr>
      </w:pPr>
    </w:p>
    <w:p w:rsidR="008C6405" w:rsidRPr="000C6093" w:rsidRDefault="008C6405" w:rsidP="008C6405">
      <w:pPr>
        <w:rPr>
          <w:b/>
          <w:szCs w:val="24"/>
        </w:rPr>
      </w:pPr>
      <w:r w:rsidRPr="000C6093">
        <w:rPr>
          <w:b/>
          <w:szCs w:val="24"/>
        </w:rPr>
        <w:t>Rationale</w:t>
      </w:r>
    </w:p>
    <w:p w:rsidR="008C6405" w:rsidRPr="000C6093" w:rsidRDefault="008C6405" w:rsidP="008C6405">
      <w:pPr>
        <w:rPr>
          <w:szCs w:val="24"/>
        </w:rPr>
      </w:pPr>
      <w:r w:rsidRPr="000C6093">
        <w:rPr>
          <w:szCs w:val="24"/>
        </w:rPr>
        <w:t xml:space="preserve">These plant species are the rarest and/or most threatened species in </w:t>
      </w:r>
      <w:smartTag w:uri="urn:schemas-microsoft-com:office:smarttags" w:element="place">
        <w:r w:rsidRPr="000C6093">
          <w:rPr>
            <w:szCs w:val="24"/>
          </w:rPr>
          <w:t>West Yorkshire</w:t>
        </w:r>
      </w:smartTag>
      <w:r w:rsidRPr="000C6093">
        <w:rPr>
          <w:szCs w:val="24"/>
        </w:rPr>
        <w:t xml:space="preserve"> and their protection, maintenance and enhancement are vital to sustaining biological diversity throughout the county.</w:t>
      </w:r>
      <w:r w:rsidR="00946489">
        <w:rPr>
          <w:szCs w:val="24"/>
        </w:rPr>
        <w:t xml:space="preserve"> To be considered locally rare they are considered to occur on 3 or less sites within </w:t>
      </w:r>
      <w:r w:rsidR="000E23FA">
        <w:rPr>
          <w:szCs w:val="24"/>
        </w:rPr>
        <w:t>West Yorkshire</w:t>
      </w:r>
      <w:r w:rsidR="00946489">
        <w:rPr>
          <w:szCs w:val="24"/>
        </w:rPr>
        <w:t>.</w:t>
      </w:r>
    </w:p>
    <w:p w:rsidR="008C6405" w:rsidRDefault="008C6405" w:rsidP="008C6405">
      <w:pPr>
        <w:rPr>
          <w:sz w:val="20"/>
        </w:rPr>
      </w:pPr>
    </w:p>
    <w:p w:rsidR="004E0CB6" w:rsidRDefault="004E0CB6" w:rsidP="008C6405">
      <w:pPr>
        <w:rPr>
          <w:sz w:val="20"/>
        </w:rPr>
      </w:pPr>
    </w:p>
    <w:p w:rsidR="004E0CB6" w:rsidRDefault="004E0CB6" w:rsidP="008C6405">
      <w:pPr>
        <w:rPr>
          <w:sz w:val="20"/>
        </w:rPr>
      </w:pPr>
    </w:p>
    <w:p w:rsidR="004E0CB6" w:rsidRDefault="004E0CB6" w:rsidP="008C6405">
      <w:pPr>
        <w:rPr>
          <w:sz w:val="20"/>
        </w:rPr>
      </w:pPr>
    </w:p>
    <w:p w:rsidR="004E0CB6" w:rsidRDefault="004E0CB6" w:rsidP="008C6405">
      <w:pPr>
        <w:rPr>
          <w:sz w:val="20"/>
        </w:rPr>
      </w:pPr>
    </w:p>
    <w:p w:rsidR="004E0CB6" w:rsidRDefault="004E0CB6" w:rsidP="008C6405">
      <w:pPr>
        <w:rPr>
          <w:sz w:val="20"/>
        </w:rPr>
      </w:pPr>
    </w:p>
    <w:p w:rsidR="004E0CB6" w:rsidRDefault="004E0CB6" w:rsidP="008C6405">
      <w:pPr>
        <w:rPr>
          <w:sz w:val="20"/>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lastRenderedPageBreak/>
              <w:t>Guideline</w:t>
            </w:r>
          </w:p>
        </w:tc>
      </w:tr>
      <w:tr w:rsidR="008C6405" w:rsidRPr="009D31F3" w:rsidTr="008C6405">
        <w:tc>
          <w:tcPr>
            <w:tcW w:w="1242" w:type="dxa"/>
          </w:tcPr>
          <w:p w:rsidR="008C6405" w:rsidRPr="00200C01" w:rsidRDefault="008C6405" w:rsidP="008C6405">
            <w:pPr>
              <w:rPr>
                <w:b/>
                <w:sz w:val="48"/>
                <w:szCs w:val="48"/>
              </w:rPr>
            </w:pPr>
            <w:r>
              <w:rPr>
                <w:b/>
                <w:sz w:val="48"/>
                <w:szCs w:val="48"/>
              </w:rPr>
              <w:t>VP4</w:t>
            </w:r>
          </w:p>
        </w:tc>
        <w:tc>
          <w:tcPr>
            <w:tcW w:w="8505" w:type="dxa"/>
          </w:tcPr>
          <w:p w:rsidR="008C6405" w:rsidRPr="00FF476E" w:rsidRDefault="008C6405" w:rsidP="008C6405">
            <w:pPr>
              <w:rPr>
                <w:b/>
                <w:szCs w:val="24"/>
              </w:rPr>
            </w:pPr>
            <w:r w:rsidRPr="00FF476E">
              <w:rPr>
                <w:b/>
                <w:szCs w:val="24"/>
              </w:rPr>
              <w:t xml:space="preserve">Any site regularly supporting a population of a </w:t>
            </w:r>
            <w:r w:rsidR="00323493">
              <w:rPr>
                <w:b/>
                <w:szCs w:val="24"/>
              </w:rPr>
              <w:t xml:space="preserve">locally scarce </w:t>
            </w:r>
            <w:r w:rsidRPr="00FF476E">
              <w:rPr>
                <w:b/>
                <w:szCs w:val="24"/>
              </w:rPr>
              <w:t xml:space="preserve">vascular plant in </w:t>
            </w:r>
            <w:smartTag w:uri="urn:schemas-microsoft-com:office:smarttags" w:element="place">
              <w:r>
                <w:rPr>
                  <w:b/>
                  <w:szCs w:val="24"/>
                </w:rPr>
                <w:t>West</w:t>
              </w:r>
              <w:r w:rsidRPr="00FF476E">
                <w:rPr>
                  <w:b/>
                  <w:szCs w:val="24"/>
                </w:rPr>
                <w:t xml:space="preserve"> Yorkshire</w:t>
              </w:r>
            </w:smartTag>
            <w:r w:rsidRPr="00FF476E">
              <w:rPr>
                <w:b/>
                <w:szCs w:val="24"/>
              </w:rPr>
              <w:t>, which is at risk of becoming rare because of a recent decline in its distribution or population.</w:t>
            </w:r>
          </w:p>
        </w:tc>
      </w:tr>
    </w:tbl>
    <w:p w:rsidR="008C6405" w:rsidRDefault="008C6405" w:rsidP="008C6405">
      <w:pPr>
        <w:rPr>
          <w:sz w:val="20"/>
        </w:rPr>
      </w:pPr>
    </w:p>
    <w:p w:rsidR="008C6405" w:rsidRDefault="008C6405" w:rsidP="008C6405">
      <w:pPr>
        <w:rPr>
          <w:sz w:val="20"/>
        </w:rPr>
      </w:pPr>
    </w:p>
    <w:p w:rsidR="008C6405" w:rsidRPr="009C169F" w:rsidRDefault="008C6405" w:rsidP="008C6405">
      <w:pPr>
        <w:rPr>
          <w:b/>
          <w:szCs w:val="24"/>
        </w:rPr>
      </w:pPr>
      <w:r w:rsidRPr="009C169F">
        <w:rPr>
          <w:b/>
          <w:szCs w:val="24"/>
        </w:rPr>
        <w:t>Application</w:t>
      </w:r>
    </w:p>
    <w:p w:rsidR="008C6405" w:rsidRPr="009C169F" w:rsidRDefault="008C6405" w:rsidP="008C6405">
      <w:pPr>
        <w:rPr>
          <w:szCs w:val="24"/>
        </w:rPr>
      </w:pPr>
      <w:r w:rsidRPr="009C169F">
        <w:rPr>
          <w:szCs w:val="24"/>
        </w:rPr>
        <w:t xml:space="preserve">Sites supporting species that are threatened or considered vulnerable in the county should be included under this guideline. Only sites making a significant contribution to the distribution or population of the species should be selected. This guideline should only be applied where there is sufficient local, regional or national data to determine the threat to the species. It should not be used where the reason for the decline indicates that site designation will not significantly influence the decline for example climate change. </w:t>
      </w:r>
      <w:r w:rsidR="00946489">
        <w:rPr>
          <w:szCs w:val="24"/>
        </w:rPr>
        <w:t>These plants will generally be locally scarce ie occur on 10 or less sites within the vice-county</w:t>
      </w:r>
      <w:r w:rsidR="001D1174">
        <w:rPr>
          <w:szCs w:val="24"/>
        </w:rPr>
        <w:t xml:space="preserve"> and be declining.</w:t>
      </w:r>
    </w:p>
    <w:p w:rsidR="008C6405" w:rsidRPr="009C169F" w:rsidRDefault="008C6405" w:rsidP="008C6405">
      <w:pPr>
        <w:rPr>
          <w:szCs w:val="24"/>
        </w:rPr>
      </w:pPr>
    </w:p>
    <w:p w:rsidR="008C6405" w:rsidRPr="009C169F" w:rsidRDefault="008C6405" w:rsidP="008C6405">
      <w:pPr>
        <w:rPr>
          <w:b/>
          <w:szCs w:val="24"/>
        </w:rPr>
      </w:pPr>
      <w:r w:rsidRPr="009C169F">
        <w:rPr>
          <w:b/>
          <w:szCs w:val="24"/>
        </w:rPr>
        <w:t>Rationale</w:t>
      </w:r>
    </w:p>
    <w:p w:rsidR="008C6405" w:rsidRPr="009C169F" w:rsidRDefault="008C6405" w:rsidP="008C6405">
      <w:pPr>
        <w:rPr>
          <w:szCs w:val="24"/>
        </w:rPr>
      </w:pPr>
      <w:r w:rsidRPr="009C169F">
        <w:rPr>
          <w:szCs w:val="24"/>
        </w:rPr>
        <w:t>A variety of factors can cause a sudden or gradual decline in the population of a species. These species are at risk of becoming endangered or even extinct in the County, and measures to prevent this occurring are required.</w:t>
      </w:r>
      <w:r w:rsidR="001D1174">
        <w:rPr>
          <w:szCs w:val="24"/>
        </w:rPr>
        <w:t>This is one of the criteria used in determining whether a species should be included on a County Rare Plants Register.</w:t>
      </w:r>
    </w:p>
    <w:p w:rsidR="008C6405" w:rsidRDefault="008C6405" w:rsidP="008C6405">
      <w:pPr>
        <w:rPr>
          <w:sz w:val="20"/>
        </w:rPr>
      </w:pPr>
    </w:p>
    <w:p w:rsidR="008C6405" w:rsidRDefault="008C6405" w:rsidP="002F28B9">
      <w:pPr>
        <w:pStyle w:val="Heading2"/>
      </w:pPr>
      <w:bookmarkStart w:id="130" w:name="_Toc15738619"/>
      <w:bookmarkStart w:id="131" w:name="_Toc282697585"/>
      <w:bookmarkStart w:id="132" w:name="_Toc444168452"/>
      <w:r>
        <w:t>Non-vascular plants</w:t>
      </w:r>
      <w:bookmarkEnd w:id="130"/>
      <w:bookmarkEnd w:id="131"/>
      <w:bookmarkEnd w:id="132"/>
    </w:p>
    <w:p w:rsidR="008C6405" w:rsidRPr="002F0C93" w:rsidRDefault="008C6405" w:rsidP="008C6405">
      <w:pPr>
        <w:rPr>
          <w:b/>
          <w:szCs w:val="24"/>
        </w:rPr>
      </w:pPr>
      <w:r w:rsidRPr="002F0C93">
        <w:rPr>
          <w:b/>
          <w:szCs w:val="24"/>
        </w:rPr>
        <w:t>Application (all guidelines)</w:t>
      </w:r>
    </w:p>
    <w:p w:rsidR="008C6405" w:rsidRPr="002F0C93" w:rsidRDefault="008C6405" w:rsidP="008C6405">
      <w:pPr>
        <w:rPr>
          <w:szCs w:val="24"/>
        </w:rPr>
      </w:pPr>
      <w:r w:rsidRPr="002F0C93">
        <w:rPr>
          <w:szCs w:val="24"/>
        </w:rPr>
        <w:t xml:space="preserve">Non-vascular plants include </w:t>
      </w:r>
      <w:r w:rsidRPr="00A06112">
        <w:rPr>
          <w:szCs w:val="24"/>
        </w:rPr>
        <w:t>lichens</w:t>
      </w:r>
      <w:r w:rsidRPr="002F0C93">
        <w:rPr>
          <w:szCs w:val="24"/>
        </w:rPr>
        <w:t xml:space="preserve">, bryophytes (mosses and liverworts) and algae. Information on the distribution of these species is not as well recorded as vascular plants. In general, assemblages of these species have not been used to assess habitat quality. Consequently, these guidelines are based on the presence of rare species and, where appropriate species assemblages. </w:t>
      </w:r>
    </w:p>
    <w:p w:rsidR="008C6405" w:rsidRPr="002F0C93" w:rsidRDefault="008C6405" w:rsidP="008C6405">
      <w:pPr>
        <w:rPr>
          <w:szCs w:val="24"/>
        </w:rPr>
      </w:pPr>
    </w:p>
    <w:p w:rsidR="008C6405" w:rsidRPr="002F0C93" w:rsidRDefault="008C6405" w:rsidP="008C6405">
      <w:pPr>
        <w:rPr>
          <w:szCs w:val="24"/>
        </w:rPr>
      </w:pPr>
      <w:r w:rsidRPr="002F0C93">
        <w:rPr>
          <w:szCs w:val="24"/>
        </w:rPr>
        <w:t>Non-vascular plants require specialist survey skills and the presence of rare species should not be confirmed unless the record has been provided by a suitably qualified person.</w:t>
      </w:r>
    </w:p>
    <w:p w:rsidR="008C6405" w:rsidRPr="002F0C93" w:rsidRDefault="008C6405" w:rsidP="008C6405">
      <w:pPr>
        <w:rPr>
          <w:szCs w:val="24"/>
        </w:rPr>
      </w:pPr>
    </w:p>
    <w:p w:rsidR="008C6405" w:rsidRPr="002F0C93" w:rsidRDefault="008C6405" w:rsidP="008C6405">
      <w:pPr>
        <w:rPr>
          <w:szCs w:val="24"/>
        </w:rPr>
      </w:pPr>
      <w:r w:rsidRPr="002F0C93">
        <w:rPr>
          <w:szCs w:val="24"/>
        </w:rPr>
        <w:t>Non-vascular plants can have very restricted distributions, which can sometimes mean that a species is located on a single tree, stone, rock face, building or area of bare ground. Where this is the case, further surveys should be undertaken to determine if the species is more widely spread in the immediate vicinity of the record and so help inform the identificati</w:t>
      </w:r>
      <w:r>
        <w:rPr>
          <w:szCs w:val="24"/>
        </w:rPr>
        <w:t>on of the boundaries of the Local Wildlife Site</w:t>
      </w:r>
      <w:r w:rsidRPr="002F0C93">
        <w:rPr>
          <w:szCs w:val="24"/>
        </w:rPr>
        <w:t>. If further information is not available or the species concer</w:t>
      </w:r>
      <w:r>
        <w:rPr>
          <w:szCs w:val="24"/>
        </w:rPr>
        <w:t xml:space="preserve">ned is very restricted, </w:t>
      </w:r>
      <w:r w:rsidRPr="002F0C93">
        <w:rPr>
          <w:szCs w:val="24"/>
        </w:rPr>
        <w:t xml:space="preserve">the </w:t>
      </w:r>
      <w:r>
        <w:rPr>
          <w:szCs w:val="24"/>
        </w:rPr>
        <w:t>boundary sh</w:t>
      </w:r>
      <w:r w:rsidRPr="002F0C93">
        <w:rPr>
          <w:szCs w:val="24"/>
        </w:rPr>
        <w:t>ould be drawn to include other similar habitats within the immediate locality.</w:t>
      </w:r>
      <w:r>
        <w:rPr>
          <w:szCs w:val="24"/>
        </w:rPr>
        <w:t xml:space="preserve"> The boundary should also take account of features which may either be contributing, or potentially contribute, to the niche and long term survival of the species for example associated woodland which contributes to shade and humidity.</w:t>
      </w:r>
    </w:p>
    <w:p w:rsidR="008C6405" w:rsidRPr="002F0C93" w:rsidRDefault="008C6405" w:rsidP="008C6405">
      <w:pPr>
        <w:rPr>
          <w:szCs w:val="24"/>
        </w:rPr>
      </w:pPr>
    </w:p>
    <w:p w:rsidR="008C6405" w:rsidRPr="002F0C93" w:rsidRDefault="008C6405" w:rsidP="008C6405">
      <w:pPr>
        <w:rPr>
          <w:szCs w:val="24"/>
        </w:rPr>
      </w:pPr>
      <w:r w:rsidRPr="002F0C93">
        <w:rPr>
          <w:szCs w:val="24"/>
        </w:rPr>
        <w:t>Non-vascular plants will colonise a range of natural and man-made substrates. Houses, agricultural and industrial buildings, whether in use or not, will not be eligible for selection.</w:t>
      </w:r>
    </w:p>
    <w:p w:rsidR="008C6405" w:rsidRPr="002F0C93" w:rsidRDefault="008C6405" w:rsidP="00F91D88">
      <w:pPr>
        <w:pStyle w:val="Heading3"/>
      </w:pPr>
      <w:r w:rsidRPr="002F0C93">
        <w:lastRenderedPageBreak/>
        <w:t xml:space="preserve"> </w:t>
      </w:r>
      <w:bookmarkStart w:id="133" w:name="_Toc282697586"/>
      <w:bookmarkStart w:id="134" w:name="_Toc444168453"/>
      <w:r w:rsidRPr="002F0C93">
        <w:t>Lichens</w:t>
      </w:r>
      <w:bookmarkEnd w:id="133"/>
      <w:bookmarkEnd w:id="134"/>
    </w:p>
    <w:p w:rsidR="008C6405" w:rsidRPr="002F0C93" w:rsidRDefault="008C6405" w:rsidP="008C6405">
      <w:pPr>
        <w:rPr>
          <w:szCs w:val="24"/>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t>Guideline</w:t>
            </w:r>
          </w:p>
        </w:tc>
      </w:tr>
      <w:tr w:rsidR="008C6405" w:rsidRPr="00FF476E" w:rsidTr="008C6405">
        <w:tc>
          <w:tcPr>
            <w:tcW w:w="1242" w:type="dxa"/>
          </w:tcPr>
          <w:p w:rsidR="008C6405" w:rsidRPr="00200C01" w:rsidRDefault="008C6405" w:rsidP="008C6405">
            <w:pPr>
              <w:rPr>
                <w:b/>
                <w:sz w:val="48"/>
                <w:szCs w:val="48"/>
              </w:rPr>
            </w:pPr>
            <w:r>
              <w:rPr>
                <w:b/>
                <w:sz w:val="48"/>
                <w:szCs w:val="48"/>
              </w:rPr>
              <w:t>L1</w:t>
            </w:r>
          </w:p>
        </w:tc>
        <w:tc>
          <w:tcPr>
            <w:tcW w:w="8505" w:type="dxa"/>
          </w:tcPr>
          <w:p w:rsidR="008C6405" w:rsidRPr="00FF476E" w:rsidRDefault="008C6405" w:rsidP="008C6405">
            <w:pPr>
              <w:rPr>
                <w:b/>
                <w:szCs w:val="24"/>
              </w:rPr>
            </w:pPr>
            <w:r w:rsidRPr="002F0C93">
              <w:rPr>
                <w:b/>
                <w:szCs w:val="24"/>
              </w:rPr>
              <w:t>Any site that supports a population of a lichen species listed on Schedule 8 and fully protected under the Wildlife and Countryside Act 1981 (as amended) and/or is listed in the most recent version of the British Red Data Book</w:t>
            </w:r>
            <w:r w:rsidR="005713ED">
              <w:rPr>
                <w:b/>
                <w:szCs w:val="24"/>
              </w:rPr>
              <w:t xml:space="preserve"> and species which are considered to be nationally rare.</w:t>
            </w:r>
            <w:r w:rsidRPr="002F0C93">
              <w:rPr>
                <w:b/>
                <w:szCs w:val="24"/>
              </w:rPr>
              <w:t>.</w:t>
            </w:r>
          </w:p>
        </w:tc>
      </w:tr>
    </w:tbl>
    <w:p w:rsidR="008C6405" w:rsidRPr="002F0C93" w:rsidRDefault="008C6405" w:rsidP="008C6405">
      <w:pPr>
        <w:rPr>
          <w:szCs w:val="24"/>
        </w:rPr>
      </w:pPr>
    </w:p>
    <w:p w:rsidR="008C6405" w:rsidRPr="002F0C93" w:rsidRDefault="008C6405" w:rsidP="008C6405">
      <w:pPr>
        <w:rPr>
          <w:b/>
          <w:szCs w:val="24"/>
        </w:rPr>
      </w:pPr>
      <w:r w:rsidRPr="002F0C93">
        <w:rPr>
          <w:b/>
          <w:szCs w:val="24"/>
        </w:rPr>
        <w:t>Application</w:t>
      </w:r>
    </w:p>
    <w:p w:rsidR="008C6405" w:rsidRPr="002F0C93" w:rsidRDefault="008C6405" w:rsidP="008C6405">
      <w:pPr>
        <w:rPr>
          <w:szCs w:val="24"/>
        </w:rPr>
      </w:pPr>
      <w:r w:rsidRPr="002F0C93">
        <w:rPr>
          <w:szCs w:val="24"/>
        </w:rPr>
        <w:t>All sites for lichens in the above categories should be included. Only species afforded full protection under Section 13 (i) should be included.</w:t>
      </w:r>
    </w:p>
    <w:p w:rsidR="008C6405" w:rsidRPr="002F0C93" w:rsidRDefault="008C6405" w:rsidP="008C6405">
      <w:pPr>
        <w:rPr>
          <w:szCs w:val="24"/>
        </w:rPr>
      </w:pPr>
    </w:p>
    <w:p w:rsidR="008C6405" w:rsidRPr="002F0C93" w:rsidRDefault="008C6405" w:rsidP="008C6405">
      <w:pPr>
        <w:rPr>
          <w:b/>
          <w:szCs w:val="24"/>
        </w:rPr>
      </w:pPr>
      <w:r w:rsidRPr="002F0C93">
        <w:rPr>
          <w:b/>
          <w:szCs w:val="24"/>
        </w:rPr>
        <w:t>Rationale</w:t>
      </w:r>
    </w:p>
    <w:p w:rsidR="008C6405" w:rsidRPr="002F0C93" w:rsidRDefault="008C6405" w:rsidP="008C6405">
      <w:pPr>
        <w:rPr>
          <w:szCs w:val="24"/>
        </w:rPr>
      </w:pPr>
      <w:r w:rsidRPr="002F0C93">
        <w:rPr>
          <w:szCs w:val="24"/>
        </w:rPr>
        <w:t xml:space="preserve">Species listed in the British Red Data Books are the rarest and most vulnerable species in the </w:t>
      </w:r>
      <w:smartTag w:uri="urn:schemas-microsoft-com:office:smarttags" w:element="place">
        <w:r w:rsidRPr="002F0C93">
          <w:rPr>
            <w:szCs w:val="24"/>
          </w:rPr>
          <w:t>British Isles</w:t>
        </w:r>
      </w:smartTag>
      <w:r w:rsidRPr="002F0C93">
        <w:rPr>
          <w:szCs w:val="24"/>
        </w:rPr>
        <w:t xml:space="preserve">, many of which are threatened with local or national extinction. The protection, maintenance and enhancement of these sites are vital for the maintenance of biological diversity throughout the British Isles and </w:t>
      </w:r>
      <w:smartTag w:uri="urn:schemas-microsoft-com:office:smarttags" w:element="place">
        <w:r w:rsidRPr="002F0C93">
          <w:rPr>
            <w:szCs w:val="24"/>
          </w:rPr>
          <w:t>Western Europe</w:t>
        </w:r>
      </w:smartTag>
      <w:r w:rsidRPr="002F0C93">
        <w:rPr>
          <w:szCs w:val="24"/>
        </w:rPr>
        <w:t>.</w:t>
      </w:r>
      <w:r w:rsidR="005713ED">
        <w:rPr>
          <w:szCs w:val="24"/>
        </w:rPr>
        <w:t xml:space="preserve"> Nationally rare species occur within 15 or less sites in </w:t>
      </w:r>
      <w:smartTag w:uri="urn:schemas-microsoft-com:office:smarttags" w:element="place">
        <w:smartTag w:uri="urn:schemas-microsoft-com:office:smarttags" w:element="country-region">
          <w:r w:rsidR="005713ED">
            <w:rPr>
              <w:szCs w:val="24"/>
            </w:rPr>
            <w:t>Britain</w:t>
          </w:r>
        </w:smartTag>
      </w:smartTag>
      <w:r w:rsidR="005713ED">
        <w:rPr>
          <w:szCs w:val="24"/>
        </w:rPr>
        <w:t>.</w:t>
      </w:r>
    </w:p>
    <w:p w:rsidR="008C6405" w:rsidRPr="002F0C93" w:rsidRDefault="008C6405" w:rsidP="008C6405">
      <w:pPr>
        <w:rPr>
          <w:szCs w:val="24"/>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t>Guideline</w:t>
            </w:r>
          </w:p>
        </w:tc>
      </w:tr>
      <w:tr w:rsidR="008C6405" w:rsidRPr="00FF476E" w:rsidTr="008C6405">
        <w:tc>
          <w:tcPr>
            <w:tcW w:w="1242" w:type="dxa"/>
          </w:tcPr>
          <w:p w:rsidR="008C6405" w:rsidRPr="00200C01" w:rsidRDefault="008C6405" w:rsidP="008C6405">
            <w:pPr>
              <w:rPr>
                <w:b/>
                <w:sz w:val="48"/>
                <w:szCs w:val="48"/>
              </w:rPr>
            </w:pPr>
            <w:r>
              <w:rPr>
                <w:b/>
                <w:sz w:val="48"/>
                <w:szCs w:val="48"/>
              </w:rPr>
              <w:t>L2</w:t>
            </w:r>
          </w:p>
        </w:tc>
        <w:tc>
          <w:tcPr>
            <w:tcW w:w="8505" w:type="dxa"/>
          </w:tcPr>
          <w:p w:rsidR="008C6405" w:rsidRPr="00FF476E" w:rsidRDefault="008C6405" w:rsidP="008C6405">
            <w:pPr>
              <w:rPr>
                <w:b/>
                <w:szCs w:val="24"/>
              </w:rPr>
            </w:pPr>
            <w:r w:rsidRPr="002F0C93">
              <w:rPr>
                <w:b/>
                <w:szCs w:val="24"/>
              </w:rPr>
              <w:t>Any site that supports a population of a nationally scarce lichen species.</w:t>
            </w:r>
          </w:p>
        </w:tc>
      </w:tr>
    </w:tbl>
    <w:p w:rsidR="008C6405" w:rsidRPr="002F0C93" w:rsidRDefault="008C6405" w:rsidP="008C6405">
      <w:pPr>
        <w:rPr>
          <w:szCs w:val="24"/>
        </w:rPr>
      </w:pPr>
    </w:p>
    <w:p w:rsidR="008C6405" w:rsidRPr="002F0C93" w:rsidRDefault="008C6405" w:rsidP="008C6405">
      <w:pPr>
        <w:rPr>
          <w:b/>
          <w:szCs w:val="24"/>
        </w:rPr>
      </w:pPr>
      <w:r w:rsidRPr="002F0C93">
        <w:rPr>
          <w:b/>
          <w:szCs w:val="24"/>
        </w:rPr>
        <w:t>Application</w:t>
      </w:r>
    </w:p>
    <w:p w:rsidR="008C6405" w:rsidRPr="002F0C93" w:rsidRDefault="008C6405" w:rsidP="008C6405">
      <w:pPr>
        <w:rPr>
          <w:szCs w:val="24"/>
        </w:rPr>
      </w:pPr>
      <w:r w:rsidRPr="002F0C93">
        <w:rPr>
          <w:szCs w:val="24"/>
        </w:rPr>
        <w:t xml:space="preserve">All sites for lichens in the above categories should be included. </w:t>
      </w:r>
    </w:p>
    <w:p w:rsidR="008C6405" w:rsidRPr="002F0C93" w:rsidRDefault="008C6405" w:rsidP="008C6405">
      <w:pPr>
        <w:pStyle w:val="BodyText"/>
        <w:jc w:val="left"/>
        <w:rPr>
          <w:b/>
          <w:szCs w:val="24"/>
        </w:rPr>
      </w:pPr>
      <w:r w:rsidRPr="002F0C93">
        <w:rPr>
          <w:b/>
          <w:szCs w:val="24"/>
        </w:rPr>
        <w:t>Rationale</w:t>
      </w:r>
    </w:p>
    <w:p w:rsidR="008C6405" w:rsidRPr="002F0C93" w:rsidRDefault="008C6405" w:rsidP="008C6405">
      <w:pPr>
        <w:rPr>
          <w:szCs w:val="24"/>
        </w:rPr>
      </w:pPr>
      <w:r w:rsidRPr="002F0C93">
        <w:rPr>
          <w:szCs w:val="24"/>
        </w:rPr>
        <w:t xml:space="preserve">The species in the above categories are nationally scarce, occurring in more than 16, but less than 100 10km squares in </w:t>
      </w:r>
      <w:smartTag w:uri="urn:schemas-microsoft-com:office:smarttags" w:element="place">
        <w:smartTag w:uri="urn:schemas-microsoft-com:office:smarttags" w:element="country-region">
          <w:r w:rsidRPr="002F0C93">
            <w:rPr>
              <w:szCs w:val="24"/>
            </w:rPr>
            <w:t>Britain</w:t>
          </w:r>
        </w:smartTag>
      </w:smartTag>
      <w:r w:rsidRPr="002F0C93">
        <w:rPr>
          <w:szCs w:val="24"/>
        </w:rPr>
        <w:t>, and there is a national responsibility for their conservation.</w:t>
      </w:r>
    </w:p>
    <w:p w:rsidR="008C6405" w:rsidRPr="002F0C93" w:rsidRDefault="008C6405" w:rsidP="008C6405">
      <w:pPr>
        <w:rPr>
          <w:szCs w:val="24"/>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t>Guideline</w:t>
            </w:r>
          </w:p>
        </w:tc>
      </w:tr>
      <w:tr w:rsidR="008C6405" w:rsidRPr="00FF476E" w:rsidTr="008C6405">
        <w:tc>
          <w:tcPr>
            <w:tcW w:w="1242" w:type="dxa"/>
          </w:tcPr>
          <w:p w:rsidR="008C6405" w:rsidRPr="00200C01" w:rsidRDefault="008C6405" w:rsidP="008C6405">
            <w:pPr>
              <w:rPr>
                <w:b/>
                <w:sz w:val="48"/>
                <w:szCs w:val="48"/>
              </w:rPr>
            </w:pPr>
            <w:r>
              <w:rPr>
                <w:b/>
                <w:sz w:val="48"/>
                <w:szCs w:val="48"/>
              </w:rPr>
              <w:t>L3</w:t>
            </w:r>
          </w:p>
        </w:tc>
        <w:tc>
          <w:tcPr>
            <w:tcW w:w="8505" w:type="dxa"/>
          </w:tcPr>
          <w:p w:rsidR="008C6405" w:rsidRPr="00FF476E" w:rsidRDefault="008C6405" w:rsidP="008C6405">
            <w:pPr>
              <w:rPr>
                <w:b/>
                <w:szCs w:val="24"/>
              </w:rPr>
            </w:pPr>
            <w:r w:rsidRPr="002F0C93">
              <w:rPr>
                <w:b/>
                <w:szCs w:val="24"/>
              </w:rPr>
              <w:t xml:space="preserve">Any site that supports a population of a lichen species rare in </w:t>
            </w:r>
            <w:smartTag w:uri="urn:schemas-microsoft-com:office:smarttags" w:element="place">
              <w:r>
                <w:rPr>
                  <w:b/>
                  <w:szCs w:val="24"/>
                </w:rPr>
                <w:t>West</w:t>
              </w:r>
              <w:r w:rsidRPr="002F0C93">
                <w:rPr>
                  <w:b/>
                  <w:szCs w:val="24"/>
                </w:rPr>
                <w:t xml:space="preserve"> Yorkshire</w:t>
              </w:r>
            </w:smartTag>
            <w:r w:rsidRPr="002F0C93">
              <w:rPr>
                <w:b/>
                <w:szCs w:val="24"/>
              </w:rPr>
              <w:t>.</w:t>
            </w:r>
          </w:p>
        </w:tc>
      </w:tr>
    </w:tbl>
    <w:p w:rsidR="008C6405" w:rsidRPr="002F0C93" w:rsidRDefault="008C6405" w:rsidP="008C6405">
      <w:pPr>
        <w:rPr>
          <w:szCs w:val="24"/>
        </w:rPr>
      </w:pPr>
    </w:p>
    <w:p w:rsidR="008C6405" w:rsidRPr="002F0C93" w:rsidRDefault="008C6405" w:rsidP="008C6405">
      <w:pPr>
        <w:rPr>
          <w:b/>
          <w:szCs w:val="24"/>
        </w:rPr>
      </w:pPr>
      <w:r w:rsidRPr="002F0C93">
        <w:rPr>
          <w:b/>
          <w:szCs w:val="24"/>
        </w:rPr>
        <w:t>Application</w:t>
      </w:r>
    </w:p>
    <w:p w:rsidR="008C6405" w:rsidRPr="002F0C93" w:rsidRDefault="008C6405" w:rsidP="008C6405">
      <w:pPr>
        <w:rPr>
          <w:szCs w:val="24"/>
        </w:rPr>
      </w:pPr>
      <w:r w:rsidRPr="002F0C93">
        <w:rPr>
          <w:szCs w:val="24"/>
        </w:rPr>
        <w:t xml:space="preserve">This guideline should be applied where sites support a population of a species identified as a county rare plant species. There is a deficiency in data across </w:t>
      </w:r>
      <w:smartTag w:uri="urn:schemas-microsoft-com:office:smarttags" w:element="place">
        <w:r>
          <w:rPr>
            <w:szCs w:val="24"/>
          </w:rPr>
          <w:t>West</w:t>
        </w:r>
        <w:r w:rsidRPr="002F0C93">
          <w:rPr>
            <w:szCs w:val="24"/>
          </w:rPr>
          <w:t xml:space="preserve"> Yorkshire</w:t>
        </w:r>
      </w:smartTag>
      <w:r w:rsidRPr="002F0C93">
        <w:rPr>
          <w:szCs w:val="24"/>
        </w:rPr>
        <w:t xml:space="preserve"> either in terms of survey coverage or rece</w:t>
      </w:r>
      <w:r>
        <w:rPr>
          <w:szCs w:val="24"/>
        </w:rPr>
        <w:t>nt survey information. There may be</w:t>
      </w:r>
      <w:r w:rsidRPr="002F0C93">
        <w:rPr>
          <w:szCs w:val="24"/>
        </w:rPr>
        <w:t xml:space="preserve"> good histo</w:t>
      </w:r>
      <w:r>
        <w:rPr>
          <w:szCs w:val="24"/>
        </w:rPr>
        <w:t xml:space="preserve">rical records for parts of </w:t>
      </w:r>
      <w:smartTag w:uri="urn:schemas-microsoft-com:office:smarttags" w:element="place">
        <w:r>
          <w:rPr>
            <w:szCs w:val="24"/>
          </w:rPr>
          <w:t>West</w:t>
        </w:r>
        <w:r w:rsidRPr="002F0C93">
          <w:rPr>
            <w:szCs w:val="24"/>
          </w:rPr>
          <w:t xml:space="preserve"> Yorkshire</w:t>
        </w:r>
      </w:smartTag>
      <w:r w:rsidRPr="002F0C93">
        <w:rPr>
          <w:szCs w:val="24"/>
        </w:rPr>
        <w:t xml:space="preserve">, but </w:t>
      </w:r>
      <w:r>
        <w:rPr>
          <w:szCs w:val="24"/>
        </w:rPr>
        <w:t xml:space="preserve"> some may </w:t>
      </w:r>
      <w:r w:rsidRPr="002F0C93">
        <w:rPr>
          <w:szCs w:val="24"/>
        </w:rPr>
        <w:t>have bec</w:t>
      </w:r>
      <w:r>
        <w:rPr>
          <w:szCs w:val="24"/>
        </w:rPr>
        <w:t>ome locally extinct due to airborne</w:t>
      </w:r>
      <w:r w:rsidRPr="002F0C93">
        <w:rPr>
          <w:szCs w:val="24"/>
        </w:rPr>
        <w:t xml:space="preserve"> pollution. </w:t>
      </w:r>
      <w:r>
        <w:rPr>
          <w:szCs w:val="24"/>
        </w:rPr>
        <w:t>With</w:t>
      </w:r>
      <w:r w:rsidRPr="002F0C93">
        <w:rPr>
          <w:szCs w:val="24"/>
        </w:rPr>
        <w:t xml:space="preserve"> improving air quality some of these species are or may in future re-colonise the County. As a consequence, county rare species should be identified through consultation with experts and local recorders</w:t>
      </w:r>
      <w:r>
        <w:rPr>
          <w:szCs w:val="24"/>
        </w:rPr>
        <w:t>, using up to date survey data</w:t>
      </w:r>
      <w:r w:rsidRPr="002F0C93">
        <w:rPr>
          <w:szCs w:val="24"/>
        </w:rPr>
        <w:t xml:space="preserve">. </w:t>
      </w:r>
    </w:p>
    <w:p w:rsidR="008C6405" w:rsidRPr="002F0C93" w:rsidRDefault="008C6405" w:rsidP="008C6405">
      <w:pPr>
        <w:pStyle w:val="BodyText"/>
        <w:jc w:val="left"/>
        <w:rPr>
          <w:szCs w:val="24"/>
        </w:rPr>
      </w:pPr>
    </w:p>
    <w:p w:rsidR="008C6405" w:rsidRPr="002F0C93" w:rsidRDefault="008C6405" w:rsidP="008C6405">
      <w:pPr>
        <w:rPr>
          <w:b/>
          <w:szCs w:val="24"/>
        </w:rPr>
      </w:pPr>
      <w:r w:rsidRPr="002F0C93">
        <w:rPr>
          <w:b/>
          <w:szCs w:val="24"/>
        </w:rPr>
        <w:t>Rationale</w:t>
      </w:r>
    </w:p>
    <w:p w:rsidR="008C6405" w:rsidRPr="002F0C93" w:rsidRDefault="008C6405" w:rsidP="008C6405">
      <w:pPr>
        <w:rPr>
          <w:szCs w:val="24"/>
        </w:rPr>
      </w:pPr>
      <w:r w:rsidRPr="002F0C93">
        <w:rPr>
          <w:szCs w:val="24"/>
        </w:rPr>
        <w:t xml:space="preserve">These lichen species are the rarest and/or </w:t>
      </w:r>
      <w:r>
        <w:rPr>
          <w:szCs w:val="24"/>
        </w:rPr>
        <w:t xml:space="preserve">most threatened species in </w:t>
      </w:r>
      <w:smartTag w:uri="urn:schemas-microsoft-com:office:smarttags" w:element="place">
        <w:r>
          <w:rPr>
            <w:szCs w:val="24"/>
          </w:rPr>
          <w:t>West</w:t>
        </w:r>
        <w:r w:rsidRPr="002F0C93">
          <w:rPr>
            <w:szCs w:val="24"/>
          </w:rPr>
          <w:t xml:space="preserve"> Yorkshire</w:t>
        </w:r>
      </w:smartTag>
      <w:r w:rsidRPr="002F0C93">
        <w:rPr>
          <w:szCs w:val="24"/>
        </w:rPr>
        <w:t xml:space="preserve"> and their protection, maintenance and enhancement are </w:t>
      </w:r>
      <w:r>
        <w:rPr>
          <w:szCs w:val="24"/>
        </w:rPr>
        <w:t>important</w:t>
      </w:r>
      <w:r w:rsidRPr="002F0C93">
        <w:rPr>
          <w:szCs w:val="24"/>
        </w:rPr>
        <w:t xml:space="preserve"> to sustaining biological diversity in the county.</w:t>
      </w:r>
    </w:p>
    <w:p w:rsidR="008C6405" w:rsidRPr="002F0C93" w:rsidRDefault="008C6405" w:rsidP="008C6405">
      <w:pPr>
        <w:rPr>
          <w:szCs w:val="24"/>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lastRenderedPageBreak/>
              <w:t>Guideline</w:t>
            </w:r>
          </w:p>
        </w:tc>
      </w:tr>
      <w:tr w:rsidR="008C6405" w:rsidRPr="00FF476E" w:rsidTr="008C6405">
        <w:tc>
          <w:tcPr>
            <w:tcW w:w="1242" w:type="dxa"/>
          </w:tcPr>
          <w:p w:rsidR="008C6405" w:rsidRPr="00200C01" w:rsidRDefault="008C6405" w:rsidP="008C6405">
            <w:pPr>
              <w:rPr>
                <w:b/>
                <w:sz w:val="48"/>
                <w:szCs w:val="48"/>
              </w:rPr>
            </w:pPr>
            <w:r>
              <w:rPr>
                <w:b/>
                <w:sz w:val="48"/>
                <w:szCs w:val="48"/>
              </w:rPr>
              <w:t>L4</w:t>
            </w:r>
          </w:p>
        </w:tc>
        <w:tc>
          <w:tcPr>
            <w:tcW w:w="8505" w:type="dxa"/>
          </w:tcPr>
          <w:p w:rsidR="008C6405" w:rsidRPr="00FF476E" w:rsidRDefault="008C6405" w:rsidP="008C6405">
            <w:pPr>
              <w:rPr>
                <w:b/>
                <w:szCs w:val="24"/>
              </w:rPr>
            </w:pPr>
            <w:r w:rsidRPr="002F0C93">
              <w:rPr>
                <w:b/>
                <w:szCs w:val="24"/>
              </w:rPr>
              <w:t>Any site with a New Index of Ecological Continuity score of 11 or more.</w:t>
            </w:r>
          </w:p>
        </w:tc>
      </w:tr>
    </w:tbl>
    <w:p w:rsidR="008C6405" w:rsidRPr="002F0C93" w:rsidRDefault="008C6405" w:rsidP="008C6405">
      <w:pPr>
        <w:rPr>
          <w:szCs w:val="24"/>
        </w:rPr>
      </w:pPr>
    </w:p>
    <w:p w:rsidR="008C6405" w:rsidRPr="002F0C93" w:rsidRDefault="008C6405" w:rsidP="008C6405">
      <w:pPr>
        <w:rPr>
          <w:b/>
          <w:szCs w:val="24"/>
        </w:rPr>
      </w:pPr>
      <w:r w:rsidRPr="002F0C93">
        <w:rPr>
          <w:b/>
          <w:szCs w:val="24"/>
        </w:rPr>
        <w:t>Application</w:t>
      </w:r>
    </w:p>
    <w:p w:rsidR="008C6405" w:rsidRPr="002F0C93" w:rsidRDefault="008C6405" w:rsidP="008C6405">
      <w:pPr>
        <w:rPr>
          <w:szCs w:val="24"/>
        </w:rPr>
      </w:pPr>
      <w:r w:rsidRPr="002F0C93">
        <w:rPr>
          <w:szCs w:val="24"/>
        </w:rPr>
        <w:t>This index should only be used in selecting ancient woodland and parkland sites. The index should be calculated using the methodology outlined in Hodgetts (1992)</w:t>
      </w:r>
      <w:r w:rsidRPr="002F0C93">
        <w:rPr>
          <w:rStyle w:val="FootnoteReference"/>
          <w:szCs w:val="24"/>
        </w:rPr>
        <w:footnoteReference w:id="65"/>
      </w:r>
      <w:r w:rsidRPr="002F0C93">
        <w:rPr>
          <w:szCs w:val="24"/>
        </w:rPr>
        <w:t>.</w:t>
      </w:r>
    </w:p>
    <w:p w:rsidR="008C6405" w:rsidRPr="002F0C93" w:rsidRDefault="008C6405" w:rsidP="008C6405">
      <w:pPr>
        <w:rPr>
          <w:szCs w:val="24"/>
        </w:rPr>
      </w:pPr>
    </w:p>
    <w:p w:rsidR="008C6405" w:rsidRPr="002F0C93" w:rsidRDefault="008C6405" w:rsidP="008C6405">
      <w:pPr>
        <w:rPr>
          <w:szCs w:val="24"/>
        </w:rPr>
      </w:pPr>
      <w:r w:rsidRPr="002F0C93">
        <w:rPr>
          <w:b/>
          <w:szCs w:val="24"/>
        </w:rPr>
        <w:t>Rationale</w:t>
      </w:r>
    </w:p>
    <w:p w:rsidR="008C6405" w:rsidRPr="002F0C93" w:rsidRDefault="008C6405" w:rsidP="008C6405">
      <w:pPr>
        <w:rPr>
          <w:szCs w:val="24"/>
        </w:rPr>
      </w:pPr>
      <w:r w:rsidRPr="002F0C93">
        <w:rPr>
          <w:szCs w:val="24"/>
        </w:rPr>
        <w:t xml:space="preserve">Lichens can be reliable measures of ecological continuity in woodland and parkland sites and the Index of Ecological Continuity has been developed to assess assemblages of lichens associated with ancient sites. These assemblages can only develop over a long period of time in sites that have suffered little disturbance and have a long history of woodland cover. As such they represent some of the most natural lichen communities remaining in </w:t>
      </w:r>
      <w:smartTag w:uri="urn:schemas-microsoft-com:office:smarttags" w:element="place">
        <w:smartTag w:uri="urn:schemas-microsoft-com:office:smarttags" w:element="country-region">
          <w:r w:rsidRPr="002F0C93">
            <w:rPr>
              <w:szCs w:val="24"/>
            </w:rPr>
            <w:t>Britain</w:t>
          </w:r>
        </w:smartTag>
      </w:smartTag>
      <w:r w:rsidRPr="002F0C93">
        <w:rPr>
          <w:szCs w:val="24"/>
        </w:rPr>
        <w:t>.</w:t>
      </w:r>
    </w:p>
    <w:p w:rsidR="008C6405" w:rsidRPr="002F0C93" w:rsidRDefault="008C6405" w:rsidP="008C6405">
      <w:pPr>
        <w:rPr>
          <w:szCs w:val="24"/>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t>Guideline</w:t>
            </w:r>
          </w:p>
        </w:tc>
      </w:tr>
      <w:tr w:rsidR="008C6405" w:rsidRPr="00FF476E" w:rsidTr="008C6405">
        <w:tc>
          <w:tcPr>
            <w:tcW w:w="1242" w:type="dxa"/>
          </w:tcPr>
          <w:p w:rsidR="008C6405" w:rsidRPr="00200C01" w:rsidRDefault="008C6405" w:rsidP="008C6405">
            <w:pPr>
              <w:rPr>
                <w:b/>
                <w:sz w:val="48"/>
                <w:szCs w:val="48"/>
              </w:rPr>
            </w:pPr>
            <w:r>
              <w:rPr>
                <w:b/>
                <w:sz w:val="48"/>
                <w:szCs w:val="48"/>
              </w:rPr>
              <w:t>L5</w:t>
            </w:r>
          </w:p>
        </w:tc>
        <w:tc>
          <w:tcPr>
            <w:tcW w:w="8505" w:type="dxa"/>
          </w:tcPr>
          <w:p w:rsidR="008C6405" w:rsidRPr="00FF476E" w:rsidRDefault="008C6405" w:rsidP="008C6405">
            <w:pPr>
              <w:rPr>
                <w:b/>
                <w:szCs w:val="24"/>
              </w:rPr>
            </w:pPr>
            <w:r w:rsidRPr="002F0C93">
              <w:rPr>
                <w:b/>
                <w:szCs w:val="24"/>
              </w:rPr>
              <w:t xml:space="preserve">Any site that regularly supports a population of a lichen in </w:t>
            </w:r>
            <w:smartTag w:uri="urn:schemas-microsoft-com:office:smarttags" w:element="place">
              <w:r>
                <w:rPr>
                  <w:b/>
                  <w:szCs w:val="24"/>
                </w:rPr>
                <w:t>West</w:t>
              </w:r>
              <w:r w:rsidRPr="002F0C93">
                <w:rPr>
                  <w:b/>
                  <w:szCs w:val="24"/>
                </w:rPr>
                <w:t xml:space="preserve"> Yorkshire</w:t>
              </w:r>
            </w:smartTag>
            <w:r w:rsidRPr="002F0C93">
              <w:rPr>
                <w:b/>
                <w:szCs w:val="24"/>
              </w:rPr>
              <w:t>, which is at risk of becoming rare because of a recent decline in its distribution or population.</w:t>
            </w:r>
          </w:p>
        </w:tc>
      </w:tr>
    </w:tbl>
    <w:p w:rsidR="008C6405" w:rsidRPr="002F0C93" w:rsidRDefault="008C6405" w:rsidP="008C6405">
      <w:pPr>
        <w:rPr>
          <w:szCs w:val="24"/>
        </w:rPr>
      </w:pPr>
    </w:p>
    <w:p w:rsidR="008C6405" w:rsidRPr="002F0C93" w:rsidRDefault="008C6405" w:rsidP="008C6405">
      <w:pPr>
        <w:rPr>
          <w:b/>
          <w:szCs w:val="24"/>
        </w:rPr>
      </w:pPr>
      <w:r w:rsidRPr="002F0C93">
        <w:rPr>
          <w:b/>
          <w:szCs w:val="24"/>
        </w:rPr>
        <w:t>Application</w:t>
      </w:r>
    </w:p>
    <w:p w:rsidR="008C6405" w:rsidRPr="002F0C93" w:rsidRDefault="008C6405" w:rsidP="008C6405">
      <w:pPr>
        <w:rPr>
          <w:szCs w:val="24"/>
        </w:rPr>
      </w:pPr>
      <w:r w:rsidRPr="002F0C93">
        <w:rPr>
          <w:szCs w:val="24"/>
        </w:rPr>
        <w:t xml:space="preserve">Sites supporting species that are threatened or considered vulnerable in the county should be included under this guideline. Only sites making a significant contribution to the distribution or population of the species should be selected. This guideline should only be applied where there is sufficient local, regional or national data to determine the threat to the species. </w:t>
      </w:r>
      <w:r>
        <w:rPr>
          <w:szCs w:val="24"/>
        </w:rPr>
        <w:t>It should not be used where the reason for the decline indicates that site designation will not significantly influence the decline for example climate change or high back ground levels of airborne pollution.</w:t>
      </w:r>
    </w:p>
    <w:p w:rsidR="008C6405" w:rsidRPr="002F0C93" w:rsidRDefault="008C6405" w:rsidP="008C6405">
      <w:pPr>
        <w:rPr>
          <w:szCs w:val="24"/>
        </w:rPr>
      </w:pPr>
    </w:p>
    <w:p w:rsidR="008C6405" w:rsidRPr="002F0C93" w:rsidRDefault="008C6405" w:rsidP="008C6405">
      <w:pPr>
        <w:rPr>
          <w:b/>
          <w:szCs w:val="24"/>
        </w:rPr>
      </w:pPr>
      <w:r w:rsidRPr="002F0C93">
        <w:rPr>
          <w:b/>
          <w:szCs w:val="24"/>
        </w:rPr>
        <w:t>Rationale</w:t>
      </w:r>
    </w:p>
    <w:p w:rsidR="008C6405" w:rsidRPr="002F0C93" w:rsidRDefault="008C6405" w:rsidP="008C6405">
      <w:pPr>
        <w:rPr>
          <w:szCs w:val="24"/>
        </w:rPr>
      </w:pPr>
      <w:r w:rsidRPr="002F0C93">
        <w:rPr>
          <w:szCs w:val="24"/>
        </w:rPr>
        <w:t>A variety of factors can cause a sudden or gradual decline in the population of a species. These species are at risk of becoming endangered or even extinct in the County and measures to prevent this occurring are required.</w:t>
      </w:r>
    </w:p>
    <w:p w:rsidR="008C6405" w:rsidRPr="002F0C93" w:rsidRDefault="008C6405" w:rsidP="008C6405">
      <w:pPr>
        <w:rPr>
          <w:szCs w:val="24"/>
        </w:rPr>
      </w:pPr>
    </w:p>
    <w:p w:rsidR="008C6405" w:rsidRDefault="008C6405" w:rsidP="008C6405">
      <w:pPr>
        <w:rPr>
          <w:sz w:val="20"/>
        </w:rPr>
      </w:pPr>
    </w:p>
    <w:p w:rsidR="008C6405" w:rsidRDefault="008C6405" w:rsidP="00F91D88">
      <w:pPr>
        <w:pStyle w:val="Heading3"/>
      </w:pPr>
      <w:r w:rsidRPr="001D7D65">
        <w:t xml:space="preserve"> </w:t>
      </w:r>
      <w:bookmarkStart w:id="135" w:name="_Toc282697587"/>
      <w:bookmarkStart w:id="136" w:name="_Toc444168454"/>
      <w:r w:rsidRPr="001D7D65">
        <w:t>Mosses and Liverworts (Bryophytes)</w:t>
      </w:r>
      <w:bookmarkEnd w:id="135"/>
      <w:bookmarkEnd w:id="136"/>
    </w:p>
    <w:p w:rsidR="008C6405" w:rsidRDefault="008C6405" w:rsidP="008C6405">
      <w:pPr>
        <w:rPr>
          <w:b/>
          <w:i/>
          <w:szCs w:val="24"/>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t>Guideline</w:t>
            </w:r>
          </w:p>
        </w:tc>
      </w:tr>
      <w:tr w:rsidR="008C6405" w:rsidRPr="00FF476E" w:rsidTr="008C6405">
        <w:tc>
          <w:tcPr>
            <w:tcW w:w="1242" w:type="dxa"/>
          </w:tcPr>
          <w:p w:rsidR="008C6405" w:rsidRPr="00200C01" w:rsidRDefault="008C6405" w:rsidP="008C6405">
            <w:pPr>
              <w:rPr>
                <w:b/>
                <w:sz w:val="48"/>
                <w:szCs w:val="48"/>
              </w:rPr>
            </w:pPr>
            <w:r>
              <w:rPr>
                <w:b/>
                <w:sz w:val="48"/>
                <w:szCs w:val="48"/>
              </w:rPr>
              <w:t>ML1</w:t>
            </w:r>
          </w:p>
        </w:tc>
        <w:tc>
          <w:tcPr>
            <w:tcW w:w="8505" w:type="dxa"/>
          </w:tcPr>
          <w:p w:rsidR="008C6405" w:rsidRPr="00FF476E" w:rsidRDefault="008C6405" w:rsidP="008C6405">
            <w:pPr>
              <w:rPr>
                <w:b/>
                <w:szCs w:val="24"/>
              </w:rPr>
            </w:pPr>
            <w:r w:rsidRPr="001D7D65">
              <w:rPr>
                <w:b/>
                <w:szCs w:val="24"/>
              </w:rPr>
              <w:t>Any site that supports a population of a moss or liverwort species listed in Schedule 8 and fully protected under the Wildlife and Countryside Act 1981 (as amended) and/or is listed in the most recent version of the British Red Data Book.</w:t>
            </w:r>
          </w:p>
        </w:tc>
      </w:tr>
    </w:tbl>
    <w:p w:rsidR="008C6405" w:rsidRPr="001D7D65" w:rsidRDefault="008C6405" w:rsidP="008C6405">
      <w:pPr>
        <w:rPr>
          <w:szCs w:val="24"/>
        </w:rPr>
      </w:pPr>
    </w:p>
    <w:p w:rsidR="008C6405" w:rsidRDefault="008C6405" w:rsidP="008C6405">
      <w:pPr>
        <w:rPr>
          <w:szCs w:val="24"/>
        </w:rPr>
      </w:pPr>
    </w:p>
    <w:p w:rsidR="004E0CB6" w:rsidRPr="001D7D65" w:rsidRDefault="004E0CB6" w:rsidP="008C6405">
      <w:pPr>
        <w:rPr>
          <w:szCs w:val="24"/>
        </w:rPr>
      </w:pPr>
    </w:p>
    <w:p w:rsidR="008C6405" w:rsidRPr="001D7D65" w:rsidRDefault="008C6405" w:rsidP="008C6405">
      <w:pPr>
        <w:ind w:left="1134" w:hanging="1134"/>
        <w:rPr>
          <w:b/>
          <w:szCs w:val="24"/>
        </w:rPr>
      </w:pPr>
      <w:r w:rsidRPr="001D7D65">
        <w:rPr>
          <w:b/>
          <w:szCs w:val="24"/>
        </w:rPr>
        <w:lastRenderedPageBreak/>
        <w:t>Application</w:t>
      </w:r>
    </w:p>
    <w:p w:rsidR="008C6405" w:rsidRPr="001D7D65" w:rsidRDefault="008C6405" w:rsidP="008C6405">
      <w:pPr>
        <w:rPr>
          <w:szCs w:val="24"/>
        </w:rPr>
      </w:pPr>
      <w:r w:rsidRPr="001D7D65">
        <w:rPr>
          <w:szCs w:val="24"/>
        </w:rPr>
        <w:t>All sites for mosses and liverworts in the above categories should be included. Species not provided protection under Section 13(i) of the Act should not be included.</w:t>
      </w:r>
    </w:p>
    <w:p w:rsidR="008C6405" w:rsidRPr="001D7D65" w:rsidRDefault="008C6405" w:rsidP="008C6405">
      <w:pPr>
        <w:rPr>
          <w:szCs w:val="24"/>
        </w:rPr>
      </w:pPr>
    </w:p>
    <w:p w:rsidR="008C6405" w:rsidRPr="001D7D65" w:rsidRDefault="008C6405" w:rsidP="008C6405">
      <w:pPr>
        <w:pStyle w:val="BodyText"/>
        <w:jc w:val="left"/>
        <w:rPr>
          <w:b/>
          <w:szCs w:val="24"/>
        </w:rPr>
      </w:pPr>
      <w:r w:rsidRPr="001D7D65">
        <w:rPr>
          <w:b/>
          <w:szCs w:val="24"/>
        </w:rPr>
        <w:t>Rationale</w:t>
      </w:r>
    </w:p>
    <w:p w:rsidR="008C6405" w:rsidRDefault="008C6405" w:rsidP="008C6405">
      <w:pPr>
        <w:rPr>
          <w:szCs w:val="24"/>
        </w:rPr>
      </w:pPr>
      <w:r w:rsidRPr="001D7D65">
        <w:rPr>
          <w:szCs w:val="24"/>
        </w:rPr>
        <w:t xml:space="preserve">These species are rare and/or threatened with extinction in </w:t>
      </w:r>
      <w:smartTag w:uri="urn:schemas-microsoft-com:office:smarttags" w:element="place">
        <w:smartTag w:uri="urn:schemas-microsoft-com:office:smarttags" w:element="country-region">
          <w:r w:rsidRPr="001D7D65">
            <w:rPr>
              <w:szCs w:val="24"/>
            </w:rPr>
            <w:t>Britain</w:t>
          </w:r>
        </w:smartTag>
      </w:smartTag>
      <w:r w:rsidRPr="001D7D65">
        <w:rPr>
          <w:szCs w:val="24"/>
        </w:rPr>
        <w:t xml:space="preserve">. Consequently, there is an obligation to maintain and enhance these sites in order to sustain biological diversity throughout the British Isles and </w:t>
      </w:r>
      <w:smartTag w:uri="urn:schemas-microsoft-com:office:smarttags" w:element="place">
        <w:r w:rsidRPr="001D7D65">
          <w:rPr>
            <w:szCs w:val="24"/>
          </w:rPr>
          <w:t>Western Europe</w:t>
        </w:r>
      </w:smartTag>
      <w:r w:rsidRPr="001D7D65">
        <w:rPr>
          <w:szCs w:val="24"/>
        </w:rPr>
        <w:t>.</w:t>
      </w:r>
    </w:p>
    <w:p w:rsidR="008C6405" w:rsidRDefault="008C6405" w:rsidP="008C6405">
      <w:pPr>
        <w:rPr>
          <w:szCs w:val="24"/>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t>Guideline</w:t>
            </w:r>
          </w:p>
        </w:tc>
      </w:tr>
      <w:tr w:rsidR="008C6405" w:rsidRPr="00FF476E" w:rsidTr="008C6405">
        <w:tc>
          <w:tcPr>
            <w:tcW w:w="1242" w:type="dxa"/>
          </w:tcPr>
          <w:p w:rsidR="008C6405" w:rsidRPr="00200C01" w:rsidRDefault="008C6405" w:rsidP="008C6405">
            <w:pPr>
              <w:rPr>
                <w:b/>
                <w:sz w:val="48"/>
                <w:szCs w:val="48"/>
              </w:rPr>
            </w:pPr>
            <w:r>
              <w:rPr>
                <w:b/>
                <w:sz w:val="48"/>
                <w:szCs w:val="48"/>
              </w:rPr>
              <w:t>ML2</w:t>
            </w:r>
          </w:p>
        </w:tc>
        <w:tc>
          <w:tcPr>
            <w:tcW w:w="8505" w:type="dxa"/>
          </w:tcPr>
          <w:p w:rsidR="008C6405" w:rsidRPr="00FF476E" w:rsidRDefault="008C6405" w:rsidP="008C6405">
            <w:pPr>
              <w:rPr>
                <w:b/>
                <w:szCs w:val="24"/>
              </w:rPr>
            </w:pPr>
            <w:r w:rsidRPr="001D7D65">
              <w:rPr>
                <w:b/>
                <w:szCs w:val="24"/>
              </w:rPr>
              <w:t>Any site that supports a population of a nationally scarce moss or liverwort species.</w:t>
            </w:r>
          </w:p>
        </w:tc>
      </w:tr>
    </w:tbl>
    <w:p w:rsidR="008C6405" w:rsidRPr="001D7D65" w:rsidRDefault="008C6405" w:rsidP="008C6405">
      <w:pPr>
        <w:rPr>
          <w:szCs w:val="24"/>
        </w:rPr>
      </w:pPr>
    </w:p>
    <w:p w:rsidR="008C6405" w:rsidRPr="001D7D65" w:rsidRDefault="008C6405" w:rsidP="008C6405">
      <w:pPr>
        <w:rPr>
          <w:b/>
          <w:szCs w:val="24"/>
        </w:rPr>
      </w:pPr>
      <w:r w:rsidRPr="001D7D65">
        <w:rPr>
          <w:b/>
          <w:szCs w:val="24"/>
        </w:rPr>
        <w:t>Application</w:t>
      </w:r>
    </w:p>
    <w:p w:rsidR="008C6405" w:rsidRPr="001D7D65" w:rsidRDefault="008C6405" w:rsidP="008C6405">
      <w:pPr>
        <w:rPr>
          <w:szCs w:val="24"/>
        </w:rPr>
      </w:pPr>
      <w:r w:rsidRPr="001D7D65">
        <w:rPr>
          <w:szCs w:val="24"/>
        </w:rPr>
        <w:t>This guideline should be applied to all sites supporting nationally scarce mosses and liverworts (Hodgetts, 1992)</w:t>
      </w:r>
      <w:r w:rsidRPr="001D7D65">
        <w:rPr>
          <w:rStyle w:val="FootnoteReference"/>
          <w:szCs w:val="24"/>
        </w:rPr>
        <w:footnoteReference w:id="66"/>
      </w:r>
    </w:p>
    <w:p w:rsidR="008C6405" w:rsidRPr="001D7D65" w:rsidRDefault="008C6405" w:rsidP="008C6405">
      <w:pPr>
        <w:ind w:left="1134" w:hanging="1134"/>
        <w:rPr>
          <w:szCs w:val="24"/>
        </w:rPr>
      </w:pPr>
    </w:p>
    <w:p w:rsidR="008C6405" w:rsidRPr="001D7D65" w:rsidRDefault="008C6405" w:rsidP="008C6405">
      <w:pPr>
        <w:pStyle w:val="BodyText"/>
        <w:jc w:val="left"/>
        <w:rPr>
          <w:b/>
          <w:szCs w:val="24"/>
        </w:rPr>
      </w:pPr>
      <w:r w:rsidRPr="001D7D65">
        <w:rPr>
          <w:b/>
          <w:szCs w:val="24"/>
        </w:rPr>
        <w:t>Rationale</w:t>
      </w:r>
    </w:p>
    <w:p w:rsidR="008C6405" w:rsidRDefault="008C6405" w:rsidP="008C6405">
      <w:pPr>
        <w:rPr>
          <w:szCs w:val="24"/>
        </w:rPr>
      </w:pPr>
      <w:r w:rsidRPr="001D7D65">
        <w:rPr>
          <w:szCs w:val="24"/>
        </w:rPr>
        <w:t xml:space="preserve">These species have been recorded from between 16 and 100 10km grid squares in </w:t>
      </w:r>
      <w:smartTag w:uri="urn:schemas-microsoft-com:office:smarttags" w:element="place">
        <w:smartTag w:uri="urn:schemas-microsoft-com:office:smarttags" w:element="country-region">
          <w:r w:rsidRPr="001D7D65">
            <w:rPr>
              <w:szCs w:val="24"/>
            </w:rPr>
            <w:t>Britain</w:t>
          </w:r>
        </w:smartTag>
      </w:smartTag>
      <w:r w:rsidRPr="001D7D65">
        <w:rPr>
          <w:szCs w:val="24"/>
        </w:rPr>
        <w:t>. They are, therefore, scarce nationally and merit protection throughout their range.</w:t>
      </w:r>
    </w:p>
    <w:p w:rsidR="008C6405" w:rsidRDefault="008C6405" w:rsidP="008C6405">
      <w:pPr>
        <w:rPr>
          <w:szCs w:val="24"/>
        </w:rPr>
      </w:pPr>
    </w:p>
    <w:tbl>
      <w:tblPr>
        <w:tblW w:w="9747" w:type="dxa"/>
        <w:tblLayout w:type="fixed"/>
        <w:tblLook w:val="0000" w:firstRow="0" w:lastRow="0" w:firstColumn="0" w:lastColumn="0" w:noHBand="0" w:noVBand="0"/>
      </w:tblPr>
      <w:tblGrid>
        <w:gridCol w:w="1242"/>
        <w:gridCol w:w="8505"/>
      </w:tblGrid>
      <w:tr w:rsidR="008C6405" w:rsidRPr="00A91F54" w:rsidTr="008C6405">
        <w:tc>
          <w:tcPr>
            <w:tcW w:w="9747" w:type="dxa"/>
            <w:gridSpan w:val="2"/>
          </w:tcPr>
          <w:p w:rsidR="008C6405" w:rsidRPr="00A91F54" w:rsidRDefault="008C6405" w:rsidP="008C6405">
            <w:pPr>
              <w:rPr>
                <w:b/>
                <w:szCs w:val="24"/>
              </w:rPr>
            </w:pPr>
            <w:r w:rsidRPr="00A91F54">
              <w:rPr>
                <w:b/>
                <w:szCs w:val="24"/>
              </w:rPr>
              <w:t>Guideline</w:t>
            </w:r>
          </w:p>
        </w:tc>
      </w:tr>
      <w:tr w:rsidR="008C6405" w:rsidRPr="00FF476E" w:rsidTr="008C6405">
        <w:tc>
          <w:tcPr>
            <w:tcW w:w="1242" w:type="dxa"/>
          </w:tcPr>
          <w:p w:rsidR="008C6405" w:rsidRPr="00200C01" w:rsidRDefault="008C6405" w:rsidP="008C6405">
            <w:pPr>
              <w:rPr>
                <w:b/>
                <w:sz w:val="48"/>
                <w:szCs w:val="48"/>
              </w:rPr>
            </w:pPr>
            <w:r>
              <w:rPr>
                <w:b/>
                <w:sz w:val="48"/>
                <w:szCs w:val="48"/>
              </w:rPr>
              <w:t>ML3</w:t>
            </w:r>
          </w:p>
        </w:tc>
        <w:tc>
          <w:tcPr>
            <w:tcW w:w="8505" w:type="dxa"/>
          </w:tcPr>
          <w:p w:rsidR="008C6405" w:rsidRPr="00FF476E" w:rsidRDefault="008C6405" w:rsidP="004F6832">
            <w:pPr>
              <w:rPr>
                <w:b/>
                <w:szCs w:val="24"/>
              </w:rPr>
            </w:pPr>
            <w:r w:rsidRPr="001D7D65">
              <w:rPr>
                <w:b/>
                <w:szCs w:val="24"/>
              </w:rPr>
              <w:t xml:space="preserve">Any site that supports a </w:t>
            </w:r>
            <w:r w:rsidR="004F6832">
              <w:rPr>
                <w:b/>
                <w:szCs w:val="24"/>
              </w:rPr>
              <w:t xml:space="preserve">population of a rare </w:t>
            </w:r>
            <w:smartTag w:uri="urn:schemas-microsoft-com:office:smarttags" w:element="place">
              <w:r w:rsidR="004F6832">
                <w:rPr>
                  <w:b/>
                  <w:szCs w:val="24"/>
                </w:rPr>
                <w:t>West Yorkshire</w:t>
              </w:r>
            </w:smartTag>
            <w:r w:rsidRPr="001D7D65">
              <w:rPr>
                <w:b/>
                <w:szCs w:val="24"/>
              </w:rPr>
              <w:t xml:space="preserve"> moss or liverwort species.</w:t>
            </w:r>
          </w:p>
        </w:tc>
      </w:tr>
    </w:tbl>
    <w:p w:rsidR="008C6405" w:rsidRPr="001D7D65" w:rsidRDefault="008C6405" w:rsidP="008C6405">
      <w:pPr>
        <w:rPr>
          <w:szCs w:val="24"/>
        </w:rPr>
      </w:pPr>
    </w:p>
    <w:p w:rsidR="008C6405" w:rsidRPr="001D7D65" w:rsidRDefault="008C6405" w:rsidP="008C6405">
      <w:pPr>
        <w:rPr>
          <w:b/>
          <w:szCs w:val="24"/>
        </w:rPr>
      </w:pPr>
      <w:r w:rsidRPr="001D7D65">
        <w:rPr>
          <w:b/>
          <w:szCs w:val="24"/>
        </w:rPr>
        <w:t>Application</w:t>
      </w:r>
    </w:p>
    <w:p w:rsidR="008C6405" w:rsidRPr="001D7D65" w:rsidRDefault="008C6405" w:rsidP="008C6405">
      <w:pPr>
        <w:rPr>
          <w:szCs w:val="24"/>
        </w:rPr>
      </w:pPr>
      <w:r w:rsidRPr="001D7D65">
        <w:rPr>
          <w:szCs w:val="24"/>
        </w:rPr>
        <w:t>This guideline should be applied where sites support a population of a species identified as a county rare plant species using the method proposed by Perring and Farrell (1996). This should (when the information becomes available) be applied at the vice-county level and will exclude populations which are the result of recent deliberate introductions (which do not form part of a species recovery programme) or localities where a species occurs as a short-term casual. Species considered rare in one vice-county, but common in anoth</w:t>
      </w:r>
      <w:r>
        <w:rPr>
          <w:szCs w:val="24"/>
        </w:rPr>
        <w:t xml:space="preserve">er in </w:t>
      </w:r>
      <w:smartTag w:uri="urn:schemas-microsoft-com:office:smarttags" w:element="place">
        <w:r>
          <w:rPr>
            <w:szCs w:val="24"/>
          </w:rPr>
          <w:t>West</w:t>
        </w:r>
        <w:r w:rsidRPr="001D7D65">
          <w:rPr>
            <w:szCs w:val="24"/>
          </w:rPr>
          <w:t xml:space="preserve"> Yorkshire</w:t>
        </w:r>
      </w:smartTag>
      <w:r w:rsidRPr="001D7D65">
        <w:rPr>
          <w:szCs w:val="24"/>
        </w:rPr>
        <w:t>, will only be eligible for designation within the vice-county in which it is considered rare.</w:t>
      </w:r>
    </w:p>
    <w:p w:rsidR="008C6405" w:rsidRPr="001D7D65" w:rsidRDefault="008C6405" w:rsidP="008C6405">
      <w:pPr>
        <w:pStyle w:val="BodyText"/>
        <w:jc w:val="left"/>
        <w:rPr>
          <w:szCs w:val="24"/>
        </w:rPr>
      </w:pPr>
    </w:p>
    <w:p w:rsidR="008C6405" w:rsidRPr="001D7D65" w:rsidRDefault="008C6405" w:rsidP="008C6405">
      <w:pPr>
        <w:rPr>
          <w:b/>
          <w:szCs w:val="24"/>
        </w:rPr>
      </w:pPr>
      <w:r w:rsidRPr="001D7D65">
        <w:rPr>
          <w:b/>
          <w:szCs w:val="24"/>
        </w:rPr>
        <w:t>Rationale</w:t>
      </w:r>
    </w:p>
    <w:p w:rsidR="008C6405" w:rsidRDefault="008C6405" w:rsidP="008C6405">
      <w:pPr>
        <w:rPr>
          <w:szCs w:val="24"/>
        </w:rPr>
      </w:pPr>
      <w:r w:rsidRPr="001D7D65">
        <w:rPr>
          <w:szCs w:val="24"/>
        </w:rPr>
        <w:t xml:space="preserve">These bryophyte species are the rarest and/or most threatened species in </w:t>
      </w:r>
      <w:smartTag w:uri="urn:schemas-microsoft-com:office:smarttags" w:element="place">
        <w:r>
          <w:rPr>
            <w:szCs w:val="24"/>
          </w:rPr>
          <w:t>West</w:t>
        </w:r>
        <w:r w:rsidRPr="001D7D65">
          <w:rPr>
            <w:szCs w:val="24"/>
          </w:rPr>
          <w:t xml:space="preserve"> Yorkshire</w:t>
        </w:r>
      </w:smartTag>
      <w:r w:rsidRPr="001D7D65">
        <w:rPr>
          <w:szCs w:val="24"/>
        </w:rPr>
        <w:t xml:space="preserve"> and their protection, maintenance and enhancement are </w:t>
      </w:r>
      <w:r>
        <w:rPr>
          <w:szCs w:val="24"/>
        </w:rPr>
        <w:t>important</w:t>
      </w:r>
      <w:r w:rsidRPr="001D7D65">
        <w:rPr>
          <w:szCs w:val="24"/>
        </w:rPr>
        <w:t xml:space="preserve"> to sustaining biological diversity in the county.</w:t>
      </w:r>
    </w:p>
    <w:p w:rsidR="008C6405" w:rsidRDefault="008C6405" w:rsidP="008C6405">
      <w:pPr>
        <w:rPr>
          <w:szCs w:val="24"/>
        </w:rPr>
      </w:pPr>
    </w:p>
    <w:tbl>
      <w:tblPr>
        <w:tblW w:w="9747" w:type="dxa"/>
        <w:tblLayout w:type="fixed"/>
        <w:tblLook w:val="0000" w:firstRow="0" w:lastRow="0" w:firstColumn="0" w:lastColumn="0" w:noHBand="0" w:noVBand="0"/>
      </w:tblPr>
      <w:tblGrid>
        <w:gridCol w:w="1242"/>
        <w:gridCol w:w="8473"/>
        <w:gridCol w:w="32"/>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2" w:type="dxa"/>
        </w:trPr>
        <w:tc>
          <w:tcPr>
            <w:tcW w:w="1242" w:type="dxa"/>
          </w:tcPr>
          <w:p w:rsidR="008C6405" w:rsidRPr="00200C01" w:rsidRDefault="008C6405" w:rsidP="008C6405">
            <w:pPr>
              <w:rPr>
                <w:b/>
                <w:sz w:val="48"/>
                <w:szCs w:val="48"/>
              </w:rPr>
            </w:pPr>
            <w:r>
              <w:rPr>
                <w:b/>
                <w:sz w:val="48"/>
                <w:szCs w:val="48"/>
              </w:rPr>
              <w:t>ML4</w:t>
            </w:r>
          </w:p>
        </w:tc>
        <w:tc>
          <w:tcPr>
            <w:tcW w:w="8473" w:type="dxa"/>
          </w:tcPr>
          <w:p w:rsidR="008C6405" w:rsidRPr="00FF476E" w:rsidRDefault="008C6405" w:rsidP="008C6405">
            <w:pPr>
              <w:rPr>
                <w:b/>
                <w:szCs w:val="24"/>
              </w:rPr>
            </w:pPr>
            <w:r w:rsidRPr="001D7D65">
              <w:rPr>
                <w:b/>
                <w:szCs w:val="24"/>
              </w:rPr>
              <w:t>Any site that regularly supports a populatio</w:t>
            </w:r>
            <w:r>
              <w:rPr>
                <w:b/>
                <w:szCs w:val="24"/>
              </w:rPr>
              <w:t xml:space="preserve">n of a moss or liverwort in </w:t>
            </w:r>
            <w:smartTag w:uri="urn:schemas-microsoft-com:office:smarttags" w:element="place">
              <w:r>
                <w:rPr>
                  <w:b/>
                  <w:szCs w:val="24"/>
                </w:rPr>
                <w:t>West</w:t>
              </w:r>
              <w:r w:rsidRPr="001D7D65">
                <w:rPr>
                  <w:b/>
                  <w:szCs w:val="24"/>
                </w:rPr>
                <w:t xml:space="preserve"> Yorkshire</w:t>
              </w:r>
            </w:smartTag>
            <w:r w:rsidRPr="001D7D65">
              <w:rPr>
                <w:b/>
                <w:szCs w:val="24"/>
              </w:rPr>
              <w:t>, which is at risk of becoming rare because of a recent decline in its distribution or population.</w:t>
            </w:r>
          </w:p>
        </w:tc>
      </w:tr>
    </w:tbl>
    <w:p w:rsidR="008C6405" w:rsidRPr="001D7D65" w:rsidRDefault="008C6405" w:rsidP="008C6405">
      <w:pPr>
        <w:rPr>
          <w:szCs w:val="24"/>
        </w:rPr>
      </w:pPr>
    </w:p>
    <w:p w:rsidR="008C6405" w:rsidRPr="001D7D65" w:rsidRDefault="008C6405" w:rsidP="008C6405">
      <w:pPr>
        <w:rPr>
          <w:b/>
          <w:szCs w:val="24"/>
        </w:rPr>
      </w:pPr>
      <w:r w:rsidRPr="001D7D65">
        <w:rPr>
          <w:b/>
          <w:szCs w:val="24"/>
        </w:rPr>
        <w:t>Application</w:t>
      </w:r>
    </w:p>
    <w:p w:rsidR="008C6405" w:rsidRPr="002F0C93" w:rsidRDefault="008C6405" w:rsidP="008C6405">
      <w:pPr>
        <w:rPr>
          <w:szCs w:val="24"/>
        </w:rPr>
      </w:pPr>
      <w:r w:rsidRPr="001D7D65">
        <w:rPr>
          <w:szCs w:val="24"/>
        </w:rPr>
        <w:lastRenderedPageBreak/>
        <w:t xml:space="preserve">Sites supporting species that are threatened or considered vulnerable in the county should be included under this guideline. Only sites making a significant contribution to the distribution or population of the species should be selected. This guideline should only be applied where there is sufficient local, regional or national data to determine the threat to the species. </w:t>
      </w:r>
      <w:r>
        <w:rPr>
          <w:szCs w:val="24"/>
        </w:rPr>
        <w:t>It should not be used where the reason for the decline indicates that site designation will not significantly influence the decline for example climate change.</w:t>
      </w:r>
    </w:p>
    <w:p w:rsidR="008C6405" w:rsidRPr="001D7D65" w:rsidRDefault="008C6405" w:rsidP="008C6405">
      <w:pPr>
        <w:rPr>
          <w:szCs w:val="24"/>
        </w:rPr>
      </w:pPr>
    </w:p>
    <w:p w:rsidR="008C6405" w:rsidRPr="001D7D65" w:rsidRDefault="008C6405" w:rsidP="008C6405">
      <w:pPr>
        <w:rPr>
          <w:b/>
          <w:szCs w:val="24"/>
        </w:rPr>
      </w:pPr>
      <w:r w:rsidRPr="001D7D65">
        <w:rPr>
          <w:b/>
          <w:szCs w:val="24"/>
        </w:rPr>
        <w:t>Rationale</w:t>
      </w:r>
    </w:p>
    <w:p w:rsidR="008C6405" w:rsidRPr="001D7D65" w:rsidRDefault="008C6405" w:rsidP="008C6405">
      <w:pPr>
        <w:rPr>
          <w:szCs w:val="24"/>
        </w:rPr>
      </w:pPr>
      <w:r w:rsidRPr="001D7D65">
        <w:rPr>
          <w:szCs w:val="24"/>
        </w:rPr>
        <w:t>A variety of factors can cause a sudden or gradual decline in the population of a species. These species are at risk of becoming endangered or even extinct in the County, and measures to prevent this occurring are required.</w:t>
      </w:r>
    </w:p>
    <w:p w:rsidR="008C6405" w:rsidRDefault="008C6405" w:rsidP="008C6405">
      <w:pPr>
        <w:rPr>
          <w:szCs w:val="24"/>
        </w:rPr>
      </w:pPr>
    </w:p>
    <w:p w:rsidR="008C6405" w:rsidRDefault="008C6405" w:rsidP="00F91D88">
      <w:pPr>
        <w:pStyle w:val="Heading3"/>
      </w:pPr>
      <w:bookmarkStart w:id="137" w:name="_Toc282697588"/>
      <w:bookmarkStart w:id="138" w:name="_Toc444168455"/>
      <w:r w:rsidRPr="007B1DC8">
        <w:t>Stoneworts (Algae)</w:t>
      </w:r>
      <w:bookmarkEnd w:id="137"/>
      <w:bookmarkEnd w:id="138"/>
    </w:p>
    <w:p w:rsidR="008C6405" w:rsidRPr="007B1DC8" w:rsidRDefault="008C6405" w:rsidP="008C6405">
      <w:pPr>
        <w:rPr>
          <w:b/>
          <w:i/>
          <w:szCs w:val="24"/>
        </w:rPr>
      </w:pPr>
    </w:p>
    <w:tbl>
      <w:tblPr>
        <w:tblW w:w="9747" w:type="dxa"/>
        <w:tblLayout w:type="fixed"/>
        <w:tblLook w:val="0000" w:firstRow="0" w:lastRow="0" w:firstColumn="0" w:lastColumn="0" w:noHBand="0" w:noVBand="0"/>
      </w:tblPr>
      <w:tblGrid>
        <w:gridCol w:w="1242"/>
        <w:gridCol w:w="8470"/>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242" w:type="dxa"/>
          </w:tcPr>
          <w:p w:rsidR="008C6405" w:rsidRPr="00200C01" w:rsidRDefault="008C6405" w:rsidP="008C6405">
            <w:pPr>
              <w:rPr>
                <w:b/>
                <w:sz w:val="48"/>
                <w:szCs w:val="48"/>
              </w:rPr>
            </w:pPr>
            <w:r>
              <w:rPr>
                <w:b/>
                <w:sz w:val="48"/>
                <w:szCs w:val="48"/>
              </w:rPr>
              <w:t>S1</w:t>
            </w:r>
          </w:p>
        </w:tc>
        <w:tc>
          <w:tcPr>
            <w:tcW w:w="8470" w:type="dxa"/>
          </w:tcPr>
          <w:p w:rsidR="008C6405" w:rsidRPr="00FF476E" w:rsidRDefault="008C6405" w:rsidP="008C6405">
            <w:pPr>
              <w:rPr>
                <w:b/>
                <w:szCs w:val="24"/>
              </w:rPr>
            </w:pPr>
            <w:r w:rsidRPr="007B1DC8">
              <w:rPr>
                <w:b/>
                <w:szCs w:val="24"/>
              </w:rPr>
              <w:t>Any site that supports a population of a species or taxa that is nationally rare or scarce or i</w:t>
            </w:r>
            <w:r>
              <w:rPr>
                <w:b/>
                <w:szCs w:val="24"/>
              </w:rPr>
              <w:t xml:space="preserve">s considered to be rare in </w:t>
            </w:r>
            <w:smartTag w:uri="urn:schemas-microsoft-com:office:smarttags" w:element="place">
              <w:r>
                <w:rPr>
                  <w:b/>
                  <w:szCs w:val="24"/>
                </w:rPr>
                <w:t>West</w:t>
              </w:r>
              <w:r w:rsidRPr="007B1DC8">
                <w:rPr>
                  <w:b/>
                  <w:szCs w:val="24"/>
                </w:rPr>
                <w:t xml:space="preserve"> Yorkshire</w:t>
              </w:r>
            </w:smartTag>
            <w:r w:rsidRPr="007B1DC8">
              <w:rPr>
                <w:b/>
                <w:szCs w:val="24"/>
              </w:rPr>
              <w:t>.</w:t>
            </w:r>
          </w:p>
        </w:tc>
      </w:tr>
    </w:tbl>
    <w:p w:rsidR="008C6405" w:rsidRPr="007B1DC8" w:rsidRDefault="008C6405" w:rsidP="008C6405">
      <w:pPr>
        <w:rPr>
          <w:szCs w:val="24"/>
        </w:rPr>
      </w:pPr>
    </w:p>
    <w:p w:rsidR="008C6405" w:rsidRPr="007B1DC8" w:rsidRDefault="008C6405" w:rsidP="008C6405">
      <w:pPr>
        <w:rPr>
          <w:b/>
          <w:szCs w:val="24"/>
        </w:rPr>
      </w:pPr>
      <w:r w:rsidRPr="007B1DC8">
        <w:rPr>
          <w:b/>
          <w:szCs w:val="24"/>
        </w:rPr>
        <w:t>Application</w:t>
      </w:r>
    </w:p>
    <w:p w:rsidR="008C6405" w:rsidRPr="007B1DC8" w:rsidRDefault="008C6405" w:rsidP="008C6405">
      <w:pPr>
        <w:pStyle w:val="BodyText"/>
        <w:jc w:val="left"/>
        <w:rPr>
          <w:szCs w:val="24"/>
        </w:rPr>
      </w:pPr>
      <w:r w:rsidRPr="007B1DC8">
        <w:rPr>
          <w:szCs w:val="24"/>
        </w:rPr>
        <w:t xml:space="preserve">This guideline should be applied to any site with a population of these species. Where the species concerned occurs as a short term casual, the site should not normally be designated. Sites where there has been a recent, deliberate re-introduction, excluding species recovery programmes, should also not normally be included. </w:t>
      </w:r>
    </w:p>
    <w:p w:rsidR="008C6405" w:rsidRPr="007B1DC8" w:rsidRDefault="008C6405" w:rsidP="008C6405">
      <w:pPr>
        <w:pStyle w:val="BodyText"/>
        <w:jc w:val="left"/>
        <w:rPr>
          <w:szCs w:val="24"/>
        </w:rPr>
      </w:pPr>
    </w:p>
    <w:p w:rsidR="008C6405" w:rsidRPr="007B1DC8" w:rsidRDefault="008C6405" w:rsidP="008C6405">
      <w:pPr>
        <w:rPr>
          <w:b/>
          <w:szCs w:val="24"/>
        </w:rPr>
      </w:pPr>
      <w:r w:rsidRPr="007B1DC8">
        <w:rPr>
          <w:b/>
          <w:szCs w:val="24"/>
        </w:rPr>
        <w:t>Rationale</w:t>
      </w:r>
    </w:p>
    <w:p w:rsidR="008C6405" w:rsidRPr="007B1DC8" w:rsidRDefault="008C6405" w:rsidP="008C6405">
      <w:pPr>
        <w:rPr>
          <w:szCs w:val="24"/>
        </w:rPr>
      </w:pPr>
      <w:r w:rsidRPr="007B1DC8">
        <w:rPr>
          <w:szCs w:val="24"/>
        </w:rPr>
        <w:t xml:space="preserve">These species are the rarest and/or most threatened with extinction in the </w:t>
      </w:r>
      <w:smartTag w:uri="urn:schemas-microsoft-com:office:smarttags" w:element="place">
        <w:r w:rsidRPr="007B1DC8">
          <w:rPr>
            <w:szCs w:val="24"/>
          </w:rPr>
          <w:t>British Isles</w:t>
        </w:r>
      </w:smartTag>
      <w:r w:rsidRPr="007B1DC8">
        <w:rPr>
          <w:szCs w:val="24"/>
        </w:rPr>
        <w:t>. Consequently, the protection, maintenance and enhancement of the popul</w:t>
      </w:r>
      <w:r>
        <w:rPr>
          <w:szCs w:val="24"/>
        </w:rPr>
        <w:t>ations of these species in West</w:t>
      </w:r>
      <w:r w:rsidRPr="007B1DC8">
        <w:rPr>
          <w:szCs w:val="24"/>
        </w:rPr>
        <w:t xml:space="preserve"> Yorkshire are </w:t>
      </w:r>
      <w:r>
        <w:rPr>
          <w:szCs w:val="24"/>
        </w:rPr>
        <w:t>important</w:t>
      </w:r>
      <w:r w:rsidRPr="007B1DC8">
        <w:rPr>
          <w:szCs w:val="24"/>
        </w:rPr>
        <w:t xml:space="preserve"> for sustaining biological diversity throughout the British Isles and </w:t>
      </w:r>
      <w:smartTag w:uri="urn:schemas-microsoft-com:office:smarttags" w:element="place">
        <w:r w:rsidRPr="007B1DC8">
          <w:rPr>
            <w:szCs w:val="24"/>
          </w:rPr>
          <w:t>Western Europe</w:t>
        </w:r>
      </w:smartTag>
      <w:r w:rsidRPr="007B1DC8">
        <w:rPr>
          <w:szCs w:val="24"/>
        </w:rPr>
        <w:t>.</w:t>
      </w:r>
    </w:p>
    <w:p w:rsidR="008C6405" w:rsidRPr="007B1DC8" w:rsidRDefault="008C6405" w:rsidP="008C6405">
      <w:pPr>
        <w:rPr>
          <w:szCs w:val="24"/>
        </w:rPr>
      </w:pPr>
    </w:p>
    <w:p w:rsidR="008C6405" w:rsidRPr="00B530F5" w:rsidRDefault="008C6405" w:rsidP="00F91D88">
      <w:pPr>
        <w:pStyle w:val="Heading3"/>
      </w:pPr>
      <w:bookmarkStart w:id="139" w:name="_Toc535492529"/>
      <w:bookmarkStart w:id="140" w:name="_Toc535674639"/>
      <w:bookmarkStart w:id="141" w:name="_Toc15738620"/>
      <w:bookmarkStart w:id="142" w:name="_Toc282697589"/>
      <w:bookmarkStart w:id="143" w:name="_Toc444168456"/>
      <w:r w:rsidRPr="00B530F5">
        <w:t>Fungi</w:t>
      </w:r>
      <w:bookmarkEnd w:id="139"/>
      <w:bookmarkEnd w:id="140"/>
      <w:bookmarkEnd w:id="141"/>
      <w:bookmarkEnd w:id="142"/>
      <w:bookmarkEnd w:id="143"/>
    </w:p>
    <w:tbl>
      <w:tblPr>
        <w:tblW w:w="9747" w:type="dxa"/>
        <w:tblLayout w:type="fixed"/>
        <w:tblLook w:val="0000" w:firstRow="0" w:lastRow="0" w:firstColumn="0" w:lastColumn="0" w:noHBand="0" w:noVBand="0"/>
      </w:tblPr>
      <w:tblGrid>
        <w:gridCol w:w="1242"/>
        <w:gridCol w:w="8470"/>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242" w:type="dxa"/>
          </w:tcPr>
          <w:p w:rsidR="008C6405" w:rsidRPr="00200C01" w:rsidRDefault="008C6405" w:rsidP="008C6405">
            <w:pPr>
              <w:rPr>
                <w:b/>
                <w:sz w:val="48"/>
                <w:szCs w:val="48"/>
              </w:rPr>
            </w:pPr>
            <w:r>
              <w:rPr>
                <w:b/>
                <w:sz w:val="48"/>
                <w:szCs w:val="48"/>
              </w:rPr>
              <w:t>Fu1</w:t>
            </w:r>
          </w:p>
        </w:tc>
        <w:tc>
          <w:tcPr>
            <w:tcW w:w="8470" w:type="dxa"/>
          </w:tcPr>
          <w:p w:rsidR="008C6405" w:rsidRPr="00FF476E" w:rsidRDefault="008C6405" w:rsidP="008C6405">
            <w:pPr>
              <w:rPr>
                <w:b/>
                <w:szCs w:val="24"/>
              </w:rPr>
            </w:pPr>
            <w:r w:rsidRPr="00B530F5">
              <w:rPr>
                <w:b/>
                <w:szCs w:val="24"/>
              </w:rPr>
              <w:t>Any site that supports a population of a fungus listed in Schedule 8 and fully protected under the Wildlife and Countryside Act 1981 (as amended) and/or is in the most recent relevant British Red Data Book.</w:t>
            </w:r>
          </w:p>
        </w:tc>
      </w:tr>
    </w:tbl>
    <w:p w:rsidR="008C6405" w:rsidRPr="00B530F5" w:rsidRDefault="008C6405" w:rsidP="008C6405">
      <w:pPr>
        <w:rPr>
          <w:szCs w:val="24"/>
        </w:rPr>
      </w:pPr>
    </w:p>
    <w:p w:rsidR="008C6405" w:rsidRPr="00B530F5" w:rsidRDefault="008C6405" w:rsidP="008C6405">
      <w:pPr>
        <w:rPr>
          <w:b/>
          <w:szCs w:val="24"/>
        </w:rPr>
      </w:pPr>
      <w:r w:rsidRPr="00B530F5">
        <w:rPr>
          <w:b/>
          <w:szCs w:val="24"/>
        </w:rPr>
        <w:t>Application</w:t>
      </w:r>
    </w:p>
    <w:p w:rsidR="008C6405" w:rsidRPr="00B530F5" w:rsidRDefault="008C6405" w:rsidP="008C6405">
      <w:pPr>
        <w:pStyle w:val="BodyText"/>
        <w:jc w:val="left"/>
        <w:rPr>
          <w:szCs w:val="24"/>
        </w:rPr>
      </w:pPr>
      <w:r w:rsidRPr="00B530F5">
        <w:rPr>
          <w:szCs w:val="24"/>
        </w:rPr>
        <w:t>This guideline should be applied to any site with a population of these species. Where the species concerned occurs as a short term casual, the site should not normally be designated. Sites where there has been a recent, deliberate re-introduction, excluding species recovery programmes, should also not normally be included. Species not afforded protection under Section 13(i) of the Act should be excluded from this guideline.</w:t>
      </w:r>
    </w:p>
    <w:p w:rsidR="008C6405" w:rsidRPr="00B530F5" w:rsidRDefault="008C6405" w:rsidP="008C6405">
      <w:pPr>
        <w:pStyle w:val="BodyText"/>
        <w:jc w:val="left"/>
        <w:rPr>
          <w:szCs w:val="24"/>
        </w:rPr>
      </w:pPr>
    </w:p>
    <w:p w:rsidR="008C6405" w:rsidRPr="00B530F5" w:rsidRDefault="008C6405" w:rsidP="008C6405">
      <w:pPr>
        <w:rPr>
          <w:b/>
          <w:szCs w:val="24"/>
        </w:rPr>
      </w:pPr>
      <w:r w:rsidRPr="00B530F5">
        <w:rPr>
          <w:b/>
          <w:szCs w:val="24"/>
        </w:rPr>
        <w:t>Rationale</w:t>
      </w:r>
    </w:p>
    <w:p w:rsidR="008C6405" w:rsidRDefault="008C6405" w:rsidP="008C6405">
      <w:pPr>
        <w:rPr>
          <w:szCs w:val="24"/>
        </w:rPr>
      </w:pPr>
      <w:r w:rsidRPr="00B530F5">
        <w:rPr>
          <w:szCs w:val="24"/>
        </w:rPr>
        <w:t xml:space="preserve">These species are the rarest and/or most threatened with extinction in the </w:t>
      </w:r>
      <w:smartTag w:uri="urn:schemas-microsoft-com:office:smarttags" w:element="place">
        <w:r w:rsidRPr="00B530F5">
          <w:rPr>
            <w:szCs w:val="24"/>
          </w:rPr>
          <w:t>British Isles</w:t>
        </w:r>
      </w:smartTag>
      <w:r w:rsidRPr="00B530F5">
        <w:rPr>
          <w:szCs w:val="24"/>
        </w:rPr>
        <w:t>. Consequently, the protection, maintenance and enhancement of the popul</w:t>
      </w:r>
      <w:r w:rsidR="0086201E">
        <w:rPr>
          <w:szCs w:val="24"/>
        </w:rPr>
        <w:t>ations of these species in West</w:t>
      </w:r>
      <w:r w:rsidRPr="00B530F5">
        <w:rPr>
          <w:szCs w:val="24"/>
        </w:rPr>
        <w:t xml:space="preserve"> Yorkshire are vital for sustaining biological diversity throughout the British Isles and </w:t>
      </w:r>
      <w:smartTag w:uri="urn:schemas-microsoft-com:office:smarttags" w:element="place">
        <w:r w:rsidRPr="00B530F5">
          <w:rPr>
            <w:szCs w:val="24"/>
          </w:rPr>
          <w:t>Western Europe</w:t>
        </w:r>
      </w:smartTag>
      <w:r w:rsidRPr="00B530F5">
        <w:rPr>
          <w:szCs w:val="24"/>
        </w:rPr>
        <w:t>.</w:t>
      </w:r>
    </w:p>
    <w:tbl>
      <w:tblPr>
        <w:tblW w:w="9747" w:type="dxa"/>
        <w:tblLayout w:type="fixed"/>
        <w:tblLook w:val="0000" w:firstRow="0" w:lastRow="0" w:firstColumn="0" w:lastColumn="0" w:noHBand="0" w:noVBand="0"/>
      </w:tblPr>
      <w:tblGrid>
        <w:gridCol w:w="1242"/>
        <w:gridCol w:w="8470"/>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lastRenderedPageBreak/>
              <w:t>Guideline</w:t>
            </w:r>
          </w:p>
        </w:tc>
      </w:tr>
      <w:tr w:rsidR="008C6405" w:rsidRPr="00FF476E" w:rsidTr="008C6405">
        <w:trPr>
          <w:gridAfter w:val="1"/>
          <w:wAfter w:w="35" w:type="dxa"/>
        </w:trPr>
        <w:tc>
          <w:tcPr>
            <w:tcW w:w="1242" w:type="dxa"/>
          </w:tcPr>
          <w:p w:rsidR="008C6405" w:rsidRPr="00200C01" w:rsidRDefault="008C6405" w:rsidP="008C6405">
            <w:pPr>
              <w:rPr>
                <w:b/>
                <w:sz w:val="48"/>
                <w:szCs w:val="48"/>
              </w:rPr>
            </w:pPr>
            <w:r>
              <w:rPr>
                <w:b/>
                <w:sz w:val="48"/>
                <w:szCs w:val="48"/>
              </w:rPr>
              <w:t>Fu2</w:t>
            </w:r>
          </w:p>
        </w:tc>
        <w:tc>
          <w:tcPr>
            <w:tcW w:w="8470" w:type="dxa"/>
          </w:tcPr>
          <w:p w:rsidR="008C6405" w:rsidRPr="00FF476E" w:rsidRDefault="008C6405" w:rsidP="008C6405">
            <w:pPr>
              <w:rPr>
                <w:b/>
                <w:szCs w:val="24"/>
              </w:rPr>
            </w:pPr>
            <w:r w:rsidRPr="00B530F5">
              <w:rPr>
                <w:b/>
                <w:szCs w:val="24"/>
              </w:rPr>
              <w:t>Any site that supports a population of a nationally scarce fungus.</w:t>
            </w:r>
          </w:p>
        </w:tc>
      </w:tr>
    </w:tbl>
    <w:p w:rsidR="008C6405" w:rsidRPr="00B530F5" w:rsidRDefault="008C6405" w:rsidP="008C6405">
      <w:pPr>
        <w:rPr>
          <w:szCs w:val="24"/>
        </w:rPr>
      </w:pPr>
    </w:p>
    <w:p w:rsidR="008C6405" w:rsidRPr="00B530F5" w:rsidRDefault="008C6405" w:rsidP="008C6405">
      <w:pPr>
        <w:rPr>
          <w:b/>
          <w:szCs w:val="24"/>
        </w:rPr>
      </w:pPr>
      <w:r w:rsidRPr="00B530F5">
        <w:rPr>
          <w:b/>
          <w:szCs w:val="24"/>
        </w:rPr>
        <w:t>Application</w:t>
      </w:r>
    </w:p>
    <w:p w:rsidR="008C6405" w:rsidRPr="00B530F5" w:rsidRDefault="008C6405" w:rsidP="008C6405">
      <w:pPr>
        <w:pStyle w:val="BodyText"/>
        <w:jc w:val="left"/>
        <w:rPr>
          <w:szCs w:val="24"/>
        </w:rPr>
      </w:pPr>
      <w:r w:rsidRPr="00B530F5">
        <w:rPr>
          <w:szCs w:val="24"/>
        </w:rPr>
        <w:t xml:space="preserve">This guideline should be applied to any site with a population of these species. Where the species concerned occurs as a short term casual, the site should not normally be designated. Sites where there has been a recent, deliberate re-introduction, excluding species recovery programmes, should also not be included. </w:t>
      </w:r>
    </w:p>
    <w:p w:rsidR="008C6405" w:rsidRPr="00B530F5" w:rsidRDefault="008C6405" w:rsidP="008C6405">
      <w:pPr>
        <w:rPr>
          <w:szCs w:val="24"/>
        </w:rPr>
      </w:pPr>
    </w:p>
    <w:p w:rsidR="008C6405" w:rsidRPr="00B530F5" w:rsidRDefault="008C6405" w:rsidP="008C6405">
      <w:pPr>
        <w:pStyle w:val="BodyText"/>
        <w:jc w:val="left"/>
        <w:rPr>
          <w:b/>
          <w:szCs w:val="24"/>
        </w:rPr>
      </w:pPr>
      <w:r w:rsidRPr="00B530F5">
        <w:rPr>
          <w:b/>
          <w:szCs w:val="24"/>
        </w:rPr>
        <w:t>Rationale</w:t>
      </w:r>
    </w:p>
    <w:p w:rsidR="008C6405" w:rsidRDefault="008C6405" w:rsidP="008C6405">
      <w:pPr>
        <w:rPr>
          <w:szCs w:val="24"/>
        </w:rPr>
      </w:pPr>
      <w:r w:rsidRPr="00B530F5">
        <w:rPr>
          <w:szCs w:val="24"/>
        </w:rPr>
        <w:t xml:space="preserve">The species in the above categories are nationally scarce, occurring in more than 16 but less than 100 10km squares in </w:t>
      </w:r>
      <w:smartTag w:uri="urn:schemas-microsoft-com:office:smarttags" w:element="place">
        <w:smartTag w:uri="urn:schemas-microsoft-com:office:smarttags" w:element="country-region">
          <w:r w:rsidRPr="00B530F5">
            <w:rPr>
              <w:szCs w:val="24"/>
            </w:rPr>
            <w:t>Britain</w:t>
          </w:r>
        </w:smartTag>
      </w:smartTag>
      <w:r w:rsidRPr="00B530F5">
        <w:rPr>
          <w:szCs w:val="24"/>
        </w:rPr>
        <w:t>, and there is a national responsibility for their conservation.</w:t>
      </w:r>
    </w:p>
    <w:p w:rsidR="008C6405" w:rsidRPr="00B530F5" w:rsidRDefault="008C6405" w:rsidP="008C6405">
      <w:pPr>
        <w:rPr>
          <w:szCs w:val="24"/>
        </w:rPr>
      </w:pPr>
    </w:p>
    <w:tbl>
      <w:tblPr>
        <w:tblW w:w="9747" w:type="dxa"/>
        <w:tblLayout w:type="fixed"/>
        <w:tblLook w:val="0000" w:firstRow="0" w:lastRow="0" w:firstColumn="0" w:lastColumn="0" w:noHBand="0" w:noVBand="0"/>
      </w:tblPr>
      <w:tblGrid>
        <w:gridCol w:w="1242"/>
        <w:gridCol w:w="8470"/>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242" w:type="dxa"/>
          </w:tcPr>
          <w:p w:rsidR="008C6405" w:rsidRPr="00200C01" w:rsidRDefault="008C6405" w:rsidP="008C6405">
            <w:pPr>
              <w:rPr>
                <w:b/>
                <w:sz w:val="48"/>
                <w:szCs w:val="48"/>
              </w:rPr>
            </w:pPr>
            <w:r>
              <w:rPr>
                <w:b/>
                <w:sz w:val="48"/>
                <w:szCs w:val="48"/>
              </w:rPr>
              <w:t>Fu3</w:t>
            </w:r>
          </w:p>
        </w:tc>
        <w:tc>
          <w:tcPr>
            <w:tcW w:w="8470" w:type="dxa"/>
          </w:tcPr>
          <w:p w:rsidR="008C6405" w:rsidRPr="00FF476E" w:rsidRDefault="008C6405" w:rsidP="008C6405">
            <w:pPr>
              <w:rPr>
                <w:b/>
                <w:szCs w:val="24"/>
              </w:rPr>
            </w:pPr>
            <w:r w:rsidRPr="00B530F5">
              <w:rPr>
                <w:b/>
                <w:szCs w:val="24"/>
              </w:rPr>
              <w:t>Any site that supports a population of a</w:t>
            </w:r>
            <w:r>
              <w:rPr>
                <w:b/>
                <w:szCs w:val="24"/>
              </w:rPr>
              <w:t xml:space="preserve"> fungus considered rare in </w:t>
            </w:r>
            <w:smartTag w:uri="urn:schemas-microsoft-com:office:smarttags" w:element="place">
              <w:r>
                <w:rPr>
                  <w:b/>
                  <w:szCs w:val="24"/>
                </w:rPr>
                <w:t>West</w:t>
              </w:r>
              <w:r w:rsidRPr="00B530F5">
                <w:rPr>
                  <w:b/>
                  <w:szCs w:val="24"/>
                </w:rPr>
                <w:t xml:space="preserve"> Yorkshire</w:t>
              </w:r>
            </w:smartTag>
            <w:r w:rsidRPr="00B530F5">
              <w:rPr>
                <w:b/>
                <w:szCs w:val="24"/>
              </w:rPr>
              <w:t>.</w:t>
            </w:r>
          </w:p>
        </w:tc>
      </w:tr>
    </w:tbl>
    <w:p w:rsidR="008C6405" w:rsidRPr="00B530F5" w:rsidRDefault="008C6405" w:rsidP="008C6405">
      <w:pPr>
        <w:rPr>
          <w:szCs w:val="24"/>
        </w:rPr>
      </w:pPr>
    </w:p>
    <w:p w:rsidR="008C6405" w:rsidRPr="00B530F5" w:rsidRDefault="008C6405" w:rsidP="008C6405">
      <w:pPr>
        <w:rPr>
          <w:b/>
          <w:szCs w:val="24"/>
        </w:rPr>
      </w:pPr>
      <w:r w:rsidRPr="00B530F5">
        <w:rPr>
          <w:b/>
          <w:szCs w:val="24"/>
        </w:rPr>
        <w:t>Application</w:t>
      </w:r>
    </w:p>
    <w:p w:rsidR="008C6405" w:rsidRPr="00B530F5" w:rsidRDefault="008C6405" w:rsidP="008C6405">
      <w:pPr>
        <w:rPr>
          <w:szCs w:val="24"/>
        </w:rPr>
      </w:pPr>
      <w:r w:rsidRPr="00B530F5">
        <w:rPr>
          <w:szCs w:val="24"/>
        </w:rPr>
        <w:t>This guideline should be applied where sites support a population of a species identified as a county rare plant species. Fungi of cultivated plants and crops should not normally be included.</w:t>
      </w:r>
    </w:p>
    <w:p w:rsidR="008C6405" w:rsidRPr="00B530F5" w:rsidRDefault="008C6405" w:rsidP="008C6405">
      <w:pPr>
        <w:rPr>
          <w:b/>
          <w:szCs w:val="24"/>
        </w:rPr>
      </w:pPr>
    </w:p>
    <w:p w:rsidR="008C6405" w:rsidRPr="00B530F5" w:rsidRDefault="008C6405" w:rsidP="008C6405">
      <w:pPr>
        <w:rPr>
          <w:b/>
          <w:szCs w:val="24"/>
        </w:rPr>
      </w:pPr>
      <w:r w:rsidRPr="00B530F5">
        <w:rPr>
          <w:b/>
          <w:szCs w:val="24"/>
        </w:rPr>
        <w:t>Rationale</w:t>
      </w:r>
    </w:p>
    <w:p w:rsidR="008C6405" w:rsidRDefault="008C6405" w:rsidP="008C6405">
      <w:r w:rsidRPr="00B530F5">
        <w:t xml:space="preserve">These plant species are the rarest and/or </w:t>
      </w:r>
      <w:r>
        <w:t xml:space="preserve">most threatened species in </w:t>
      </w:r>
      <w:smartTag w:uri="urn:schemas-microsoft-com:office:smarttags" w:element="place">
        <w:r>
          <w:t>West</w:t>
        </w:r>
        <w:r w:rsidRPr="00B530F5">
          <w:t xml:space="preserve"> Yorkshire</w:t>
        </w:r>
      </w:smartTag>
      <w:r w:rsidRPr="00B530F5">
        <w:t xml:space="preserve"> and their protection, maintenance and enhancement are </w:t>
      </w:r>
      <w:r>
        <w:t>important</w:t>
      </w:r>
      <w:r w:rsidRPr="00B530F5">
        <w:t xml:space="preserve"> to sustaining biol</w:t>
      </w:r>
      <w:r>
        <w:t>ogical diversity in the county.</w:t>
      </w:r>
    </w:p>
    <w:p w:rsidR="008C6405" w:rsidRDefault="008C6405" w:rsidP="008C6405"/>
    <w:p w:rsidR="008C6405" w:rsidRPr="0055345E" w:rsidRDefault="008C6405" w:rsidP="00F91D88">
      <w:pPr>
        <w:pStyle w:val="Heading2"/>
      </w:pPr>
      <w:bookmarkStart w:id="144" w:name="_Toc282697590"/>
      <w:bookmarkStart w:id="145" w:name="_Toc444168457"/>
      <w:r w:rsidRPr="0055345E">
        <w:t>Mammals</w:t>
      </w:r>
      <w:bookmarkEnd w:id="144"/>
      <w:bookmarkEnd w:id="145"/>
    </w:p>
    <w:p w:rsidR="008C6405" w:rsidRPr="0055345E" w:rsidRDefault="008C6405" w:rsidP="008C6405">
      <w:pPr>
        <w:rPr>
          <w:szCs w:val="24"/>
        </w:rPr>
      </w:pPr>
    </w:p>
    <w:p w:rsidR="008C6405" w:rsidRPr="0055345E" w:rsidRDefault="008C6405" w:rsidP="008C6405">
      <w:pPr>
        <w:rPr>
          <w:b/>
          <w:szCs w:val="24"/>
        </w:rPr>
      </w:pPr>
      <w:r w:rsidRPr="0055345E">
        <w:rPr>
          <w:b/>
          <w:szCs w:val="24"/>
        </w:rPr>
        <w:t>Application (all mammal guidelines)</w:t>
      </w:r>
    </w:p>
    <w:p w:rsidR="008C6405" w:rsidRDefault="008C6405" w:rsidP="008C6405">
      <w:pPr>
        <w:rPr>
          <w:szCs w:val="24"/>
        </w:rPr>
      </w:pPr>
      <w:r w:rsidRPr="0055345E">
        <w:rPr>
          <w:szCs w:val="24"/>
        </w:rPr>
        <w:t xml:space="preserve">The evidence of the presence of a mammal species will be based on field signs and sightings. These guidelines should only be used where site designation is expected to make a contribution to the conservation of the local population of the species. Where major threats to the species come from factors which can not be controlled or influenced by site designation, then alternative solutions to </w:t>
      </w:r>
      <w:r>
        <w:rPr>
          <w:szCs w:val="24"/>
        </w:rPr>
        <w:t xml:space="preserve">the </w:t>
      </w:r>
      <w:r w:rsidRPr="0055345E">
        <w:rPr>
          <w:szCs w:val="24"/>
        </w:rPr>
        <w:t>conserv</w:t>
      </w:r>
      <w:r>
        <w:rPr>
          <w:szCs w:val="24"/>
        </w:rPr>
        <w:t>ation of the species should be sought</w:t>
      </w:r>
      <w:r w:rsidRPr="0055345E">
        <w:rPr>
          <w:szCs w:val="24"/>
        </w:rPr>
        <w:t>. Examples might include brown hare and hunting with dogs/crop protection.</w:t>
      </w:r>
      <w:r>
        <w:rPr>
          <w:szCs w:val="24"/>
        </w:rPr>
        <w:t xml:space="preserve"> Species which are widely distributed may add value to a site designated for other reasons (for example badger se</w:t>
      </w:r>
      <w:r w:rsidR="00157545">
        <w:rPr>
          <w:szCs w:val="24"/>
        </w:rPr>
        <w:t>tts in semi-natural broad leaved</w:t>
      </w:r>
      <w:r>
        <w:rPr>
          <w:szCs w:val="24"/>
        </w:rPr>
        <w:t xml:space="preserve"> woodland), but the success of the </w:t>
      </w:r>
      <w:r w:rsidR="000E3ECB">
        <w:rPr>
          <w:szCs w:val="24"/>
        </w:rPr>
        <w:t xml:space="preserve">wider </w:t>
      </w:r>
      <w:r>
        <w:rPr>
          <w:szCs w:val="24"/>
        </w:rPr>
        <w:t xml:space="preserve">population is not linked closely enough to an identifiable site to warrant designation on species grounds alone. </w:t>
      </w:r>
    </w:p>
    <w:p w:rsidR="008C6405" w:rsidRDefault="008C6405" w:rsidP="008C6405">
      <w:pPr>
        <w:rPr>
          <w:szCs w:val="24"/>
        </w:rPr>
      </w:pPr>
    </w:p>
    <w:p w:rsidR="004E0CB6" w:rsidRDefault="004E0CB6" w:rsidP="008C6405">
      <w:pPr>
        <w:rPr>
          <w:szCs w:val="24"/>
        </w:rPr>
      </w:pPr>
    </w:p>
    <w:p w:rsidR="004E0CB6" w:rsidRDefault="004E0CB6" w:rsidP="008C6405">
      <w:pPr>
        <w:rPr>
          <w:szCs w:val="24"/>
        </w:rPr>
      </w:pPr>
    </w:p>
    <w:p w:rsidR="004E0CB6" w:rsidRDefault="004E0CB6" w:rsidP="008C6405">
      <w:pPr>
        <w:rPr>
          <w:szCs w:val="24"/>
        </w:rPr>
      </w:pPr>
    </w:p>
    <w:p w:rsidR="004E0CB6" w:rsidRPr="0055345E" w:rsidRDefault="004E0CB6" w:rsidP="008C6405">
      <w:pPr>
        <w:rPr>
          <w:szCs w:val="24"/>
        </w:rPr>
      </w:pPr>
    </w:p>
    <w:p w:rsidR="008C6405" w:rsidRPr="0055345E" w:rsidRDefault="008C6405" w:rsidP="00F91D88">
      <w:pPr>
        <w:pStyle w:val="Heading3"/>
      </w:pPr>
      <w:r w:rsidRPr="0055345E">
        <w:lastRenderedPageBreak/>
        <w:t xml:space="preserve"> </w:t>
      </w:r>
      <w:bookmarkStart w:id="146" w:name="_Toc282697591"/>
      <w:bookmarkStart w:id="147" w:name="_Toc444168458"/>
      <w:r w:rsidRPr="0055345E">
        <w:t>Bats</w:t>
      </w:r>
      <w:bookmarkEnd w:id="146"/>
      <w:bookmarkEnd w:id="147"/>
    </w:p>
    <w:p w:rsidR="008C6405" w:rsidRPr="0055345E" w:rsidRDefault="008C6405" w:rsidP="008C6405">
      <w:pPr>
        <w:rPr>
          <w:szCs w:val="24"/>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M1(a)</w:t>
            </w:r>
          </w:p>
        </w:tc>
        <w:tc>
          <w:tcPr>
            <w:tcW w:w="8186" w:type="dxa"/>
          </w:tcPr>
          <w:p w:rsidR="008C6405" w:rsidRPr="0055345E" w:rsidRDefault="008C6405" w:rsidP="008C6405">
            <w:pPr>
              <w:rPr>
                <w:szCs w:val="24"/>
              </w:rPr>
            </w:pPr>
            <w:r w:rsidRPr="0055345E">
              <w:rPr>
                <w:b/>
                <w:szCs w:val="24"/>
              </w:rPr>
              <w:t xml:space="preserve">Any hibernation site that regularly supports </w:t>
            </w:r>
            <w:r w:rsidR="006978C8">
              <w:rPr>
                <w:b/>
                <w:szCs w:val="24"/>
              </w:rPr>
              <w:t>10</w:t>
            </w:r>
            <w:r w:rsidRPr="0055345E">
              <w:rPr>
                <w:b/>
                <w:szCs w:val="24"/>
              </w:rPr>
              <w:t xml:space="preserve"> or more individuals</w:t>
            </w:r>
            <w:r w:rsidR="006978C8">
              <w:rPr>
                <w:b/>
                <w:szCs w:val="24"/>
              </w:rPr>
              <w:t xml:space="preserve"> of any species of bat</w:t>
            </w:r>
            <w:r w:rsidRPr="0055345E">
              <w:rPr>
                <w:b/>
                <w:szCs w:val="24"/>
              </w:rPr>
              <w:t>.</w:t>
            </w:r>
          </w:p>
        </w:tc>
      </w:tr>
    </w:tbl>
    <w:p w:rsidR="008C6405" w:rsidRPr="0055345E" w:rsidRDefault="008C6405" w:rsidP="008C6405">
      <w:pPr>
        <w:rPr>
          <w:szCs w:val="24"/>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M1(b)</w:t>
            </w:r>
          </w:p>
        </w:tc>
        <w:tc>
          <w:tcPr>
            <w:tcW w:w="8186" w:type="dxa"/>
          </w:tcPr>
          <w:p w:rsidR="008C6405" w:rsidRPr="0055345E" w:rsidRDefault="008C6405" w:rsidP="008C6405">
            <w:pPr>
              <w:rPr>
                <w:szCs w:val="24"/>
              </w:rPr>
            </w:pPr>
            <w:r w:rsidRPr="0055345E">
              <w:rPr>
                <w:b/>
                <w:szCs w:val="24"/>
              </w:rPr>
              <w:t>Any site that regularly supports roosts of 3 or more species of bat, with at least 5 individuals of each species.</w:t>
            </w:r>
          </w:p>
        </w:tc>
      </w:tr>
    </w:tbl>
    <w:p w:rsidR="008C6405" w:rsidRDefault="008C6405" w:rsidP="008C6405">
      <w:pPr>
        <w:ind w:left="1440" w:hanging="1440"/>
        <w:rPr>
          <w:szCs w:val="24"/>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M1(c)</w:t>
            </w:r>
          </w:p>
        </w:tc>
        <w:tc>
          <w:tcPr>
            <w:tcW w:w="8186" w:type="dxa"/>
          </w:tcPr>
          <w:p w:rsidR="008C6405" w:rsidRPr="0055345E" w:rsidRDefault="008C6405" w:rsidP="000E3ECB">
            <w:pPr>
              <w:rPr>
                <w:szCs w:val="24"/>
              </w:rPr>
            </w:pPr>
            <w:r w:rsidRPr="0055345E">
              <w:rPr>
                <w:b/>
                <w:szCs w:val="24"/>
              </w:rPr>
              <w:t>Any breeding roost site that regularly supports a significant population of a bat species (</w:t>
            </w:r>
            <w:r w:rsidRPr="000E3ECB">
              <w:rPr>
                <w:b/>
                <w:szCs w:val="24"/>
              </w:rPr>
              <w:t xml:space="preserve">see </w:t>
            </w:r>
            <w:r w:rsidR="000E3ECB">
              <w:rPr>
                <w:b/>
                <w:szCs w:val="24"/>
              </w:rPr>
              <w:t>Table 17</w:t>
            </w:r>
            <w:r w:rsidRPr="000E3ECB">
              <w:rPr>
                <w:b/>
                <w:szCs w:val="24"/>
              </w:rPr>
              <w:t>).</w:t>
            </w:r>
          </w:p>
        </w:tc>
      </w:tr>
    </w:tbl>
    <w:p w:rsidR="008C6405" w:rsidRPr="0055345E" w:rsidRDefault="008C6405" w:rsidP="008C6405">
      <w:pPr>
        <w:rPr>
          <w:szCs w:val="24"/>
        </w:rPr>
      </w:pPr>
    </w:p>
    <w:p w:rsidR="008C6405" w:rsidRPr="004305B0" w:rsidRDefault="008C6405" w:rsidP="008C6405">
      <w:pPr>
        <w:rPr>
          <w:b/>
          <w:szCs w:val="24"/>
        </w:rPr>
      </w:pPr>
      <w:r w:rsidRPr="004305B0">
        <w:rPr>
          <w:b/>
          <w:szCs w:val="24"/>
        </w:rPr>
        <w:t>Application (all bat selection guidelines)</w:t>
      </w:r>
    </w:p>
    <w:p w:rsidR="008C6405" w:rsidRPr="0055345E" w:rsidRDefault="008C6405" w:rsidP="008C6405">
      <w:pPr>
        <w:rPr>
          <w:szCs w:val="24"/>
        </w:rPr>
      </w:pPr>
      <w:r w:rsidRPr="0055345E">
        <w:rPr>
          <w:szCs w:val="24"/>
        </w:rPr>
        <w:t xml:space="preserve">These guidelines will </w:t>
      </w:r>
      <w:r w:rsidRPr="00A12F2A">
        <w:rPr>
          <w:b/>
          <w:szCs w:val="24"/>
        </w:rPr>
        <w:t xml:space="preserve">not </w:t>
      </w:r>
      <w:r w:rsidRPr="0055345E">
        <w:rPr>
          <w:szCs w:val="24"/>
        </w:rPr>
        <w:t>be applied to domestic dwellings or employment premises. Other artificial structures for example, mine shafts, tunnels, bridges, quarries,historic monuments (except those that are also domestic dwellings) and churches as wel</w:t>
      </w:r>
      <w:r w:rsidR="00BF7A45">
        <w:rPr>
          <w:szCs w:val="24"/>
        </w:rPr>
        <w:t>l as natural structures may</w:t>
      </w:r>
      <w:r w:rsidRPr="0055345E">
        <w:rPr>
          <w:szCs w:val="24"/>
        </w:rPr>
        <w:t xml:space="preserve"> be considered for designation. Tree roosts with a long history of occupation should not generally be taken in isolation and sites should consider including other stands of trees within the locality where they might provide additional or replacement roosting opportunities to maintain the population in the longer term.</w:t>
      </w:r>
    </w:p>
    <w:p w:rsidR="008C6405" w:rsidRPr="0055345E" w:rsidRDefault="008C6405" w:rsidP="008C6405">
      <w:pPr>
        <w:rPr>
          <w:szCs w:val="24"/>
        </w:rPr>
      </w:pPr>
    </w:p>
    <w:p w:rsidR="008C6405" w:rsidRPr="0055345E" w:rsidRDefault="008C6405" w:rsidP="008C6405">
      <w:pPr>
        <w:rPr>
          <w:szCs w:val="24"/>
        </w:rPr>
      </w:pPr>
      <w:r w:rsidRPr="0055345E">
        <w:rPr>
          <w:szCs w:val="24"/>
        </w:rPr>
        <w:t>A site should usually include a maternity roost, hibernaculum or swarming site for mating, as these are places where bats aggregate and are likely to be more important to bat populations if they are lost. The site should include features in the immediate surroundings which contribute to the quality of the habitat for bats, but not extensive areas of feeding habitat, unless the species is listed under Annex II of the Habitats Directive (Barbastelle, Bechstein’s or Horseshoe bats), none of which have been recorded recently in West Yorkshire.</w:t>
      </w:r>
    </w:p>
    <w:p w:rsidR="008C6405" w:rsidRPr="0055345E" w:rsidRDefault="008C6405" w:rsidP="008C6405">
      <w:pPr>
        <w:rPr>
          <w:szCs w:val="24"/>
        </w:rPr>
      </w:pPr>
    </w:p>
    <w:p w:rsidR="008C6405" w:rsidRPr="0055345E" w:rsidRDefault="008C6405" w:rsidP="008C6405">
      <w:pPr>
        <w:rPr>
          <w:szCs w:val="24"/>
        </w:rPr>
      </w:pPr>
      <w:r w:rsidRPr="0055345E">
        <w:rPr>
          <w:szCs w:val="24"/>
        </w:rPr>
        <w:t>The guidelines are intended to identify and protect the most important regularly used sites. It is not intended to cover sites that support low numbers of bats and/or roost sites which are intermittently used.</w:t>
      </w:r>
    </w:p>
    <w:p w:rsidR="008C6405" w:rsidRDefault="008C6405" w:rsidP="008C6405">
      <w:pPr>
        <w:rPr>
          <w:szCs w:val="24"/>
        </w:rPr>
      </w:pPr>
    </w:p>
    <w:p w:rsidR="0032453E" w:rsidRDefault="0032453E" w:rsidP="008C6405">
      <w:pPr>
        <w:rPr>
          <w:szCs w:val="24"/>
        </w:rPr>
      </w:pPr>
      <w:r>
        <w:rPr>
          <w:szCs w:val="24"/>
        </w:rPr>
        <w:t>“Regularly supports” will require evidence from 3 maternity roost visits in the last 10 years. This will be reduced to 1 visit in the last 10 years for hibernacula due to the higher risk associated with disturbance to bats</w:t>
      </w:r>
      <w:r w:rsidR="009562B7">
        <w:rPr>
          <w:rStyle w:val="FootnoteReference"/>
          <w:szCs w:val="24"/>
        </w:rPr>
        <w:footnoteReference w:id="67"/>
      </w:r>
      <w:r>
        <w:rPr>
          <w:szCs w:val="24"/>
        </w:rPr>
        <w:t>.</w:t>
      </w:r>
    </w:p>
    <w:p w:rsidR="0032453E" w:rsidRPr="0055345E" w:rsidRDefault="0032453E" w:rsidP="008C6405">
      <w:pPr>
        <w:rPr>
          <w:szCs w:val="24"/>
        </w:rPr>
      </w:pPr>
    </w:p>
    <w:p w:rsidR="008C6405" w:rsidRPr="00E10587" w:rsidRDefault="008C6405" w:rsidP="008C6405">
      <w:pPr>
        <w:rPr>
          <w:b/>
          <w:szCs w:val="24"/>
        </w:rPr>
      </w:pPr>
      <w:r w:rsidRPr="00E10587">
        <w:rPr>
          <w:b/>
          <w:szCs w:val="24"/>
        </w:rPr>
        <w:t>Rationale (all bat selection guidelines)</w:t>
      </w:r>
    </w:p>
    <w:p w:rsidR="008C6405" w:rsidRPr="00E10587" w:rsidRDefault="008C6405" w:rsidP="008C6405">
      <w:pPr>
        <w:rPr>
          <w:szCs w:val="24"/>
        </w:rPr>
      </w:pPr>
      <w:r w:rsidRPr="00E10587">
        <w:rPr>
          <w:szCs w:val="24"/>
        </w:rPr>
        <w:t xml:space="preserve">All species of British bat are protected under Section 9 of the Wildlife and Countryside Act 1981 (as amended) and Regulation 39 of The Conservation (Natural Habitats, &amp;c.) Regulations. This protection is provided because all species of bat have declined significantly throughout the </w:t>
      </w:r>
      <w:smartTag w:uri="urn:schemas-microsoft-com:office:smarttags" w:element="place">
        <w:smartTag w:uri="urn:schemas-microsoft-com:office:smarttags" w:element="country-region">
          <w:r w:rsidRPr="00E10587">
            <w:rPr>
              <w:szCs w:val="24"/>
            </w:rPr>
            <w:t>UK</w:t>
          </w:r>
        </w:smartTag>
      </w:smartTag>
      <w:r w:rsidRPr="00E10587">
        <w:rPr>
          <w:szCs w:val="24"/>
        </w:rPr>
        <w:t xml:space="preserve"> in the last 50 years. This decline has been brought about by a variety of factors, including reduction in habitat and subsequent habitat fragmentation, destruction of roost sites, either directly or through chemical treatment of roof timbers, and a reduction in insect food supplies arising from reduced habitat and </w:t>
      </w:r>
      <w:r w:rsidRPr="00E10587">
        <w:rPr>
          <w:szCs w:val="24"/>
        </w:rPr>
        <w:lastRenderedPageBreak/>
        <w:t>extensive use of pesticides. The legislation is generally considered to offer the most effective way to protect bats in domestic houses and employment premises. Designating other bat habitat used by significant numbers or a diverse range of bat species helps to raise the profile of these important sites.</w:t>
      </w:r>
    </w:p>
    <w:p w:rsidR="008C6405" w:rsidRPr="00E10587" w:rsidRDefault="008C6405" w:rsidP="008C6405">
      <w:pPr>
        <w:rPr>
          <w:szCs w:val="24"/>
        </w:rPr>
      </w:pPr>
    </w:p>
    <w:p w:rsidR="008C6405" w:rsidRPr="00E10587" w:rsidRDefault="008C6405" w:rsidP="008C6405">
      <w:pPr>
        <w:rPr>
          <w:szCs w:val="24"/>
        </w:rPr>
      </w:pPr>
      <w:r w:rsidRPr="00E10587">
        <w:rPr>
          <w:szCs w:val="24"/>
        </w:rPr>
        <w:t>Bats have a low reproductive rate and consequently, breeding success is vital to the survival of populations. When there is a loss through the destruction of a breeding colony, the recovery rate is slow. Breeding success is affected by a variety of factors including the quality of roost site, weather conditions, food availability and disturbance of the roost site. Bats are very selective in their choice of breeding roosts and good quality roosts are utilised regularly over a long period of time. Such roost sites often provide a variety of environmental conditions, which the bats are able to utilise depending on the prevailing weather conditions. These roosts also are often close to, or well connected by flyways to</w:t>
      </w:r>
      <w:r w:rsidR="000E3ECB">
        <w:rPr>
          <w:szCs w:val="24"/>
        </w:rPr>
        <w:t>,</w:t>
      </w:r>
      <w:r w:rsidRPr="00E10587">
        <w:rPr>
          <w:szCs w:val="24"/>
        </w:rPr>
        <w:t xml:space="preserve"> good feeding habitat. Feeding areas close to roosts are particularly important as it means the female adult bats can readily return to the roost on a regular basis during the night to suckle their dependent young.</w:t>
      </w:r>
    </w:p>
    <w:p w:rsidR="008C6405" w:rsidRPr="00E10587" w:rsidRDefault="008C6405" w:rsidP="008C6405">
      <w:pPr>
        <w:rPr>
          <w:szCs w:val="24"/>
        </w:rPr>
      </w:pPr>
    </w:p>
    <w:p w:rsidR="008C6405" w:rsidRPr="00F16DC7" w:rsidRDefault="008C6405" w:rsidP="008C6405">
      <w:pPr>
        <w:rPr>
          <w:sz w:val="20"/>
        </w:rPr>
      </w:pPr>
      <w:r w:rsidRPr="00E10587">
        <w:rPr>
          <w:szCs w:val="24"/>
        </w:rPr>
        <w:t>Hibernation roosts are also important for the survival of a bat population and sites that provide suitable habitat for a variety of species of bat or large numbers of bats are particularly valuable. Hibernating bats require constant, undisturbed, cold but moist environments for hibernation</w:t>
      </w:r>
      <w:r w:rsidR="000E3ECB">
        <w:rPr>
          <w:szCs w:val="24"/>
        </w:rPr>
        <w:t xml:space="preserve">, which will reduce the need </w:t>
      </w:r>
      <w:r w:rsidRPr="00E10587">
        <w:rPr>
          <w:szCs w:val="24"/>
        </w:rPr>
        <w:t xml:space="preserve">for activity during the winter and </w:t>
      </w:r>
      <w:r w:rsidR="000E3ECB">
        <w:rPr>
          <w:szCs w:val="24"/>
        </w:rPr>
        <w:t>minimise</w:t>
      </w:r>
      <w:r w:rsidRPr="00E10587">
        <w:rPr>
          <w:szCs w:val="24"/>
        </w:rPr>
        <w:t xml:space="preserve"> the use of </w:t>
      </w:r>
      <w:r w:rsidR="000E3ECB">
        <w:rPr>
          <w:szCs w:val="24"/>
        </w:rPr>
        <w:t xml:space="preserve">stored </w:t>
      </w:r>
      <w:r w:rsidRPr="00E10587">
        <w:rPr>
          <w:szCs w:val="24"/>
        </w:rPr>
        <w:t>fat reserves. Like breeding roosts, some hibernation sites have been used regularly over many years.</w:t>
      </w:r>
      <w:r>
        <w:rPr>
          <w:szCs w:val="24"/>
        </w:rPr>
        <w:t xml:space="preserve"> </w:t>
      </w:r>
    </w:p>
    <w:p w:rsidR="008C6405" w:rsidRPr="00F16DC7" w:rsidRDefault="008C6405" w:rsidP="008C6405">
      <w:pPr>
        <w:rPr>
          <w:sz w:val="20"/>
        </w:rPr>
      </w:pPr>
    </w:p>
    <w:p w:rsidR="008C6405" w:rsidRPr="00F16DC7" w:rsidRDefault="008C6405" w:rsidP="008C6405">
      <w:pPr>
        <w:rPr>
          <w:sz w:val="20"/>
        </w:rPr>
      </w:pPr>
    </w:p>
    <w:p w:rsidR="008C6405" w:rsidRPr="00F16DC7" w:rsidRDefault="008C6405" w:rsidP="008C6405">
      <w:pPr>
        <w:rPr>
          <w:b/>
          <w:sz w:val="20"/>
        </w:rPr>
      </w:pPr>
      <w:r w:rsidRPr="000E3ECB">
        <w:rPr>
          <w:b/>
          <w:sz w:val="20"/>
        </w:rPr>
        <w:t xml:space="preserve">Table </w:t>
      </w:r>
      <w:r w:rsidR="000E3ECB" w:rsidRPr="000E3ECB">
        <w:rPr>
          <w:b/>
          <w:sz w:val="20"/>
        </w:rPr>
        <w:t>17</w:t>
      </w:r>
      <w:r w:rsidRPr="000E3ECB">
        <w:rPr>
          <w:b/>
          <w:sz w:val="20"/>
        </w:rPr>
        <w:t xml:space="preserve"> Numbers</w:t>
      </w:r>
      <w:r w:rsidRPr="00F16DC7">
        <w:rPr>
          <w:b/>
          <w:sz w:val="20"/>
        </w:rPr>
        <w:t xml:space="preserve"> of bats that indicate a sig</w:t>
      </w:r>
      <w:r>
        <w:rPr>
          <w:b/>
          <w:sz w:val="20"/>
        </w:rPr>
        <w:t xml:space="preserve">nificant breeding roost in </w:t>
      </w:r>
      <w:smartTag w:uri="urn:schemas-microsoft-com:office:smarttags" w:element="place">
        <w:r>
          <w:rPr>
            <w:b/>
            <w:sz w:val="20"/>
          </w:rPr>
          <w:t>West</w:t>
        </w:r>
        <w:r w:rsidRPr="00F16DC7">
          <w:rPr>
            <w:b/>
            <w:sz w:val="20"/>
          </w:rPr>
          <w:t xml:space="preserve"> Yorkshire</w:t>
        </w:r>
      </w:smartTag>
      <w:r w:rsidRPr="00F16DC7">
        <w:rPr>
          <w:b/>
          <w:sz w:val="20"/>
        </w:rPr>
        <w:t xml:space="preserve"> </w:t>
      </w:r>
    </w:p>
    <w:p w:rsidR="008C6405" w:rsidRPr="00F16DC7" w:rsidRDefault="008C6405" w:rsidP="008C6405">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35"/>
      </w:tblGrid>
      <w:tr w:rsidR="008C6405" w:rsidRPr="00F16DC7" w:rsidTr="008C6405">
        <w:tc>
          <w:tcPr>
            <w:tcW w:w="3794" w:type="dxa"/>
          </w:tcPr>
          <w:p w:rsidR="008C6405" w:rsidRPr="00F16DC7" w:rsidRDefault="008C6405" w:rsidP="008C6405">
            <w:pPr>
              <w:rPr>
                <w:b/>
                <w:sz w:val="20"/>
              </w:rPr>
            </w:pPr>
            <w:r w:rsidRPr="00F16DC7">
              <w:rPr>
                <w:b/>
                <w:sz w:val="20"/>
              </w:rPr>
              <w:t>Bat species</w:t>
            </w:r>
          </w:p>
        </w:tc>
        <w:tc>
          <w:tcPr>
            <w:tcW w:w="2977" w:type="dxa"/>
          </w:tcPr>
          <w:p w:rsidR="008C6405" w:rsidRPr="00F16DC7" w:rsidRDefault="008C6405" w:rsidP="008C6405">
            <w:pPr>
              <w:rPr>
                <w:b/>
                <w:sz w:val="20"/>
              </w:rPr>
            </w:pPr>
          </w:p>
        </w:tc>
        <w:tc>
          <w:tcPr>
            <w:tcW w:w="2835" w:type="dxa"/>
          </w:tcPr>
          <w:p w:rsidR="008C6405" w:rsidRPr="00F16DC7" w:rsidRDefault="008C6405" w:rsidP="008C6405">
            <w:pPr>
              <w:rPr>
                <w:b/>
                <w:sz w:val="20"/>
              </w:rPr>
            </w:pPr>
            <w:r w:rsidRPr="00F16DC7">
              <w:rPr>
                <w:b/>
                <w:sz w:val="20"/>
              </w:rPr>
              <w:t>Significant roost</w:t>
            </w:r>
          </w:p>
        </w:tc>
      </w:tr>
      <w:tr w:rsidR="008C6405" w:rsidRPr="00F16DC7" w:rsidTr="008C6405">
        <w:tc>
          <w:tcPr>
            <w:tcW w:w="3794" w:type="dxa"/>
          </w:tcPr>
          <w:p w:rsidR="008C6405" w:rsidRPr="00F16DC7" w:rsidRDefault="008C6405" w:rsidP="008C6405">
            <w:pPr>
              <w:rPr>
                <w:sz w:val="20"/>
              </w:rPr>
            </w:pPr>
            <w:r w:rsidRPr="00F16DC7">
              <w:rPr>
                <w:sz w:val="20"/>
              </w:rPr>
              <w:t>Pipistrellus pipistrellus</w:t>
            </w:r>
          </w:p>
        </w:tc>
        <w:tc>
          <w:tcPr>
            <w:tcW w:w="2977" w:type="dxa"/>
          </w:tcPr>
          <w:p w:rsidR="008C6405" w:rsidRDefault="008C6405" w:rsidP="008C6405">
            <w:pPr>
              <w:rPr>
                <w:sz w:val="20"/>
              </w:rPr>
            </w:pPr>
            <w:r>
              <w:rPr>
                <w:sz w:val="20"/>
              </w:rPr>
              <w:t>Common pipistrelle</w:t>
            </w:r>
          </w:p>
        </w:tc>
        <w:tc>
          <w:tcPr>
            <w:tcW w:w="2835" w:type="dxa"/>
          </w:tcPr>
          <w:p w:rsidR="008C6405" w:rsidRPr="00F16DC7" w:rsidRDefault="008C6405" w:rsidP="008C6405">
            <w:pPr>
              <w:rPr>
                <w:sz w:val="20"/>
              </w:rPr>
            </w:pPr>
            <w:r>
              <w:rPr>
                <w:sz w:val="20"/>
              </w:rPr>
              <w:t>1</w:t>
            </w:r>
            <w:r w:rsidRPr="00F16DC7">
              <w:rPr>
                <w:sz w:val="20"/>
              </w:rPr>
              <w:t>00 or more animals</w:t>
            </w:r>
          </w:p>
        </w:tc>
      </w:tr>
      <w:tr w:rsidR="008C6405" w:rsidRPr="00F16DC7" w:rsidTr="008C6405">
        <w:tc>
          <w:tcPr>
            <w:tcW w:w="3794" w:type="dxa"/>
          </w:tcPr>
          <w:p w:rsidR="008C6405" w:rsidRPr="00F16DC7" w:rsidRDefault="008C6405" w:rsidP="008C6405">
            <w:pPr>
              <w:rPr>
                <w:sz w:val="20"/>
              </w:rPr>
            </w:pPr>
            <w:r w:rsidRPr="00F16DC7">
              <w:rPr>
                <w:sz w:val="20"/>
              </w:rPr>
              <w:t>Pipistrellus pygmaeus</w:t>
            </w:r>
          </w:p>
        </w:tc>
        <w:tc>
          <w:tcPr>
            <w:tcW w:w="2977" w:type="dxa"/>
          </w:tcPr>
          <w:p w:rsidR="008C6405" w:rsidRPr="00F16DC7" w:rsidRDefault="008C6405" w:rsidP="008C6405">
            <w:pPr>
              <w:rPr>
                <w:sz w:val="20"/>
              </w:rPr>
            </w:pPr>
            <w:r>
              <w:rPr>
                <w:sz w:val="20"/>
              </w:rPr>
              <w:t>Soprano pipistrelle</w:t>
            </w:r>
          </w:p>
        </w:tc>
        <w:tc>
          <w:tcPr>
            <w:tcW w:w="2835" w:type="dxa"/>
          </w:tcPr>
          <w:p w:rsidR="008C6405" w:rsidRPr="00F16DC7" w:rsidRDefault="008C6405" w:rsidP="008C6405">
            <w:pPr>
              <w:rPr>
                <w:sz w:val="20"/>
              </w:rPr>
            </w:pPr>
            <w:r w:rsidRPr="00F16DC7">
              <w:rPr>
                <w:sz w:val="20"/>
              </w:rPr>
              <w:t>100 or more animals</w:t>
            </w:r>
          </w:p>
        </w:tc>
      </w:tr>
      <w:tr w:rsidR="008C6405" w:rsidRPr="00F16DC7" w:rsidTr="008C6405">
        <w:tc>
          <w:tcPr>
            <w:tcW w:w="3794" w:type="dxa"/>
          </w:tcPr>
          <w:p w:rsidR="008C6405" w:rsidRPr="00F16DC7" w:rsidRDefault="008C6405" w:rsidP="008C6405">
            <w:pPr>
              <w:rPr>
                <w:sz w:val="20"/>
              </w:rPr>
            </w:pPr>
            <w:r>
              <w:rPr>
                <w:sz w:val="20"/>
              </w:rPr>
              <w:t>Pipistrelle natthusii</w:t>
            </w:r>
          </w:p>
        </w:tc>
        <w:tc>
          <w:tcPr>
            <w:tcW w:w="2977" w:type="dxa"/>
          </w:tcPr>
          <w:p w:rsidR="008C6405" w:rsidRDefault="008C6405" w:rsidP="008C6405">
            <w:pPr>
              <w:rPr>
                <w:sz w:val="20"/>
              </w:rPr>
            </w:pPr>
            <w:r>
              <w:rPr>
                <w:sz w:val="20"/>
              </w:rPr>
              <w:t>Nathusius’ pipistrelle</w:t>
            </w:r>
          </w:p>
        </w:tc>
        <w:tc>
          <w:tcPr>
            <w:tcW w:w="2835" w:type="dxa"/>
          </w:tcPr>
          <w:p w:rsidR="008C6405" w:rsidRPr="00F16DC7" w:rsidRDefault="008C6405" w:rsidP="008C6405">
            <w:pPr>
              <w:rPr>
                <w:sz w:val="20"/>
              </w:rPr>
            </w:pPr>
            <w:r>
              <w:rPr>
                <w:sz w:val="20"/>
              </w:rPr>
              <w:t>1 or more</w:t>
            </w:r>
          </w:p>
        </w:tc>
      </w:tr>
      <w:tr w:rsidR="008C6405" w:rsidRPr="00F16DC7" w:rsidTr="008C6405">
        <w:tc>
          <w:tcPr>
            <w:tcW w:w="3794" w:type="dxa"/>
          </w:tcPr>
          <w:p w:rsidR="008C6405" w:rsidRPr="00F16DC7" w:rsidRDefault="008C6405" w:rsidP="008C6405">
            <w:pPr>
              <w:rPr>
                <w:sz w:val="20"/>
              </w:rPr>
            </w:pPr>
            <w:r w:rsidRPr="00F16DC7">
              <w:rPr>
                <w:sz w:val="20"/>
              </w:rPr>
              <w:t>Plecotus auritus</w:t>
            </w:r>
          </w:p>
        </w:tc>
        <w:tc>
          <w:tcPr>
            <w:tcW w:w="2977" w:type="dxa"/>
          </w:tcPr>
          <w:p w:rsidR="008C6405" w:rsidRPr="00F16DC7" w:rsidRDefault="008C6405" w:rsidP="008C6405">
            <w:pPr>
              <w:rPr>
                <w:sz w:val="20"/>
              </w:rPr>
            </w:pPr>
            <w:r>
              <w:rPr>
                <w:sz w:val="20"/>
              </w:rPr>
              <w:t>Brown long-eared</w:t>
            </w:r>
          </w:p>
        </w:tc>
        <w:tc>
          <w:tcPr>
            <w:tcW w:w="2835" w:type="dxa"/>
          </w:tcPr>
          <w:p w:rsidR="008C6405" w:rsidRPr="00F16DC7" w:rsidRDefault="006978C8" w:rsidP="008C6405">
            <w:pPr>
              <w:rPr>
                <w:sz w:val="20"/>
              </w:rPr>
            </w:pPr>
            <w:r>
              <w:rPr>
                <w:sz w:val="20"/>
              </w:rPr>
              <w:t>2</w:t>
            </w:r>
            <w:r w:rsidR="008C6405" w:rsidRPr="00F16DC7">
              <w:rPr>
                <w:sz w:val="20"/>
              </w:rPr>
              <w:t>0 or more</w:t>
            </w:r>
          </w:p>
        </w:tc>
      </w:tr>
      <w:tr w:rsidR="008C6405" w:rsidRPr="00F16DC7" w:rsidTr="008C6405">
        <w:tc>
          <w:tcPr>
            <w:tcW w:w="3794" w:type="dxa"/>
          </w:tcPr>
          <w:p w:rsidR="008C6405" w:rsidRPr="00F16DC7" w:rsidRDefault="008C6405" w:rsidP="008C6405">
            <w:pPr>
              <w:rPr>
                <w:sz w:val="20"/>
              </w:rPr>
            </w:pPr>
            <w:r w:rsidRPr="00F16DC7">
              <w:rPr>
                <w:sz w:val="20"/>
              </w:rPr>
              <w:t>Nyctalus noctula</w:t>
            </w:r>
          </w:p>
        </w:tc>
        <w:tc>
          <w:tcPr>
            <w:tcW w:w="2977" w:type="dxa"/>
          </w:tcPr>
          <w:p w:rsidR="008C6405" w:rsidRPr="00F16DC7" w:rsidRDefault="008C6405" w:rsidP="008C6405">
            <w:pPr>
              <w:rPr>
                <w:sz w:val="20"/>
              </w:rPr>
            </w:pPr>
            <w:r>
              <w:rPr>
                <w:sz w:val="20"/>
              </w:rPr>
              <w:t>Noctule</w:t>
            </w:r>
          </w:p>
        </w:tc>
        <w:tc>
          <w:tcPr>
            <w:tcW w:w="2835" w:type="dxa"/>
          </w:tcPr>
          <w:p w:rsidR="008C6405" w:rsidRPr="00F16DC7" w:rsidRDefault="006978C8" w:rsidP="008C6405">
            <w:pPr>
              <w:rPr>
                <w:sz w:val="20"/>
              </w:rPr>
            </w:pPr>
            <w:r>
              <w:rPr>
                <w:sz w:val="20"/>
              </w:rPr>
              <w:t>2</w:t>
            </w:r>
            <w:r w:rsidR="008C6405" w:rsidRPr="00F16DC7">
              <w:rPr>
                <w:sz w:val="20"/>
              </w:rPr>
              <w:t>0 or more</w:t>
            </w:r>
          </w:p>
        </w:tc>
      </w:tr>
      <w:tr w:rsidR="008C6405" w:rsidRPr="00F16DC7" w:rsidTr="008C6405">
        <w:tc>
          <w:tcPr>
            <w:tcW w:w="3794" w:type="dxa"/>
          </w:tcPr>
          <w:p w:rsidR="008C6405" w:rsidRPr="00F16DC7" w:rsidRDefault="008C6405" w:rsidP="008C6405">
            <w:pPr>
              <w:rPr>
                <w:sz w:val="20"/>
              </w:rPr>
            </w:pPr>
            <w:r>
              <w:rPr>
                <w:sz w:val="20"/>
              </w:rPr>
              <w:t>Nyctalus leisleri</w:t>
            </w:r>
          </w:p>
        </w:tc>
        <w:tc>
          <w:tcPr>
            <w:tcW w:w="2977" w:type="dxa"/>
          </w:tcPr>
          <w:p w:rsidR="008C6405" w:rsidRDefault="008C6405" w:rsidP="008C6405">
            <w:pPr>
              <w:rPr>
                <w:sz w:val="20"/>
              </w:rPr>
            </w:pPr>
            <w:r>
              <w:rPr>
                <w:sz w:val="20"/>
              </w:rPr>
              <w:t>Leisler’s</w:t>
            </w:r>
          </w:p>
        </w:tc>
        <w:tc>
          <w:tcPr>
            <w:tcW w:w="2835" w:type="dxa"/>
          </w:tcPr>
          <w:p w:rsidR="008C6405" w:rsidRPr="00F16DC7" w:rsidRDefault="006978C8" w:rsidP="008C6405">
            <w:pPr>
              <w:rPr>
                <w:sz w:val="20"/>
              </w:rPr>
            </w:pPr>
            <w:r>
              <w:rPr>
                <w:sz w:val="20"/>
              </w:rPr>
              <w:t>2</w:t>
            </w:r>
            <w:r w:rsidR="008C6405">
              <w:rPr>
                <w:sz w:val="20"/>
              </w:rPr>
              <w:t>0 or more</w:t>
            </w:r>
          </w:p>
        </w:tc>
      </w:tr>
      <w:tr w:rsidR="008C6405" w:rsidRPr="00F16DC7" w:rsidTr="008C6405">
        <w:tc>
          <w:tcPr>
            <w:tcW w:w="3794" w:type="dxa"/>
          </w:tcPr>
          <w:p w:rsidR="008C6405" w:rsidRPr="00F16DC7" w:rsidRDefault="008C6405" w:rsidP="008C6405">
            <w:pPr>
              <w:rPr>
                <w:sz w:val="20"/>
              </w:rPr>
            </w:pPr>
            <w:r w:rsidRPr="00F16DC7">
              <w:rPr>
                <w:sz w:val="20"/>
              </w:rPr>
              <w:t>Myotis daubentoni</w:t>
            </w:r>
          </w:p>
        </w:tc>
        <w:tc>
          <w:tcPr>
            <w:tcW w:w="2977" w:type="dxa"/>
          </w:tcPr>
          <w:p w:rsidR="008C6405" w:rsidRPr="00F16DC7" w:rsidRDefault="008C6405" w:rsidP="008C6405">
            <w:pPr>
              <w:rPr>
                <w:sz w:val="20"/>
              </w:rPr>
            </w:pPr>
            <w:r>
              <w:rPr>
                <w:sz w:val="20"/>
              </w:rPr>
              <w:t>Daubenton’s</w:t>
            </w:r>
          </w:p>
        </w:tc>
        <w:tc>
          <w:tcPr>
            <w:tcW w:w="2835" w:type="dxa"/>
          </w:tcPr>
          <w:p w:rsidR="008C6405" w:rsidRPr="00F16DC7" w:rsidRDefault="006978C8" w:rsidP="008C6405">
            <w:pPr>
              <w:rPr>
                <w:sz w:val="20"/>
              </w:rPr>
            </w:pPr>
            <w:r>
              <w:rPr>
                <w:sz w:val="20"/>
              </w:rPr>
              <w:t>2</w:t>
            </w:r>
            <w:r w:rsidR="008C6405" w:rsidRPr="00F16DC7">
              <w:rPr>
                <w:sz w:val="20"/>
              </w:rPr>
              <w:t>0 or more</w:t>
            </w:r>
          </w:p>
        </w:tc>
      </w:tr>
      <w:tr w:rsidR="008C6405" w:rsidRPr="00F16DC7" w:rsidTr="008C6405">
        <w:tc>
          <w:tcPr>
            <w:tcW w:w="3794" w:type="dxa"/>
          </w:tcPr>
          <w:p w:rsidR="008C6405" w:rsidRPr="00F16DC7" w:rsidRDefault="008C6405" w:rsidP="008C6405">
            <w:pPr>
              <w:rPr>
                <w:sz w:val="20"/>
              </w:rPr>
            </w:pPr>
            <w:r w:rsidRPr="00F16DC7">
              <w:rPr>
                <w:sz w:val="20"/>
              </w:rPr>
              <w:t>Myotis nattereri</w:t>
            </w:r>
          </w:p>
        </w:tc>
        <w:tc>
          <w:tcPr>
            <w:tcW w:w="2977" w:type="dxa"/>
          </w:tcPr>
          <w:p w:rsidR="008C6405" w:rsidRPr="00F16DC7" w:rsidRDefault="008C6405" w:rsidP="008C6405">
            <w:pPr>
              <w:rPr>
                <w:sz w:val="20"/>
              </w:rPr>
            </w:pPr>
            <w:r>
              <w:rPr>
                <w:sz w:val="20"/>
              </w:rPr>
              <w:t>Natterer’s</w:t>
            </w:r>
          </w:p>
        </w:tc>
        <w:tc>
          <w:tcPr>
            <w:tcW w:w="2835" w:type="dxa"/>
          </w:tcPr>
          <w:p w:rsidR="008C6405" w:rsidRPr="00F16DC7" w:rsidRDefault="006978C8" w:rsidP="008C6405">
            <w:pPr>
              <w:rPr>
                <w:sz w:val="20"/>
              </w:rPr>
            </w:pPr>
            <w:r>
              <w:rPr>
                <w:sz w:val="20"/>
              </w:rPr>
              <w:t>2</w:t>
            </w:r>
            <w:r w:rsidR="008C6405" w:rsidRPr="00F16DC7">
              <w:rPr>
                <w:sz w:val="20"/>
              </w:rPr>
              <w:t>0 or more</w:t>
            </w:r>
          </w:p>
        </w:tc>
      </w:tr>
      <w:tr w:rsidR="008C6405" w:rsidRPr="00F16DC7" w:rsidTr="008C6405">
        <w:tc>
          <w:tcPr>
            <w:tcW w:w="3794" w:type="dxa"/>
          </w:tcPr>
          <w:p w:rsidR="008C6405" w:rsidRPr="00F16DC7" w:rsidRDefault="008C6405" w:rsidP="008C6405">
            <w:pPr>
              <w:rPr>
                <w:sz w:val="20"/>
              </w:rPr>
            </w:pPr>
            <w:r w:rsidRPr="00F16DC7">
              <w:rPr>
                <w:sz w:val="20"/>
              </w:rPr>
              <w:t>Myotis mystacinus</w:t>
            </w:r>
          </w:p>
        </w:tc>
        <w:tc>
          <w:tcPr>
            <w:tcW w:w="2977" w:type="dxa"/>
          </w:tcPr>
          <w:p w:rsidR="008C6405" w:rsidRPr="00F16DC7" w:rsidRDefault="008C6405" w:rsidP="008C6405">
            <w:pPr>
              <w:rPr>
                <w:sz w:val="20"/>
              </w:rPr>
            </w:pPr>
            <w:r>
              <w:rPr>
                <w:sz w:val="20"/>
              </w:rPr>
              <w:t>Whiskered</w:t>
            </w:r>
          </w:p>
        </w:tc>
        <w:tc>
          <w:tcPr>
            <w:tcW w:w="2835" w:type="dxa"/>
          </w:tcPr>
          <w:p w:rsidR="008C6405" w:rsidRPr="00F16DC7" w:rsidRDefault="006978C8" w:rsidP="008C6405">
            <w:pPr>
              <w:rPr>
                <w:sz w:val="20"/>
              </w:rPr>
            </w:pPr>
            <w:r>
              <w:rPr>
                <w:sz w:val="20"/>
              </w:rPr>
              <w:t>2</w:t>
            </w:r>
            <w:r w:rsidR="008C6405" w:rsidRPr="00F16DC7">
              <w:rPr>
                <w:sz w:val="20"/>
              </w:rPr>
              <w:t>0 or more</w:t>
            </w:r>
          </w:p>
        </w:tc>
      </w:tr>
      <w:tr w:rsidR="008C6405" w:rsidRPr="00F16DC7" w:rsidTr="008C6405">
        <w:tc>
          <w:tcPr>
            <w:tcW w:w="3794" w:type="dxa"/>
          </w:tcPr>
          <w:p w:rsidR="008C6405" w:rsidRPr="00F16DC7" w:rsidRDefault="008C6405" w:rsidP="008C6405">
            <w:pPr>
              <w:rPr>
                <w:sz w:val="20"/>
              </w:rPr>
            </w:pPr>
            <w:r w:rsidRPr="00F16DC7">
              <w:rPr>
                <w:sz w:val="20"/>
              </w:rPr>
              <w:t>Myotis brandti</w:t>
            </w:r>
          </w:p>
        </w:tc>
        <w:tc>
          <w:tcPr>
            <w:tcW w:w="2977" w:type="dxa"/>
          </w:tcPr>
          <w:p w:rsidR="008C6405" w:rsidRPr="00F16DC7" w:rsidRDefault="008C6405" w:rsidP="008C6405">
            <w:pPr>
              <w:rPr>
                <w:sz w:val="20"/>
              </w:rPr>
            </w:pPr>
            <w:r>
              <w:rPr>
                <w:sz w:val="20"/>
              </w:rPr>
              <w:t>Brandt’s</w:t>
            </w:r>
          </w:p>
        </w:tc>
        <w:tc>
          <w:tcPr>
            <w:tcW w:w="2835" w:type="dxa"/>
          </w:tcPr>
          <w:p w:rsidR="008C6405" w:rsidRPr="00F16DC7" w:rsidRDefault="006978C8" w:rsidP="008C6405">
            <w:pPr>
              <w:rPr>
                <w:sz w:val="20"/>
              </w:rPr>
            </w:pPr>
            <w:r>
              <w:rPr>
                <w:sz w:val="20"/>
              </w:rPr>
              <w:t>2</w:t>
            </w:r>
            <w:r w:rsidR="008C6405" w:rsidRPr="00F16DC7">
              <w:rPr>
                <w:sz w:val="20"/>
              </w:rPr>
              <w:t>0 or more</w:t>
            </w:r>
          </w:p>
        </w:tc>
      </w:tr>
      <w:tr w:rsidR="008C6405" w:rsidRPr="00F16DC7" w:rsidTr="008C6405">
        <w:tc>
          <w:tcPr>
            <w:tcW w:w="3794" w:type="dxa"/>
          </w:tcPr>
          <w:p w:rsidR="008C6405" w:rsidRPr="00F16DC7" w:rsidRDefault="008C6405" w:rsidP="008C6405">
            <w:pPr>
              <w:rPr>
                <w:sz w:val="20"/>
              </w:rPr>
            </w:pPr>
            <w:r>
              <w:rPr>
                <w:sz w:val="20"/>
              </w:rPr>
              <w:t>Other bat species</w:t>
            </w:r>
          </w:p>
        </w:tc>
        <w:tc>
          <w:tcPr>
            <w:tcW w:w="2977" w:type="dxa"/>
          </w:tcPr>
          <w:p w:rsidR="008C6405" w:rsidRDefault="008C6405" w:rsidP="008C6405">
            <w:pPr>
              <w:rPr>
                <w:sz w:val="20"/>
              </w:rPr>
            </w:pPr>
          </w:p>
        </w:tc>
        <w:tc>
          <w:tcPr>
            <w:tcW w:w="2835" w:type="dxa"/>
          </w:tcPr>
          <w:p w:rsidR="008C6405" w:rsidRPr="00F16DC7" w:rsidRDefault="008C6405" w:rsidP="008C6405">
            <w:pPr>
              <w:rPr>
                <w:sz w:val="20"/>
              </w:rPr>
            </w:pPr>
            <w:r>
              <w:rPr>
                <w:sz w:val="20"/>
              </w:rPr>
              <w:t>1 or more</w:t>
            </w:r>
          </w:p>
        </w:tc>
      </w:tr>
    </w:tbl>
    <w:p w:rsidR="008C6405" w:rsidRPr="00F16DC7" w:rsidRDefault="008C6405" w:rsidP="008C6405">
      <w:pPr>
        <w:rPr>
          <w:sz w:val="20"/>
        </w:rPr>
      </w:pPr>
    </w:p>
    <w:p w:rsidR="008C6405" w:rsidRPr="00F16DC7" w:rsidRDefault="008C6405" w:rsidP="008C6405">
      <w:pPr>
        <w:rPr>
          <w:sz w:val="20"/>
        </w:rPr>
      </w:pPr>
    </w:p>
    <w:p w:rsidR="008C6405" w:rsidRPr="003E39F9" w:rsidRDefault="00A07C60" w:rsidP="00F91D88">
      <w:pPr>
        <w:pStyle w:val="Heading3"/>
      </w:pPr>
      <w:bookmarkStart w:id="148" w:name="_Toc282697592"/>
      <w:bookmarkStart w:id="149" w:name="_Toc444168459"/>
      <w:r>
        <w:t>O</w:t>
      </w:r>
      <w:r w:rsidR="008C6405" w:rsidRPr="003E39F9">
        <w:t>ther mammals</w:t>
      </w:r>
      <w:bookmarkEnd w:id="148"/>
      <w:bookmarkEnd w:id="149"/>
    </w:p>
    <w:p w:rsidR="008C6405" w:rsidRDefault="008C6405" w:rsidP="008C6405">
      <w:pPr>
        <w:rPr>
          <w:sz w:val="20"/>
        </w:rPr>
      </w:pPr>
    </w:p>
    <w:p w:rsidR="008C6405" w:rsidRDefault="008C6405" w:rsidP="008C6405">
      <w:pPr>
        <w:rPr>
          <w:szCs w:val="24"/>
        </w:rPr>
      </w:pPr>
      <w:r w:rsidRPr="003E39F9">
        <w:rPr>
          <w:szCs w:val="24"/>
        </w:rPr>
        <w:t xml:space="preserve">Within </w:t>
      </w:r>
      <w:smartTag w:uri="urn:schemas-microsoft-com:office:smarttags" w:element="place">
        <w:r w:rsidRPr="003E39F9">
          <w:rPr>
            <w:szCs w:val="24"/>
          </w:rPr>
          <w:t>West Yorkshire</w:t>
        </w:r>
      </w:smartTag>
      <w:r w:rsidRPr="003E39F9">
        <w:rPr>
          <w:szCs w:val="24"/>
        </w:rPr>
        <w:t xml:space="preserve"> there are record</w:t>
      </w:r>
      <w:r w:rsidR="00A07C60">
        <w:rPr>
          <w:szCs w:val="24"/>
        </w:rPr>
        <w:t>s of a number of notable mammal</w:t>
      </w:r>
      <w:r w:rsidRPr="003E39F9">
        <w:rPr>
          <w:szCs w:val="24"/>
        </w:rPr>
        <w:t xml:space="preserve"> species some of which have suffered severe declines and probably local extinction. In this latter category are</w:t>
      </w:r>
      <w:r>
        <w:rPr>
          <w:szCs w:val="24"/>
        </w:rPr>
        <w:t xml:space="preserve"> s</w:t>
      </w:r>
      <w:r w:rsidR="00A07C60">
        <w:rPr>
          <w:szCs w:val="24"/>
        </w:rPr>
        <w:t>pecies listed in T</w:t>
      </w:r>
      <w:r>
        <w:rPr>
          <w:szCs w:val="24"/>
        </w:rPr>
        <w:t>able</w:t>
      </w:r>
      <w:r w:rsidR="00A07C60">
        <w:rPr>
          <w:szCs w:val="24"/>
        </w:rPr>
        <w:t xml:space="preserve"> 18</w:t>
      </w:r>
    </w:p>
    <w:p w:rsidR="008C6405" w:rsidRDefault="008C6405" w:rsidP="008C6405">
      <w:pPr>
        <w:rPr>
          <w:szCs w:val="24"/>
        </w:rPr>
      </w:pPr>
    </w:p>
    <w:p w:rsidR="008C6405" w:rsidRPr="003E39F9" w:rsidRDefault="00A07C60" w:rsidP="008C6405">
      <w:pPr>
        <w:rPr>
          <w:szCs w:val="24"/>
        </w:rPr>
      </w:pPr>
      <w:r>
        <w:rPr>
          <w:szCs w:val="24"/>
        </w:rPr>
        <w:t>Table 18</w:t>
      </w:r>
      <w:r w:rsidR="008C6405">
        <w:rPr>
          <w:szCs w:val="24"/>
        </w:rPr>
        <w:t xml:space="preserve"> Species thought to be extinct in </w:t>
      </w:r>
      <w:smartTag w:uri="urn:schemas-microsoft-com:office:smarttags" w:element="place">
        <w:r w:rsidR="008C6405">
          <w:rPr>
            <w:szCs w:val="24"/>
          </w:rPr>
          <w:t>West Yorkshire</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37"/>
      </w:tblGrid>
      <w:tr w:rsidR="008C6405" w:rsidRPr="000265C0" w:rsidTr="000265C0">
        <w:tc>
          <w:tcPr>
            <w:tcW w:w="4856" w:type="dxa"/>
          </w:tcPr>
          <w:p w:rsidR="008C6405" w:rsidRPr="000265C0" w:rsidRDefault="008C6405" w:rsidP="008C6405">
            <w:pPr>
              <w:rPr>
                <w:szCs w:val="24"/>
              </w:rPr>
            </w:pPr>
            <w:r w:rsidRPr="000265C0">
              <w:rPr>
                <w:szCs w:val="24"/>
              </w:rPr>
              <w:t>Species</w:t>
            </w:r>
          </w:p>
        </w:tc>
        <w:tc>
          <w:tcPr>
            <w:tcW w:w="4856" w:type="dxa"/>
          </w:tcPr>
          <w:p w:rsidR="008C6405" w:rsidRPr="000265C0" w:rsidRDefault="008C6405" w:rsidP="008C6405">
            <w:pPr>
              <w:rPr>
                <w:szCs w:val="24"/>
              </w:rPr>
            </w:pPr>
            <w:r w:rsidRPr="000265C0">
              <w:rPr>
                <w:szCs w:val="24"/>
              </w:rPr>
              <w:t>Date of last record</w:t>
            </w:r>
          </w:p>
        </w:tc>
      </w:tr>
      <w:tr w:rsidR="008C6405" w:rsidRPr="000265C0" w:rsidTr="000265C0">
        <w:tc>
          <w:tcPr>
            <w:tcW w:w="4856" w:type="dxa"/>
          </w:tcPr>
          <w:p w:rsidR="008C6405" w:rsidRPr="00E072DA" w:rsidRDefault="008C6405" w:rsidP="008C6405">
            <w:r w:rsidRPr="000265C0">
              <w:rPr>
                <w:szCs w:val="24"/>
              </w:rPr>
              <w:t>Red squirrel</w:t>
            </w:r>
          </w:p>
        </w:tc>
        <w:tc>
          <w:tcPr>
            <w:tcW w:w="4856" w:type="dxa"/>
          </w:tcPr>
          <w:p w:rsidR="008C6405" w:rsidRPr="000265C0" w:rsidRDefault="008C6405" w:rsidP="008C6405">
            <w:pPr>
              <w:rPr>
                <w:szCs w:val="24"/>
              </w:rPr>
            </w:pPr>
            <w:r w:rsidRPr="000265C0">
              <w:rPr>
                <w:szCs w:val="24"/>
              </w:rPr>
              <w:t>1990</w:t>
            </w:r>
          </w:p>
        </w:tc>
      </w:tr>
      <w:tr w:rsidR="008C6405" w:rsidRPr="000265C0" w:rsidTr="000265C0">
        <w:tc>
          <w:tcPr>
            <w:tcW w:w="4856" w:type="dxa"/>
          </w:tcPr>
          <w:p w:rsidR="008C6405" w:rsidRPr="00E072DA" w:rsidRDefault="008C6405" w:rsidP="008C6405">
            <w:r w:rsidRPr="000265C0">
              <w:rPr>
                <w:szCs w:val="24"/>
              </w:rPr>
              <w:t>Dormouse</w:t>
            </w:r>
          </w:p>
        </w:tc>
        <w:tc>
          <w:tcPr>
            <w:tcW w:w="4856" w:type="dxa"/>
          </w:tcPr>
          <w:p w:rsidR="008C6405" w:rsidRPr="000265C0" w:rsidRDefault="008C6405" w:rsidP="008C6405">
            <w:pPr>
              <w:rPr>
                <w:szCs w:val="24"/>
              </w:rPr>
            </w:pPr>
            <w:r w:rsidRPr="000265C0">
              <w:rPr>
                <w:szCs w:val="24"/>
              </w:rPr>
              <w:t>1940s</w:t>
            </w:r>
          </w:p>
        </w:tc>
      </w:tr>
      <w:tr w:rsidR="008C6405" w:rsidRPr="000265C0" w:rsidTr="000265C0">
        <w:tc>
          <w:tcPr>
            <w:tcW w:w="4856" w:type="dxa"/>
          </w:tcPr>
          <w:p w:rsidR="008C6405" w:rsidRPr="00E072DA" w:rsidRDefault="008C6405" w:rsidP="008C6405">
            <w:r w:rsidRPr="000265C0">
              <w:rPr>
                <w:szCs w:val="24"/>
              </w:rPr>
              <w:lastRenderedPageBreak/>
              <w:t>Polecat</w:t>
            </w:r>
          </w:p>
        </w:tc>
        <w:tc>
          <w:tcPr>
            <w:tcW w:w="4856" w:type="dxa"/>
          </w:tcPr>
          <w:p w:rsidR="008C6405" w:rsidRPr="000265C0" w:rsidRDefault="008C6405" w:rsidP="008C6405">
            <w:pPr>
              <w:rPr>
                <w:szCs w:val="24"/>
              </w:rPr>
            </w:pPr>
            <w:r w:rsidRPr="000265C0">
              <w:rPr>
                <w:szCs w:val="24"/>
              </w:rPr>
              <w:t>1965</w:t>
            </w:r>
          </w:p>
        </w:tc>
      </w:tr>
      <w:tr w:rsidR="008C6405" w:rsidRPr="000265C0" w:rsidTr="000265C0">
        <w:tc>
          <w:tcPr>
            <w:tcW w:w="4856" w:type="dxa"/>
          </w:tcPr>
          <w:p w:rsidR="008C6405" w:rsidRPr="00E072DA" w:rsidRDefault="008C6405" w:rsidP="008C6405">
            <w:r w:rsidRPr="000265C0">
              <w:rPr>
                <w:szCs w:val="24"/>
              </w:rPr>
              <w:t>Pine marten</w:t>
            </w:r>
          </w:p>
        </w:tc>
        <w:tc>
          <w:tcPr>
            <w:tcW w:w="4856" w:type="dxa"/>
          </w:tcPr>
          <w:p w:rsidR="008C6405" w:rsidRPr="000265C0" w:rsidRDefault="008C6405" w:rsidP="008C6405">
            <w:pPr>
              <w:rPr>
                <w:szCs w:val="24"/>
              </w:rPr>
            </w:pPr>
            <w:r w:rsidRPr="000265C0">
              <w:rPr>
                <w:szCs w:val="24"/>
              </w:rPr>
              <w:t>1979</w:t>
            </w:r>
          </w:p>
        </w:tc>
      </w:tr>
    </w:tbl>
    <w:p w:rsidR="008C6405" w:rsidRPr="003E39F9" w:rsidRDefault="008C6405" w:rsidP="008C6405">
      <w:pPr>
        <w:rPr>
          <w:szCs w:val="24"/>
        </w:rPr>
      </w:pPr>
    </w:p>
    <w:p w:rsidR="008C6405" w:rsidRPr="003E39F9" w:rsidRDefault="008C6405" w:rsidP="008C6405">
      <w:pPr>
        <w:rPr>
          <w:szCs w:val="24"/>
        </w:rPr>
      </w:pPr>
    </w:p>
    <w:p w:rsidR="008C6405" w:rsidRPr="003E39F9" w:rsidRDefault="008C6405" w:rsidP="008C6405">
      <w:pPr>
        <w:rPr>
          <w:szCs w:val="24"/>
        </w:rPr>
      </w:pPr>
      <w:r w:rsidRPr="003E39F9">
        <w:rPr>
          <w:szCs w:val="24"/>
        </w:rPr>
        <w:t xml:space="preserve">Proving that a species is extinct is extremely difficult, especially with species which are naturally present at low densities. All of the above species were recorded in </w:t>
      </w:r>
      <w:smartTag w:uri="urn:schemas-microsoft-com:office:smarttags" w:element="place">
        <w:r w:rsidRPr="003E39F9">
          <w:rPr>
            <w:szCs w:val="24"/>
          </w:rPr>
          <w:t>West Yorkshire</w:t>
        </w:r>
      </w:smartTag>
      <w:r w:rsidRPr="003E39F9">
        <w:rPr>
          <w:szCs w:val="24"/>
        </w:rPr>
        <w:t xml:space="preserve"> in the latter half of the 20</w:t>
      </w:r>
      <w:r w:rsidRPr="003E39F9">
        <w:rPr>
          <w:szCs w:val="24"/>
          <w:vertAlign w:val="superscript"/>
        </w:rPr>
        <w:t>th</w:t>
      </w:r>
      <w:r w:rsidRPr="003E39F9">
        <w:rPr>
          <w:szCs w:val="24"/>
        </w:rPr>
        <w:t xml:space="preserve"> century. Polecat has been recorded as moving north and eastwards towards West Yorkshire in recent years, however polecat ferrets, a hybrid from the interbreeding in captivity of polecats and ferrets, are regularly found within </w:t>
      </w:r>
      <w:smartTag w:uri="urn:schemas-microsoft-com:office:smarttags" w:element="place">
        <w:r w:rsidRPr="003E39F9">
          <w:rPr>
            <w:szCs w:val="24"/>
          </w:rPr>
          <w:t>Yorkshire</w:t>
        </w:r>
      </w:smartTag>
      <w:r w:rsidRPr="003E39F9">
        <w:rPr>
          <w:szCs w:val="24"/>
        </w:rPr>
        <w:t xml:space="preserve"> which makes many records of native polecats unreliable.</w:t>
      </w:r>
    </w:p>
    <w:p w:rsidR="008C6405" w:rsidRPr="003E39F9" w:rsidRDefault="008C6405" w:rsidP="008C6405">
      <w:pPr>
        <w:rPr>
          <w:szCs w:val="24"/>
        </w:rPr>
      </w:pPr>
    </w:p>
    <w:p w:rsidR="008C6405" w:rsidRDefault="008C6405" w:rsidP="008C6405">
      <w:pPr>
        <w:rPr>
          <w:szCs w:val="24"/>
        </w:rPr>
      </w:pPr>
      <w:r w:rsidRPr="003E39F9">
        <w:rPr>
          <w:szCs w:val="24"/>
        </w:rPr>
        <w:t xml:space="preserve">Site based protection should be considered if extant or reintroduced populations of any </w:t>
      </w:r>
      <w:r>
        <w:rPr>
          <w:szCs w:val="24"/>
        </w:rPr>
        <w:t>of these species are discovered and populations can be linked to defined sites.</w:t>
      </w:r>
    </w:p>
    <w:p w:rsidR="008C6405" w:rsidRDefault="008C6405" w:rsidP="008C6405">
      <w:pPr>
        <w:rPr>
          <w:szCs w:val="24"/>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M2</w:t>
            </w:r>
          </w:p>
        </w:tc>
        <w:tc>
          <w:tcPr>
            <w:tcW w:w="8186" w:type="dxa"/>
          </w:tcPr>
          <w:p w:rsidR="008C6405" w:rsidRPr="00EA2DBF" w:rsidRDefault="008C6405" w:rsidP="008C6405">
            <w:pPr>
              <w:rPr>
                <w:b/>
                <w:szCs w:val="24"/>
              </w:rPr>
            </w:pPr>
            <w:r w:rsidRPr="00EA2DBF">
              <w:rPr>
                <w:b/>
                <w:szCs w:val="24"/>
              </w:rPr>
              <w:t xml:space="preserve">Any site which </w:t>
            </w:r>
            <w:r>
              <w:rPr>
                <w:b/>
                <w:szCs w:val="24"/>
              </w:rPr>
              <w:t>supports a pop</w:t>
            </w:r>
            <w:r w:rsidR="00A07C60">
              <w:rPr>
                <w:b/>
                <w:szCs w:val="24"/>
              </w:rPr>
              <w:t>ulation of a species listed in T</w:t>
            </w:r>
            <w:r>
              <w:rPr>
                <w:b/>
                <w:szCs w:val="24"/>
              </w:rPr>
              <w:t xml:space="preserve">able </w:t>
            </w:r>
            <w:r w:rsidR="00A07C60">
              <w:rPr>
                <w:b/>
                <w:szCs w:val="24"/>
              </w:rPr>
              <w:t>18</w:t>
            </w:r>
          </w:p>
        </w:tc>
      </w:tr>
    </w:tbl>
    <w:p w:rsidR="008C6405" w:rsidRDefault="008C6405" w:rsidP="008C6405">
      <w:pPr>
        <w:rPr>
          <w:szCs w:val="24"/>
        </w:rPr>
      </w:pPr>
    </w:p>
    <w:p w:rsidR="008C6405" w:rsidRPr="00FF298D" w:rsidRDefault="008C6405" w:rsidP="008C6405">
      <w:pPr>
        <w:rPr>
          <w:b/>
          <w:szCs w:val="24"/>
        </w:rPr>
      </w:pPr>
      <w:r w:rsidRPr="00FF298D">
        <w:rPr>
          <w:b/>
          <w:szCs w:val="24"/>
        </w:rPr>
        <w:t>Application</w:t>
      </w:r>
    </w:p>
    <w:p w:rsidR="008C6405" w:rsidRDefault="008C6405" w:rsidP="008C6405">
      <w:pPr>
        <w:rPr>
          <w:szCs w:val="24"/>
        </w:rPr>
      </w:pPr>
      <w:r>
        <w:rPr>
          <w:szCs w:val="24"/>
        </w:rPr>
        <w:t>Sites should only be designated where a population has been identified by evidence accepted by a recognised mammal expert. Surveys to establish the</w:t>
      </w:r>
      <w:r w:rsidR="00A07C60">
        <w:rPr>
          <w:szCs w:val="24"/>
        </w:rPr>
        <w:t xml:space="preserve"> extent of the population and</w:t>
      </w:r>
      <w:r>
        <w:rPr>
          <w:szCs w:val="24"/>
        </w:rPr>
        <w:t xml:space="preserve"> suitable habitat </w:t>
      </w:r>
      <w:r w:rsidR="00A07C60">
        <w:rPr>
          <w:szCs w:val="24"/>
        </w:rPr>
        <w:t xml:space="preserve">will </w:t>
      </w:r>
      <w:r>
        <w:rPr>
          <w:szCs w:val="24"/>
        </w:rPr>
        <w:t xml:space="preserve">also be required.  </w:t>
      </w:r>
    </w:p>
    <w:p w:rsidR="008C6405" w:rsidRDefault="008C6405" w:rsidP="008C6405">
      <w:pPr>
        <w:rPr>
          <w:szCs w:val="24"/>
        </w:rPr>
      </w:pPr>
    </w:p>
    <w:p w:rsidR="008C6405" w:rsidRPr="00817F3F" w:rsidRDefault="008C6405" w:rsidP="008C6405">
      <w:pPr>
        <w:rPr>
          <w:b/>
          <w:szCs w:val="24"/>
        </w:rPr>
      </w:pPr>
      <w:r w:rsidRPr="00817F3F">
        <w:rPr>
          <w:b/>
          <w:szCs w:val="24"/>
        </w:rPr>
        <w:t>Rationale</w:t>
      </w:r>
    </w:p>
    <w:p w:rsidR="008C6405" w:rsidRDefault="008C6405" w:rsidP="008C6405">
      <w:pPr>
        <w:rPr>
          <w:szCs w:val="24"/>
        </w:rPr>
      </w:pPr>
      <w:r>
        <w:rPr>
          <w:szCs w:val="24"/>
        </w:rPr>
        <w:t>These species are all legally protected under the Wildlife and Countryside Act 1981 (as amended) and are considered likely to be extinct. Any population including reintroductions carried out under a Species Recovery Programme are considered to be valuable.</w:t>
      </w:r>
    </w:p>
    <w:p w:rsidR="008C6405" w:rsidRDefault="008C6405" w:rsidP="008C6405">
      <w:pPr>
        <w:rPr>
          <w:szCs w:val="24"/>
        </w:rPr>
      </w:pPr>
    </w:p>
    <w:p w:rsidR="008C6405" w:rsidRPr="005A2E60" w:rsidRDefault="008C6405" w:rsidP="008C6405">
      <w:pPr>
        <w:rPr>
          <w:szCs w:val="24"/>
        </w:rPr>
      </w:pPr>
      <w:r>
        <w:rPr>
          <w:b/>
          <w:szCs w:val="24"/>
        </w:rPr>
        <w:t>Otter</w:t>
      </w:r>
    </w:p>
    <w:p w:rsidR="008C6405" w:rsidRDefault="008C6405" w:rsidP="008C6405">
      <w:pPr>
        <w:rPr>
          <w:szCs w:val="24"/>
        </w:rPr>
      </w:pPr>
    </w:p>
    <w:p w:rsidR="008C6405" w:rsidRDefault="008C6405" w:rsidP="008C6405">
      <w:pPr>
        <w:rPr>
          <w:szCs w:val="24"/>
        </w:rPr>
      </w:pPr>
      <w:r>
        <w:rPr>
          <w:szCs w:val="24"/>
        </w:rPr>
        <w:t>Otter, a species protected under the Conservation (Natural Habitats &amp; c.) Regulation 1994 (as amended), is currently widely distributed across rivers and canals in lowland West Yorkshire, notable on the River Wharfe, River Aire and River Calder. Further west records become more scarce. This may be related to the extent of a recovering population spreading from the east, pollution impacting on habitat quality and food or persecution. Otters have extensive territories and their presence alone is not considered to warrant site designation, however natal/breeding holts within a block of habitat are far less common and should be designated where reliable supporting evidence is available.</w:t>
      </w:r>
    </w:p>
    <w:p w:rsidR="008C6405" w:rsidRPr="003E39F9" w:rsidRDefault="008C6405" w:rsidP="008C6405">
      <w:pPr>
        <w:rPr>
          <w:szCs w:val="24"/>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M3</w:t>
            </w:r>
          </w:p>
        </w:tc>
        <w:tc>
          <w:tcPr>
            <w:tcW w:w="8186" w:type="dxa"/>
          </w:tcPr>
          <w:p w:rsidR="008C6405" w:rsidRPr="00EA2DBF" w:rsidRDefault="008C6405" w:rsidP="008C6405">
            <w:pPr>
              <w:rPr>
                <w:b/>
                <w:szCs w:val="24"/>
              </w:rPr>
            </w:pPr>
            <w:r>
              <w:rPr>
                <w:b/>
                <w:szCs w:val="24"/>
              </w:rPr>
              <w:t>Any site supporting a breeding holt for otter.</w:t>
            </w:r>
          </w:p>
        </w:tc>
      </w:tr>
    </w:tbl>
    <w:p w:rsidR="008C6405" w:rsidRDefault="008C6405" w:rsidP="008C6405">
      <w:pPr>
        <w:rPr>
          <w:b/>
          <w:sz w:val="20"/>
        </w:rPr>
      </w:pPr>
    </w:p>
    <w:p w:rsidR="008C6405" w:rsidRPr="00DB6335" w:rsidRDefault="008C6405" w:rsidP="008C6405">
      <w:pPr>
        <w:rPr>
          <w:b/>
          <w:szCs w:val="24"/>
        </w:rPr>
      </w:pPr>
      <w:r w:rsidRPr="00DB6335">
        <w:rPr>
          <w:b/>
          <w:szCs w:val="24"/>
        </w:rPr>
        <w:t>Application</w:t>
      </w:r>
    </w:p>
    <w:p w:rsidR="008C6405" w:rsidRDefault="008C6405" w:rsidP="008C6405">
      <w:pPr>
        <w:rPr>
          <w:szCs w:val="24"/>
        </w:rPr>
      </w:pPr>
      <w:r>
        <w:rPr>
          <w:szCs w:val="24"/>
        </w:rPr>
        <w:t xml:space="preserve">Otters tend to be very secretive when breeding, so natal holts may be very difficult to locate. Juvenile otters can be identified by smaller footprints, usually in combination with those of an adult. The presence of habitat likely to contain a natal holt, identified by an </w:t>
      </w:r>
      <w:r>
        <w:rPr>
          <w:szCs w:val="24"/>
        </w:rPr>
        <w:lastRenderedPageBreak/>
        <w:t xml:space="preserve">experienced otter ecologist, backed by supporting evidence will be sufficient for site designation. </w:t>
      </w:r>
    </w:p>
    <w:p w:rsidR="008C6405" w:rsidRPr="00DB6335" w:rsidRDefault="008C6405" w:rsidP="008C6405">
      <w:pPr>
        <w:rPr>
          <w:szCs w:val="24"/>
        </w:rPr>
      </w:pPr>
    </w:p>
    <w:p w:rsidR="008C6405" w:rsidRPr="00DB6335" w:rsidRDefault="008C6405" w:rsidP="008C6405">
      <w:pPr>
        <w:rPr>
          <w:b/>
          <w:szCs w:val="24"/>
        </w:rPr>
      </w:pPr>
      <w:r w:rsidRPr="00DB6335">
        <w:rPr>
          <w:b/>
          <w:szCs w:val="24"/>
        </w:rPr>
        <w:t>Rationale</w:t>
      </w:r>
    </w:p>
    <w:p w:rsidR="008C6405" w:rsidRDefault="008C6405" w:rsidP="008C6405">
      <w:pPr>
        <w:rPr>
          <w:szCs w:val="24"/>
        </w:rPr>
      </w:pPr>
      <w:r w:rsidRPr="005A2E60">
        <w:rPr>
          <w:szCs w:val="24"/>
        </w:rPr>
        <w:t xml:space="preserve">Otters and the places which they use for shelter or protection are protected under European and </w:t>
      </w:r>
      <w:smartTag w:uri="urn:schemas-microsoft-com:office:smarttags" w:element="place">
        <w:smartTag w:uri="urn:schemas-microsoft-com:office:smarttags" w:element="country-region">
          <w:r w:rsidRPr="005A2E60">
            <w:rPr>
              <w:szCs w:val="24"/>
            </w:rPr>
            <w:t>UK</w:t>
          </w:r>
        </w:smartTag>
      </w:smartTag>
      <w:r w:rsidRPr="005A2E60">
        <w:rPr>
          <w:szCs w:val="24"/>
        </w:rPr>
        <w:t xml:space="preserve"> legislation</w:t>
      </w:r>
      <w:r>
        <w:rPr>
          <w:szCs w:val="24"/>
        </w:rPr>
        <w:t>. Otters require secluded habitat for breeding and such sites warrant protection.</w:t>
      </w:r>
    </w:p>
    <w:p w:rsidR="008C6405" w:rsidRDefault="008C6405" w:rsidP="008C6405">
      <w:pPr>
        <w:rPr>
          <w:sz w:val="20"/>
        </w:rPr>
      </w:pPr>
    </w:p>
    <w:p w:rsidR="008C6405" w:rsidRPr="00C06F6B" w:rsidRDefault="008C6405" w:rsidP="008C6405">
      <w:pPr>
        <w:rPr>
          <w:b/>
          <w:szCs w:val="24"/>
        </w:rPr>
      </w:pPr>
      <w:r w:rsidRPr="00C06F6B">
        <w:rPr>
          <w:b/>
          <w:szCs w:val="24"/>
        </w:rPr>
        <w:t>Other notable mammals</w:t>
      </w:r>
    </w:p>
    <w:p w:rsidR="008C6405" w:rsidRDefault="008C6405" w:rsidP="008C6405">
      <w:pPr>
        <w:rPr>
          <w:szCs w:val="24"/>
        </w:rPr>
      </w:pPr>
    </w:p>
    <w:p w:rsidR="008C6405" w:rsidRDefault="008C6405" w:rsidP="008C6405">
      <w:pPr>
        <w:rPr>
          <w:szCs w:val="24"/>
        </w:rPr>
      </w:pPr>
      <w:r>
        <w:rPr>
          <w:szCs w:val="24"/>
        </w:rPr>
        <w:t>The following table includes a number of mammals species which are either legally protected or list</w:t>
      </w:r>
      <w:r w:rsidR="00A07C60">
        <w:rPr>
          <w:szCs w:val="24"/>
        </w:rPr>
        <w:t>ed</w:t>
      </w:r>
      <w:r>
        <w:rPr>
          <w:szCs w:val="24"/>
        </w:rPr>
        <w:t xml:space="preserve"> on the UK Biodiversity Action Plan as declining. Sites for these species should only be designated in significant blocks of habitat where it is likely to contribute to the maintenance of a core population within the Natural Area. </w:t>
      </w:r>
    </w:p>
    <w:p w:rsidR="008C6405" w:rsidRDefault="008C6405" w:rsidP="008C6405">
      <w:pPr>
        <w:rPr>
          <w:szCs w:val="24"/>
        </w:rPr>
      </w:pPr>
    </w:p>
    <w:p w:rsidR="008C6405" w:rsidRDefault="00A07C60" w:rsidP="008C6405">
      <w:pPr>
        <w:rPr>
          <w:b/>
          <w:szCs w:val="24"/>
        </w:rPr>
      </w:pPr>
      <w:r>
        <w:rPr>
          <w:b/>
          <w:szCs w:val="24"/>
        </w:rPr>
        <w:t>Table 19</w:t>
      </w:r>
      <w:r w:rsidR="008C6405" w:rsidRPr="00584FC9">
        <w:rPr>
          <w:b/>
          <w:szCs w:val="24"/>
        </w:rPr>
        <w:t xml:space="preserve"> Other notable mammals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165"/>
        <w:gridCol w:w="3159"/>
      </w:tblGrid>
      <w:tr w:rsidR="008C6405" w:rsidRPr="000265C0" w:rsidTr="000265C0">
        <w:tc>
          <w:tcPr>
            <w:tcW w:w="3237" w:type="dxa"/>
          </w:tcPr>
          <w:p w:rsidR="008C6405" w:rsidRPr="000265C0" w:rsidRDefault="008C6405" w:rsidP="008C6405">
            <w:pPr>
              <w:rPr>
                <w:b/>
                <w:szCs w:val="24"/>
              </w:rPr>
            </w:pPr>
            <w:r w:rsidRPr="000265C0">
              <w:rPr>
                <w:b/>
                <w:szCs w:val="24"/>
              </w:rPr>
              <w:t>Species</w:t>
            </w:r>
          </w:p>
        </w:tc>
        <w:tc>
          <w:tcPr>
            <w:tcW w:w="3237" w:type="dxa"/>
          </w:tcPr>
          <w:p w:rsidR="008C6405" w:rsidRPr="000265C0" w:rsidRDefault="008C6405" w:rsidP="008C6405">
            <w:pPr>
              <w:rPr>
                <w:b/>
                <w:szCs w:val="24"/>
              </w:rPr>
            </w:pPr>
            <w:r w:rsidRPr="000265C0">
              <w:rPr>
                <w:b/>
                <w:szCs w:val="24"/>
              </w:rPr>
              <w:t>Habitat</w:t>
            </w:r>
          </w:p>
        </w:tc>
        <w:tc>
          <w:tcPr>
            <w:tcW w:w="3238" w:type="dxa"/>
          </w:tcPr>
          <w:p w:rsidR="008C6405" w:rsidRPr="000265C0" w:rsidRDefault="008C6405" w:rsidP="008C6405">
            <w:pPr>
              <w:rPr>
                <w:b/>
                <w:szCs w:val="24"/>
              </w:rPr>
            </w:pPr>
            <w:r w:rsidRPr="000265C0">
              <w:rPr>
                <w:b/>
                <w:szCs w:val="24"/>
              </w:rPr>
              <w:t>Status</w:t>
            </w:r>
          </w:p>
        </w:tc>
      </w:tr>
      <w:tr w:rsidR="008C6405" w:rsidRPr="000265C0" w:rsidTr="000265C0">
        <w:tc>
          <w:tcPr>
            <w:tcW w:w="3237" w:type="dxa"/>
          </w:tcPr>
          <w:p w:rsidR="008C6405" w:rsidRPr="000265C0" w:rsidRDefault="008C6405" w:rsidP="008C6405">
            <w:pPr>
              <w:rPr>
                <w:szCs w:val="24"/>
              </w:rPr>
            </w:pPr>
            <w:r w:rsidRPr="000265C0">
              <w:rPr>
                <w:szCs w:val="24"/>
              </w:rPr>
              <w:t>Water vole</w:t>
            </w:r>
          </w:p>
        </w:tc>
        <w:tc>
          <w:tcPr>
            <w:tcW w:w="3237" w:type="dxa"/>
          </w:tcPr>
          <w:p w:rsidR="008C6405" w:rsidRPr="000265C0" w:rsidRDefault="008C6405" w:rsidP="008C6405">
            <w:pPr>
              <w:rPr>
                <w:szCs w:val="24"/>
              </w:rPr>
            </w:pPr>
            <w:r w:rsidRPr="000265C0">
              <w:rPr>
                <w:szCs w:val="24"/>
              </w:rPr>
              <w:t>Ditch and stream systems, wetlands, upland moorland</w:t>
            </w:r>
          </w:p>
        </w:tc>
        <w:tc>
          <w:tcPr>
            <w:tcW w:w="3238" w:type="dxa"/>
          </w:tcPr>
          <w:p w:rsidR="008C6405" w:rsidRPr="000265C0" w:rsidRDefault="008C6405" w:rsidP="008C6405">
            <w:pPr>
              <w:rPr>
                <w:szCs w:val="24"/>
              </w:rPr>
            </w:pPr>
            <w:r w:rsidRPr="000265C0">
              <w:rPr>
                <w:szCs w:val="24"/>
              </w:rPr>
              <w:t xml:space="preserve">W &amp; CA 1981, </w:t>
            </w:r>
            <w:smartTag w:uri="urn:schemas-microsoft-com:office:smarttags" w:element="place">
              <w:smartTag w:uri="urn:schemas-microsoft-com:office:smarttags" w:element="country-region">
                <w:r w:rsidRPr="000265C0">
                  <w:rPr>
                    <w:szCs w:val="24"/>
                  </w:rPr>
                  <w:t>UK</w:t>
                </w:r>
              </w:smartTag>
            </w:smartTag>
            <w:r w:rsidRPr="000265C0">
              <w:rPr>
                <w:szCs w:val="24"/>
              </w:rPr>
              <w:t xml:space="preserve"> BAP</w:t>
            </w:r>
          </w:p>
        </w:tc>
      </w:tr>
      <w:tr w:rsidR="008C6405" w:rsidRPr="000265C0" w:rsidTr="000265C0">
        <w:tc>
          <w:tcPr>
            <w:tcW w:w="3237" w:type="dxa"/>
          </w:tcPr>
          <w:p w:rsidR="008C6405" w:rsidRPr="000265C0" w:rsidRDefault="008C6405" w:rsidP="008C6405">
            <w:pPr>
              <w:rPr>
                <w:szCs w:val="24"/>
              </w:rPr>
            </w:pPr>
            <w:r w:rsidRPr="000265C0">
              <w:rPr>
                <w:szCs w:val="24"/>
              </w:rPr>
              <w:t>Mountain hare</w:t>
            </w:r>
          </w:p>
        </w:tc>
        <w:tc>
          <w:tcPr>
            <w:tcW w:w="3237" w:type="dxa"/>
          </w:tcPr>
          <w:p w:rsidR="008C6405" w:rsidRPr="000265C0" w:rsidRDefault="008C6405" w:rsidP="008C6405">
            <w:pPr>
              <w:rPr>
                <w:szCs w:val="24"/>
              </w:rPr>
            </w:pPr>
            <w:r w:rsidRPr="000265C0">
              <w:rPr>
                <w:szCs w:val="24"/>
              </w:rPr>
              <w:t>Upland moorland</w:t>
            </w:r>
          </w:p>
        </w:tc>
        <w:tc>
          <w:tcPr>
            <w:tcW w:w="3238" w:type="dxa"/>
          </w:tcPr>
          <w:p w:rsidR="008C6405" w:rsidRPr="000265C0" w:rsidRDefault="008C6405" w:rsidP="008C6405">
            <w:pPr>
              <w:rPr>
                <w:szCs w:val="24"/>
              </w:rPr>
            </w:pPr>
            <w:smartTag w:uri="urn:schemas-microsoft-com:office:smarttags" w:element="place">
              <w:smartTag w:uri="urn:schemas-microsoft-com:office:smarttags" w:element="country-region">
                <w:r w:rsidRPr="000265C0">
                  <w:rPr>
                    <w:szCs w:val="24"/>
                  </w:rPr>
                  <w:t>UK</w:t>
                </w:r>
              </w:smartTag>
            </w:smartTag>
            <w:r w:rsidRPr="000265C0">
              <w:rPr>
                <w:szCs w:val="24"/>
              </w:rPr>
              <w:t xml:space="preserve"> BAP</w:t>
            </w:r>
          </w:p>
        </w:tc>
      </w:tr>
      <w:tr w:rsidR="008C6405" w:rsidRPr="000265C0" w:rsidTr="000265C0">
        <w:tc>
          <w:tcPr>
            <w:tcW w:w="3237" w:type="dxa"/>
          </w:tcPr>
          <w:p w:rsidR="008C6405" w:rsidRPr="000265C0" w:rsidRDefault="008C6405" w:rsidP="008C6405">
            <w:pPr>
              <w:rPr>
                <w:szCs w:val="24"/>
              </w:rPr>
            </w:pPr>
            <w:r w:rsidRPr="000265C0">
              <w:rPr>
                <w:szCs w:val="24"/>
              </w:rPr>
              <w:t>Water shrew</w:t>
            </w:r>
          </w:p>
        </w:tc>
        <w:tc>
          <w:tcPr>
            <w:tcW w:w="3237" w:type="dxa"/>
          </w:tcPr>
          <w:p w:rsidR="008C6405" w:rsidRPr="000265C0" w:rsidRDefault="008C6405" w:rsidP="008C6405">
            <w:pPr>
              <w:rPr>
                <w:szCs w:val="24"/>
              </w:rPr>
            </w:pPr>
            <w:r w:rsidRPr="000265C0">
              <w:rPr>
                <w:szCs w:val="24"/>
              </w:rPr>
              <w:t>Stream systems</w:t>
            </w:r>
          </w:p>
        </w:tc>
        <w:tc>
          <w:tcPr>
            <w:tcW w:w="3238" w:type="dxa"/>
          </w:tcPr>
          <w:p w:rsidR="008C6405" w:rsidRPr="000265C0" w:rsidRDefault="002C1907" w:rsidP="008C6405">
            <w:pPr>
              <w:rPr>
                <w:szCs w:val="24"/>
              </w:rPr>
            </w:pPr>
            <w:r>
              <w:rPr>
                <w:szCs w:val="24"/>
              </w:rPr>
              <w:t>WY</w:t>
            </w:r>
            <w:r w:rsidR="008C6405" w:rsidRPr="000265C0">
              <w:rPr>
                <w:szCs w:val="24"/>
              </w:rPr>
              <w:t>BAP</w:t>
            </w:r>
          </w:p>
        </w:tc>
      </w:tr>
      <w:tr w:rsidR="008C6405" w:rsidRPr="000265C0" w:rsidTr="000265C0">
        <w:tc>
          <w:tcPr>
            <w:tcW w:w="3237" w:type="dxa"/>
          </w:tcPr>
          <w:p w:rsidR="008C6405" w:rsidRPr="000265C0" w:rsidRDefault="008C6405" w:rsidP="008C6405">
            <w:pPr>
              <w:rPr>
                <w:szCs w:val="24"/>
              </w:rPr>
            </w:pPr>
            <w:r w:rsidRPr="000265C0">
              <w:rPr>
                <w:szCs w:val="24"/>
              </w:rPr>
              <w:t>Harvest mouse</w:t>
            </w:r>
          </w:p>
        </w:tc>
        <w:tc>
          <w:tcPr>
            <w:tcW w:w="3237" w:type="dxa"/>
          </w:tcPr>
          <w:p w:rsidR="008C6405" w:rsidRPr="000265C0" w:rsidRDefault="008C6405" w:rsidP="008C6405">
            <w:pPr>
              <w:rPr>
                <w:szCs w:val="24"/>
              </w:rPr>
            </w:pPr>
            <w:r w:rsidRPr="000265C0">
              <w:rPr>
                <w:szCs w:val="24"/>
              </w:rPr>
              <w:t>Fen, hedgerow networks</w:t>
            </w:r>
          </w:p>
        </w:tc>
        <w:tc>
          <w:tcPr>
            <w:tcW w:w="3238" w:type="dxa"/>
          </w:tcPr>
          <w:p w:rsidR="008C6405" w:rsidRPr="000265C0" w:rsidRDefault="008C6405" w:rsidP="008C6405">
            <w:pPr>
              <w:rPr>
                <w:szCs w:val="24"/>
              </w:rPr>
            </w:pPr>
            <w:smartTag w:uri="urn:schemas-microsoft-com:office:smarttags" w:element="place">
              <w:smartTag w:uri="urn:schemas-microsoft-com:office:smarttags" w:element="country-region">
                <w:r w:rsidRPr="000265C0">
                  <w:rPr>
                    <w:szCs w:val="24"/>
                  </w:rPr>
                  <w:t>UK</w:t>
                </w:r>
              </w:smartTag>
            </w:smartTag>
            <w:r w:rsidRPr="000265C0">
              <w:rPr>
                <w:szCs w:val="24"/>
              </w:rPr>
              <w:t xml:space="preserve"> BAP</w:t>
            </w:r>
          </w:p>
        </w:tc>
      </w:tr>
    </w:tbl>
    <w:p w:rsidR="008C6405" w:rsidRPr="00584FC9" w:rsidRDefault="008C6405" w:rsidP="008C6405">
      <w:pPr>
        <w:rPr>
          <w:b/>
          <w:szCs w:val="24"/>
        </w:rPr>
      </w:pPr>
    </w:p>
    <w:p w:rsidR="008C6405" w:rsidRPr="00C06F6B" w:rsidRDefault="008C6405" w:rsidP="008C6405">
      <w:pPr>
        <w:rPr>
          <w:szCs w:val="24"/>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M4</w:t>
            </w:r>
          </w:p>
        </w:tc>
        <w:tc>
          <w:tcPr>
            <w:tcW w:w="8186" w:type="dxa"/>
          </w:tcPr>
          <w:p w:rsidR="008C6405" w:rsidRPr="00EA2DBF" w:rsidRDefault="008C6405" w:rsidP="008C6405">
            <w:pPr>
              <w:rPr>
                <w:b/>
                <w:szCs w:val="24"/>
              </w:rPr>
            </w:pPr>
            <w:r>
              <w:rPr>
                <w:b/>
                <w:szCs w:val="24"/>
              </w:rPr>
              <w:t>Habitat contributing to the maintenance of a core population of one of</w:t>
            </w:r>
            <w:r w:rsidR="00A07C60">
              <w:rPr>
                <w:b/>
                <w:szCs w:val="24"/>
              </w:rPr>
              <w:t xml:space="preserve"> the species listed in Table 19</w:t>
            </w:r>
            <w:r>
              <w:rPr>
                <w:b/>
                <w:szCs w:val="24"/>
              </w:rPr>
              <w:t xml:space="preserve"> within a Natural Area of </w:t>
            </w:r>
            <w:smartTag w:uri="urn:schemas-microsoft-com:office:smarttags" w:element="place">
              <w:r>
                <w:rPr>
                  <w:b/>
                  <w:szCs w:val="24"/>
                </w:rPr>
                <w:t>West Yorkshire</w:t>
              </w:r>
            </w:smartTag>
            <w:r>
              <w:rPr>
                <w:b/>
                <w:szCs w:val="24"/>
              </w:rPr>
              <w:t>.</w:t>
            </w:r>
          </w:p>
        </w:tc>
      </w:tr>
    </w:tbl>
    <w:p w:rsidR="008C6405" w:rsidRPr="00C06F6B" w:rsidRDefault="008C6405" w:rsidP="008C6405">
      <w:pPr>
        <w:rPr>
          <w:szCs w:val="24"/>
        </w:rPr>
      </w:pPr>
    </w:p>
    <w:p w:rsidR="008C6405" w:rsidRPr="00C06F6B" w:rsidRDefault="008C6405" w:rsidP="008C6405">
      <w:pPr>
        <w:rPr>
          <w:b/>
          <w:szCs w:val="24"/>
        </w:rPr>
      </w:pPr>
      <w:r w:rsidRPr="00C06F6B">
        <w:rPr>
          <w:b/>
          <w:szCs w:val="24"/>
        </w:rPr>
        <w:t>Application</w:t>
      </w:r>
    </w:p>
    <w:p w:rsidR="008C6405" w:rsidRDefault="008C6405" w:rsidP="008C6405">
      <w:pPr>
        <w:rPr>
          <w:szCs w:val="24"/>
        </w:rPr>
      </w:pPr>
      <w:r>
        <w:rPr>
          <w:szCs w:val="24"/>
        </w:rPr>
        <w:t xml:space="preserve">A core population will generally be one where recent historical records collected over a minimum of 3 of the last 10 years demonstrate that the quality and extent of habitat is likely to be sufficient to maintain a viable population of the species. Designation should be aimed at raising the profile of management for the species concerned, where doing so could be reasonably expected to make a difference to sustaining the population. Particular care will be needed for water vole where mink predation can result in populations being devastated over a short period of time when habitat is sub-optimal or limited in extent. </w:t>
      </w:r>
    </w:p>
    <w:p w:rsidR="008C6405" w:rsidRDefault="008C6405" w:rsidP="008C6405">
      <w:pPr>
        <w:rPr>
          <w:szCs w:val="24"/>
        </w:rPr>
      </w:pPr>
    </w:p>
    <w:p w:rsidR="008C6405" w:rsidRPr="00C06F6B" w:rsidRDefault="008C6405" w:rsidP="008C6405">
      <w:pPr>
        <w:rPr>
          <w:szCs w:val="24"/>
        </w:rPr>
      </w:pPr>
      <w:r>
        <w:rPr>
          <w:szCs w:val="24"/>
        </w:rPr>
        <w:t xml:space="preserve">Core populations should be defined on a Natural Area basis as the distribution of these species varies considerably from east to west. </w:t>
      </w:r>
    </w:p>
    <w:p w:rsidR="008C6405" w:rsidRPr="00C06F6B" w:rsidRDefault="008C6405" w:rsidP="008C6405">
      <w:pPr>
        <w:rPr>
          <w:szCs w:val="24"/>
        </w:rPr>
      </w:pPr>
    </w:p>
    <w:p w:rsidR="008C6405" w:rsidRPr="00C06F6B" w:rsidRDefault="008C6405" w:rsidP="008C6405">
      <w:pPr>
        <w:rPr>
          <w:b/>
          <w:szCs w:val="24"/>
        </w:rPr>
      </w:pPr>
      <w:r w:rsidRPr="00C06F6B">
        <w:rPr>
          <w:b/>
          <w:szCs w:val="24"/>
        </w:rPr>
        <w:t>Rationale</w:t>
      </w:r>
    </w:p>
    <w:p w:rsidR="008C6405" w:rsidRPr="00C06F6B" w:rsidRDefault="008C6405" w:rsidP="008C6405">
      <w:pPr>
        <w:rPr>
          <w:szCs w:val="24"/>
        </w:rPr>
      </w:pPr>
      <w:r>
        <w:rPr>
          <w:szCs w:val="24"/>
        </w:rPr>
        <w:t xml:space="preserve">These species are thought to be declining. Designating core habitat will contribute towards maintaining populations and species distribution within </w:t>
      </w:r>
      <w:smartTag w:uri="urn:schemas-microsoft-com:office:smarttags" w:element="place">
        <w:r>
          <w:rPr>
            <w:szCs w:val="24"/>
          </w:rPr>
          <w:t>West Yorkshire</w:t>
        </w:r>
      </w:smartTag>
      <w:r>
        <w:rPr>
          <w:szCs w:val="24"/>
        </w:rPr>
        <w:t xml:space="preserve"> and highlight the needs of the species in site management decisions.</w:t>
      </w:r>
    </w:p>
    <w:p w:rsidR="008C6405" w:rsidRDefault="008C6405" w:rsidP="008C6405">
      <w:pPr>
        <w:tabs>
          <w:tab w:val="clear" w:pos="567"/>
        </w:tabs>
        <w:autoSpaceDE w:val="0"/>
        <w:autoSpaceDN w:val="0"/>
        <w:adjustRightInd w:val="0"/>
        <w:rPr>
          <w:rFonts w:cs="Arial"/>
          <w:b/>
          <w:szCs w:val="24"/>
        </w:rPr>
      </w:pPr>
    </w:p>
    <w:p w:rsidR="008C6405" w:rsidRDefault="008C6405" w:rsidP="001F0624">
      <w:pPr>
        <w:pStyle w:val="Heading2"/>
      </w:pPr>
      <w:bookmarkStart w:id="150" w:name="_Toc282697593"/>
      <w:bookmarkStart w:id="151" w:name="_Toc444168460"/>
      <w:r>
        <w:lastRenderedPageBreak/>
        <w:t>Birds</w:t>
      </w:r>
      <w:bookmarkEnd w:id="150"/>
      <w:bookmarkEnd w:id="151"/>
    </w:p>
    <w:p w:rsidR="008C6405" w:rsidRDefault="008C6405" w:rsidP="008C6405">
      <w:pPr>
        <w:tabs>
          <w:tab w:val="clear" w:pos="567"/>
        </w:tabs>
        <w:autoSpaceDE w:val="0"/>
        <w:autoSpaceDN w:val="0"/>
        <w:adjustRightInd w:val="0"/>
        <w:rPr>
          <w:rFonts w:cs="Arial"/>
          <w:b/>
          <w:szCs w:val="24"/>
        </w:rPr>
      </w:pPr>
    </w:p>
    <w:p w:rsidR="008C6405" w:rsidRPr="00F10FBC" w:rsidRDefault="008C6405" w:rsidP="008C6405">
      <w:pPr>
        <w:rPr>
          <w:b/>
          <w:szCs w:val="24"/>
        </w:rPr>
      </w:pPr>
      <w:r w:rsidRPr="00F10FBC">
        <w:rPr>
          <w:b/>
          <w:szCs w:val="24"/>
        </w:rPr>
        <w:t>Application (all bird guidelines)</w:t>
      </w:r>
    </w:p>
    <w:p w:rsidR="008C6405" w:rsidRPr="00F10FBC" w:rsidRDefault="008C6405" w:rsidP="008C6405">
      <w:pPr>
        <w:rPr>
          <w:szCs w:val="24"/>
        </w:rPr>
      </w:pPr>
      <w:r w:rsidRPr="00F10FBC">
        <w:rPr>
          <w:szCs w:val="24"/>
        </w:rPr>
        <w:t>The presence of breeding birds will be determined by field evidence including: sightings of the species in the same site throughout the bird breeding</w:t>
      </w:r>
      <w:r>
        <w:rPr>
          <w:szCs w:val="24"/>
        </w:rPr>
        <w:t xml:space="preserve"> season, territorial singing</w:t>
      </w:r>
      <w:r w:rsidRPr="00F10FBC">
        <w:rPr>
          <w:szCs w:val="24"/>
        </w:rPr>
        <w:t xml:space="preserve"> male, pairs of birds, nest building activity, nests with eggs or chicks, birds carrying nesting material or faecal sacs. </w:t>
      </w:r>
    </w:p>
    <w:p w:rsidR="008C6405" w:rsidRPr="00F10FBC" w:rsidRDefault="008C6405" w:rsidP="008C6405">
      <w:pPr>
        <w:rPr>
          <w:szCs w:val="24"/>
        </w:rPr>
      </w:pPr>
    </w:p>
    <w:p w:rsidR="00A67479" w:rsidRDefault="008C6405" w:rsidP="008C6405">
      <w:pPr>
        <w:rPr>
          <w:szCs w:val="24"/>
        </w:rPr>
      </w:pPr>
      <w:r w:rsidRPr="00F10FBC">
        <w:rPr>
          <w:szCs w:val="24"/>
        </w:rPr>
        <w:t>Eligible sites will excl</w:t>
      </w:r>
      <w:r>
        <w:rPr>
          <w:szCs w:val="24"/>
        </w:rPr>
        <w:t>ude domestic, agricultural and buildings used for employment</w:t>
      </w:r>
      <w:r w:rsidRPr="00F10FBC">
        <w:rPr>
          <w:szCs w:val="24"/>
        </w:rPr>
        <w:t xml:space="preserve">  whether or not they are in use. </w:t>
      </w:r>
    </w:p>
    <w:p w:rsidR="00A67479" w:rsidRDefault="00A67479" w:rsidP="008C6405">
      <w:pPr>
        <w:rPr>
          <w:szCs w:val="24"/>
        </w:rPr>
      </w:pPr>
    </w:p>
    <w:p w:rsidR="008C6405" w:rsidRPr="00F10FBC" w:rsidRDefault="008C6405" w:rsidP="008C6405">
      <w:pPr>
        <w:rPr>
          <w:szCs w:val="24"/>
        </w:rPr>
      </w:pPr>
      <w:r w:rsidRPr="00F10FBC">
        <w:rPr>
          <w:szCs w:val="24"/>
        </w:rPr>
        <w:t xml:space="preserve">When determining the boundaries of a Local Wildlife Site consideration should </w:t>
      </w:r>
      <w:r>
        <w:rPr>
          <w:szCs w:val="24"/>
        </w:rPr>
        <w:t>given to</w:t>
      </w:r>
      <w:r w:rsidRPr="00F10FBC">
        <w:rPr>
          <w:szCs w:val="24"/>
        </w:rPr>
        <w:t xml:space="preserve"> breeding</w:t>
      </w:r>
      <w:r w:rsidR="00A67479">
        <w:rPr>
          <w:szCs w:val="24"/>
        </w:rPr>
        <w:t>, feeding</w:t>
      </w:r>
      <w:r w:rsidRPr="00F10FBC">
        <w:rPr>
          <w:szCs w:val="24"/>
        </w:rPr>
        <w:t xml:space="preserve"> and roosting sites.</w:t>
      </w:r>
    </w:p>
    <w:p w:rsidR="008C6405" w:rsidRPr="00F10FBC" w:rsidRDefault="008C6405" w:rsidP="008C6405">
      <w:pPr>
        <w:rPr>
          <w:szCs w:val="24"/>
        </w:rPr>
      </w:pPr>
    </w:p>
    <w:p w:rsidR="008C6405" w:rsidRPr="00F10FBC" w:rsidRDefault="008C6405" w:rsidP="008C6405">
      <w:pPr>
        <w:rPr>
          <w:szCs w:val="24"/>
        </w:rPr>
      </w:pPr>
      <w:r w:rsidRPr="00F10FBC">
        <w:rPr>
          <w:szCs w:val="24"/>
        </w:rPr>
        <w:t xml:space="preserve">For the purposes of these guidelines, ‘regularly’ will be judged by the species being recorded in at least 4 of the most recent </w:t>
      </w:r>
      <w:r>
        <w:rPr>
          <w:szCs w:val="24"/>
        </w:rPr>
        <w:t>10</w:t>
      </w:r>
      <w:r w:rsidRPr="00F10FBC">
        <w:rPr>
          <w:szCs w:val="24"/>
        </w:rPr>
        <w:t xml:space="preserve"> years for which data are available.</w:t>
      </w:r>
    </w:p>
    <w:p w:rsidR="008C6405" w:rsidRPr="00F10FBC" w:rsidRDefault="008C6405" w:rsidP="008C6405">
      <w:pPr>
        <w:rPr>
          <w:szCs w:val="24"/>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B1</w:t>
            </w:r>
          </w:p>
        </w:tc>
        <w:tc>
          <w:tcPr>
            <w:tcW w:w="8186" w:type="dxa"/>
          </w:tcPr>
          <w:p w:rsidR="008C6405" w:rsidRPr="00760D36" w:rsidRDefault="008C6405" w:rsidP="008C6405">
            <w:pPr>
              <w:rPr>
                <w:b/>
                <w:szCs w:val="24"/>
              </w:rPr>
            </w:pPr>
            <w:r w:rsidRPr="00760D36">
              <w:rPr>
                <w:b/>
                <w:szCs w:val="24"/>
              </w:rPr>
              <w:t xml:space="preserve">Any site which regularly supports more than </w:t>
            </w:r>
            <w:r w:rsidRPr="00EB2513">
              <w:rPr>
                <w:b/>
                <w:szCs w:val="24"/>
              </w:rPr>
              <w:t>0.5</w:t>
            </w:r>
            <w:r w:rsidRPr="00760D36">
              <w:rPr>
                <w:b/>
                <w:szCs w:val="24"/>
              </w:rPr>
              <w:t xml:space="preserve">% of the total British </w:t>
            </w:r>
            <w:r w:rsidR="00A67479">
              <w:rPr>
                <w:b/>
                <w:szCs w:val="24"/>
              </w:rPr>
              <w:t>breeding</w:t>
            </w:r>
            <w:r w:rsidRPr="00760D36">
              <w:rPr>
                <w:b/>
                <w:szCs w:val="24"/>
              </w:rPr>
              <w:t xml:space="preserve"> population of any native bird species.</w:t>
            </w:r>
          </w:p>
        </w:tc>
      </w:tr>
    </w:tbl>
    <w:p w:rsidR="008C6405" w:rsidRDefault="008C6405" w:rsidP="008C6405">
      <w:pPr>
        <w:tabs>
          <w:tab w:val="clear" w:pos="567"/>
        </w:tabs>
        <w:autoSpaceDE w:val="0"/>
        <w:autoSpaceDN w:val="0"/>
        <w:adjustRightInd w:val="0"/>
      </w:pPr>
    </w:p>
    <w:p w:rsidR="008C6405" w:rsidRPr="00760D36" w:rsidRDefault="008C6405" w:rsidP="008C6405">
      <w:pPr>
        <w:rPr>
          <w:b/>
          <w:szCs w:val="24"/>
        </w:rPr>
      </w:pPr>
      <w:r w:rsidRPr="00760D36">
        <w:rPr>
          <w:b/>
          <w:szCs w:val="24"/>
        </w:rPr>
        <w:t>Application</w:t>
      </w:r>
    </w:p>
    <w:p w:rsidR="008C6405" w:rsidRPr="00760D36" w:rsidRDefault="008C6405" w:rsidP="008C6405">
      <w:pPr>
        <w:rPr>
          <w:szCs w:val="24"/>
        </w:rPr>
      </w:pPr>
      <w:r w:rsidRPr="00760D36">
        <w:rPr>
          <w:szCs w:val="24"/>
        </w:rPr>
        <w:t>This guideline is likely to be used primarily in r</w:t>
      </w:r>
      <w:r>
        <w:rPr>
          <w:szCs w:val="24"/>
        </w:rPr>
        <w:t>elation to colonial species</w:t>
      </w:r>
      <w:r w:rsidRPr="00760D36">
        <w:rPr>
          <w:szCs w:val="24"/>
        </w:rPr>
        <w:t>.</w:t>
      </w:r>
    </w:p>
    <w:p w:rsidR="008C6405" w:rsidRDefault="008C6405" w:rsidP="008C6405">
      <w:pPr>
        <w:rPr>
          <w:b/>
          <w:szCs w:val="24"/>
        </w:rPr>
      </w:pPr>
    </w:p>
    <w:p w:rsidR="008C6405" w:rsidRPr="00760D36" w:rsidRDefault="008C6405" w:rsidP="008C6405">
      <w:pPr>
        <w:rPr>
          <w:b/>
          <w:szCs w:val="24"/>
        </w:rPr>
      </w:pPr>
      <w:r w:rsidRPr="00760D36">
        <w:rPr>
          <w:b/>
          <w:szCs w:val="24"/>
        </w:rPr>
        <w:t>Rationale</w:t>
      </w:r>
    </w:p>
    <w:p w:rsidR="008C6405" w:rsidRPr="00760D36" w:rsidRDefault="008C6405" w:rsidP="008C6405">
      <w:pPr>
        <w:rPr>
          <w:szCs w:val="24"/>
        </w:rPr>
      </w:pPr>
      <w:r w:rsidRPr="00760D36">
        <w:rPr>
          <w:szCs w:val="24"/>
        </w:rPr>
        <w:t xml:space="preserve">The threshold for the selection of nationally important sites (i.e. SSSIs) is 1% of the total population. Consequently, the threshold </w:t>
      </w:r>
      <w:r w:rsidRPr="00A67479">
        <w:rPr>
          <w:szCs w:val="24"/>
        </w:rPr>
        <w:t>of 0.5% reflects</w:t>
      </w:r>
      <w:r w:rsidRPr="00760D36">
        <w:rPr>
          <w:szCs w:val="24"/>
        </w:rPr>
        <w:t xml:space="preserve"> county and even regionally importa</w:t>
      </w:r>
      <w:r w:rsidR="00F47A59">
        <w:rPr>
          <w:szCs w:val="24"/>
        </w:rPr>
        <w:t xml:space="preserve">nt sites for </w:t>
      </w:r>
      <w:r w:rsidRPr="00760D36">
        <w:rPr>
          <w:szCs w:val="24"/>
        </w:rPr>
        <w:t xml:space="preserve">breeding birds. </w:t>
      </w:r>
    </w:p>
    <w:p w:rsidR="008C6405" w:rsidRDefault="008C6405" w:rsidP="008C6405">
      <w:pPr>
        <w:tabs>
          <w:tab w:val="clear" w:pos="567"/>
        </w:tabs>
        <w:autoSpaceDE w:val="0"/>
        <w:autoSpaceDN w:val="0"/>
        <w:adjustRightInd w:val="0"/>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B2</w:t>
            </w:r>
          </w:p>
        </w:tc>
        <w:tc>
          <w:tcPr>
            <w:tcW w:w="8186" w:type="dxa"/>
          </w:tcPr>
          <w:p w:rsidR="008C6405" w:rsidRPr="003B7FD8" w:rsidRDefault="008C6405" w:rsidP="008C6405">
            <w:pPr>
              <w:rPr>
                <w:b/>
                <w:szCs w:val="24"/>
              </w:rPr>
            </w:pPr>
            <w:r w:rsidRPr="003B7FD8">
              <w:rPr>
                <w:b/>
                <w:szCs w:val="24"/>
              </w:rPr>
              <w:t xml:space="preserve">Any site which regularly supports more than 0.5% of the total British </w:t>
            </w:r>
            <w:r w:rsidR="00A67479">
              <w:rPr>
                <w:b/>
                <w:szCs w:val="24"/>
              </w:rPr>
              <w:t>non-breeding</w:t>
            </w:r>
            <w:r w:rsidRPr="003B7FD8">
              <w:rPr>
                <w:b/>
                <w:szCs w:val="24"/>
              </w:rPr>
              <w:t xml:space="preserve"> population of any native bird species.</w:t>
            </w:r>
          </w:p>
        </w:tc>
      </w:tr>
    </w:tbl>
    <w:p w:rsidR="008C6405" w:rsidRDefault="008C6405" w:rsidP="008C6405">
      <w:pPr>
        <w:tabs>
          <w:tab w:val="clear" w:pos="567"/>
        </w:tabs>
        <w:autoSpaceDE w:val="0"/>
        <w:autoSpaceDN w:val="0"/>
        <w:adjustRightInd w:val="0"/>
      </w:pPr>
    </w:p>
    <w:p w:rsidR="008C6405" w:rsidRPr="003B7FD8" w:rsidRDefault="008C6405" w:rsidP="008C6405">
      <w:pPr>
        <w:rPr>
          <w:b/>
          <w:szCs w:val="24"/>
        </w:rPr>
      </w:pPr>
      <w:r w:rsidRPr="003B7FD8">
        <w:rPr>
          <w:b/>
          <w:szCs w:val="24"/>
        </w:rPr>
        <w:t xml:space="preserve">Application </w:t>
      </w:r>
    </w:p>
    <w:p w:rsidR="008C6405" w:rsidRPr="003B7FD8" w:rsidRDefault="008C6405" w:rsidP="008C6405">
      <w:pPr>
        <w:rPr>
          <w:szCs w:val="24"/>
        </w:rPr>
      </w:pPr>
      <w:r w:rsidRPr="003B7FD8">
        <w:rPr>
          <w:szCs w:val="24"/>
        </w:rPr>
        <w:t xml:space="preserve">Whilst this guideline is likely to be mainly applied to wintering populations, it can </w:t>
      </w:r>
      <w:r w:rsidR="00F47A59">
        <w:rPr>
          <w:szCs w:val="24"/>
        </w:rPr>
        <w:t>also be applied to other non-breeding aggregations of birds such as pre and post breeding, non-breeding summer, moulting and passage sites</w:t>
      </w:r>
      <w:r w:rsidRPr="003B7FD8">
        <w:rPr>
          <w:szCs w:val="24"/>
        </w:rPr>
        <w:t>.</w:t>
      </w:r>
      <w:r w:rsidR="00F47A59">
        <w:rPr>
          <w:szCs w:val="24"/>
        </w:rPr>
        <w:t xml:space="preserve"> Cropland will not normally be designated as changes in arable cropping </w:t>
      </w:r>
      <w:r w:rsidR="00645B33">
        <w:rPr>
          <w:szCs w:val="24"/>
        </w:rPr>
        <w:t xml:space="preserve">patterns and treatments </w:t>
      </w:r>
      <w:r w:rsidR="00F47A59">
        <w:rPr>
          <w:szCs w:val="24"/>
        </w:rPr>
        <w:t>can be expected to be a major influence on the areas used by the birds</w:t>
      </w:r>
      <w:r w:rsidR="00645B33">
        <w:rPr>
          <w:szCs w:val="24"/>
        </w:rPr>
        <w:t>.</w:t>
      </w:r>
    </w:p>
    <w:p w:rsidR="008C6405" w:rsidRPr="003B7FD8" w:rsidRDefault="008C6405" w:rsidP="008C6405">
      <w:pPr>
        <w:rPr>
          <w:szCs w:val="24"/>
        </w:rPr>
      </w:pPr>
    </w:p>
    <w:p w:rsidR="008C6405" w:rsidRPr="003B7FD8" w:rsidRDefault="008C6405" w:rsidP="008C6405">
      <w:pPr>
        <w:rPr>
          <w:b/>
          <w:szCs w:val="24"/>
        </w:rPr>
      </w:pPr>
      <w:r w:rsidRPr="003B7FD8">
        <w:rPr>
          <w:b/>
          <w:szCs w:val="24"/>
        </w:rPr>
        <w:t>Rationale</w:t>
      </w:r>
    </w:p>
    <w:p w:rsidR="008C6405" w:rsidRPr="003B7FD8" w:rsidRDefault="008C6405" w:rsidP="008C6405">
      <w:pPr>
        <w:rPr>
          <w:szCs w:val="24"/>
        </w:rPr>
      </w:pPr>
      <w:r w:rsidRPr="003B7FD8">
        <w:rPr>
          <w:szCs w:val="24"/>
        </w:rPr>
        <w:t xml:space="preserve">The threshold for the selection of nationally important sites (i.e. SSSIs) is 1% of the total population. Consequently, the threshold of 0.5% reflects county and even regionally important sites for non-breeding birds. </w:t>
      </w:r>
    </w:p>
    <w:p w:rsidR="008C6405" w:rsidRDefault="008C6405" w:rsidP="008C6405">
      <w:pPr>
        <w:rPr>
          <w:sz w:val="20"/>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B3</w:t>
            </w:r>
          </w:p>
        </w:tc>
        <w:tc>
          <w:tcPr>
            <w:tcW w:w="8186" w:type="dxa"/>
          </w:tcPr>
          <w:p w:rsidR="008C6405" w:rsidRPr="003B7FD8" w:rsidRDefault="008C6405" w:rsidP="008C6405">
            <w:pPr>
              <w:rPr>
                <w:b/>
                <w:szCs w:val="24"/>
              </w:rPr>
            </w:pPr>
            <w:r w:rsidRPr="003B7FD8">
              <w:rPr>
                <w:b/>
                <w:szCs w:val="24"/>
              </w:rPr>
              <w:t>Any site that regularly supports a significant population of a species on the ‘Red List’ included in ‘Birds of Conservation Concern’.</w:t>
            </w:r>
          </w:p>
        </w:tc>
      </w:tr>
    </w:tbl>
    <w:p w:rsidR="008C6405" w:rsidRDefault="008C6405" w:rsidP="008C6405">
      <w:pPr>
        <w:tabs>
          <w:tab w:val="clear" w:pos="567"/>
        </w:tabs>
        <w:autoSpaceDE w:val="0"/>
        <w:autoSpaceDN w:val="0"/>
        <w:adjustRightInd w:val="0"/>
      </w:pPr>
    </w:p>
    <w:p w:rsidR="008C6405" w:rsidRPr="003B7FD8" w:rsidRDefault="008C6405" w:rsidP="008C6405">
      <w:pPr>
        <w:rPr>
          <w:b/>
          <w:szCs w:val="24"/>
        </w:rPr>
      </w:pPr>
      <w:r w:rsidRPr="003B7FD8">
        <w:rPr>
          <w:b/>
          <w:szCs w:val="24"/>
        </w:rPr>
        <w:t>Application</w:t>
      </w:r>
    </w:p>
    <w:p w:rsidR="008C6405" w:rsidRDefault="008C6405" w:rsidP="008C6405">
      <w:pPr>
        <w:rPr>
          <w:szCs w:val="24"/>
        </w:rPr>
      </w:pPr>
      <w:r w:rsidRPr="003B7FD8">
        <w:rPr>
          <w:szCs w:val="24"/>
        </w:rPr>
        <w:t xml:space="preserve">This guideline will be applied only to those species </w:t>
      </w:r>
      <w:r>
        <w:rPr>
          <w:szCs w:val="24"/>
        </w:rPr>
        <w:t xml:space="preserve">which have been listed in </w:t>
      </w:r>
      <w:r w:rsidRPr="003B7FD8">
        <w:rPr>
          <w:szCs w:val="24"/>
        </w:rPr>
        <w:t>the</w:t>
      </w:r>
      <w:r w:rsidR="00EC6176">
        <w:rPr>
          <w:szCs w:val="24"/>
        </w:rPr>
        <w:t xml:space="preserve"> latest two editions of the</w:t>
      </w:r>
      <w:r w:rsidRPr="003B7FD8">
        <w:rPr>
          <w:szCs w:val="24"/>
        </w:rPr>
        <w:t xml:space="preserve"> Red List</w:t>
      </w:r>
      <w:r>
        <w:rPr>
          <w:szCs w:val="24"/>
        </w:rPr>
        <w:t xml:space="preserve">s. </w:t>
      </w:r>
      <w:r w:rsidRPr="003B7FD8">
        <w:rPr>
          <w:szCs w:val="24"/>
        </w:rPr>
        <w:t xml:space="preserve">Sites that regularly support a significant proportion of the population of </w:t>
      </w:r>
      <w:smartTag w:uri="urn:schemas-microsoft-com:office:smarttags" w:element="place">
        <w:r>
          <w:rPr>
            <w:szCs w:val="24"/>
          </w:rPr>
          <w:t xml:space="preserve">West </w:t>
        </w:r>
        <w:r w:rsidRPr="003B7FD8">
          <w:rPr>
            <w:szCs w:val="24"/>
          </w:rPr>
          <w:t>Yorkshire</w:t>
        </w:r>
      </w:smartTag>
      <w:r w:rsidRPr="003B7FD8">
        <w:rPr>
          <w:szCs w:val="24"/>
        </w:rPr>
        <w:t xml:space="preserve"> should be considered for designation. The guidelines should not be applied to houses or agricultural or buildings</w:t>
      </w:r>
      <w:r>
        <w:rPr>
          <w:szCs w:val="24"/>
        </w:rPr>
        <w:t xml:space="preserve"> used for employment</w:t>
      </w:r>
      <w:r w:rsidRPr="003B7FD8">
        <w:rPr>
          <w:szCs w:val="24"/>
        </w:rPr>
        <w:t>.</w:t>
      </w:r>
      <w:r w:rsidR="00EC6176">
        <w:rPr>
          <w:szCs w:val="24"/>
        </w:rPr>
        <w:t xml:space="preserve"> The definition of “significant” will vary from species to species. Sites proposed </w:t>
      </w:r>
      <w:r w:rsidR="008625D3">
        <w:rPr>
          <w:szCs w:val="24"/>
        </w:rPr>
        <w:t>for selction under this criterion</w:t>
      </w:r>
      <w:r w:rsidR="00EC6176">
        <w:rPr>
          <w:szCs w:val="24"/>
        </w:rPr>
        <w:t xml:space="preserve"> should provide an explanation for why the population is considered to be significant. This will usually need to be arrived at in consultation with local ornithologists.</w:t>
      </w:r>
    </w:p>
    <w:p w:rsidR="008C6405" w:rsidRDefault="008C6405" w:rsidP="008C6405">
      <w:pPr>
        <w:rPr>
          <w:szCs w:val="24"/>
        </w:rPr>
      </w:pPr>
    </w:p>
    <w:p w:rsidR="008C6405" w:rsidRPr="003B7FD8" w:rsidRDefault="008C6405" w:rsidP="008C6405">
      <w:pPr>
        <w:rPr>
          <w:szCs w:val="24"/>
        </w:rPr>
      </w:pPr>
      <w:r>
        <w:rPr>
          <w:szCs w:val="24"/>
        </w:rPr>
        <w:t>This</w:t>
      </w:r>
      <w:r w:rsidRPr="0055345E">
        <w:rPr>
          <w:szCs w:val="24"/>
        </w:rPr>
        <w:t xml:space="preserve"> guideline should only be used where site designation is expected to make a contribution to the conservation of the local population of the species</w:t>
      </w:r>
      <w:r>
        <w:rPr>
          <w:szCs w:val="24"/>
        </w:rPr>
        <w:t xml:space="preserve"> within the Natural Area</w:t>
      </w:r>
      <w:r w:rsidRPr="0055345E">
        <w:rPr>
          <w:szCs w:val="24"/>
        </w:rPr>
        <w:t xml:space="preserve">. Where major threats to the species come from factors which can not be controlled or influenced by site designation, then alternative solutions to </w:t>
      </w:r>
      <w:r>
        <w:rPr>
          <w:szCs w:val="24"/>
        </w:rPr>
        <w:t xml:space="preserve">the </w:t>
      </w:r>
      <w:r w:rsidRPr="0055345E">
        <w:rPr>
          <w:szCs w:val="24"/>
        </w:rPr>
        <w:t xml:space="preserve">conservation of the species should be </w:t>
      </w:r>
      <w:r>
        <w:rPr>
          <w:szCs w:val="24"/>
        </w:rPr>
        <w:t>sought</w:t>
      </w:r>
      <w:r w:rsidRPr="0055345E">
        <w:rPr>
          <w:szCs w:val="24"/>
        </w:rPr>
        <w:t>.</w:t>
      </w:r>
      <w:r>
        <w:rPr>
          <w:szCs w:val="24"/>
        </w:rPr>
        <w:t xml:space="preserve"> This is particularly relevant to widely dispersed species where numbers are high, but have shown rapid decline such as the skylark.</w:t>
      </w:r>
      <w:r w:rsidR="00EC6176">
        <w:rPr>
          <w:szCs w:val="24"/>
        </w:rPr>
        <w:t xml:space="preserve"> </w:t>
      </w:r>
    </w:p>
    <w:p w:rsidR="008C6405" w:rsidRPr="003B7FD8" w:rsidRDefault="008C6405" w:rsidP="008C6405">
      <w:pPr>
        <w:rPr>
          <w:szCs w:val="24"/>
        </w:rPr>
      </w:pPr>
    </w:p>
    <w:p w:rsidR="008C6405" w:rsidRPr="003B7FD8" w:rsidRDefault="008C6405" w:rsidP="008C6405">
      <w:pPr>
        <w:rPr>
          <w:b/>
          <w:szCs w:val="24"/>
        </w:rPr>
      </w:pPr>
      <w:r w:rsidRPr="003B7FD8">
        <w:rPr>
          <w:b/>
          <w:szCs w:val="24"/>
        </w:rPr>
        <w:t xml:space="preserve">Rationale </w:t>
      </w:r>
    </w:p>
    <w:p w:rsidR="008C6405" w:rsidRPr="003B7FD8" w:rsidRDefault="008C6405" w:rsidP="008C6405">
      <w:pPr>
        <w:rPr>
          <w:szCs w:val="24"/>
        </w:rPr>
      </w:pPr>
      <w:r w:rsidRPr="003B7FD8">
        <w:rPr>
          <w:szCs w:val="24"/>
        </w:rPr>
        <w:t xml:space="preserve">These are the rarest and/or most threatened birds in the </w:t>
      </w:r>
      <w:smartTag w:uri="urn:schemas-microsoft-com:office:smarttags" w:element="place">
        <w:smartTag w:uri="urn:schemas-microsoft-com:office:smarttags" w:element="country-region">
          <w:r w:rsidRPr="003B7FD8">
            <w:rPr>
              <w:szCs w:val="24"/>
            </w:rPr>
            <w:t>UK</w:t>
          </w:r>
        </w:smartTag>
      </w:smartTag>
      <w:r w:rsidRPr="003B7FD8">
        <w:rPr>
          <w:szCs w:val="24"/>
        </w:rPr>
        <w:t xml:space="preserve"> and there is a national responsibility for their conservation.</w:t>
      </w:r>
      <w:r>
        <w:rPr>
          <w:szCs w:val="24"/>
        </w:rPr>
        <w:t xml:space="preserve"> The Red List is up dated every 5 years, with some species being added and others removed. Where the Local Wildlife Sites system has contributed to the recovery of a species, it is considered appropriate to retain the site designation until it is apparent that the species recovery has been maintained.</w:t>
      </w:r>
    </w:p>
    <w:p w:rsidR="008C6405" w:rsidRDefault="008C6405" w:rsidP="008C6405">
      <w:pPr>
        <w:tabs>
          <w:tab w:val="clear" w:pos="567"/>
        </w:tabs>
        <w:autoSpaceDE w:val="0"/>
        <w:autoSpaceDN w:val="0"/>
        <w:adjustRightInd w:val="0"/>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B4</w:t>
            </w:r>
          </w:p>
        </w:tc>
        <w:tc>
          <w:tcPr>
            <w:tcW w:w="8186" w:type="dxa"/>
          </w:tcPr>
          <w:p w:rsidR="008C6405" w:rsidRPr="00FA3754" w:rsidRDefault="008C6405" w:rsidP="008C6405">
            <w:pPr>
              <w:rPr>
                <w:b/>
                <w:szCs w:val="24"/>
              </w:rPr>
            </w:pPr>
            <w:r w:rsidRPr="00FA3754">
              <w:rPr>
                <w:b/>
                <w:szCs w:val="24"/>
              </w:rPr>
              <w:t xml:space="preserve">Any site which regularly supports a breeding population </w:t>
            </w:r>
            <w:r>
              <w:rPr>
                <w:b/>
                <w:szCs w:val="24"/>
              </w:rPr>
              <w:t>of a</w:t>
            </w:r>
            <w:r w:rsidR="007F3CA2">
              <w:rPr>
                <w:b/>
                <w:szCs w:val="24"/>
              </w:rPr>
              <w:t xml:space="preserve">n uncommon breeding bird in </w:t>
            </w:r>
            <w:smartTag w:uri="urn:schemas-microsoft-com:office:smarttags" w:element="place">
              <w:r w:rsidR="007F3CA2">
                <w:rPr>
                  <w:b/>
                  <w:szCs w:val="24"/>
                </w:rPr>
                <w:t>Wes</w:t>
              </w:r>
              <w:r>
                <w:rPr>
                  <w:b/>
                  <w:szCs w:val="24"/>
                </w:rPr>
                <w:t>t</w:t>
              </w:r>
              <w:r w:rsidRPr="00FA3754">
                <w:rPr>
                  <w:b/>
                  <w:szCs w:val="24"/>
                </w:rPr>
                <w:t xml:space="preserve"> Yorkshire</w:t>
              </w:r>
            </w:smartTag>
            <w:r w:rsidRPr="00FA3754">
              <w:rPr>
                <w:b/>
                <w:szCs w:val="24"/>
              </w:rPr>
              <w:t>.</w:t>
            </w:r>
          </w:p>
        </w:tc>
      </w:tr>
    </w:tbl>
    <w:p w:rsidR="008C6405" w:rsidRDefault="008C6405" w:rsidP="008C6405">
      <w:pPr>
        <w:tabs>
          <w:tab w:val="clear" w:pos="567"/>
        </w:tabs>
        <w:autoSpaceDE w:val="0"/>
        <w:autoSpaceDN w:val="0"/>
        <w:adjustRightInd w:val="0"/>
      </w:pPr>
    </w:p>
    <w:p w:rsidR="008C6405" w:rsidRPr="00FA3754" w:rsidRDefault="008C6405" w:rsidP="008C6405">
      <w:pPr>
        <w:rPr>
          <w:b/>
          <w:szCs w:val="24"/>
        </w:rPr>
      </w:pPr>
      <w:r w:rsidRPr="00FA3754">
        <w:rPr>
          <w:b/>
          <w:szCs w:val="24"/>
        </w:rPr>
        <w:t>Application</w:t>
      </w:r>
    </w:p>
    <w:p w:rsidR="008C6405" w:rsidRPr="00FA3754" w:rsidRDefault="008C6405" w:rsidP="008C6405">
      <w:pPr>
        <w:rPr>
          <w:szCs w:val="24"/>
        </w:rPr>
      </w:pPr>
      <w:r w:rsidRPr="00FA3754">
        <w:rPr>
          <w:szCs w:val="24"/>
        </w:rPr>
        <w:t xml:space="preserve">This guideline will be applied to species with fewer than 20 breeding pairs in </w:t>
      </w:r>
      <w:smartTag w:uri="urn:schemas-microsoft-com:office:smarttags" w:element="place">
        <w:r>
          <w:rPr>
            <w:szCs w:val="24"/>
          </w:rPr>
          <w:t>West</w:t>
        </w:r>
        <w:r w:rsidRPr="00FA3754">
          <w:rPr>
            <w:szCs w:val="24"/>
          </w:rPr>
          <w:t xml:space="preserve"> Yorkshire</w:t>
        </w:r>
      </w:smartTag>
      <w:r w:rsidRPr="00FA3754">
        <w:rPr>
          <w:szCs w:val="24"/>
        </w:rPr>
        <w:t xml:space="preserve"> or to species wi</w:t>
      </w:r>
      <w:r>
        <w:rPr>
          <w:szCs w:val="24"/>
        </w:rPr>
        <w:t>th fewer than 50 breeding pairs</w:t>
      </w:r>
      <w:r w:rsidRPr="00FA3754">
        <w:rPr>
          <w:szCs w:val="24"/>
        </w:rPr>
        <w:t xml:space="preserve"> but are restricted to ten or less sites. </w:t>
      </w:r>
    </w:p>
    <w:p w:rsidR="008C6405" w:rsidRPr="00FA3754" w:rsidRDefault="008C6405" w:rsidP="008C6405">
      <w:pPr>
        <w:ind w:left="720" w:hanging="720"/>
        <w:rPr>
          <w:szCs w:val="24"/>
        </w:rPr>
      </w:pPr>
    </w:p>
    <w:p w:rsidR="008C6405" w:rsidRPr="00FA3754" w:rsidRDefault="008C6405" w:rsidP="008C6405">
      <w:pPr>
        <w:rPr>
          <w:b/>
          <w:szCs w:val="24"/>
        </w:rPr>
      </w:pPr>
      <w:r w:rsidRPr="00FA3754">
        <w:rPr>
          <w:b/>
          <w:szCs w:val="24"/>
        </w:rPr>
        <w:t>Rationale</w:t>
      </w:r>
    </w:p>
    <w:p w:rsidR="008C6405" w:rsidRPr="00FA3754" w:rsidRDefault="008C6405" w:rsidP="008C6405">
      <w:pPr>
        <w:ind w:left="720" w:hanging="720"/>
        <w:rPr>
          <w:szCs w:val="24"/>
        </w:rPr>
      </w:pPr>
      <w:r w:rsidRPr="00FA3754">
        <w:rPr>
          <w:szCs w:val="24"/>
        </w:rPr>
        <w:t>Thes</w:t>
      </w:r>
      <w:r>
        <w:rPr>
          <w:szCs w:val="24"/>
        </w:rPr>
        <w:t xml:space="preserve">e bird species are </w:t>
      </w:r>
      <w:r w:rsidR="007F3CA2">
        <w:rPr>
          <w:szCs w:val="24"/>
        </w:rPr>
        <w:t>uncommon</w:t>
      </w:r>
      <w:r>
        <w:rPr>
          <w:szCs w:val="24"/>
        </w:rPr>
        <w:t xml:space="preserve"> in </w:t>
      </w:r>
      <w:smartTag w:uri="urn:schemas-microsoft-com:office:smarttags" w:element="place">
        <w:r>
          <w:rPr>
            <w:szCs w:val="24"/>
          </w:rPr>
          <w:t>West</w:t>
        </w:r>
        <w:r w:rsidRPr="00FA3754">
          <w:rPr>
            <w:szCs w:val="24"/>
          </w:rPr>
          <w:t xml:space="preserve"> Yorkshire</w:t>
        </w:r>
      </w:smartTag>
      <w:r w:rsidRPr="00FA3754">
        <w:rPr>
          <w:szCs w:val="24"/>
        </w:rPr>
        <w:t xml:space="preserve"> and merit protection. </w:t>
      </w:r>
    </w:p>
    <w:p w:rsidR="008C6405" w:rsidRDefault="008C6405" w:rsidP="008C6405">
      <w:pPr>
        <w:tabs>
          <w:tab w:val="clear" w:pos="567"/>
        </w:tabs>
        <w:autoSpaceDE w:val="0"/>
        <w:autoSpaceDN w:val="0"/>
        <w:adjustRightInd w:val="0"/>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B5</w:t>
            </w:r>
          </w:p>
        </w:tc>
        <w:tc>
          <w:tcPr>
            <w:tcW w:w="8186" w:type="dxa"/>
          </w:tcPr>
          <w:p w:rsidR="008C6405" w:rsidRPr="00FA3754" w:rsidRDefault="008C6405" w:rsidP="008C6405">
            <w:pPr>
              <w:rPr>
                <w:b/>
                <w:szCs w:val="24"/>
              </w:rPr>
            </w:pPr>
            <w:r w:rsidRPr="00FA3754">
              <w:rPr>
                <w:b/>
                <w:szCs w:val="24"/>
              </w:rPr>
              <w:t>Any site which regularly supports a good assemblage of breeding bird species</w:t>
            </w:r>
            <w:r>
              <w:rPr>
                <w:b/>
                <w:szCs w:val="24"/>
              </w:rPr>
              <w:t>,</w:t>
            </w:r>
            <w:r w:rsidRPr="00FA3754">
              <w:rPr>
                <w:b/>
                <w:szCs w:val="24"/>
              </w:rPr>
              <w:t xml:space="preserve"> characteristic of the habitat</w:t>
            </w:r>
            <w:r>
              <w:rPr>
                <w:b/>
                <w:szCs w:val="24"/>
              </w:rPr>
              <w:t>(s)</w:t>
            </w:r>
            <w:r w:rsidRPr="00FA3754">
              <w:rPr>
                <w:b/>
                <w:szCs w:val="24"/>
              </w:rPr>
              <w:t xml:space="preserve"> in which they are recorded.</w:t>
            </w:r>
          </w:p>
        </w:tc>
      </w:tr>
    </w:tbl>
    <w:p w:rsidR="008C6405" w:rsidRDefault="008C6405" w:rsidP="008C6405">
      <w:pPr>
        <w:tabs>
          <w:tab w:val="clear" w:pos="567"/>
        </w:tabs>
        <w:autoSpaceDE w:val="0"/>
        <w:autoSpaceDN w:val="0"/>
        <w:adjustRightInd w:val="0"/>
      </w:pPr>
    </w:p>
    <w:p w:rsidR="008C6405" w:rsidRPr="00CC5D72" w:rsidRDefault="008C6405" w:rsidP="008C6405">
      <w:pPr>
        <w:pStyle w:val="Heading8"/>
        <w:numPr>
          <w:ilvl w:val="0"/>
          <w:numId w:val="0"/>
        </w:numPr>
        <w:spacing w:before="0" w:after="0"/>
        <w:rPr>
          <w:b/>
          <w:i w:val="0"/>
        </w:rPr>
      </w:pPr>
      <w:r w:rsidRPr="00CC5D72">
        <w:rPr>
          <w:b/>
          <w:i w:val="0"/>
        </w:rPr>
        <w:t>Application</w:t>
      </w:r>
    </w:p>
    <w:p w:rsidR="008C6405" w:rsidRPr="00B44764" w:rsidRDefault="008C6405" w:rsidP="008C6405">
      <w:pPr>
        <w:rPr>
          <w:szCs w:val="24"/>
        </w:rPr>
      </w:pPr>
      <w:r w:rsidRPr="00CC5D72">
        <w:rPr>
          <w:szCs w:val="24"/>
        </w:rPr>
        <w:t>This guideline wi</w:t>
      </w:r>
      <w:r>
        <w:rPr>
          <w:szCs w:val="24"/>
        </w:rPr>
        <w:t xml:space="preserve">ll be applied </w:t>
      </w:r>
      <w:r w:rsidRPr="00B44764">
        <w:rPr>
          <w:szCs w:val="24"/>
        </w:rPr>
        <w:t xml:space="preserve">using the Table </w:t>
      </w:r>
      <w:r w:rsidR="00B44764">
        <w:rPr>
          <w:szCs w:val="24"/>
        </w:rPr>
        <w:t>20</w:t>
      </w:r>
      <w:r w:rsidRPr="00B44764">
        <w:rPr>
          <w:szCs w:val="24"/>
        </w:rPr>
        <w:t xml:space="preserve"> . The list of birds and the scores given to them are taken from Guidelines for the Selection of Biological Sites of Special Scientific Interest (JNCC, 1998)</w:t>
      </w:r>
      <w:r w:rsidR="00645DBC">
        <w:rPr>
          <w:szCs w:val="24"/>
        </w:rPr>
        <w:t xml:space="preserve"> modified to reflect changes in breeding numbers using Bird</w:t>
      </w:r>
      <w:r w:rsidR="007879EB">
        <w:rPr>
          <w:szCs w:val="24"/>
        </w:rPr>
        <w:t>s</w:t>
      </w:r>
      <w:r w:rsidR="00645DBC">
        <w:rPr>
          <w:szCs w:val="24"/>
        </w:rPr>
        <w:t xml:space="preserve"> in England (A Brown and P Grice)</w:t>
      </w:r>
      <w:r w:rsidR="00DB6160">
        <w:rPr>
          <w:szCs w:val="24"/>
        </w:rPr>
        <w:t xml:space="preserve"> </w:t>
      </w:r>
      <w:r w:rsidRPr="00B44764">
        <w:rPr>
          <w:szCs w:val="24"/>
        </w:rPr>
        <w:t>. The selection thresholds have, however, been revised to reflect assemblages of si</w:t>
      </w:r>
      <w:r w:rsidR="00B44764">
        <w:rPr>
          <w:szCs w:val="24"/>
        </w:rPr>
        <w:t>gnificance in</w:t>
      </w:r>
      <w:r w:rsidR="00645DBC">
        <w:rPr>
          <w:szCs w:val="24"/>
        </w:rPr>
        <w:t xml:space="preserve"> </w:t>
      </w:r>
      <w:smartTag w:uri="urn:schemas-microsoft-com:office:smarttags" w:element="place">
        <w:r w:rsidR="00645DBC">
          <w:rPr>
            <w:szCs w:val="24"/>
          </w:rPr>
          <w:t>West</w:t>
        </w:r>
        <w:r w:rsidR="00B44764">
          <w:rPr>
            <w:szCs w:val="24"/>
          </w:rPr>
          <w:t xml:space="preserve"> </w:t>
        </w:r>
        <w:r w:rsidRPr="00B44764">
          <w:rPr>
            <w:szCs w:val="24"/>
          </w:rPr>
          <w:t>Yorkshire</w:t>
        </w:r>
      </w:smartTag>
      <w:r w:rsidRPr="00B44764">
        <w:rPr>
          <w:szCs w:val="24"/>
        </w:rPr>
        <w:t xml:space="preserve">. </w:t>
      </w:r>
    </w:p>
    <w:p w:rsidR="008C6405" w:rsidRPr="00CC5D72" w:rsidRDefault="008C6405" w:rsidP="008C6405">
      <w:pPr>
        <w:ind w:left="720" w:hanging="720"/>
        <w:rPr>
          <w:szCs w:val="24"/>
        </w:rPr>
      </w:pPr>
    </w:p>
    <w:p w:rsidR="008C6405" w:rsidRPr="00CC5D72" w:rsidRDefault="008C6405" w:rsidP="008C6405">
      <w:pPr>
        <w:ind w:left="720" w:hanging="720"/>
        <w:rPr>
          <w:b/>
          <w:szCs w:val="24"/>
        </w:rPr>
      </w:pPr>
      <w:r w:rsidRPr="00CC5D72">
        <w:rPr>
          <w:b/>
          <w:szCs w:val="24"/>
        </w:rPr>
        <w:lastRenderedPageBreak/>
        <w:t>Rationale</w:t>
      </w:r>
    </w:p>
    <w:p w:rsidR="008C6405" w:rsidRPr="003339D7" w:rsidRDefault="008C6405" w:rsidP="008C6405">
      <w:pPr>
        <w:pStyle w:val="BodyText"/>
        <w:jc w:val="left"/>
        <w:rPr>
          <w:szCs w:val="24"/>
        </w:rPr>
      </w:pPr>
      <w:r w:rsidRPr="00CC5D72">
        <w:rPr>
          <w:szCs w:val="24"/>
        </w:rPr>
        <w:t>This guideline will identify rich-assemblages of bird species for the habitats in which they are recorded</w:t>
      </w:r>
      <w:r>
        <w:rPr>
          <w:sz w:val="20"/>
        </w:rPr>
        <w:t xml:space="preserve">. </w:t>
      </w:r>
      <w:r w:rsidR="001F05C4" w:rsidRPr="003339D7">
        <w:rPr>
          <w:szCs w:val="24"/>
        </w:rPr>
        <w:t xml:space="preserve">The scores provided for individual species are inversely related to the number of breeding pair in </w:t>
      </w:r>
      <w:smartTag w:uri="urn:schemas-microsoft-com:office:smarttags" w:element="place">
        <w:smartTag w:uri="urn:schemas-microsoft-com:office:smarttags" w:element="country-region">
          <w:r w:rsidR="001F05C4" w:rsidRPr="003339D7">
            <w:rPr>
              <w:szCs w:val="24"/>
            </w:rPr>
            <w:t>Britain</w:t>
          </w:r>
        </w:smartTag>
      </w:smartTag>
      <w:r w:rsidR="007E6D60" w:rsidRPr="003339D7">
        <w:rPr>
          <w:szCs w:val="24"/>
        </w:rPr>
        <w:t>:</w:t>
      </w:r>
    </w:p>
    <w:p w:rsidR="007E6D60" w:rsidRPr="003339D7" w:rsidRDefault="007E6D60" w:rsidP="008C6405">
      <w:pPr>
        <w:pStyle w:val="BodyText"/>
        <w:jc w:val="left"/>
        <w:rPr>
          <w:szCs w:val="24"/>
        </w:rPr>
      </w:pPr>
    </w:p>
    <w:p w:rsidR="007E6D60" w:rsidRPr="003339D7" w:rsidRDefault="007E6D60" w:rsidP="008C6405">
      <w:pPr>
        <w:pStyle w:val="BodyText"/>
        <w:jc w:val="left"/>
        <w:rPr>
          <w:szCs w:val="24"/>
        </w:rPr>
      </w:pPr>
      <w:r w:rsidRPr="003339D7">
        <w:rPr>
          <w:szCs w:val="24"/>
        </w:rPr>
        <w:t xml:space="preserve">Breeding pairs in </w:t>
      </w:r>
      <w:smartTag w:uri="urn:schemas-microsoft-com:office:smarttags" w:element="place">
        <w:smartTag w:uri="urn:schemas-microsoft-com:office:smarttags" w:element="country-region">
          <w:r w:rsidRPr="003339D7">
            <w:rPr>
              <w:szCs w:val="24"/>
            </w:rPr>
            <w:t>Britain</w:t>
          </w:r>
        </w:smartTag>
      </w:smartTag>
      <w:r w:rsidRPr="003339D7">
        <w:rPr>
          <w:szCs w:val="24"/>
        </w:rPr>
        <w:tab/>
      </w:r>
      <w:r w:rsidRPr="003339D7">
        <w:rPr>
          <w:szCs w:val="24"/>
        </w:rPr>
        <w:tab/>
        <w:t>Score</w:t>
      </w:r>
    </w:p>
    <w:p w:rsidR="007E6D60" w:rsidRPr="003339D7" w:rsidRDefault="003339D7" w:rsidP="008C6405">
      <w:pPr>
        <w:pStyle w:val="BodyText"/>
        <w:jc w:val="left"/>
        <w:rPr>
          <w:szCs w:val="24"/>
        </w:rPr>
      </w:pPr>
      <w:r w:rsidRPr="003339D7">
        <w:rPr>
          <w:szCs w:val="24"/>
        </w:rPr>
        <w:t>&gt;1,000,000</w:t>
      </w:r>
      <w:r w:rsidR="007E6D60" w:rsidRPr="003339D7">
        <w:rPr>
          <w:szCs w:val="24"/>
        </w:rPr>
        <w:t xml:space="preserve"> </w:t>
      </w:r>
      <w:r w:rsidR="007E6D60" w:rsidRPr="003339D7">
        <w:rPr>
          <w:szCs w:val="24"/>
        </w:rPr>
        <w:tab/>
      </w:r>
      <w:r w:rsidR="007E6D60" w:rsidRPr="003339D7">
        <w:rPr>
          <w:szCs w:val="24"/>
        </w:rPr>
        <w:tab/>
      </w:r>
      <w:r w:rsidR="007E6D60" w:rsidRPr="003339D7">
        <w:rPr>
          <w:szCs w:val="24"/>
        </w:rPr>
        <w:tab/>
        <w:t xml:space="preserve">not included </w:t>
      </w:r>
      <w:r w:rsidR="007879EB">
        <w:rPr>
          <w:szCs w:val="24"/>
        </w:rPr>
        <w:t xml:space="preserve">- </w:t>
      </w:r>
      <w:r w:rsidR="007E6D60" w:rsidRPr="003339D7">
        <w:rPr>
          <w:szCs w:val="24"/>
        </w:rPr>
        <w:t>ubiquitous</w:t>
      </w:r>
    </w:p>
    <w:p w:rsidR="007E6D60" w:rsidRPr="003339D7" w:rsidRDefault="003339D7" w:rsidP="008C6405">
      <w:pPr>
        <w:pStyle w:val="BodyText"/>
        <w:jc w:val="left"/>
        <w:rPr>
          <w:szCs w:val="24"/>
        </w:rPr>
      </w:pPr>
      <w:r w:rsidRPr="003339D7">
        <w:rPr>
          <w:szCs w:val="24"/>
        </w:rPr>
        <w:t>1,000,000 -</w:t>
      </w:r>
      <w:r w:rsidR="007E6D60" w:rsidRPr="003339D7">
        <w:rPr>
          <w:szCs w:val="24"/>
        </w:rPr>
        <w:t xml:space="preserve"> 100,000</w:t>
      </w:r>
      <w:r w:rsidR="007E6D60" w:rsidRPr="003339D7">
        <w:rPr>
          <w:szCs w:val="24"/>
        </w:rPr>
        <w:tab/>
      </w:r>
      <w:r w:rsidR="007E6D60" w:rsidRPr="003339D7">
        <w:rPr>
          <w:szCs w:val="24"/>
        </w:rPr>
        <w:tab/>
      </w:r>
      <w:r>
        <w:rPr>
          <w:szCs w:val="24"/>
        </w:rPr>
        <w:tab/>
      </w:r>
      <w:r w:rsidR="007E6D60" w:rsidRPr="003339D7">
        <w:rPr>
          <w:szCs w:val="24"/>
        </w:rPr>
        <w:t>1</w:t>
      </w:r>
    </w:p>
    <w:p w:rsidR="007E6D60" w:rsidRPr="003339D7" w:rsidRDefault="003339D7" w:rsidP="008C6405">
      <w:pPr>
        <w:pStyle w:val="BodyText"/>
        <w:jc w:val="left"/>
        <w:rPr>
          <w:szCs w:val="24"/>
        </w:rPr>
      </w:pPr>
      <w:r w:rsidRPr="003339D7">
        <w:rPr>
          <w:szCs w:val="24"/>
        </w:rPr>
        <w:t xml:space="preserve">100,000 - </w:t>
      </w:r>
      <w:r w:rsidR="007E6D60" w:rsidRPr="003339D7">
        <w:rPr>
          <w:szCs w:val="24"/>
        </w:rPr>
        <w:t>10,000</w:t>
      </w:r>
      <w:r w:rsidR="007E6D60" w:rsidRPr="003339D7">
        <w:rPr>
          <w:szCs w:val="24"/>
        </w:rPr>
        <w:tab/>
      </w:r>
      <w:r w:rsidR="007E6D60" w:rsidRPr="003339D7">
        <w:rPr>
          <w:szCs w:val="24"/>
        </w:rPr>
        <w:tab/>
      </w:r>
      <w:r>
        <w:rPr>
          <w:szCs w:val="24"/>
        </w:rPr>
        <w:tab/>
      </w:r>
      <w:r w:rsidR="007E6D60" w:rsidRPr="003339D7">
        <w:rPr>
          <w:szCs w:val="24"/>
        </w:rPr>
        <w:t>2</w:t>
      </w:r>
    </w:p>
    <w:p w:rsidR="007E6D60" w:rsidRPr="003339D7" w:rsidRDefault="003339D7" w:rsidP="008C6405">
      <w:pPr>
        <w:pStyle w:val="BodyText"/>
        <w:jc w:val="left"/>
        <w:rPr>
          <w:szCs w:val="24"/>
        </w:rPr>
      </w:pPr>
      <w:r w:rsidRPr="003339D7">
        <w:rPr>
          <w:szCs w:val="24"/>
        </w:rPr>
        <w:t>10,000 -</w:t>
      </w:r>
      <w:r w:rsidR="007E6D60" w:rsidRPr="003339D7">
        <w:rPr>
          <w:szCs w:val="24"/>
        </w:rPr>
        <w:t xml:space="preserve"> 1,000</w:t>
      </w:r>
      <w:r w:rsidR="007E6D60" w:rsidRPr="003339D7">
        <w:rPr>
          <w:szCs w:val="24"/>
        </w:rPr>
        <w:tab/>
      </w:r>
      <w:r w:rsidR="007E6D60" w:rsidRPr="003339D7">
        <w:rPr>
          <w:szCs w:val="24"/>
        </w:rPr>
        <w:tab/>
      </w:r>
      <w:r>
        <w:rPr>
          <w:szCs w:val="24"/>
        </w:rPr>
        <w:tab/>
      </w:r>
      <w:r w:rsidR="007E6D60" w:rsidRPr="003339D7">
        <w:rPr>
          <w:szCs w:val="24"/>
        </w:rPr>
        <w:t>3</w:t>
      </w:r>
    </w:p>
    <w:p w:rsidR="007E6D60" w:rsidRPr="003339D7" w:rsidRDefault="007E6D60" w:rsidP="008C6405">
      <w:pPr>
        <w:pStyle w:val="BodyText"/>
        <w:jc w:val="left"/>
        <w:rPr>
          <w:szCs w:val="24"/>
        </w:rPr>
      </w:pPr>
      <w:r w:rsidRPr="003339D7">
        <w:rPr>
          <w:szCs w:val="24"/>
        </w:rPr>
        <w:t>1,000 - 100</w:t>
      </w:r>
      <w:r w:rsidRPr="003339D7">
        <w:rPr>
          <w:szCs w:val="24"/>
        </w:rPr>
        <w:tab/>
      </w:r>
      <w:r w:rsidRPr="003339D7">
        <w:rPr>
          <w:szCs w:val="24"/>
        </w:rPr>
        <w:tab/>
      </w:r>
      <w:r w:rsidRPr="003339D7">
        <w:rPr>
          <w:szCs w:val="24"/>
        </w:rPr>
        <w:tab/>
      </w:r>
      <w:r w:rsidR="003339D7">
        <w:rPr>
          <w:szCs w:val="24"/>
        </w:rPr>
        <w:tab/>
      </w:r>
      <w:r w:rsidRPr="003339D7">
        <w:rPr>
          <w:szCs w:val="24"/>
        </w:rPr>
        <w:t>4</w:t>
      </w:r>
    </w:p>
    <w:p w:rsidR="007E6D60" w:rsidRPr="003339D7" w:rsidRDefault="003339D7" w:rsidP="008C6405">
      <w:pPr>
        <w:pStyle w:val="BodyText"/>
        <w:jc w:val="left"/>
        <w:rPr>
          <w:szCs w:val="24"/>
        </w:rPr>
      </w:pPr>
      <w:r w:rsidRPr="003339D7">
        <w:rPr>
          <w:szCs w:val="24"/>
        </w:rPr>
        <w:t>100 -</w:t>
      </w:r>
      <w:r w:rsidR="007E6D60" w:rsidRPr="003339D7">
        <w:rPr>
          <w:szCs w:val="24"/>
        </w:rPr>
        <w:t xml:space="preserve"> 10</w:t>
      </w:r>
      <w:r w:rsidR="007E6D60" w:rsidRPr="003339D7">
        <w:rPr>
          <w:szCs w:val="24"/>
        </w:rPr>
        <w:tab/>
      </w:r>
      <w:r w:rsidR="007E6D60" w:rsidRPr="003339D7">
        <w:rPr>
          <w:szCs w:val="24"/>
        </w:rPr>
        <w:tab/>
      </w:r>
      <w:r w:rsidR="007E6D60" w:rsidRPr="003339D7">
        <w:rPr>
          <w:szCs w:val="24"/>
        </w:rPr>
        <w:tab/>
      </w:r>
      <w:r>
        <w:rPr>
          <w:szCs w:val="24"/>
        </w:rPr>
        <w:tab/>
      </w:r>
      <w:r w:rsidR="007E6D60" w:rsidRPr="003339D7">
        <w:rPr>
          <w:szCs w:val="24"/>
        </w:rPr>
        <w:t>5</w:t>
      </w:r>
    </w:p>
    <w:p w:rsidR="007E6D60" w:rsidRPr="003339D7" w:rsidRDefault="003339D7" w:rsidP="008C6405">
      <w:pPr>
        <w:pStyle w:val="BodyText"/>
        <w:jc w:val="left"/>
        <w:rPr>
          <w:szCs w:val="24"/>
        </w:rPr>
      </w:pPr>
      <w:r w:rsidRPr="003339D7">
        <w:rPr>
          <w:szCs w:val="24"/>
        </w:rPr>
        <w:t xml:space="preserve">1 - </w:t>
      </w:r>
      <w:r w:rsidR="007E6D60" w:rsidRPr="003339D7">
        <w:rPr>
          <w:szCs w:val="24"/>
        </w:rPr>
        <w:t>10</w:t>
      </w:r>
      <w:r w:rsidR="007E6D60" w:rsidRPr="003339D7">
        <w:rPr>
          <w:szCs w:val="24"/>
        </w:rPr>
        <w:tab/>
      </w:r>
      <w:r w:rsidR="007E6D60" w:rsidRPr="003339D7">
        <w:rPr>
          <w:szCs w:val="24"/>
        </w:rPr>
        <w:tab/>
      </w:r>
      <w:r w:rsidR="007E6D60" w:rsidRPr="003339D7">
        <w:rPr>
          <w:szCs w:val="24"/>
        </w:rPr>
        <w:tab/>
      </w:r>
      <w:r w:rsidR="007E6D60" w:rsidRPr="003339D7">
        <w:rPr>
          <w:szCs w:val="24"/>
        </w:rPr>
        <w:tab/>
      </w:r>
      <w:r>
        <w:rPr>
          <w:szCs w:val="24"/>
        </w:rPr>
        <w:tab/>
      </w:r>
      <w:r w:rsidR="007E6D60" w:rsidRPr="003339D7">
        <w:rPr>
          <w:szCs w:val="24"/>
        </w:rPr>
        <w:t>6</w:t>
      </w:r>
    </w:p>
    <w:p w:rsidR="008C6405" w:rsidRDefault="008C6405" w:rsidP="008C6405">
      <w:pPr>
        <w:tabs>
          <w:tab w:val="clear" w:pos="567"/>
        </w:tabs>
        <w:autoSpaceDE w:val="0"/>
        <w:autoSpaceDN w:val="0"/>
        <w:adjustRightInd w:val="0"/>
      </w:pPr>
    </w:p>
    <w:p w:rsidR="008C6405" w:rsidRPr="004F4B4F" w:rsidRDefault="008C6405" w:rsidP="008C6405">
      <w:pPr>
        <w:rPr>
          <w:b/>
          <w:sz w:val="20"/>
        </w:rPr>
      </w:pPr>
      <w:r w:rsidRPr="004F4B4F">
        <w:rPr>
          <w:b/>
          <w:sz w:val="20"/>
        </w:rPr>
        <w:t xml:space="preserve">Table </w:t>
      </w:r>
      <w:r w:rsidR="004F4B4F">
        <w:rPr>
          <w:b/>
          <w:sz w:val="20"/>
        </w:rPr>
        <w:t>20</w:t>
      </w:r>
      <w:r w:rsidRPr="004F4B4F">
        <w:rPr>
          <w:b/>
          <w:sz w:val="20"/>
        </w:rPr>
        <w:t xml:space="preserve"> Breeding Bird Assemblages for Habitats</w:t>
      </w:r>
    </w:p>
    <w:p w:rsidR="008C6405" w:rsidRPr="004F4B4F" w:rsidRDefault="008C6405" w:rsidP="008C6405">
      <w:pPr>
        <w:tabs>
          <w:tab w:val="clear" w:pos="567"/>
        </w:tabs>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6"/>
        <w:gridCol w:w="419"/>
        <w:gridCol w:w="283"/>
        <w:gridCol w:w="18"/>
        <w:gridCol w:w="2109"/>
        <w:gridCol w:w="1559"/>
      </w:tblGrid>
      <w:tr w:rsidR="008C6405" w:rsidRPr="004F4B4F" w:rsidTr="00ED12E3">
        <w:trPr>
          <w:cantSplit/>
        </w:trPr>
        <w:tc>
          <w:tcPr>
            <w:tcW w:w="7088" w:type="dxa"/>
            <w:gridSpan w:val="8"/>
          </w:tcPr>
          <w:p w:rsidR="008C6405" w:rsidRPr="004F4B4F" w:rsidRDefault="008C6405" w:rsidP="008C6405">
            <w:pPr>
              <w:rPr>
                <w:b/>
                <w:sz w:val="20"/>
              </w:rPr>
            </w:pPr>
            <w:r w:rsidRPr="004F4B4F">
              <w:rPr>
                <w:b/>
                <w:sz w:val="20"/>
              </w:rPr>
              <w:t>Lowland damp grassland</w:t>
            </w:r>
          </w:p>
        </w:tc>
      </w:tr>
      <w:tr w:rsidR="008C6405" w:rsidRPr="004F4B4F" w:rsidTr="00ED12E3">
        <w:tc>
          <w:tcPr>
            <w:tcW w:w="2410" w:type="dxa"/>
          </w:tcPr>
          <w:p w:rsidR="008C6405" w:rsidRPr="004F4B4F" w:rsidRDefault="008C6405" w:rsidP="008C6405">
            <w:pPr>
              <w:rPr>
                <w:sz w:val="20"/>
              </w:rPr>
            </w:pPr>
            <w:r w:rsidRPr="004F4B4F">
              <w:rPr>
                <w:sz w:val="20"/>
              </w:rPr>
              <w:t>Mute swan</w:t>
            </w:r>
          </w:p>
        </w:tc>
        <w:tc>
          <w:tcPr>
            <w:tcW w:w="709" w:type="dxa"/>
            <w:gridSpan w:val="3"/>
          </w:tcPr>
          <w:p w:rsidR="008C6405" w:rsidRPr="004F4B4F" w:rsidRDefault="008C6405" w:rsidP="008C6405">
            <w:pPr>
              <w:rPr>
                <w:sz w:val="20"/>
              </w:rPr>
            </w:pPr>
            <w:r w:rsidRPr="004F4B4F">
              <w:rPr>
                <w:sz w:val="20"/>
              </w:rPr>
              <w:t>3</w:t>
            </w:r>
          </w:p>
        </w:tc>
        <w:tc>
          <w:tcPr>
            <w:tcW w:w="2410" w:type="dxa"/>
            <w:gridSpan w:val="3"/>
          </w:tcPr>
          <w:p w:rsidR="008C6405" w:rsidRPr="004F4B4F" w:rsidRDefault="008C6405" w:rsidP="008C6405">
            <w:pPr>
              <w:rPr>
                <w:sz w:val="20"/>
              </w:rPr>
            </w:pPr>
            <w:r w:rsidRPr="004F4B4F">
              <w:rPr>
                <w:sz w:val="20"/>
              </w:rPr>
              <w:t>Snipe</w:t>
            </w:r>
          </w:p>
        </w:tc>
        <w:tc>
          <w:tcPr>
            <w:tcW w:w="1559" w:type="dxa"/>
          </w:tcPr>
          <w:p w:rsidR="008C6405" w:rsidRPr="004F4B4F" w:rsidRDefault="00645DBC"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Shelduck</w:t>
            </w:r>
          </w:p>
        </w:tc>
        <w:tc>
          <w:tcPr>
            <w:tcW w:w="709" w:type="dxa"/>
            <w:gridSpan w:val="3"/>
          </w:tcPr>
          <w:p w:rsidR="008C6405" w:rsidRPr="004F4B4F" w:rsidRDefault="00645DBC" w:rsidP="008C6405">
            <w:pPr>
              <w:rPr>
                <w:sz w:val="20"/>
              </w:rPr>
            </w:pPr>
            <w:r>
              <w:rPr>
                <w:sz w:val="20"/>
              </w:rPr>
              <w:t>3</w:t>
            </w:r>
          </w:p>
        </w:tc>
        <w:tc>
          <w:tcPr>
            <w:tcW w:w="2410" w:type="dxa"/>
            <w:gridSpan w:val="3"/>
          </w:tcPr>
          <w:p w:rsidR="008C6405" w:rsidRPr="004F4B4F" w:rsidRDefault="008C6405" w:rsidP="008C6405">
            <w:pPr>
              <w:rPr>
                <w:sz w:val="20"/>
              </w:rPr>
            </w:pPr>
            <w:r w:rsidRPr="004F4B4F">
              <w:rPr>
                <w:sz w:val="20"/>
              </w:rPr>
              <w:t>Black-tailed godwit</w:t>
            </w:r>
          </w:p>
        </w:tc>
        <w:tc>
          <w:tcPr>
            <w:tcW w:w="1559" w:type="dxa"/>
          </w:tcPr>
          <w:p w:rsidR="008C6405" w:rsidRPr="004F4B4F" w:rsidRDefault="008C6405" w:rsidP="008C6405">
            <w:pPr>
              <w:rPr>
                <w:sz w:val="20"/>
              </w:rPr>
            </w:pPr>
            <w:r w:rsidRPr="004F4B4F">
              <w:rPr>
                <w:sz w:val="20"/>
              </w:rPr>
              <w:t>5</w:t>
            </w:r>
          </w:p>
        </w:tc>
      </w:tr>
      <w:tr w:rsidR="008C6405" w:rsidRPr="004F4B4F" w:rsidTr="00ED12E3">
        <w:tc>
          <w:tcPr>
            <w:tcW w:w="2410" w:type="dxa"/>
          </w:tcPr>
          <w:p w:rsidR="008C6405" w:rsidRPr="004F4B4F" w:rsidRDefault="008C6405" w:rsidP="008C6405">
            <w:pPr>
              <w:rPr>
                <w:sz w:val="20"/>
              </w:rPr>
            </w:pPr>
            <w:r w:rsidRPr="004F4B4F">
              <w:rPr>
                <w:sz w:val="20"/>
              </w:rPr>
              <w:t>Gadwall</w:t>
            </w:r>
          </w:p>
        </w:tc>
        <w:tc>
          <w:tcPr>
            <w:tcW w:w="709" w:type="dxa"/>
            <w:gridSpan w:val="3"/>
          </w:tcPr>
          <w:p w:rsidR="008C6405" w:rsidRPr="004F4B4F" w:rsidRDefault="008C6405" w:rsidP="008C6405">
            <w:pPr>
              <w:rPr>
                <w:sz w:val="20"/>
              </w:rPr>
            </w:pPr>
            <w:r w:rsidRPr="004F4B4F">
              <w:rPr>
                <w:sz w:val="20"/>
              </w:rPr>
              <w:t>4</w:t>
            </w:r>
          </w:p>
        </w:tc>
        <w:tc>
          <w:tcPr>
            <w:tcW w:w="2410" w:type="dxa"/>
            <w:gridSpan w:val="3"/>
          </w:tcPr>
          <w:p w:rsidR="008C6405" w:rsidRPr="004F4B4F" w:rsidRDefault="008C6405" w:rsidP="008C6405">
            <w:pPr>
              <w:rPr>
                <w:sz w:val="20"/>
              </w:rPr>
            </w:pPr>
            <w:r w:rsidRPr="004F4B4F">
              <w:rPr>
                <w:sz w:val="20"/>
              </w:rPr>
              <w:t>Curlew</w:t>
            </w:r>
          </w:p>
        </w:tc>
        <w:tc>
          <w:tcPr>
            <w:tcW w:w="1559" w:type="dxa"/>
          </w:tcPr>
          <w:p w:rsidR="008C6405" w:rsidRPr="004F4B4F" w:rsidRDefault="008C6405" w:rsidP="008C6405">
            <w:pPr>
              <w:rPr>
                <w:sz w:val="20"/>
              </w:rPr>
            </w:pPr>
            <w:r w:rsidRPr="004F4B4F">
              <w:rPr>
                <w:sz w:val="20"/>
              </w:rPr>
              <w:t>2</w:t>
            </w:r>
          </w:p>
        </w:tc>
      </w:tr>
      <w:tr w:rsidR="008C6405" w:rsidRPr="004F4B4F" w:rsidTr="00ED12E3">
        <w:tc>
          <w:tcPr>
            <w:tcW w:w="2410" w:type="dxa"/>
          </w:tcPr>
          <w:p w:rsidR="008C6405" w:rsidRPr="004F4B4F" w:rsidRDefault="008C6405" w:rsidP="008C6405">
            <w:pPr>
              <w:rPr>
                <w:sz w:val="20"/>
              </w:rPr>
            </w:pPr>
            <w:r w:rsidRPr="004F4B4F">
              <w:rPr>
                <w:sz w:val="20"/>
              </w:rPr>
              <w:t>Teal</w:t>
            </w:r>
          </w:p>
        </w:tc>
        <w:tc>
          <w:tcPr>
            <w:tcW w:w="709" w:type="dxa"/>
            <w:gridSpan w:val="3"/>
          </w:tcPr>
          <w:p w:rsidR="008C6405" w:rsidRPr="004F4B4F" w:rsidRDefault="00645DBC" w:rsidP="008C6405">
            <w:pPr>
              <w:rPr>
                <w:sz w:val="20"/>
              </w:rPr>
            </w:pPr>
            <w:r>
              <w:rPr>
                <w:sz w:val="20"/>
              </w:rPr>
              <w:t>4</w:t>
            </w:r>
          </w:p>
        </w:tc>
        <w:tc>
          <w:tcPr>
            <w:tcW w:w="2410" w:type="dxa"/>
            <w:gridSpan w:val="3"/>
          </w:tcPr>
          <w:p w:rsidR="008C6405" w:rsidRPr="004F4B4F" w:rsidRDefault="008C6405" w:rsidP="008C6405">
            <w:pPr>
              <w:rPr>
                <w:sz w:val="20"/>
              </w:rPr>
            </w:pPr>
            <w:r w:rsidRPr="004F4B4F">
              <w:rPr>
                <w:sz w:val="20"/>
              </w:rPr>
              <w:t>Redshank</w:t>
            </w:r>
          </w:p>
        </w:tc>
        <w:tc>
          <w:tcPr>
            <w:tcW w:w="1559" w:type="dxa"/>
          </w:tcPr>
          <w:p w:rsidR="008C6405" w:rsidRPr="004F4B4F" w:rsidRDefault="00645DBC"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Pintail</w:t>
            </w:r>
          </w:p>
        </w:tc>
        <w:tc>
          <w:tcPr>
            <w:tcW w:w="709" w:type="dxa"/>
            <w:gridSpan w:val="3"/>
          </w:tcPr>
          <w:p w:rsidR="008C6405" w:rsidRPr="004F4B4F" w:rsidRDefault="00645DBC" w:rsidP="008C6405">
            <w:pPr>
              <w:rPr>
                <w:sz w:val="20"/>
              </w:rPr>
            </w:pPr>
            <w:r>
              <w:rPr>
                <w:sz w:val="20"/>
              </w:rPr>
              <w:t>6</w:t>
            </w:r>
          </w:p>
        </w:tc>
        <w:tc>
          <w:tcPr>
            <w:tcW w:w="2410" w:type="dxa"/>
            <w:gridSpan w:val="3"/>
          </w:tcPr>
          <w:p w:rsidR="008C6405" w:rsidRPr="004F4B4F" w:rsidRDefault="008C6405" w:rsidP="008C6405">
            <w:pPr>
              <w:rPr>
                <w:sz w:val="20"/>
              </w:rPr>
            </w:pPr>
            <w:r w:rsidRPr="004F4B4F">
              <w:rPr>
                <w:sz w:val="20"/>
              </w:rPr>
              <w:t>Cuckoo</w:t>
            </w:r>
          </w:p>
        </w:tc>
        <w:tc>
          <w:tcPr>
            <w:tcW w:w="1559" w:type="dxa"/>
          </w:tcPr>
          <w:p w:rsidR="008C6405" w:rsidRPr="004F4B4F" w:rsidRDefault="00645DBC"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Garganey</w:t>
            </w:r>
          </w:p>
        </w:tc>
        <w:tc>
          <w:tcPr>
            <w:tcW w:w="709" w:type="dxa"/>
            <w:gridSpan w:val="3"/>
          </w:tcPr>
          <w:p w:rsidR="008C6405" w:rsidRPr="004F4B4F" w:rsidRDefault="008C6405" w:rsidP="008C6405">
            <w:pPr>
              <w:rPr>
                <w:sz w:val="20"/>
              </w:rPr>
            </w:pPr>
            <w:r w:rsidRPr="004F4B4F">
              <w:rPr>
                <w:sz w:val="20"/>
              </w:rPr>
              <w:t>5</w:t>
            </w:r>
          </w:p>
        </w:tc>
        <w:tc>
          <w:tcPr>
            <w:tcW w:w="2410" w:type="dxa"/>
            <w:gridSpan w:val="3"/>
          </w:tcPr>
          <w:p w:rsidR="008C6405" w:rsidRPr="004F4B4F" w:rsidRDefault="008C6405" w:rsidP="008C6405">
            <w:pPr>
              <w:rPr>
                <w:sz w:val="20"/>
              </w:rPr>
            </w:pPr>
            <w:r w:rsidRPr="004F4B4F">
              <w:rPr>
                <w:sz w:val="20"/>
              </w:rPr>
              <w:t>Short-eared owl</w:t>
            </w:r>
          </w:p>
        </w:tc>
        <w:tc>
          <w:tcPr>
            <w:tcW w:w="1559" w:type="dxa"/>
          </w:tcPr>
          <w:p w:rsidR="008C6405" w:rsidRPr="004F4B4F" w:rsidRDefault="00645DBC" w:rsidP="008C6405">
            <w:pPr>
              <w:rPr>
                <w:sz w:val="20"/>
              </w:rPr>
            </w:pPr>
            <w:r>
              <w:rPr>
                <w:sz w:val="20"/>
              </w:rPr>
              <w:t>4</w:t>
            </w:r>
          </w:p>
        </w:tc>
      </w:tr>
      <w:tr w:rsidR="008C6405" w:rsidRPr="004F4B4F" w:rsidTr="00ED12E3">
        <w:tc>
          <w:tcPr>
            <w:tcW w:w="2410" w:type="dxa"/>
          </w:tcPr>
          <w:p w:rsidR="008C6405" w:rsidRPr="004F4B4F" w:rsidRDefault="008C6405" w:rsidP="008C6405">
            <w:pPr>
              <w:rPr>
                <w:sz w:val="20"/>
              </w:rPr>
            </w:pPr>
            <w:r w:rsidRPr="004F4B4F">
              <w:rPr>
                <w:sz w:val="20"/>
              </w:rPr>
              <w:t>Shoveler</w:t>
            </w:r>
          </w:p>
        </w:tc>
        <w:tc>
          <w:tcPr>
            <w:tcW w:w="709" w:type="dxa"/>
            <w:gridSpan w:val="3"/>
          </w:tcPr>
          <w:p w:rsidR="008C6405" w:rsidRPr="004F4B4F" w:rsidRDefault="008C6405" w:rsidP="008C6405">
            <w:pPr>
              <w:rPr>
                <w:sz w:val="20"/>
              </w:rPr>
            </w:pPr>
            <w:r w:rsidRPr="004F4B4F">
              <w:rPr>
                <w:sz w:val="20"/>
              </w:rPr>
              <w:t>4</w:t>
            </w:r>
          </w:p>
        </w:tc>
        <w:tc>
          <w:tcPr>
            <w:tcW w:w="2410" w:type="dxa"/>
            <w:gridSpan w:val="3"/>
          </w:tcPr>
          <w:p w:rsidR="008C6405" w:rsidRPr="004F4B4F" w:rsidRDefault="008C6405" w:rsidP="008C6405">
            <w:pPr>
              <w:rPr>
                <w:sz w:val="20"/>
              </w:rPr>
            </w:pPr>
            <w:r w:rsidRPr="004F4B4F">
              <w:rPr>
                <w:sz w:val="20"/>
              </w:rPr>
              <w:t>Yellow wagtail</w:t>
            </w:r>
          </w:p>
        </w:tc>
        <w:tc>
          <w:tcPr>
            <w:tcW w:w="1559" w:type="dxa"/>
          </w:tcPr>
          <w:p w:rsidR="008C6405" w:rsidRPr="004F4B4F" w:rsidRDefault="007D30B3" w:rsidP="008C6405">
            <w:pPr>
              <w:rPr>
                <w:sz w:val="20"/>
              </w:rPr>
            </w:pPr>
            <w:r>
              <w:rPr>
                <w:sz w:val="20"/>
              </w:rPr>
              <w:t xml:space="preserve">2  </w:t>
            </w:r>
          </w:p>
        </w:tc>
      </w:tr>
      <w:tr w:rsidR="008C6405" w:rsidRPr="004F4B4F" w:rsidTr="00ED12E3">
        <w:tc>
          <w:tcPr>
            <w:tcW w:w="2410" w:type="dxa"/>
          </w:tcPr>
          <w:p w:rsidR="008C6405" w:rsidRPr="004F4B4F" w:rsidRDefault="008C6405" w:rsidP="008C6405">
            <w:pPr>
              <w:rPr>
                <w:sz w:val="20"/>
              </w:rPr>
            </w:pPr>
            <w:r w:rsidRPr="004F4B4F">
              <w:rPr>
                <w:sz w:val="20"/>
              </w:rPr>
              <w:t>Marsh harrier</w:t>
            </w:r>
          </w:p>
        </w:tc>
        <w:tc>
          <w:tcPr>
            <w:tcW w:w="709" w:type="dxa"/>
            <w:gridSpan w:val="3"/>
          </w:tcPr>
          <w:p w:rsidR="008C6405" w:rsidRPr="004F4B4F" w:rsidRDefault="00645DBC" w:rsidP="008C6405">
            <w:pPr>
              <w:rPr>
                <w:sz w:val="20"/>
              </w:rPr>
            </w:pPr>
            <w:r>
              <w:rPr>
                <w:sz w:val="20"/>
              </w:rPr>
              <w:t>4</w:t>
            </w:r>
          </w:p>
        </w:tc>
        <w:tc>
          <w:tcPr>
            <w:tcW w:w="2410" w:type="dxa"/>
            <w:gridSpan w:val="3"/>
          </w:tcPr>
          <w:p w:rsidR="008C6405" w:rsidRPr="004F4B4F" w:rsidRDefault="008C6405" w:rsidP="008C6405">
            <w:pPr>
              <w:rPr>
                <w:sz w:val="20"/>
              </w:rPr>
            </w:pPr>
            <w:r w:rsidRPr="004F4B4F">
              <w:rPr>
                <w:sz w:val="20"/>
              </w:rPr>
              <w:t>Whinchat</w:t>
            </w:r>
          </w:p>
        </w:tc>
        <w:tc>
          <w:tcPr>
            <w:tcW w:w="1559" w:type="dxa"/>
          </w:tcPr>
          <w:p w:rsidR="008C6405" w:rsidRPr="004F4B4F" w:rsidRDefault="00645DBC"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Quail</w:t>
            </w:r>
          </w:p>
        </w:tc>
        <w:tc>
          <w:tcPr>
            <w:tcW w:w="709" w:type="dxa"/>
            <w:gridSpan w:val="3"/>
          </w:tcPr>
          <w:p w:rsidR="008C6405" w:rsidRPr="004F4B4F" w:rsidRDefault="008C6405" w:rsidP="008C6405">
            <w:pPr>
              <w:rPr>
                <w:sz w:val="20"/>
              </w:rPr>
            </w:pPr>
            <w:r w:rsidRPr="004F4B4F">
              <w:rPr>
                <w:sz w:val="20"/>
              </w:rPr>
              <w:t>5</w:t>
            </w:r>
          </w:p>
        </w:tc>
        <w:tc>
          <w:tcPr>
            <w:tcW w:w="2410" w:type="dxa"/>
            <w:gridSpan w:val="3"/>
          </w:tcPr>
          <w:p w:rsidR="008C6405" w:rsidRPr="004F4B4F" w:rsidRDefault="008C6405" w:rsidP="008C6405">
            <w:pPr>
              <w:rPr>
                <w:sz w:val="20"/>
              </w:rPr>
            </w:pPr>
            <w:r w:rsidRPr="004F4B4F">
              <w:rPr>
                <w:sz w:val="20"/>
              </w:rPr>
              <w:t>Grasshopper warbler</w:t>
            </w:r>
          </w:p>
        </w:tc>
        <w:tc>
          <w:tcPr>
            <w:tcW w:w="1559" w:type="dxa"/>
          </w:tcPr>
          <w:p w:rsidR="008C6405" w:rsidRPr="004F4B4F" w:rsidRDefault="00645DBC"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Corncrake</w:t>
            </w:r>
          </w:p>
        </w:tc>
        <w:tc>
          <w:tcPr>
            <w:tcW w:w="709" w:type="dxa"/>
            <w:gridSpan w:val="3"/>
          </w:tcPr>
          <w:p w:rsidR="008C6405" w:rsidRPr="004F4B4F" w:rsidRDefault="00645DBC" w:rsidP="008C6405">
            <w:pPr>
              <w:rPr>
                <w:sz w:val="20"/>
              </w:rPr>
            </w:pPr>
            <w:r>
              <w:rPr>
                <w:sz w:val="20"/>
              </w:rPr>
              <w:t>6</w:t>
            </w:r>
          </w:p>
        </w:tc>
        <w:tc>
          <w:tcPr>
            <w:tcW w:w="2410" w:type="dxa"/>
            <w:gridSpan w:val="3"/>
          </w:tcPr>
          <w:p w:rsidR="008C6405" w:rsidRPr="004F4B4F" w:rsidRDefault="008C6405" w:rsidP="008C6405">
            <w:pPr>
              <w:rPr>
                <w:sz w:val="20"/>
              </w:rPr>
            </w:pPr>
            <w:r w:rsidRPr="004F4B4F">
              <w:rPr>
                <w:sz w:val="20"/>
              </w:rPr>
              <w:t>Sedge warbler</w:t>
            </w:r>
          </w:p>
        </w:tc>
        <w:tc>
          <w:tcPr>
            <w:tcW w:w="1559" w:type="dxa"/>
          </w:tcPr>
          <w:p w:rsidR="008C6405" w:rsidRPr="004F4B4F" w:rsidRDefault="008C6405" w:rsidP="008C6405">
            <w:pPr>
              <w:rPr>
                <w:sz w:val="20"/>
              </w:rPr>
            </w:pPr>
            <w:r w:rsidRPr="004F4B4F">
              <w:rPr>
                <w:sz w:val="20"/>
              </w:rPr>
              <w:t>1</w:t>
            </w:r>
          </w:p>
        </w:tc>
      </w:tr>
      <w:tr w:rsidR="008C6405" w:rsidRPr="004F4B4F" w:rsidTr="00ED12E3">
        <w:tc>
          <w:tcPr>
            <w:tcW w:w="2410" w:type="dxa"/>
          </w:tcPr>
          <w:p w:rsidR="008C6405" w:rsidRPr="004F4B4F" w:rsidRDefault="008C6405" w:rsidP="008C6405">
            <w:pPr>
              <w:rPr>
                <w:sz w:val="20"/>
              </w:rPr>
            </w:pPr>
            <w:r w:rsidRPr="004F4B4F">
              <w:rPr>
                <w:sz w:val="20"/>
              </w:rPr>
              <w:t>Lapwing</w:t>
            </w:r>
          </w:p>
        </w:tc>
        <w:tc>
          <w:tcPr>
            <w:tcW w:w="709" w:type="dxa"/>
            <w:gridSpan w:val="3"/>
          </w:tcPr>
          <w:p w:rsidR="008C6405" w:rsidRPr="004F4B4F" w:rsidRDefault="00645DBC" w:rsidP="008C6405">
            <w:pPr>
              <w:rPr>
                <w:sz w:val="20"/>
              </w:rPr>
            </w:pPr>
            <w:r>
              <w:rPr>
                <w:sz w:val="20"/>
              </w:rPr>
              <w:t>2</w:t>
            </w:r>
          </w:p>
        </w:tc>
        <w:tc>
          <w:tcPr>
            <w:tcW w:w="2410" w:type="dxa"/>
            <w:gridSpan w:val="3"/>
          </w:tcPr>
          <w:p w:rsidR="008C6405" w:rsidRPr="004F4B4F" w:rsidRDefault="008C6405" w:rsidP="008C6405">
            <w:pPr>
              <w:rPr>
                <w:sz w:val="20"/>
              </w:rPr>
            </w:pPr>
            <w:r w:rsidRPr="004F4B4F">
              <w:rPr>
                <w:sz w:val="20"/>
              </w:rPr>
              <w:t>Reed bunting</w:t>
            </w:r>
          </w:p>
        </w:tc>
        <w:tc>
          <w:tcPr>
            <w:tcW w:w="1559" w:type="dxa"/>
          </w:tcPr>
          <w:p w:rsidR="008C6405" w:rsidRPr="004F4B4F" w:rsidRDefault="008C6405" w:rsidP="008C6405">
            <w:pPr>
              <w:rPr>
                <w:sz w:val="20"/>
              </w:rPr>
            </w:pPr>
            <w:r w:rsidRPr="004F4B4F">
              <w:rPr>
                <w:sz w:val="20"/>
              </w:rPr>
              <w:t>1</w:t>
            </w:r>
          </w:p>
        </w:tc>
      </w:tr>
      <w:tr w:rsidR="008C6405" w:rsidRPr="004F4B4F" w:rsidTr="00ED12E3">
        <w:trPr>
          <w:cantSplit/>
        </w:trPr>
        <w:tc>
          <w:tcPr>
            <w:tcW w:w="3119" w:type="dxa"/>
            <w:gridSpan w:val="4"/>
          </w:tcPr>
          <w:p w:rsidR="008C6405" w:rsidRPr="004F4B4F" w:rsidRDefault="008C6405" w:rsidP="008C6405">
            <w:pPr>
              <w:rPr>
                <w:sz w:val="20"/>
              </w:rPr>
            </w:pPr>
            <w:r w:rsidRPr="004F4B4F">
              <w:rPr>
                <w:sz w:val="20"/>
              </w:rPr>
              <w:t>Selection threshold value: 11</w:t>
            </w:r>
          </w:p>
        </w:tc>
        <w:tc>
          <w:tcPr>
            <w:tcW w:w="2410" w:type="dxa"/>
            <w:gridSpan w:val="3"/>
          </w:tcPr>
          <w:p w:rsidR="008C6405" w:rsidRPr="004F4B4F" w:rsidRDefault="008C6405" w:rsidP="008C6405">
            <w:pPr>
              <w:rPr>
                <w:sz w:val="20"/>
              </w:rPr>
            </w:pPr>
          </w:p>
        </w:tc>
        <w:tc>
          <w:tcPr>
            <w:tcW w:w="1559" w:type="dxa"/>
          </w:tcPr>
          <w:p w:rsidR="008C6405" w:rsidRPr="004F4B4F" w:rsidRDefault="008C6405" w:rsidP="008C6405">
            <w:pPr>
              <w:rPr>
                <w:sz w:val="20"/>
              </w:rPr>
            </w:pPr>
          </w:p>
        </w:tc>
      </w:tr>
      <w:tr w:rsidR="00BF3A81" w:rsidRPr="004F4B4F" w:rsidTr="00ED12E3">
        <w:trPr>
          <w:cantSplit/>
        </w:trPr>
        <w:tc>
          <w:tcPr>
            <w:tcW w:w="3119" w:type="dxa"/>
            <w:gridSpan w:val="4"/>
          </w:tcPr>
          <w:p w:rsidR="00BF3A81" w:rsidRPr="004F4B4F" w:rsidRDefault="00BF3A81" w:rsidP="008C6405">
            <w:pPr>
              <w:rPr>
                <w:sz w:val="20"/>
              </w:rPr>
            </w:pPr>
          </w:p>
        </w:tc>
        <w:tc>
          <w:tcPr>
            <w:tcW w:w="2410" w:type="dxa"/>
            <w:gridSpan w:val="3"/>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8C6405" w:rsidRPr="004F4B4F" w:rsidTr="00ED12E3">
        <w:trPr>
          <w:cantSplit/>
        </w:trPr>
        <w:tc>
          <w:tcPr>
            <w:tcW w:w="7088" w:type="dxa"/>
            <w:gridSpan w:val="8"/>
          </w:tcPr>
          <w:p w:rsidR="008C6405" w:rsidRPr="004F4B4F" w:rsidRDefault="008C6405" w:rsidP="008C6405">
            <w:pPr>
              <w:rPr>
                <w:b/>
                <w:sz w:val="20"/>
              </w:rPr>
            </w:pPr>
            <w:r w:rsidRPr="004F4B4F">
              <w:rPr>
                <w:b/>
                <w:sz w:val="20"/>
              </w:rPr>
              <w:t>Lowland fen without open water</w:t>
            </w:r>
          </w:p>
        </w:tc>
      </w:tr>
      <w:tr w:rsidR="008C6405" w:rsidRPr="004F4B4F" w:rsidTr="00ED12E3">
        <w:tc>
          <w:tcPr>
            <w:tcW w:w="2410" w:type="dxa"/>
          </w:tcPr>
          <w:p w:rsidR="008C6405" w:rsidRPr="004F4B4F" w:rsidRDefault="008C6405" w:rsidP="008C6405">
            <w:pPr>
              <w:rPr>
                <w:sz w:val="20"/>
              </w:rPr>
            </w:pPr>
            <w:r w:rsidRPr="004F4B4F">
              <w:rPr>
                <w:sz w:val="20"/>
              </w:rPr>
              <w:t>Little grebe</w:t>
            </w:r>
          </w:p>
        </w:tc>
        <w:tc>
          <w:tcPr>
            <w:tcW w:w="709" w:type="dxa"/>
            <w:gridSpan w:val="3"/>
          </w:tcPr>
          <w:p w:rsidR="008C6405" w:rsidRPr="004F4B4F" w:rsidRDefault="00645DBC" w:rsidP="008C6405">
            <w:pPr>
              <w:rPr>
                <w:sz w:val="20"/>
              </w:rPr>
            </w:pPr>
            <w:r>
              <w:rPr>
                <w:sz w:val="20"/>
              </w:rPr>
              <w:t>3</w:t>
            </w:r>
          </w:p>
        </w:tc>
        <w:tc>
          <w:tcPr>
            <w:tcW w:w="2410" w:type="dxa"/>
            <w:gridSpan w:val="3"/>
          </w:tcPr>
          <w:p w:rsidR="008C6405" w:rsidRPr="004F4B4F" w:rsidRDefault="008C6405" w:rsidP="008C6405">
            <w:pPr>
              <w:rPr>
                <w:sz w:val="20"/>
              </w:rPr>
            </w:pPr>
            <w:r w:rsidRPr="004F4B4F">
              <w:rPr>
                <w:sz w:val="20"/>
              </w:rPr>
              <w:t>Snipe</w:t>
            </w:r>
          </w:p>
        </w:tc>
        <w:tc>
          <w:tcPr>
            <w:tcW w:w="1559" w:type="dxa"/>
          </w:tcPr>
          <w:p w:rsidR="008C6405" w:rsidRPr="004F4B4F" w:rsidRDefault="00645DBC"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Bittern</w:t>
            </w:r>
          </w:p>
        </w:tc>
        <w:tc>
          <w:tcPr>
            <w:tcW w:w="709" w:type="dxa"/>
            <w:gridSpan w:val="3"/>
          </w:tcPr>
          <w:p w:rsidR="008C6405" w:rsidRPr="004F4B4F" w:rsidRDefault="008C6405" w:rsidP="008C6405">
            <w:pPr>
              <w:rPr>
                <w:sz w:val="20"/>
              </w:rPr>
            </w:pPr>
            <w:r w:rsidRPr="004F4B4F">
              <w:rPr>
                <w:sz w:val="20"/>
              </w:rPr>
              <w:t>5</w:t>
            </w:r>
          </w:p>
        </w:tc>
        <w:tc>
          <w:tcPr>
            <w:tcW w:w="2410" w:type="dxa"/>
            <w:gridSpan w:val="3"/>
          </w:tcPr>
          <w:p w:rsidR="008C6405" w:rsidRPr="004F4B4F" w:rsidRDefault="008C6405" w:rsidP="008C6405">
            <w:pPr>
              <w:rPr>
                <w:sz w:val="20"/>
              </w:rPr>
            </w:pPr>
            <w:r w:rsidRPr="004F4B4F">
              <w:rPr>
                <w:sz w:val="20"/>
              </w:rPr>
              <w:t>Cuckoo</w:t>
            </w:r>
          </w:p>
        </w:tc>
        <w:tc>
          <w:tcPr>
            <w:tcW w:w="1559" w:type="dxa"/>
          </w:tcPr>
          <w:p w:rsidR="008C6405" w:rsidRPr="004F4B4F" w:rsidRDefault="00645DBC"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Gadwall</w:t>
            </w:r>
          </w:p>
        </w:tc>
        <w:tc>
          <w:tcPr>
            <w:tcW w:w="709" w:type="dxa"/>
            <w:gridSpan w:val="3"/>
          </w:tcPr>
          <w:p w:rsidR="008C6405" w:rsidRPr="004F4B4F" w:rsidRDefault="008C6405" w:rsidP="008C6405">
            <w:pPr>
              <w:rPr>
                <w:sz w:val="20"/>
              </w:rPr>
            </w:pPr>
            <w:r w:rsidRPr="004F4B4F">
              <w:rPr>
                <w:sz w:val="20"/>
              </w:rPr>
              <w:t>4</w:t>
            </w:r>
          </w:p>
        </w:tc>
        <w:tc>
          <w:tcPr>
            <w:tcW w:w="2410" w:type="dxa"/>
            <w:gridSpan w:val="3"/>
          </w:tcPr>
          <w:p w:rsidR="008C6405" w:rsidRPr="004F4B4F" w:rsidRDefault="008C6405" w:rsidP="008C6405">
            <w:pPr>
              <w:rPr>
                <w:sz w:val="20"/>
              </w:rPr>
            </w:pPr>
            <w:r w:rsidRPr="004F4B4F">
              <w:rPr>
                <w:sz w:val="20"/>
              </w:rPr>
              <w:t>Whinchat</w:t>
            </w:r>
          </w:p>
        </w:tc>
        <w:tc>
          <w:tcPr>
            <w:tcW w:w="1559" w:type="dxa"/>
          </w:tcPr>
          <w:p w:rsidR="008C6405" w:rsidRPr="004F4B4F" w:rsidRDefault="00645DBC"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Teal</w:t>
            </w:r>
          </w:p>
        </w:tc>
        <w:tc>
          <w:tcPr>
            <w:tcW w:w="709" w:type="dxa"/>
            <w:gridSpan w:val="3"/>
          </w:tcPr>
          <w:p w:rsidR="008C6405" w:rsidRPr="004F4B4F" w:rsidRDefault="00645DBC" w:rsidP="008C6405">
            <w:pPr>
              <w:rPr>
                <w:sz w:val="20"/>
              </w:rPr>
            </w:pPr>
            <w:r>
              <w:rPr>
                <w:sz w:val="20"/>
              </w:rPr>
              <w:t>4</w:t>
            </w:r>
          </w:p>
        </w:tc>
        <w:tc>
          <w:tcPr>
            <w:tcW w:w="2410" w:type="dxa"/>
            <w:gridSpan w:val="3"/>
          </w:tcPr>
          <w:p w:rsidR="008C6405" w:rsidRPr="004F4B4F" w:rsidRDefault="008C6405" w:rsidP="008C6405">
            <w:pPr>
              <w:rPr>
                <w:sz w:val="20"/>
              </w:rPr>
            </w:pPr>
            <w:r w:rsidRPr="004F4B4F">
              <w:rPr>
                <w:sz w:val="20"/>
              </w:rPr>
              <w:t>Cetti’s warbler</w:t>
            </w:r>
          </w:p>
        </w:tc>
        <w:tc>
          <w:tcPr>
            <w:tcW w:w="1559" w:type="dxa"/>
          </w:tcPr>
          <w:p w:rsidR="008C6405" w:rsidRPr="004F4B4F" w:rsidRDefault="008C6405" w:rsidP="008C6405">
            <w:pPr>
              <w:rPr>
                <w:sz w:val="20"/>
              </w:rPr>
            </w:pPr>
            <w:r w:rsidRPr="004F4B4F">
              <w:rPr>
                <w:sz w:val="20"/>
              </w:rPr>
              <w:t>4</w:t>
            </w:r>
          </w:p>
        </w:tc>
      </w:tr>
      <w:tr w:rsidR="008C6405" w:rsidRPr="004F4B4F" w:rsidTr="00ED12E3">
        <w:tc>
          <w:tcPr>
            <w:tcW w:w="2410" w:type="dxa"/>
          </w:tcPr>
          <w:p w:rsidR="008C6405" w:rsidRPr="004F4B4F" w:rsidRDefault="008C6405" w:rsidP="008C6405">
            <w:pPr>
              <w:rPr>
                <w:sz w:val="20"/>
              </w:rPr>
            </w:pPr>
            <w:r w:rsidRPr="004F4B4F">
              <w:rPr>
                <w:sz w:val="20"/>
              </w:rPr>
              <w:t>Garganey</w:t>
            </w:r>
          </w:p>
        </w:tc>
        <w:tc>
          <w:tcPr>
            <w:tcW w:w="709" w:type="dxa"/>
            <w:gridSpan w:val="3"/>
          </w:tcPr>
          <w:p w:rsidR="008C6405" w:rsidRPr="004F4B4F" w:rsidRDefault="008C6405" w:rsidP="008C6405">
            <w:pPr>
              <w:rPr>
                <w:sz w:val="20"/>
              </w:rPr>
            </w:pPr>
            <w:r w:rsidRPr="004F4B4F">
              <w:rPr>
                <w:sz w:val="20"/>
              </w:rPr>
              <w:t>5</w:t>
            </w:r>
          </w:p>
        </w:tc>
        <w:tc>
          <w:tcPr>
            <w:tcW w:w="2410" w:type="dxa"/>
            <w:gridSpan w:val="3"/>
          </w:tcPr>
          <w:p w:rsidR="008C6405" w:rsidRPr="004F4B4F" w:rsidRDefault="008C6405" w:rsidP="008C6405">
            <w:pPr>
              <w:rPr>
                <w:sz w:val="20"/>
              </w:rPr>
            </w:pPr>
            <w:r w:rsidRPr="004F4B4F">
              <w:rPr>
                <w:sz w:val="20"/>
              </w:rPr>
              <w:t>Grasshopper warbler</w:t>
            </w:r>
          </w:p>
        </w:tc>
        <w:tc>
          <w:tcPr>
            <w:tcW w:w="1559" w:type="dxa"/>
          </w:tcPr>
          <w:p w:rsidR="008C6405" w:rsidRPr="004F4B4F" w:rsidRDefault="00645DBC"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Shoveler</w:t>
            </w:r>
          </w:p>
        </w:tc>
        <w:tc>
          <w:tcPr>
            <w:tcW w:w="709" w:type="dxa"/>
            <w:gridSpan w:val="3"/>
          </w:tcPr>
          <w:p w:rsidR="008C6405" w:rsidRPr="004F4B4F" w:rsidRDefault="008C6405" w:rsidP="008C6405">
            <w:pPr>
              <w:rPr>
                <w:sz w:val="20"/>
              </w:rPr>
            </w:pPr>
            <w:r w:rsidRPr="004F4B4F">
              <w:rPr>
                <w:sz w:val="20"/>
              </w:rPr>
              <w:t>4</w:t>
            </w:r>
          </w:p>
        </w:tc>
        <w:tc>
          <w:tcPr>
            <w:tcW w:w="2410" w:type="dxa"/>
            <w:gridSpan w:val="3"/>
          </w:tcPr>
          <w:p w:rsidR="008C6405" w:rsidRPr="004F4B4F" w:rsidRDefault="008C6405" w:rsidP="008C6405">
            <w:pPr>
              <w:rPr>
                <w:sz w:val="20"/>
              </w:rPr>
            </w:pPr>
            <w:r w:rsidRPr="004F4B4F">
              <w:rPr>
                <w:sz w:val="20"/>
              </w:rPr>
              <w:t>Savi’s warbler</w:t>
            </w:r>
          </w:p>
        </w:tc>
        <w:tc>
          <w:tcPr>
            <w:tcW w:w="1559" w:type="dxa"/>
          </w:tcPr>
          <w:p w:rsidR="008C6405" w:rsidRPr="004F4B4F" w:rsidRDefault="00645DBC" w:rsidP="008C6405">
            <w:pPr>
              <w:rPr>
                <w:sz w:val="20"/>
              </w:rPr>
            </w:pPr>
            <w:r>
              <w:rPr>
                <w:sz w:val="20"/>
              </w:rPr>
              <w:t>6</w:t>
            </w:r>
          </w:p>
        </w:tc>
      </w:tr>
      <w:tr w:rsidR="008C6405" w:rsidRPr="004F4B4F" w:rsidTr="00ED12E3">
        <w:tc>
          <w:tcPr>
            <w:tcW w:w="2410" w:type="dxa"/>
          </w:tcPr>
          <w:p w:rsidR="008C6405" w:rsidRPr="004F4B4F" w:rsidRDefault="008C6405" w:rsidP="008C6405">
            <w:pPr>
              <w:rPr>
                <w:sz w:val="20"/>
              </w:rPr>
            </w:pPr>
            <w:r w:rsidRPr="004F4B4F">
              <w:rPr>
                <w:sz w:val="20"/>
              </w:rPr>
              <w:t>Pochard</w:t>
            </w:r>
          </w:p>
        </w:tc>
        <w:tc>
          <w:tcPr>
            <w:tcW w:w="709" w:type="dxa"/>
            <w:gridSpan w:val="3"/>
          </w:tcPr>
          <w:p w:rsidR="008C6405" w:rsidRPr="004F4B4F" w:rsidRDefault="008C6405" w:rsidP="008C6405">
            <w:pPr>
              <w:rPr>
                <w:sz w:val="20"/>
              </w:rPr>
            </w:pPr>
            <w:r w:rsidRPr="004F4B4F">
              <w:rPr>
                <w:sz w:val="20"/>
              </w:rPr>
              <w:t>4</w:t>
            </w:r>
          </w:p>
        </w:tc>
        <w:tc>
          <w:tcPr>
            <w:tcW w:w="2410" w:type="dxa"/>
            <w:gridSpan w:val="3"/>
          </w:tcPr>
          <w:p w:rsidR="008C6405" w:rsidRPr="004F4B4F" w:rsidRDefault="008C6405" w:rsidP="008C6405">
            <w:pPr>
              <w:rPr>
                <w:sz w:val="20"/>
              </w:rPr>
            </w:pPr>
            <w:r w:rsidRPr="004F4B4F">
              <w:rPr>
                <w:sz w:val="20"/>
              </w:rPr>
              <w:t>Sedge warbler</w:t>
            </w:r>
          </w:p>
        </w:tc>
        <w:tc>
          <w:tcPr>
            <w:tcW w:w="1559" w:type="dxa"/>
          </w:tcPr>
          <w:p w:rsidR="008C6405" w:rsidRPr="004F4B4F" w:rsidRDefault="008C6405" w:rsidP="008C6405">
            <w:pPr>
              <w:rPr>
                <w:sz w:val="20"/>
              </w:rPr>
            </w:pPr>
            <w:r w:rsidRPr="004F4B4F">
              <w:rPr>
                <w:sz w:val="20"/>
              </w:rPr>
              <w:t>1</w:t>
            </w:r>
          </w:p>
        </w:tc>
      </w:tr>
      <w:tr w:rsidR="008C6405" w:rsidRPr="004F4B4F" w:rsidTr="00ED12E3">
        <w:tc>
          <w:tcPr>
            <w:tcW w:w="2410" w:type="dxa"/>
          </w:tcPr>
          <w:p w:rsidR="008C6405" w:rsidRPr="004F4B4F" w:rsidRDefault="008C6405" w:rsidP="008C6405">
            <w:pPr>
              <w:rPr>
                <w:sz w:val="20"/>
              </w:rPr>
            </w:pPr>
            <w:r w:rsidRPr="004F4B4F">
              <w:rPr>
                <w:sz w:val="20"/>
              </w:rPr>
              <w:t>Marsh harrier</w:t>
            </w:r>
          </w:p>
        </w:tc>
        <w:tc>
          <w:tcPr>
            <w:tcW w:w="709" w:type="dxa"/>
            <w:gridSpan w:val="3"/>
          </w:tcPr>
          <w:p w:rsidR="008C6405" w:rsidRPr="004F4B4F" w:rsidRDefault="00645DBC" w:rsidP="008C6405">
            <w:pPr>
              <w:rPr>
                <w:sz w:val="20"/>
              </w:rPr>
            </w:pPr>
            <w:r>
              <w:rPr>
                <w:sz w:val="20"/>
              </w:rPr>
              <w:t>4</w:t>
            </w:r>
          </w:p>
        </w:tc>
        <w:tc>
          <w:tcPr>
            <w:tcW w:w="2410" w:type="dxa"/>
            <w:gridSpan w:val="3"/>
          </w:tcPr>
          <w:p w:rsidR="008C6405" w:rsidRPr="004F4B4F" w:rsidRDefault="008C6405" w:rsidP="008C6405">
            <w:pPr>
              <w:rPr>
                <w:sz w:val="20"/>
              </w:rPr>
            </w:pPr>
            <w:r w:rsidRPr="004F4B4F">
              <w:rPr>
                <w:sz w:val="20"/>
              </w:rPr>
              <w:t>Reed warbler</w:t>
            </w:r>
          </w:p>
        </w:tc>
        <w:tc>
          <w:tcPr>
            <w:tcW w:w="1559" w:type="dxa"/>
          </w:tcPr>
          <w:p w:rsidR="008C6405" w:rsidRPr="004F4B4F" w:rsidRDefault="008C6405" w:rsidP="008C6405">
            <w:pPr>
              <w:rPr>
                <w:sz w:val="20"/>
              </w:rPr>
            </w:pPr>
            <w:r w:rsidRPr="004F4B4F">
              <w:rPr>
                <w:sz w:val="20"/>
              </w:rPr>
              <w:t>2</w:t>
            </w:r>
          </w:p>
        </w:tc>
      </w:tr>
      <w:tr w:rsidR="008C6405" w:rsidRPr="004F4B4F" w:rsidTr="00ED12E3">
        <w:tc>
          <w:tcPr>
            <w:tcW w:w="2410" w:type="dxa"/>
          </w:tcPr>
          <w:p w:rsidR="008C6405" w:rsidRPr="004F4B4F" w:rsidRDefault="008C6405" w:rsidP="008C6405">
            <w:pPr>
              <w:rPr>
                <w:sz w:val="20"/>
              </w:rPr>
            </w:pPr>
            <w:r w:rsidRPr="004F4B4F">
              <w:rPr>
                <w:sz w:val="20"/>
              </w:rPr>
              <w:t>Montagu’s harrier</w:t>
            </w:r>
          </w:p>
        </w:tc>
        <w:tc>
          <w:tcPr>
            <w:tcW w:w="709" w:type="dxa"/>
            <w:gridSpan w:val="3"/>
          </w:tcPr>
          <w:p w:rsidR="008C6405" w:rsidRPr="004F4B4F" w:rsidRDefault="008C6405" w:rsidP="008C6405">
            <w:pPr>
              <w:rPr>
                <w:sz w:val="20"/>
              </w:rPr>
            </w:pPr>
            <w:r w:rsidRPr="004F4B4F">
              <w:rPr>
                <w:sz w:val="20"/>
              </w:rPr>
              <w:t>6</w:t>
            </w:r>
          </w:p>
        </w:tc>
        <w:tc>
          <w:tcPr>
            <w:tcW w:w="2410" w:type="dxa"/>
            <w:gridSpan w:val="3"/>
          </w:tcPr>
          <w:p w:rsidR="008C6405" w:rsidRPr="004F4B4F" w:rsidRDefault="008C6405" w:rsidP="008C6405">
            <w:pPr>
              <w:rPr>
                <w:sz w:val="20"/>
              </w:rPr>
            </w:pPr>
            <w:r w:rsidRPr="004F4B4F">
              <w:rPr>
                <w:sz w:val="20"/>
              </w:rPr>
              <w:t>Marsh warbler</w:t>
            </w:r>
          </w:p>
        </w:tc>
        <w:tc>
          <w:tcPr>
            <w:tcW w:w="1559" w:type="dxa"/>
          </w:tcPr>
          <w:p w:rsidR="008C6405" w:rsidRPr="004F4B4F" w:rsidRDefault="00645DBC" w:rsidP="008C6405">
            <w:pPr>
              <w:rPr>
                <w:sz w:val="20"/>
              </w:rPr>
            </w:pPr>
            <w:r>
              <w:rPr>
                <w:sz w:val="20"/>
              </w:rPr>
              <w:t>6</w:t>
            </w:r>
          </w:p>
        </w:tc>
      </w:tr>
      <w:tr w:rsidR="008C6405" w:rsidRPr="004F4B4F" w:rsidTr="00ED12E3">
        <w:tc>
          <w:tcPr>
            <w:tcW w:w="2410" w:type="dxa"/>
          </w:tcPr>
          <w:p w:rsidR="008C6405" w:rsidRPr="004F4B4F" w:rsidRDefault="008C6405" w:rsidP="008C6405">
            <w:pPr>
              <w:rPr>
                <w:sz w:val="20"/>
              </w:rPr>
            </w:pPr>
            <w:r w:rsidRPr="004F4B4F">
              <w:rPr>
                <w:sz w:val="20"/>
              </w:rPr>
              <w:t>Spotted crake</w:t>
            </w:r>
          </w:p>
        </w:tc>
        <w:tc>
          <w:tcPr>
            <w:tcW w:w="709" w:type="dxa"/>
            <w:gridSpan w:val="3"/>
          </w:tcPr>
          <w:p w:rsidR="008C6405" w:rsidRPr="004F4B4F" w:rsidRDefault="00645DBC" w:rsidP="008C6405">
            <w:pPr>
              <w:rPr>
                <w:sz w:val="20"/>
              </w:rPr>
            </w:pPr>
            <w:r>
              <w:rPr>
                <w:sz w:val="20"/>
              </w:rPr>
              <w:t>5</w:t>
            </w:r>
          </w:p>
        </w:tc>
        <w:tc>
          <w:tcPr>
            <w:tcW w:w="2410" w:type="dxa"/>
            <w:gridSpan w:val="3"/>
          </w:tcPr>
          <w:p w:rsidR="008C6405" w:rsidRPr="004F4B4F" w:rsidRDefault="008C6405" w:rsidP="008C6405">
            <w:pPr>
              <w:rPr>
                <w:sz w:val="20"/>
              </w:rPr>
            </w:pPr>
            <w:r w:rsidRPr="004F4B4F">
              <w:rPr>
                <w:sz w:val="20"/>
              </w:rPr>
              <w:t>Bearded tit</w:t>
            </w:r>
          </w:p>
        </w:tc>
        <w:tc>
          <w:tcPr>
            <w:tcW w:w="1559" w:type="dxa"/>
          </w:tcPr>
          <w:p w:rsidR="008C6405" w:rsidRPr="004F4B4F" w:rsidRDefault="008C6405" w:rsidP="008C6405">
            <w:pPr>
              <w:rPr>
                <w:sz w:val="20"/>
              </w:rPr>
            </w:pPr>
            <w:r w:rsidRPr="004F4B4F">
              <w:rPr>
                <w:sz w:val="20"/>
              </w:rPr>
              <w:t>4</w:t>
            </w:r>
          </w:p>
        </w:tc>
      </w:tr>
      <w:tr w:rsidR="008C6405" w:rsidRPr="004F4B4F" w:rsidTr="00ED12E3">
        <w:tc>
          <w:tcPr>
            <w:tcW w:w="2410" w:type="dxa"/>
          </w:tcPr>
          <w:p w:rsidR="008C6405" w:rsidRPr="004F4B4F" w:rsidRDefault="008C6405" w:rsidP="008C6405">
            <w:pPr>
              <w:rPr>
                <w:sz w:val="20"/>
              </w:rPr>
            </w:pPr>
            <w:r w:rsidRPr="004F4B4F">
              <w:rPr>
                <w:sz w:val="20"/>
              </w:rPr>
              <w:t>Water rail</w:t>
            </w:r>
          </w:p>
        </w:tc>
        <w:tc>
          <w:tcPr>
            <w:tcW w:w="709" w:type="dxa"/>
            <w:gridSpan w:val="3"/>
          </w:tcPr>
          <w:p w:rsidR="008C6405" w:rsidRPr="004F4B4F" w:rsidRDefault="008C6405" w:rsidP="008C6405">
            <w:pPr>
              <w:rPr>
                <w:sz w:val="20"/>
              </w:rPr>
            </w:pPr>
            <w:r w:rsidRPr="004F4B4F">
              <w:rPr>
                <w:sz w:val="20"/>
              </w:rPr>
              <w:t>3</w:t>
            </w:r>
          </w:p>
        </w:tc>
        <w:tc>
          <w:tcPr>
            <w:tcW w:w="2410" w:type="dxa"/>
            <w:gridSpan w:val="3"/>
          </w:tcPr>
          <w:p w:rsidR="008C6405" w:rsidRPr="004F4B4F" w:rsidRDefault="008C6405" w:rsidP="008C6405">
            <w:pPr>
              <w:rPr>
                <w:sz w:val="20"/>
              </w:rPr>
            </w:pPr>
            <w:r w:rsidRPr="004F4B4F">
              <w:rPr>
                <w:sz w:val="20"/>
              </w:rPr>
              <w:t>Reed bunting</w:t>
            </w:r>
          </w:p>
        </w:tc>
        <w:tc>
          <w:tcPr>
            <w:tcW w:w="1559" w:type="dxa"/>
          </w:tcPr>
          <w:p w:rsidR="008C6405" w:rsidRPr="004F4B4F" w:rsidRDefault="008C6405" w:rsidP="008C6405">
            <w:pPr>
              <w:rPr>
                <w:sz w:val="20"/>
              </w:rPr>
            </w:pPr>
            <w:r w:rsidRPr="004F4B4F">
              <w:rPr>
                <w:sz w:val="20"/>
              </w:rPr>
              <w:t>1</w:t>
            </w:r>
          </w:p>
        </w:tc>
      </w:tr>
      <w:tr w:rsidR="008C6405" w:rsidRPr="004F4B4F" w:rsidTr="00ED12E3">
        <w:trPr>
          <w:cantSplit/>
        </w:trPr>
        <w:tc>
          <w:tcPr>
            <w:tcW w:w="3119" w:type="dxa"/>
            <w:gridSpan w:val="4"/>
          </w:tcPr>
          <w:p w:rsidR="008C6405" w:rsidRPr="004F4B4F" w:rsidRDefault="008C6405" w:rsidP="008C6405">
            <w:pPr>
              <w:rPr>
                <w:sz w:val="20"/>
              </w:rPr>
            </w:pPr>
            <w:r w:rsidRPr="004F4B4F">
              <w:rPr>
                <w:sz w:val="20"/>
              </w:rPr>
              <w:t>Selection threshold value: 11</w:t>
            </w:r>
          </w:p>
        </w:tc>
        <w:tc>
          <w:tcPr>
            <w:tcW w:w="2410" w:type="dxa"/>
            <w:gridSpan w:val="3"/>
          </w:tcPr>
          <w:p w:rsidR="008C6405" w:rsidRPr="004F4B4F" w:rsidRDefault="008C6405" w:rsidP="008C6405">
            <w:pPr>
              <w:rPr>
                <w:sz w:val="20"/>
              </w:rPr>
            </w:pPr>
          </w:p>
        </w:tc>
        <w:tc>
          <w:tcPr>
            <w:tcW w:w="1559" w:type="dxa"/>
          </w:tcPr>
          <w:p w:rsidR="008C6405" w:rsidRPr="004F4B4F" w:rsidRDefault="008C6405" w:rsidP="008C6405">
            <w:pPr>
              <w:rPr>
                <w:sz w:val="20"/>
              </w:rPr>
            </w:pPr>
          </w:p>
        </w:tc>
      </w:tr>
      <w:tr w:rsidR="00BF3A81" w:rsidRPr="004F4B4F" w:rsidTr="00ED12E3">
        <w:trPr>
          <w:cantSplit/>
        </w:trPr>
        <w:tc>
          <w:tcPr>
            <w:tcW w:w="7088" w:type="dxa"/>
            <w:gridSpan w:val="8"/>
          </w:tcPr>
          <w:p w:rsidR="00BF3A81" w:rsidRPr="004F4B4F" w:rsidRDefault="00BF3A81" w:rsidP="008C6405">
            <w:pPr>
              <w:rPr>
                <w:b/>
                <w:sz w:val="20"/>
              </w:rPr>
            </w:pPr>
          </w:p>
        </w:tc>
      </w:tr>
      <w:tr w:rsidR="008C6405" w:rsidRPr="004F4B4F" w:rsidTr="00ED12E3">
        <w:trPr>
          <w:cantSplit/>
        </w:trPr>
        <w:tc>
          <w:tcPr>
            <w:tcW w:w="7088" w:type="dxa"/>
            <w:gridSpan w:val="8"/>
          </w:tcPr>
          <w:p w:rsidR="008C6405" w:rsidRPr="004F4B4F" w:rsidRDefault="008C6405" w:rsidP="008C6405">
            <w:pPr>
              <w:rPr>
                <w:b/>
                <w:sz w:val="20"/>
              </w:rPr>
            </w:pPr>
            <w:r w:rsidRPr="004F4B4F">
              <w:rPr>
                <w:b/>
                <w:sz w:val="20"/>
              </w:rPr>
              <w:t>Lowland open waters and their margins</w:t>
            </w:r>
          </w:p>
        </w:tc>
      </w:tr>
      <w:tr w:rsidR="008C6405" w:rsidRPr="004F4B4F" w:rsidTr="00ED12E3">
        <w:tc>
          <w:tcPr>
            <w:tcW w:w="2410" w:type="dxa"/>
          </w:tcPr>
          <w:p w:rsidR="008C6405" w:rsidRPr="004F4B4F" w:rsidRDefault="008C6405" w:rsidP="008C6405">
            <w:pPr>
              <w:rPr>
                <w:sz w:val="20"/>
              </w:rPr>
            </w:pPr>
            <w:r w:rsidRPr="004F4B4F">
              <w:rPr>
                <w:sz w:val="20"/>
              </w:rPr>
              <w:t>Little grebe</w:t>
            </w:r>
          </w:p>
        </w:tc>
        <w:tc>
          <w:tcPr>
            <w:tcW w:w="709" w:type="dxa"/>
            <w:gridSpan w:val="3"/>
          </w:tcPr>
          <w:p w:rsidR="008C6405" w:rsidRPr="004F4B4F" w:rsidRDefault="00E24588" w:rsidP="008C6405">
            <w:pPr>
              <w:rPr>
                <w:sz w:val="20"/>
              </w:rPr>
            </w:pPr>
            <w:r>
              <w:rPr>
                <w:sz w:val="20"/>
              </w:rPr>
              <w:t>3</w:t>
            </w:r>
          </w:p>
        </w:tc>
        <w:tc>
          <w:tcPr>
            <w:tcW w:w="2410" w:type="dxa"/>
            <w:gridSpan w:val="3"/>
          </w:tcPr>
          <w:p w:rsidR="008C6405" w:rsidRPr="004F4B4F" w:rsidRDefault="008C6405" w:rsidP="008C6405">
            <w:pPr>
              <w:rPr>
                <w:sz w:val="20"/>
              </w:rPr>
            </w:pPr>
            <w:r w:rsidRPr="004F4B4F">
              <w:rPr>
                <w:sz w:val="20"/>
              </w:rPr>
              <w:t>Avocet</w:t>
            </w:r>
          </w:p>
        </w:tc>
        <w:tc>
          <w:tcPr>
            <w:tcW w:w="1559" w:type="dxa"/>
          </w:tcPr>
          <w:p w:rsidR="008C6405" w:rsidRPr="004F4B4F" w:rsidRDefault="008C6405" w:rsidP="008C6405">
            <w:pPr>
              <w:rPr>
                <w:sz w:val="20"/>
              </w:rPr>
            </w:pPr>
            <w:r w:rsidRPr="004F4B4F">
              <w:rPr>
                <w:sz w:val="20"/>
              </w:rPr>
              <w:t>4</w:t>
            </w:r>
          </w:p>
        </w:tc>
      </w:tr>
      <w:tr w:rsidR="008C6405" w:rsidRPr="004F4B4F" w:rsidTr="00ED12E3">
        <w:tc>
          <w:tcPr>
            <w:tcW w:w="2410" w:type="dxa"/>
          </w:tcPr>
          <w:p w:rsidR="008C6405" w:rsidRPr="004F4B4F" w:rsidRDefault="008C6405" w:rsidP="008C6405">
            <w:pPr>
              <w:rPr>
                <w:sz w:val="20"/>
              </w:rPr>
            </w:pPr>
            <w:r w:rsidRPr="004F4B4F">
              <w:rPr>
                <w:sz w:val="20"/>
              </w:rPr>
              <w:t>Great crested grebe</w:t>
            </w:r>
          </w:p>
        </w:tc>
        <w:tc>
          <w:tcPr>
            <w:tcW w:w="709" w:type="dxa"/>
            <w:gridSpan w:val="3"/>
          </w:tcPr>
          <w:p w:rsidR="008C6405" w:rsidRPr="004F4B4F" w:rsidRDefault="008C6405" w:rsidP="008C6405">
            <w:pPr>
              <w:rPr>
                <w:sz w:val="20"/>
              </w:rPr>
            </w:pPr>
            <w:r w:rsidRPr="004F4B4F">
              <w:rPr>
                <w:sz w:val="20"/>
              </w:rPr>
              <w:t>3</w:t>
            </w:r>
          </w:p>
        </w:tc>
        <w:tc>
          <w:tcPr>
            <w:tcW w:w="2410" w:type="dxa"/>
            <w:gridSpan w:val="3"/>
          </w:tcPr>
          <w:p w:rsidR="008C6405" w:rsidRPr="004F4B4F" w:rsidRDefault="008C6405" w:rsidP="008C6405">
            <w:pPr>
              <w:rPr>
                <w:sz w:val="20"/>
              </w:rPr>
            </w:pPr>
            <w:r w:rsidRPr="004F4B4F">
              <w:rPr>
                <w:sz w:val="20"/>
              </w:rPr>
              <w:t>Little ringed plover</w:t>
            </w:r>
          </w:p>
        </w:tc>
        <w:tc>
          <w:tcPr>
            <w:tcW w:w="1559" w:type="dxa"/>
          </w:tcPr>
          <w:p w:rsidR="008C6405" w:rsidRPr="004F4B4F" w:rsidRDefault="00E24588"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Black-necked grebe</w:t>
            </w:r>
          </w:p>
        </w:tc>
        <w:tc>
          <w:tcPr>
            <w:tcW w:w="709" w:type="dxa"/>
            <w:gridSpan w:val="3"/>
          </w:tcPr>
          <w:p w:rsidR="008C6405" w:rsidRPr="004F4B4F" w:rsidRDefault="00E24588" w:rsidP="008C6405">
            <w:pPr>
              <w:rPr>
                <w:sz w:val="20"/>
              </w:rPr>
            </w:pPr>
            <w:r>
              <w:rPr>
                <w:sz w:val="20"/>
              </w:rPr>
              <w:t>6</w:t>
            </w:r>
          </w:p>
        </w:tc>
        <w:tc>
          <w:tcPr>
            <w:tcW w:w="2410" w:type="dxa"/>
            <w:gridSpan w:val="3"/>
          </w:tcPr>
          <w:p w:rsidR="008C6405" w:rsidRPr="004F4B4F" w:rsidRDefault="008C6405" w:rsidP="008C6405">
            <w:pPr>
              <w:rPr>
                <w:sz w:val="20"/>
              </w:rPr>
            </w:pPr>
            <w:r w:rsidRPr="004F4B4F">
              <w:rPr>
                <w:sz w:val="20"/>
              </w:rPr>
              <w:t>Ringed plover</w:t>
            </w:r>
          </w:p>
        </w:tc>
        <w:tc>
          <w:tcPr>
            <w:tcW w:w="1559" w:type="dxa"/>
          </w:tcPr>
          <w:p w:rsidR="008C6405" w:rsidRPr="004F4B4F" w:rsidRDefault="008C6405" w:rsidP="008C6405">
            <w:pPr>
              <w:rPr>
                <w:sz w:val="20"/>
              </w:rPr>
            </w:pPr>
            <w:r w:rsidRPr="004F4B4F">
              <w:rPr>
                <w:sz w:val="20"/>
              </w:rPr>
              <w:t>3</w:t>
            </w:r>
          </w:p>
        </w:tc>
      </w:tr>
      <w:tr w:rsidR="008C6405" w:rsidRPr="004F4B4F" w:rsidTr="00ED12E3">
        <w:tc>
          <w:tcPr>
            <w:tcW w:w="2410" w:type="dxa"/>
          </w:tcPr>
          <w:p w:rsidR="008C6405" w:rsidRPr="004F4B4F" w:rsidRDefault="008C6405" w:rsidP="008C6405">
            <w:pPr>
              <w:rPr>
                <w:sz w:val="20"/>
              </w:rPr>
            </w:pPr>
            <w:r w:rsidRPr="004F4B4F">
              <w:rPr>
                <w:sz w:val="20"/>
              </w:rPr>
              <w:t>Bittern</w:t>
            </w:r>
          </w:p>
        </w:tc>
        <w:tc>
          <w:tcPr>
            <w:tcW w:w="709" w:type="dxa"/>
            <w:gridSpan w:val="3"/>
          </w:tcPr>
          <w:p w:rsidR="008C6405" w:rsidRPr="004F4B4F" w:rsidRDefault="008C6405" w:rsidP="008C6405">
            <w:pPr>
              <w:rPr>
                <w:sz w:val="20"/>
              </w:rPr>
            </w:pPr>
            <w:r w:rsidRPr="004F4B4F">
              <w:rPr>
                <w:sz w:val="20"/>
              </w:rPr>
              <w:t>5</w:t>
            </w:r>
          </w:p>
        </w:tc>
        <w:tc>
          <w:tcPr>
            <w:tcW w:w="2410" w:type="dxa"/>
            <w:gridSpan w:val="3"/>
          </w:tcPr>
          <w:p w:rsidR="008C6405" w:rsidRPr="004F4B4F" w:rsidRDefault="008C6405" w:rsidP="008C6405">
            <w:pPr>
              <w:rPr>
                <w:sz w:val="20"/>
              </w:rPr>
            </w:pPr>
            <w:r w:rsidRPr="004F4B4F">
              <w:rPr>
                <w:sz w:val="20"/>
              </w:rPr>
              <w:t>Snipe</w:t>
            </w:r>
          </w:p>
        </w:tc>
        <w:tc>
          <w:tcPr>
            <w:tcW w:w="1559" w:type="dxa"/>
          </w:tcPr>
          <w:p w:rsidR="008C6405" w:rsidRPr="004F4B4F" w:rsidRDefault="00E24588" w:rsidP="008C6405">
            <w:pPr>
              <w:rPr>
                <w:sz w:val="20"/>
              </w:rPr>
            </w:pPr>
            <w:r>
              <w:rPr>
                <w:sz w:val="20"/>
              </w:rPr>
              <w:t>3</w:t>
            </w:r>
          </w:p>
        </w:tc>
      </w:tr>
      <w:tr w:rsidR="008C6405" w:rsidRPr="004F4B4F" w:rsidTr="00ED12E3">
        <w:tc>
          <w:tcPr>
            <w:tcW w:w="2410" w:type="dxa"/>
          </w:tcPr>
          <w:p w:rsidR="008C6405" w:rsidRPr="004F4B4F" w:rsidRDefault="008C6405" w:rsidP="008C6405">
            <w:pPr>
              <w:rPr>
                <w:sz w:val="20"/>
              </w:rPr>
            </w:pPr>
            <w:r w:rsidRPr="004F4B4F">
              <w:rPr>
                <w:sz w:val="20"/>
              </w:rPr>
              <w:t>Grey heron</w:t>
            </w:r>
          </w:p>
        </w:tc>
        <w:tc>
          <w:tcPr>
            <w:tcW w:w="709" w:type="dxa"/>
            <w:gridSpan w:val="3"/>
          </w:tcPr>
          <w:p w:rsidR="008C6405" w:rsidRPr="004F4B4F" w:rsidRDefault="008C6405" w:rsidP="008C6405">
            <w:pPr>
              <w:rPr>
                <w:sz w:val="20"/>
              </w:rPr>
            </w:pPr>
            <w:r w:rsidRPr="004F4B4F">
              <w:rPr>
                <w:sz w:val="20"/>
              </w:rPr>
              <w:t>3</w:t>
            </w:r>
          </w:p>
        </w:tc>
        <w:tc>
          <w:tcPr>
            <w:tcW w:w="2410" w:type="dxa"/>
            <w:gridSpan w:val="3"/>
          </w:tcPr>
          <w:p w:rsidR="008C6405" w:rsidRPr="004F4B4F" w:rsidRDefault="008C6405" w:rsidP="008C6405">
            <w:pPr>
              <w:rPr>
                <w:sz w:val="20"/>
              </w:rPr>
            </w:pPr>
            <w:r w:rsidRPr="004F4B4F">
              <w:rPr>
                <w:sz w:val="20"/>
              </w:rPr>
              <w:t>Redshank</w:t>
            </w:r>
          </w:p>
        </w:tc>
        <w:tc>
          <w:tcPr>
            <w:tcW w:w="1559" w:type="dxa"/>
          </w:tcPr>
          <w:p w:rsidR="008C6405" w:rsidRPr="004F4B4F" w:rsidRDefault="00E24588" w:rsidP="008C6405">
            <w:pPr>
              <w:rPr>
                <w:sz w:val="20"/>
              </w:rPr>
            </w:pPr>
            <w:r>
              <w:rPr>
                <w:sz w:val="20"/>
              </w:rPr>
              <w:t>3</w:t>
            </w:r>
          </w:p>
        </w:tc>
      </w:tr>
      <w:tr w:rsidR="00606A6F" w:rsidRPr="004F4B4F" w:rsidTr="00ED12E3">
        <w:tc>
          <w:tcPr>
            <w:tcW w:w="2410" w:type="dxa"/>
          </w:tcPr>
          <w:p w:rsidR="00606A6F" w:rsidRPr="004F4B4F" w:rsidRDefault="00606A6F" w:rsidP="008C6405">
            <w:pPr>
              <w:rPr>
                <w:sz w:val="20"/>
              </w:rPr>
            </w:pPr>
            <w:r w:rsidRPr="004F4B4F">
              <w:rPr>
                <w:sz w:val="20"/>
              </w:rPr>
              <w:t>Mute swan</w:t>
            </w:r>
          </w:p>
        </w:tc>
        <w:tc>
          <w:tcPr>
            <w:tcW w:w="709" w:type="dxa"/>
            <w:gridSpan w:val="3"/>
          </w:tcPr>
          <w:p w:rsidR="00606A6F" w:rsidRPr="004F4B4F" w:rsidRDefault="00606A6F" w:rsidP="008C6405">
            <w:pPr>
              <w:rPr>
                <w:sz w:val="20"/>
              </w:rPr>
            </w:pPr>
            <w:r w:rsidRPr="004F4B4F">
              <w:rPr>
                <w:sz w:val="20"/>
              </w:rPr>
              <w:t>3</w:t>
            </w:r>
          </w:p>
        </w:tc>
        <w:tc>
          <w:tcPr>
            <w:tcW w:w="2410" w:type="dxa"/>
            <w:gridSpan w:val="3"/>
          </w:tcPr>
          <w:p w:rsidR="00606A6F" w:rsidRPr="004F4B4F" w:rsidRDefault="00606A6F" w:rsidP="008C6405">
            <w:pPr>
              <w:rPr>
                <w:sz w:val="20"/>
              </w:rPr>
            </w:pPr>
            <w:r w:rsidRPr="004F4B4F">
              <w:rPr>
                <w:sz w:val="20"/>
              </w:rPr>
              <w:t>Common tern</w:t>
            </w:r>
          </w:p>
        </w:tc>
        <w:tc>
          <w:tcPr>
            <w:tcW w:w="1559" w:type="dxa"/>
          </w:tcPr>
          <w:p w:rsidR="00606A6F" w:rsidRPr="004F4B4F" w:rsidRDefault="00606A6F" w:rsidP="008C6405">
            <w:pPr>
              <w:rPr>
                <w:sz w:val="20"/>
              </w:rPr>
            </w:pPr>
            <w:r w:rsidRPr="004F4B4F">
              <w:rPr>
                <w:sz w:val="20"/>
              </w:rPr>
              <w:t>3</w:t>
            </w:r>
          </w:p>
        </w:tc>
      </w:tr>
      <w:tr w:rsidR="00606A6F" w:rsidRPr="004F4B4F" w:rsidTr="00ED12E3">
        <w:tc>
          <w:tcPr>
            <w:tcW w:w="2410" w:type="dxa"/>
          </w:tcPr>
          <w:p w:rsidR="00606A6F" w:rsidRPr="004F4B4F" w:rsidRDefault="00606A6F" w:rsidP="008C6405">
            <w:pPr>
              <w:rPr>
                <w:sz w:val="20"/>
              </w:rPr>
            </w:pPr>
            <w:r w:rsidRPr="004F4B4F">
              <w:rPr>
                <w:sz w:val="20"/>
              </w:rPr>
              <w:t>Shelduck</w:t>
            </w:r>
          </w:p>
        </w:tc>
        <w:tc>
          <w:tcPr>
            <w:tcW w:w="709" w:type="dxa"/>
            <w:gridSpan w:val="3"/>
          </w:tcPr>
          <w:p w:rsidR="00606A6F" w:rsidRPr="004F4B4F" w:rsidRDefault="00606A6F" w:rsidP="008C6405">
            <w:pPr>
              <w:rPr>
                <w:sz w:val="20"/>
              </w:rPr>
            </w:pPr>
            <w:r>
              <w:rPr>
                <w:sz w:val="20"/>
              </w:rPr>
              <w:t>3</w:t>
            </w:r>
          </w:p>
        </w:tc>
        <w:tc>
          <w:tcPr>
            <w:tcW w:w="2410" w:type="dxa"/>
            <w:gridSpan w:val="3"/>
          </w:tcPr>
          <w:p w:rsidR="00606A6F" w:rsidRPr="004F4B4F" w:rsidRDefault="00606A6F" w:rsidP="008C6405">
            <w:pPr>
              <w:rPr>
                <w:sz w:val="20"/>
              </w:rPr>
            </w:pPr>
            <w:r w:rsidRPr="004F4B4F">
              <w:rPr>
                <w:sz w:val="20"/>
              </w:rPr>
              <w:t>Black tern</w:t>
            </w:r>
          </w:p>
        </w:tc>
        <w:tc>
          <w:tcPr>
            <w:tcW w:w="1559" w:type="dxa"/>
          </w:tcPr>
          <w:p w:rsidR="00606A6F" w:rsidRPr="004F4B4F" w:rsidRDefault="00606A6F" w:rsidP="008C6405">
            <w:pPr>
              <w:rPr>
                <w:sz w:val="20"/>
              </w:rPr>
            </w:pPr>
            <w:r w:rsidRPr="004F4B4F">
              <w:rPr>
                <w:sz w:val="20"/>
              </w:rPr>
              <w:t>6</w:t>
            </w:r>
          </w:p>
        </w:tc>
      </w:tr>
      <w:tr w:rsidR="00606A6F" w:rsidRPr="004F4B4F" w:rsidTr="00ED12E3">
        <w:tc>
          <w:tcPr>
            <w:tcW w:w="2410" w:type="dxa"/>
          </w:tcPr>
          <w:p w:rsidR="00606A6F" w:rsidRPr="004F4B4F" w:rsidRDefault="00606A6F" w:rsidP="008C6405">
            <w:pPr>
              <w:rPr>
                <w:sz w:val="20"/>
              </w:rPr>
            </w:pPr>
            <w:r w:rsidRPr="004F4B4F">
              <w:rPr>
                <w:sz w:val="20"/>
              </w:rPr>
              <w:t>Gadwall</w:t>
            </w:r>
          </w:p>
        </w:tc>
        <w:tc>
          <w:tcPr>
            <w:tcW w:w="709" w:type="dxa"/>
            <w:gridSpan w:val="3"/>
          </w:tcPr>
          <w:p w:rsidR="00606A6F" w:rsidRPr="004F4B4F" w:rsidRDefault="00606A6F" w:rsidP="008C6405">
            <w:pPr>
              <w:rPr>
                <w:sz w:val="20"/>
              </w:rPr>
            </w:pPr>
            <w:r>
              <w:rPr>
                <w:sz w:val="20"/>
              </w:rPr>
              <w:t>3</w:t>
            </w:r>
          </w:p>
        </w:tc>
        <w:tc>
          <w:tcPr>
            <w:tcW w:w="2410" w:type="dxa"/>
            <w:gridSpan w:val="3"/>
          </w:tcPr>
          <w:p w:rsidR="00606A6F" w:rsidRPr="004F4B4F" w:rsidRDefault="00606A6F" w:rsidP="008C6405">
            <w:pPr>
              <w:rPr>
                <w:sz w:val="20"/>
              </w:rPr>
            </w:pPr>
            <w:r w:rsidRPr="004F4B4F">
              <w:rPr>
                <w:sz w:val="20"/>
              </w:rPr>
              <w:t>Cuckoo</w:t>
            </w:r>
          </w:p>
        </w:tc>
        <w:tc>
          <w:tcPr>
            <w:tcW w:w="1559" w:type="dxa"/>
          </w:tcPr>
          <w:p w:rsidR="00606A6F" w:rsidRPr="004F4B4F" w:rsidRDefault="00606A6F" w:rsidP="008C6405">
            <w:pPr>
              <w:rPr>
                <w:sz w:val="20"/>
              </w:rPr>
            </w:pPr>
            <w:r>
              <w:rPr>
                <w:sz w:val="20"/>
              </w:rPr>
              <w:t>3</w:t>
            </w:r>
          </w:p>
        </w:tc>
      </w:tr>
      <w:tr w:rsidR="00606A6F" w:rsidRPr="004F4B4F" w:rsidTr="00ED12E3">
        <w:tc>
          <w:tcPr>
            <w:tcW w:w="2410" w:type="dxa"/>
          </w:tcPr>
          <w:p w:rsidR="00606A6F" w:rsidRPr="004F4B4F" w:rsidRDefault="00606A6F" w:rsidP="008C6405">
            <w:pPr>
              <w:rPr>
                <w:sz w:val="20"/>
              </w:rPr>
            </w:pPr>
            <w:r w:rsidRPr="004F4B4F">
              <w:rPr>
                <w:sz w:val="20"/>
              </w:rPr>
              <w:t>Teal</w:t>
            </w:r>
          </w:p>
        </w:tc>
        <w:tc>
          <w:tcPr>
            <w:tcW w:w="709" w:type="dxa"/>
            <w:gridSpan w:val="3"/>
          </w:tcPr>
          <w:p w:rsidR="00606A6F" w:rsidRPr="004F4B4F" w:rsidRDefault="00606A6F" w:rsidP="008C6405">
            <w:pPr>
              <w:rPr>
                <w:sz w:val="20"/>
              </w:rPr>
            </w:pPr>
            <w:r>
              <w:rPr>
                <w:sz w:val="20"/>
              </w:rPr>
              <w:t>4</w:t>
            </w:r>
          </w:p>
        </w:tc>
        <w:tc>
          <w:tcPr>
            <w:tcW w:w="2410" w:type="dxa"/>
            <w:gridSpan w:val="3"/>
          </w:tcPr>
          <w:p w:rsidR="00606A6F" w:rsidRPr="004F4B4F" w:rsidRDefault="00606A6F" w:rsidP="008C6405">
            <w:pPr>
              <w:rPr>
                <w:sz w:val="20"/>
              </w:rPr>
            </w:pPr>
            <w:r w:rsidRPr="004F4B4F">
              <w:rPr>
                <w:sz w:val="20"/>
              </w:rPr>
              <w:t>Kingfisher</w:t>
            </w:r>
          </w:p>
        </w:tc>
        <w:tc>
          <w:tcPr>
            <w:tcW w:w="1559" w:type="dxa"/>
          </w:tcPr>
          <w:p w:rsidR="00606A6F" w:rsidRPr="004F4B4F" w:rsidRDefault="00606A6F" w:rsidP="008C6405">
            <w:pPr>
              <w:rPr>
                <w:sz w:val="20"/>
              </w:rPr>
            </w:pPr>
            <w:r w:rsidRPr="004F4B4F">
              <w:rPr>
                <w:sz w:val="20"/>
              </w:rPr>
              <w:t>3</w:t>
            </w:r>
          </w:p>
        </w:tc>
      </w:tr>
      <w:tr w:rsidR="00606A6F" w:rsidRPr="004F4B4F" w:rsidTr="00ED12E3">
        <w:tc>
          <w:tcPr>
            <w:tcW w:w="2410" w:type="dxa"/>
          </w:tcPr>
          <w:p w:rsidR="00606A6F" w:rsidRPr="004F4B4F" w:rsidRDefault="00606A6F" w:rsidP="008C6405">
            <w:pPr>
              <w:rPr>
                <w:sz w:val="20"/>
              </w:rPr>
            </w:pPr>
            <w:r w:rsidRPr="004F4B4F">
              <w:rPr>
                <w:sz w:val="20"/>
              </w:rPr>
              <w:lastRenderedPageBreak/>
              <w:t>Pintail</w:t>
            </w:r>
          </w:p>
        </w:tc>
        <w:tc>
          <w:tcPr>
            <w:tcW w:w="709" w:type="dxa"/>
            <w:gridSpan w:val="3"/>
          </w:tcPr>
          <w:p w:rsidR="00606A6F" w:rsidRPr="004F4B4F" w:rsidRDefault="00606A6F" w:rsidP="008C6405">
            <w:pPr>
              <w:rPr>
                <w:sz w:val="20"/>
              </w:rPr>
            </w:pPr>
            <w:r>
              <w:rPr>
                <w:sz w:val="20"/>
              </w:rPr>
              <w:t>6</w:t>
            </w:r>
          </w:p>
        </w:tc>
        <w:tc>
          <w:tcPr>
            <w:tcW w:w="2410" w:type="dxa"/>
            <w:gridSpan w:val="3"/>
          </w:tcPr>
          <w:p w:rsidR="00606A6F" w:rsidRPr="004F4B4F" w:rsidRDefault="00606A6F" w:rsidP="008C6405">
            <w:pPr>
              <w:rPr>
                <w:sz w:val="20"/>
              </w:rPr>
            </w:pPr>
            <w:r w:rsidRPr="004F4B4F">
              <w:rPr>
                <w:sz w:val="20"/>
              </w:rPr>
              <w:t>Yellow wagtail</w:t>
            </w:r>
          </w:p>
        </w:tc>
        <w:tc>
          <w:tcPr>
            <w:tcW w:w="1559" w:type="dxa"/>
          </w:tcPr>
          <w:p w:rsidR="00606A6F" w:rsidRPr="004F4B4F" w:rsidRDefault="00606A6F" w:rsidP="008C6405">
            <w:pPr>
              <w:rPr>
                <w:sz w:val="20"/>
              </w:rPr>
            </w:pPr>
            <w:r>
              <w:rPr>
                <w:sz w:val="20"/>
              </w:rPr>
              <w:t>2</w:t>
            </w:r>
          </w:p>
        </w:tc>
      </w:tr>
      <w:tr w:rsidR="00606A6F" w:rsidRPr="004F4B4F" w:rsidTr="00ED12E3">
        <w:tc>
          <w:tcPr>
            <w:tcW w:w="2410" w:type="dxa"/>
          </w:tcPr>
          <w:p w:rsidR="00606A6F" w:rsidRPr="004F4B4F" w:rsidRDefault="00606A6F" w:rsidP="008C6405">
            <w:pPr>
              <w:rPr>
                <w:sz w:val="20"/>
              </w:rPr>
            </w:pPr>
            <w:r w:rsidRPr="004F4B4F">
              <w:rPr>
                <w:sz w:val="20"/>
              </w:rPr>
              <w:t>Garganey</w:t>
            </w:r>
          </w:p>
        </w:tc>
        <w:tc>
          <w:tcPr>
            <w:tcW w:w="709" w:type="dxa"/>
            <w:gridSpan w:val="3"/>
          </w:tcPr>
          <w:p w:rsidR="00606A6F" w:rsidRPr="004F4B4F" w:rsidRDefault="00606A6F" w:rsidP="008C6405">
            <w:pPr>
              <w:rPr>
                <w:sz w:val="20"/>
              </w:rPr>
            </w:pPr>
            <w:r w:rsidRPr="004F4B4F">
              <w:rPr>
                <w:sz w:val="20"/>
              </w:rPr>
              <w:t>5</w:t>
            </w:r>
          </w:p>
        </w:tc>
        <w:tc>
          <w:tcPr>
            <w:tcW w:w="2410" w:type="dxa"/>
            <w:gridSpan w:val="3"/>
          </w:tcPr>
          <w:p w:rsidR="00606A6F" w:rsidRPr="004F4B4F" w:rsidRDefault="00606A6F" w:rsidP="008C6405">
            <w:pPr>
              <w:rPr>
                <w:sz w:val="20"/>
              </w:rPr>
            </w:pPr>
            <w:r w:rsidRPr="004F4B4F">
              <w:rPr>
                <w:sz w:val="20"/>
              </w:rPr>
              <w:t>Grey wagtail</w:t>
            </w:r>
          </w:p>
        </w:tc>
        <w:tc>
          <w:tcPr>
            <w:tcW w:w="1559" w:type="dxa"/>
          </w:tcPr>
          <w:p w:rsidR="00606A6F" w:rsidRPr="004F4B4F" w:rsidRDefault="00606A6F" w:rsidP="008C6405">
            <w:pPr>
              <w:rPr>
                <w:sz w:val="20"/>
              </w:rPr>
            </w:pPr>
            <w:r>
              <w:rPr>
                <w:sz w:val="20"/>
              </w:rPr>
              <w:t>3</w:t>
            </w:r>
          </w:p>
        </w:tc>
      </w:tr>
      <w:tr w:rsidR="00606A6F" w:rsidRPr="004F4B4F" w:rsidTr="00ED12E3">
        <w:tc>
          <w:tcPr>
            <w:tcW w:w="2410" w:type="dxa"/>
          </w:tcPr>
          <w:p w:rsidR="00606A6F" w:rsidRPr="004F4B4F" w:rsidRDefault="00606A6F" w:rsidP="008C6405">
            <w:pPr>
              <w:rPr>
                <w:sz w:val="20"/>
              </w:rPr>
            </w:pPr>
            <w:r w:rsidRPr="004F4B4F">
              <w:rPr>
                <w:sz w:val="20"/>
              </w:rPr>
              <w:t>Shoveler</w:t>
            </w:r>
          </w:p>
        </w:tc>
        <w:tc>
          <w:tcPr>
            <w:tcW w:w="709" w:type="dxa"/>
            <w:gridSpan w:val="3"/>
          </w:tcPr>
          <w:p w:rsidR="00606A6F" w:rsidRPr="004F4B4F" w:rsidRDefault="00606A6F" w:rsidP="008C6405">
            <w:pPr>
              <w:rPr>
                <w:sz w:val="20"/>
              </w:rPr>
            </w:pPr>
            <w:r w:rsidRPr="004F4B4F">
              <w:rPr>
                <w:sz w:val="20"/>
              </w:rPr>
              <w:t>4</w:t>
            </w:r>
          </w:p>
        </w:tc>
        <w:tc>
          <w:tcPr>
            <w:tcW w:w="2410" w:type="dxa"/>
            <w:gridSpan w:val="3"/>
          </w:tcPr>
          <w:p w:rsidR="00606A6F" w:rsidRPr="004F4B4F" w:rsidRDefault="00606A6F" w:rsidP="008C6405">
            <w:pPr>
              <w:rPr>
                <w:sz w:val="20"/>
              </w:rPr>
            </w:pPr>
            <w:r w:rsidRPr="004F4B4F">
              <w:rPr>
                <w:sz w:val="20"/>
              </w:rPr>
              <w:t>Cetti’s warbler</w:t>
            </w:r>
          </w:p>
        </w:tc>
        <w:tc>
          <w:tcPr>
            <w:tcW w:w="1559" w:type="dxa"/>
          </w:tcPr>
          <w:p w:rsidR="00606A6F" w:rsidRPr="004F4B4F" w:rsidRDefault="00606A6F" w:rsidP="008C6405">
            <w:pPr>
              <w:rPr>
                <w:sz w:val="20"/>
              </w:rPr>
            </w:pPr>
            <w:r w:rsidRPr="004F4B4F">
              <w:rPr>
                <w:sz w:val="20"/>
              </w:rPr>
              <w:t>4</w:t>
            </w:r>
          </w:p>
        </w:tc>
      </w:tr>
      <w:tr w:rsidR="00606A6F" w:rsidRPr="004F4B4F" w:rsidTr="00ED12E3">
        <w:tc>
          <w:tcPr>
            <w:tcW w:w="2410" w:type="dxa"/>
          </w:tcPr>
          <w:p w:rsidR="00606A6F" w:rsidRPr="004F4B4F" w:rsidRDefault="00606A6F" w:rsidP="008C6405">
            <w:pPr>
              <w:rPr>
                <w:sz w:val="20"/>
              </w:rPr>
            </w:pPr>
            <w:r w:rsidRPr="004F4B4F">
              <w:rPr>
                <w:sz w:val="20"/>
              </w:rPr>
              <w:t>Pochard</w:t>
            </w:r>
          </w:p>
        </w:tc>
        <w:tc>
          <w:tcPr>
            <w:tcW w:w="709" w:type="dxa"/>
            <w:gridSpan w:val="3"/>
          </w:tcPr>
          <w:p w:rsidR="00606A6F" w:rsidRPr="004F4B4F" w:rsidRDefault="00606A6F" w:rsidP="008C6405">
            <w:pPr>
              <w:rPr>
                <w:sz w:val="20"/>
              </w:rPr>
            </w:pPr>
            <w:r w:rsidRPr="004F4B4F">
              <w:rPr>
                <w:sz w:val="20"/>
              </w:rPr>
              <w:t>4</w:t>
            </w:r>
          </w:p>
        </w:tc>
        <w:tc>
          <w:tcPr>
            <w:tcW w:w="2410" w:type="dxa"/>
            <w:gridSpan w:val="3"/>
          </w:tcPr>
          <w:p w:rsidR="00606A6F" w:rsidRPr="004F4B4F" w:rsidRDefault="00606A6F" w:rsidP="008C6405">
            <w:pPr>
              <w:rPr>
                <w:sz w:val="20"/>
              </w:rPr>
            </w:pPr>
            <w:r w:rsidRPr="004F4B4F">
              <w:rPr>
                <w:sz w:val="20"/>
              </w:rPr>
              <w:t>Grasshopper warbler</w:t>
            </w:r>
          </w:p>
        </w:tc>
        <w:tc>
          <w:tcPr>
            <w:tcW w:w="1559" w:type="dxa"/>
          </w:tcPr>
          <w:p w:rsidR="00606A6F" w:rsidRPr="004F4B4F" w:rsidRDefault="00606A6F" w:rsidP="008C6405">
            <w:pPr>
              <w:rPr>
                <w:sz w:val="20"/>
              </w:rPr>
            </w:pPr>
            <w:r>
              <w:rPr>
                <w:sz w:val="20"/>
              </w:rPr>
              <w:t>3</w:t>
            </w:r>
          </w:p>
        </w:tc>
      </w:tr>
      <w:tr w:rsidR="00606A6F" w:rsidRPr="004F4B4F" w:rsidTr="00ED12E3">
        <w:tc>
          <w:tcPr>
            <w:tcW w:w="2410" w:type="dxa"/>
          </w:tcPr>
          <w:p w:rsidR="00606A6F" w:rsidRPr="004F4B4F" w:rsidRDefault="00606A6F" w:rsidP="008C6405">
            <w:pPr>
              <w:rPr>
                <w:sz w:val="20"/>
              </w:rPr>
            </w:pPr>
            <w:r w:rsidRPr="004F4B4F">
              <w:rPr>
                <w:sz w:val="20"/>
              </w:rPr>
              <w:t>Tufted duck</w:t>
            </w:r>
          </w:p>
        </w:tc>
        <w:tc>
          <w:tcPr>
            <w:tcW w:w="709" w:type="dxa"/>
            <w:gridSpan w:val="3"/>
          </w:tcPr>
          <w:p w:rsidR="00606A6F" w:rsidRPr="004F4B4F" w:rsidRDefault="00606A6F" w:rsidP="008C6405">
            <w:pPr>
              <w:rPr>
                <w:sz w:val="20"/>
              </w:rPr>
            </w:pPr>
            <w:r w:rsidRPr="004F4B4F">
              <w:rPr>
                <w:sz w:val="20"/>
              </w:rPr>
              <w:t>3</w:t>
            </w:r>
          </w:p>
        </w:tc>
        <w:tc>
          <w:tcPr>
            <w:tcW w:w="2410" w:type="dxa"/>
            <w:gridSpan w:val="3"/>
          </w:tcPr>
          <w:p w:rsidR="00606A6F" w:rsidRPr="004F4B4F" w:rsidRDefault="00606A6F" w:rsidP="008C6405">
            <w:pPr>
              <w:rPr>
                <w:sz w:val="20"/>
              </w:rPr>
            </w:pPr>
            <w:r w:rsidRPr="004F4B4F">
              <w:rPr>
                <w:sz w:val="20"/>
              </w:rPr>
              <w:t>Savi’s warbler</w:t>
            </w:r>
          </w:p>
        </w:tc>
        <w:tc>
          <w:tcPr>
            <w:tcW w:w="1559" w:type="dxa"/>
          </w:tcPr>
          <w:p w:rsidR="00606A6F" w:rsidRPr="004F4B4F" w:rsidRDefault="00606A6F" w:rsidP="008C6405">
            <w:pPr>
              <w:rPr>
                <w:sz w:val="20"/>
              </w:rPr>
            </w:pPr>
            <w:r>
              <w:rPr>
                <w:sz w:val="20"/>
              </w:rPr>
              <w:t>6</w:t>
            </w:r>
          </w:p>
        </w:tc>
      </w:tr>
      <w:tr w:rsidR="00606A6F" w:rsidRPr="004F4B4F" w:rsidTr="00ED12E3">
        <w:tc>
          <w:tcPr>
            <w:tcW w:w="2410" w:type="dxa"/>
          </w:tcPr>
          <w:p w:rsidR="00606A6F" w:rsidRPr="004F4B4F" w:rsidRDefault="00606A6F" w:rsidP="008C6405">
            <w:pPr>
              <w:rPr>
                <w:sz w:val="20"/>
              </w:rPr>
            </w:pPr>
            <w:r w:rsidRPr="004F4B4F">
              <w:rPr>
                <w:sz w:val="20"/>
              </w:rPr>
              <w:t>Red-breasted merganser</w:t>
            </w:r>
          </w:p>
        </w:tc>
        <w:tc>
          <w:tcPr>
            <w:tcW w:w="709" w:type="dxa"/>
            <w:gridSpan w:val="3"/>
          </w:tcPr>
          <w:p w:rsidR="00606A6F" w:rsidRPr="004F4B4F" w:rsidRDefault="00606A6F" w:rsidP="008C6405">
            <w:pPr>
              <w:rPr>
                <w:sz w:val="20"/>
              </w:rPr>
            </w:pPr>
            <w:r>
              <w:rPr>
                <w:sz w:val="20"/>
              </w:rPr>
              <w:t>4</w:t>
            </w:r>
          </w:p>
        </w:tc>
        <w:tc>
          <w:tcPr>
            <w:tcW w:w="2410" w:type="dxa"/>
            <w:gridSpan w:val="3"/>
          </w:tcPr>
          <w:p w:rsidR="00606A6F" w:rsidRPr="004F4B4F" w:rsidRDefault="00606A6F" w:rsidP="008C6405">
            <w:pPr>
              <w:rPr>
                <w:sz w:val="20"/>
              </w:rPr>
            </w:pPr>
            <w:r w:rsidRPr="004F4B4F">
              <w:rPr>
                <w:sz w:val="20"/>
              </w:rPr>
              <w:t>Sedge warbler</w:t>
            </w:r>
          </w:p>
        </w:tc>
        <w:tc>
          <w:tcPr>
            <w:tcW w:w="1559" w:type="dxa"/>
          </w:tcPr>
          <w:p w:rsidR="00606A6F" w:rsidRPr="004F4B4F" w:rsidRDefault="00606A6F" w:rsidP="008C6405">
            <w:pPr>
              <w:rPr>
                <w:sz w:val="20"/>
              </w:rPr>
            </w:pPr>
            <w:r w:rsidRPr="004F4B4F">
              <w:rPr>
                <w:sz w:val="20"/>
              </w:rPr>
              <w:t>1</w:t>
            </w:r>
          </w:p>
        </w:tc>
      </w:tr>
      <w:tr w:rsidR="00606A6F" w:rsidRPr="004F4B4F" w:rsidTr="00ED12E3">
        <w:tc>
          <w:tcPr>
            <w:tcW w:w="2410" w:type="dxa"/>
          </w:tcPr>
          <w:p w:rsidR="00606A6F" w:rsidRPr="004F4B4F" w:rsidRDefault="00606A6F" w:rsidP="008C6405">
            <w:pPr>
              <w:rPr>
                <w:sz w:val="20"/>
              </w:rPr>
            </w:pPr>
            <w:r w:rsidRPr="004F4B4F">
              <w:rPr>
                <w:sz w:val="20"/>
              </w:rPr>
              <w:t>Marsh harrier</w:t>
            </w:r>
          </w:p>
        </w:tc>
        <w:tc>
          <w:tcPr>
            <w:tcW w:w="709" w:type="dxa"/>
            <w:gridSpan w:val="3"/>
          </w:tcPr>
          <w:p w:rsidR="00606A6F" w:rsidRPr="004F4B4F" w:rsidRDefault="00606A6F" w:rsidP="008C6405">
            <w:pPr>
              <w:rPr>
                <w:sz w:val="20"/>
              </w:rPr>
            </w:pPr>
            <w:r>
              <w:rPr>
                <w:sz w:val="20"/>
              </w:rPr>
              <w:t>4</w:t>
            </w:r>
          </w:p>
        </w:tc>
        <w:tc>
          <w:tcPr>
            <w:tcW w:w="2410" w:type="dxa"/>
            <w:gridSpan w:val="3"/>
          </w:tcPr>
          <w:p w:rsidR="00606A6F" w:rsidRPr="004F4B4F" w:rsidRDefault="00606A6F" w:rsidP="008C6405">
            <w:pPr>
              <w:rPr>
                <w:sz w:val="20"/>
              </w:rPr>
            </w:pPr>
            <w:r w:rsidRPr="004F4B4F">
              <w:rPr>
                <w:sz w:val="20"/>
              </w:rPr>
              <w:t>Reed warbler</w:t>
            </w:r>
          </w:p>
        </w:tc>
        <w:tc>
          <w:tcPr>
            <w:tcW w:w="1559" w:type="dxa"/>
          </w:tcPr>
          <w:p w:rsidR="00606A6F" w:rsidRPr="004F4B4F" w:rsidRDefault="00606A6F" w:rsidP="008C6405">
            <w:pPr>
              <w:rPr>
                <w:sz w:val="20"/>
              </w:rPr>
            </w:pPr>
            <w:r w:rsidRPr="004F4B4F">
              <w:rPr>
                <w:sz w:val="20"/>
              </w:rPr>
              <w:t>2</w:t>
            </w:r>
          </w:p>
        </w:tc>
      </w:tr>
      <w:tr w:rsidR="00606A6F" w:rsidRPr="004F4B4F" w:rsidTr="00ED12E3">
        <w:tc>
          <w:tcPr>
            <w:tcW w:w="2410" w:type="dxa"/>
          </w:tcPr>
          <w:p w:rsidR="00606A6F" w:rsidRPr="004F4B4F" w:rsidRDefault="00606A6F" w:rsidP="008C6405">
            <w:pPr>
              <w:rPr>
                <w:sz w:val="20"/>
              </w:rPr>
            </w:pPr>
            <w:r w:rsidRPr="004F4B4F">
              <w:rPr>
                <w:sz w:val="20"/>
              </w:rPr>
              <w:t>Montagu’s harrier</w:t>
            </w:r>
          </w:p>
        </w:tc>
        <w:tc>
          <w:tcPr>
            <w:tcW w:w="709" w:type="dxa"/>
            <w:gridSpan w:val="3"/>
          </w:tcPr>
          <w:p w:rsidR="00606A6F" w:rsidRPr="004F4B4F" w:rsidRDefault="00606A6F" w:rsidP="008C6405">
            <w:pPr>
              <w:rPr>
                <w:sz w:val="20"/>
              </w:rPr>
            </w:pPr>
            <w:r w:rsidRPr="004F4B4F">
              <w:rPr>
                <w:sz w:val="20"/>
              </w:rPr>
              <w:t>6</w:t>
            </w:r>
          </w:p>
        </w:tc>
        <w:tc>
          <w:tcPr>
            <w:tcW w:w="2410" w:type="dxa"/>
            <w:gridSpan w:val="3"/>
          </w:tcPr>
          <w:p w:rsidR="00606A6F" w:rsidRPr="004F4B4F" w:rsidRDefault="00606A6F" w:rsidP="008C6405">
            <w:pPr>
              <w:rPr>
                <w:sz w:val="20"/>
              </w:rPr>
            </w:pPr>
            <w:r w:rsidRPr="004F4B4F">
              <w:rPr>
                <w:sz w:val="20"/>
              </w:rPr>
              <w:t>Marsh warbler</w:t>
            </w:r>
          </w:p>
        </w:tc>
        <w:tc>
          <w:tcPr>
            <w:tcW w:w="1559" w:type="dxa"/>
          </w:tcPr>
          <w:p w:rsidR="00606A6F" w:rsidRPr="004F4B4F" w:rsidRDefault="00606A6F" w:rsidP="008C6405">
            <w:pPr>
              <w:rPr>
                <w:sz w:val="20"/>
              </w:rPr>
            </w:pPr>
            <w:r>
              <w:rPr>
                <w:sz w:val="20"/>
              </w:rPr>
              <w:t>6</w:t>
            </w:r>
          </w:p>
        </w:tc>
      </w:tr>
      <w:tr w:rsidR="00606A6F" w:rsidRPr="004F4B4F" w:rsidTr="00ED12E3">
        <w:tc>
          <w:tcPr>
            <w:tcW w:w="2410" w:type="dxa"/>
          </w:tcPr>
          <w:p w:rsidR="00606A6F" w:rsidRPr="004F4B4F" w:rsidRDefault="00606A6F" w:rsidP="008C6405">
            <w:pPr>
              <w:rPr>
                <w:sz w:val="20"/>
              </w:rPr>
            </w:pPr>
            <w:r w:rsidRPr="004F4B4F">
              <w:rPr>
                <w:sz w:val="20"/>
              </w:rPr>
              <w:t>Spotted crake</w:t>
            </w:r>
          </w:p>
        </w:tc>
        <w:tc>
          <w:tcPr>
            <w:tcW w:w="709" w:type="dxa"/>
            <w:gridSpan w:val="3"/>
          </w:tcPr>
          <w:p w:rsidR="00606A6F" w:rsidRPr="004F4B4F" w:rsidRDefault="00606A6F" w:rsidP="008C6405">
            <w:pPr>
              <w:rPr>
                <w:sz w:val="20"/>
              </w:rPr>
            </w:pPr>
            <w:r>
              <w:rPr>
                <w:sz w:val="20"/>
              </w:rPr>
              <w:t>5</w:t>
            </w:r>
          </w:p>
        </w:tc>
        <w:tc>
          <w:tcPr>
            <w:tcW w:w="2410" w:type="dxa"/>
            <w:gridSpan w:val="3"/>
          </w:tcPr>
          <w:p w:rsidR="00606A6F" w:rsidRPr="004F4B4F" w:rsidRDefault="00606A6F" w:rsidP="008C6405">
            <w:pPr>
              <w:rPr>
                <w:sz w:val="20"/>
              </w:rPr>
            </w:pPr>
            <w:r w:rsidRPr="004F4B4F">
              <w:rPr>
                <w:sz w:val="20"/>
              </w:rPr>
              <w:t>Bearded tit</w:t>
            </w:r>
          </w:p>
        </w:tc>
        <w:tc>
          <w:tcPr>
            <w:tcW w:w="1559" w:type="dxa"/>
          </w:tcPr>
          <w:p w:rsidR="00606A6F" w:rsidRPr="004F4B4F" w:rsidRDefault="00606A6F" w:rsidP="008C6405">
            <w:pPr>
              <w:rPr>
                <w:sz w:val="20"/>
              </w:rPr>
            </w:pPr>
            <w:r w:rsidRPr="004F4B4F">
              <w:rPr>
                <w:sz w:val="20"/>
              </w:rPr>
              <w:t>4</w:t>
            </w:r>
          </w:p>
        </w:tc>
      </w:tr>
      <w:tr w:rsidR="00606A6F" w:rsidRPr="004F4B4F" w:rsidTr="00ED12E3">
        <w:tc>
          <w:tcPr>
            <w:tcW w:w="2410" w:type="dxa"/>
          </w:tcPr>
          <w:p w:rsidR="00606A6F" w:rsidRPr="004F4B4F" w:rsidRDefault="00606A6F" w:rsidP="008C6405">
            <w:pPr>
              <w:rPr>
                <w:sz w:val="20"/>
              </w:rPr>
            </w:pPr>
            <w:r w:rsidRPr="004F4B4F">
              <w:rPr>
                <w:sz w:val="20"/>
              </w:rPr>
              <w:t>Water rail</w:t>
            </w:r>
          </w:p>
        </w:tc>
        <w:tc>
          <w:tcPr>
            <w:tcW w:w="709" w:type="dxa"/>
            <w:gridSpan w:val="3"/>
          </w:tcPr>
          <w:p w:rsidR="00606A6F" w:rsidRPr="004F4B4F" w:rsidRDefault="00606A6F" w:rsidP="008C6405">
            <w:pPr>
              <w:rPr>
                <w:sz w:val="20"/>
              </w:rPr>
            </w:pPr>
            <w:r w:rsidRPr="004F4B4F">
              <w:rPr>
                <w:sz w:val="20"/>
              </w:rPr>
              <w:t>3</w:t>
            </w:r>
          </w:p>
        </w:tc>
        <w:tc>
          <w:tcPr>
            <w:tcW w:w="2410" w:type="dxa"/>
            <w:gridSpan w:val="3"/>
          </w:tcPr>
          <w:p w:rsidR="00606A6F" w:rsidRPr="004F4B4F" w:rsidRDefault="00606A6F" w:rsidP="008C6405">
            <w:pPr>
              <w:rPr>
                <w:sz w:val="20"/>
              </w:rPr>
            </w:pPr>
            <w:r w:rsidRPr="004F4B4F">
              <w:rPr>
                <w:sz w:val="20"/>
              </w:rPr>
              <w:t>Reed bunting</w:t>
            </w:r>
          </w:p>
        </w:tc>
        <w:tc>
          <w:tcPr>
            <w:tcW w:w="1559" w:type="dxa"/>
          </w:tcPr>
          <w:p w:rsidR="00606A6F" w:rsidRPr="004F4B4F" w:rsidRDefault="00606A6F" w:rsidP="008C6405">
            <w:pPr>
              <w:rPr>
                <w:sz w:val="20"/>
              </w:rPr>
            </w:pPr>
            <w:r w:rsidRPr="004F4B4F">
              <w:rPr>
                <w:sz w:val="20"/>
              </w:rPr>
              <w:t>1</w:t>
            </w:r>
          </w:p>
        </w:tc>
      </w:tr>
      <w:tr w:rsidR="00606A6F" w:rsidRPr="004F4B4F" w:rsidTr="00ED12E3">
        <w:trPr>
          <w:cantSplit/>
        </w:trPr>
        <w:tc>
          <w:tcPr>
            <w:tcW w:w="3119" w:type="dxa"/>
            <w:gridSpan w:val="4"/>
          </w:tcPr>
          <w:p w:rsidR="00606A6F" w:rsidRPr="004F4B4F" w:rsidRDefault="00606A6F" w:rsidP="008C6405">
            <w:pPr>
              <w:rPr>
                <w:sz w:val="20"/>
              </w:rPr>
            </w:pPr>
            <w:r w:rsidRPr="004F4B4F">
              <w:rPr>
                <w:sz w:val="20"/>
              </w:rPr>
              <w:t>Selection threshold value: 15</w:t>
            </w:r>
          </w:p>
        </w:tc>
        <w:tc>
          <w:tcPr>
            <w:tcW w:w="2410" w:type="dxa"/>
            <w:gridSpan w:val="3"/>
          </w:tcPr>
          <w:p w:rsidR="00606A6F" w:rsidRPr="004F4B4F" w:rsidRDefault="00606A6F" w:rsidP="008C6405">
            <w:pPr>
              <w:rPr>
                <w:sz w:val="20"/>
              </w:rPr>
            </w:pPr>
          </w:p>
        </w:tc>
        <w:tc>
          <w:tcPr>
            <w:tcW w:w="1559" w:type="dxa"/>
          </w:tcPr>
          <w:p w:rsidR="00606A6F" w:rsidRPr="004F4B4F" w:rsidRDefault="00606A6F" w:rsidP="008C6405">
            <w:pPr>
              <w:rPr>
                <w:sz w:val="20"/>
              </w:rPr>
            </w:pPr>
          </w:p>
        </w:tc>
      </w:tr>
      <w:tr w:rsidR="00BF3A81" w:rsidRPr="004F4B4F" w:rsidTr="00ED12E3">
        <w:trPr>
          <w:cantSplit/>
        </w:trPr>
        <w:tc>
          <w:tcPr>
            <w:tcW w:w="3119" w:type="dxa"/>
            <w:gridSpan w:val="4"/>
          </w:tcPr>
          <w:p w:rsidR="00BF3A81" w:rsidRPr="004F4B4F" w:rsidRDefault="00BF3A81" w:rsidP="008C6405">
            <w:pPr>
              <w:rPr>
                <w:sz w:val="20"/>
              </w:rPr>
            </w:pPr>
          </w:p>
        </w:tc>
        <w:tc>
          <w:tcPr>
            <w:tcW w:w="2410" w:type="dxa"/>
            <w:gridSpan w:val="3"/>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606A6F" w:rsidRPr="004F4B4F" w:rsidTr="00ED12E3">
        <w:trPr>
          <w:cantSplit/>
        </w:trPr>
        <w:tc>
          <w:tcPr>
            <w:tcW w:w="7088" w:type="dxa"/>
            <w:gridSpan w:val="8"/>
          </w:tcPr>
          <w:p w:rsidR="00606A6F" w:rsidRPr="004F4B4F" w:rsidRDefault="00606A6F" w:rsidP="00647BC4">
            <w:pPr>
              <w:rPr>
                <w:b/>
                <w:sz w:val="20"/>
              </w:rPr>
            </w:pPr>
            <w:r>
              <w:rPr>
                <w:b/>
                <w:sz w:val="20"/>
              </w:rPr>
              <w:t xml:space="preserve">Upland </w:t>
            </w:r>
            <w:r w:rsidRPr="004F4B4F">
              <w:rPr>
                <w:b/>
                <w:sz w:val="20"/>
              </w:rPr>
              <w:t>waters and their margins</w:t>
            </w:r>
          </w:p>
        </w:tc>
      </w:tr>
      <w:tr w:rsidR="00606A6F" w:rsidRPr="004F4B4F" w:rsidTr="00ED12E3">
        <w:tc>
          <w:tcPr>
            <w:tcW w:w="2410" w:type="dxa"/>
          </w:tcPr>
          <w:p w:rsidR="00606A6F" w:rsidRPr="004F4B4F" w:rsidRDefault="00606A6F" w:rsidP="00647BC4">
            <w:pPr>
              <w:rPr>
                <w:sz w:val="20"/>
              </w:rPr>
            </w:pPr>
            <w:r w:rsidRPr="004F4B4F">
              <w:rPr>
                <w:sz w:val="20"/>
              </w:rPr>
              <w:t>Little grebe</w:t>
            </w:r>
          </w:p>
        </w:tc>
        <w:tc>
          <w:tcPr>
            <w:tcW w:w="709" w:type="dxa"/>
            <w:gridSpan w:val="3"/>
          </w:tcPr>
          <w:p w:rsidR="00606A6F" w:rsidRPr="004F4B4F" w:rsidRDefault="00606A6F" w:rsidP="00647BC4">
            <w:pPr>
              <w:rPr>
                <w:sz w:val="20"/>
              </w:rPr>
            </w:pPr>
            <w:r>
              <w:rPr>
                <w:sz w:val="20"/>
              </w:rPr>
              <w:t>3</w:t>
            </w:r>
          </w:p>
        </w:tc>
        <w:tc>
          <w:tcPr>
            <w:tcW w:w="2410" w:type="dxa"/>
            <w:gridSpan w:val="3"/>
          </w:tcPr>
          <w:p w:rsidR="00606A6F" w:rsidRPr="004F4B4F" w:rsidRDefault="00606A6F" w:rsidP="00647BC4">
            <w:pPr>
              <w:rPr>
                <w:sz w:val="20"/>
              </w:rPr>
            </w:pPr>
            <w:r>
              <w:rPr>
                <w:sz w:val="20"/>
              </w:rPr>
              <w:t>Oyster catcher</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sidRPr="004F4B4F">
              <w:rPr>
                <w:sz w:val="20"/>
              </w:rPr>
              <w:t>Great crested grebe</w:t>
            </w:r>
          </w:p>
        </w:tc>
        <w:tc>
          <w:tcPr>
            <w:tcW w:w="709" w:type="dxa"/>
            <w:gridSpan w:val="3"/>
          </w:tcPr>
          <w:p w:rsidR="00606A6F" w:rsidRPr="004F4B4F" w:rsidRDefault="00606A6F" w:rsidP="00647BC4">
            <w:pPr>
              <w:rPr>
                <w:sz w:val="20"/>
              </w:rPr>
            </w:pPr>
            <w:r w:rsidRPr="004F4B4F">
              <w:rPr>
                <w:sz w:val="20"/>
              </w:rPr>
              <w:t>3</w:t>
            </w:r>
          </w:p>
        </w:tc>
        <w:tc>
          <w:tcPr>
            <w:tcW w:w="2410" w:type="dxa"/>
            <w:gridSpan w:val="3"/>
          </w:tcPr>
          <w:p w:rsidR="00606A6F" w:rsidRPr="004F4B4F" w:rsidRDefault="00606A6F" w:rsidP="00647BC4">
            <w:pPr>
              <w:rPr>
                <w:sz w:val="20"/>
              </w:rPr>
            </w:pPr>
            <w:r w:rsidRPr="004F4B4F">
              <w:rPr>
                <w:sz w:val="20"/>
              </w:rPr>
              <w:t>Ringed plover</w:t>
            </w:r>
          </w:p>
        </w:tc>
        <w:tc>
          <w:tcPr>
            <w:tcW w:w="1559" w:type="dxa"/>
          </w:tcPr>
          <w:p w:rsidR="00606A6F" w:rsidRPr="004F4B4F" w:rsidRDefault="00606A6F" w:rsidP="00647BC4">
            <w:pPr>
              <w:rPr>
                <w:sz w:val="20"/>
              </w:rPr>
            </w:pPr>
            <w:r w:rsidRPr="004F4B4F">
              <w:rPr>
                <w:sz w:val="20"/>
              </w:rPr>
              <w:t>3</w:t>
            </w:r>
          </w:p>
        </w:tc>
      </w:tr>
      <w:tr w:rsidR="00606A6F" w:rsidRPr="004F4B4F" w:rsidTr="00ED12E3">
        <w:tc>
          <w:tcPr>
            <w:tcW w:w="2410" w:type="dxa"/>
          </w:tcPr>
          <w:p w:rsidR="00606A6F" w:rsidRPr="004F4B4F" w:rsidRDefault="00606A6F" w:rsidP="00647BC4">
            <w:pPr>
              <w:rPr>
                <w:sz w:val="20"/>
              </w:rPr>
            </w:pPr>
            <w:r w:rsidRPr="004F4B4F">
              <w:rPr>
                <w:sz w:val="20"/>
              </w:rPr>
              <w:t>Black-necked grebe</w:t>
            </w:r>
          </w:p>
        </w:tc>
        <w:tc>
          <w:tcPr>
            <w:tcW w:w="709" w:type="dxa"/>
            <w:gridSpan w:val="3"/>
          </w:tcPr>
          <w:p w:rsidR="00606A6F" w:rsidRPr="004F4B4F" w:rsidRDefault="00606A6F" w:rsidP="00647BC4">
            <w:pPr>
              <w:rPr>
                <w:sz w:val="20"/>
              </w:rPr>
            </w:pPr>
            <w:r w:rsidRPr="004F4B4F">
              <w:rPr>
                <w:sz w:val="20"/>
              </w:rPr>
              <w:t>5</w:t>
            </w:r>
          </w:p>
        </w:tc>
        <w:tc>
          <w:tcPr>
            <w:tcW w:w="2410" w:type="dxa"/>
            <w:gridSpan w:val="3"/>
          </w:tcPr>
          <w:p w:rsidR="00606A6F" w:rsidRPr="004F4B4F" w:rsidRDefault="00606A6F" w:rsidP="00647BC4">
            <w:pPr>
              <w:rPr>
                <w:sz w:val="20"/>
              </w:rPr>
            </w:pPr>
            <w:r>
              <w:rPr>
                <w:sz w:val="20"/>
              </w:rPr>
              <w:t>Dunlin</w:t>
            </w:r>
          </w:p>
        </w:tc>
        <w:tc>
          <w:tcPr>
            <w:tcW w:w="1559" w:type="dxa"/>
          </w:tcPr>
          <w:p w:rsidR="00606A6F" w:rsidRPr="004F4B4F" w:rsidRDefault="00606A6F" w:rsidP="00647BC4">
            <w:pPr>
              <w:rPr>
                <w:sz w:val="20"/>
              </w:rPr>
            </w:pPr>
            <w:r>
              <w:rPr>
                <w:sz w:val="20"/>
              </w:rPr>
              <w:t>4</w:t>
            </w:r>
          </w:p>
        </w:tc>
      </w:tr>
      <w:tr w:rsidR="00606A6F" w:rsidRPr="004F4B4F" w:rsidTr="00ED12E3">
        <w:tc>
          <w:tcPr>
            <w:tcW w:w="2410" w:type="dxa"/>
          </w:tcPr>
          <w:p w:rsidR="00606A6F" w:rsidRPr="004F4B4F" w:rsidRDefault="00606A6F" w:rsidP="00647BC4">
            <w:pPr>
              <w:rPr>
                <w:sz w:val="20"/>
              </w:rPr>
            </w:pPr>
            <w:r w:rsidRPr="004F4B4F">
              <w:rPr>
                <w:sz w:val="20"/>
              </w:rPr>
              <w:t>Grey heron</w:t>
            </w:r>
          </w:p>
        </w:tc>
        <w:tc>
          <w:tcPr>
            <w:tcW w:w="709" w:type="dxa"/>
            <w:gridSpan w:val="3"/>
          </w:tcPr>
          <w:p w:rsidR="00606A6F" w:rsidRPr="004F4B4F" w:rsidRDefault="00606A6F" w:rsidP="00647BC4">
            <w:pPr>
              <w:rPr>
                <w:sz w:val="20"/>
              </w:rPr>
            </w:pPr>
            <w:r w:rsidRPr="004F4B4F">
              <w:rPr>
                <w:sz w:val="20"/>
              </w:rPr>
              <w:t>3</w:t>
            </w:r>
          </w:p>
        </w:tc>
        <w:tc>
          <w:tcPr>
            <w:tcW w:w="2410" w:type="dxa"/>
            <w:gridSpan w:val="3"/>
          </w:tcPr>
          <w:p w:rsidR="00606A6F" w:rsidRPr="004F4B4F" w:rsidRDefault="00606A6F" w:rsidP="00647BC4">
            <w:pPr>
              <w:rPr>
                <w:sz w:val="20"/>
              </w:rPr>
            </w:pPr>
            <w:r w:rsidRPr="004F4B4F">
              <w:rPr>
                <w:sz w:val="20"/>
              </w:rPr>
              <w:t>Snipe</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Pr>
                <w:sz w:val="20"/>
              </w:rPr>
              <w:t>Greylag goose (non-feral)</w:t>
            </w:r>
          </w:p>
        </w:tc>
        <w:tc>
          <w:tcPr>
            <w:tcW w:w="709" w:type="dxa"/>
            <w:gridSpan w:val="3"/>
          </w:tcPr>
          <w:p w:rsidR="00606A6F" w:rsidRPr="004F4B4F" w:rsidRDefault="00606A6F" w:rsidP="00647BC4">
            <w:pPr>
              <w:rPr>
                <w:sz w:val="20"/>
              </w:rPr>
            </w:pPr>
            <w:r>
              <w:rPr>
                <w:sz w:val="20"/>
              </w:rPr>
              <w:t>2</w:t>
            </w:r>
          </w:p>
        </w:tc>
        <w:tc>
          <w:tcPr>
            <w:tcW w:w="2410" w:type="dxa"/>
            <w:gridSpan w:val="3"/>
          </w:tcPr>
          <w:p w:rsidR="00606A6F" w:rsidRPr="004F4B4F" w:rsidRDefault="00606A6F" w:rsidP="00647BC4">
            <w:pPr>
              <w:rPr>
                <w:sz w:val="20"/>
              </w:rPr>
            </w:pPr>
            <w:r>
              <w:rPr>
                <w:sz w:val="20"/>
              </w:rPr>
              <w:t>Curlew</w:t>
            </w:r>
          </w:p>
        </w:tc>
        <w:tc>
          <w:tcPr>
            <w:tcW w:w="1559" w:type="dxa"/>
          </w:tcPr>
          <w:p w:rsidR="00606A6F" w:rsidRPr="004F4B4F" w:rsidRDefault="00606A6F" w:rsidP="00647BC4">
            <w:pPr>
              <w:rPr>
                <w:sz w:val="20"/>
              </w:rPr>
            </w:pPr>
            <w:r>
              <w:rPr>
                <w:sz w:val="20"/>
              </w:rPr>
              <w:t>2</w:t>
            </w:r>
          </w:p>
        </w:tc>
      </w:tr>
      <w:tr w:rsidR="00606A6F" w:rsidRPr="004F4B4F" w:rsidTr="00ED12E3">
        <w:tc>
          <w:tcPr>
            <w:tcW w:w="2410" w:type="dxa"/>
          </w:tcPr>
          <w:p w:rsidR="00606A6F" w:rsidRPr="004F4B4F" w:rsidRDefault="00606A6F" w:rsidP="00647BC4">
            <w:pPr>
              <w:rPr>
                <w:sz w:val="20"/>
              </w:rPr>
            </w:pPr>
            <w:r>
              <w:rPr>
                <w:sz w:val="20"/>
              </w:rPr>
              <w:t>Wigeon</w:t>
            </w:r>
          </w:p>
        </w:tc>
        <w:tc>
          <w:tcPr>
            <w:tcW w:w="709" w:type="dxa"/>
            <w:gridSpan w:val="3"/>
          </w:tcPr>
          <w:p w:rsidR="00606A6F" w:rsidRPr="004F4B4F" w:rsidRDefault="00606A6F" w:rsidP="00647BC4">
            <w:pPr>
              <w:rPr>
                <w:sz w:val="20"/>
              </w:rPr>
            </w:pPr>
            <w:r>
              <w:rPr>
                <w:sz w:val="20"/>
              </w:rPr>
              <w:t>4</w:t>
            </w:r>
          </w:p>
        </w:tc>
        <w:tc>
          <w:tcPr>
            <w:tcW w:w="2410" w:type="dxa"/>
            <w:gridSpan w:val="3"/>
          </w:tcPr>
          <w:p w:rsidR="00606A6F" w:rsidRPr="004F4B4F" w:rsidRDefault="00606A6F" w:rsidP="00647BC4">
            <w:pPr>
              <w:rPr>
                <w:sz w:val="20"/>
              </w:rPr>
            </w:pPr>
            <w:r w:rsidRPr="004F4B4F">
              <w:rPr>
                <w:sz w:val="20"/>
              </w:rPr>
              <w:t>Redshank</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sidRPr="004F4B4F">
              <w:rPr>
                <w:sz w:val="20"/>
              </w:rPr>
              <w:t>Teal</w:t>
            </w:r>
          </w:p>
        </w:tc>
        <w:tc>
          <w:tcPr>
            <w:tcW w:w="709" w:type="dxa"/>
            <w:gridSpan w:val="3"/>
          </w:tcPr>
          <w:p w:rsidR="00606A6F" w:rsidRPr="004F4B4F" w:rsidRDefault="00606A6F" w:rsidP="00647BC4">
            <w:pPr>
              <w:rPr>
                <w:sz w:val="20"/>
              </w:rPr>
            </w:pPr>
            <w:r>
              <w:rPr>
                <w:sz w:val="20"/>
              </w:rPr>
              <w:t>4</w:t>
            </w:r>
          </w:p>
        </w:tc>
        <w:tc>
          <w:tcPr>
            <w:tcW w:w="2410" w:type="dxa"/>
            <w:gridSpan w:val="3"/>
          </w:tcPr>
          <w:p w:rsidR="00606A6F" w:rsidRPr="004F4B4F" w:rsidRDefault="00606A6F" w:rsidP="00647BC4">
            <w:pPr>
              <w:rPr>
                <w:sz w:val="20"/>
              </w:rPr>
            </w:pPr>
            <w:r>
              <w:rPr>
                <w:sz w:val="20"/>
              </w:rPr>
              <w:t>Common sandpiper</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sidRPr="004F4B4F">
              <w:rPr>
                <w:sz w:val="20"/>
              </w:rPr>
              <w:t>Shoveler</w:t>
            </w:r>
          </w:p>
        </w:tc>
        <w:tc>
          <w:tcPr>
            <w:tcW w:w="709" w:type="dxa"/>
            <w:gridSpan w:val="3"/>
          </w:tcPr>
          <w:p w:rsidR="00606A6F" w:rsidRPr="004F4B4F" w:rsidRDefault="00606A6F" w:rsidP="00647BC4">
            <w:pPr>
              <w:rPr>
                <w:sz w:val="20"/>
              </w:rPr>
            </w:pPr>
            <w:r w:rsidRPr="004F4B4F">
              <w:rPr>
                <w:sz w:val="20"/>
              </w:rPr>
              <w:t>4</w:t>
            </w:r>
          </w:p>
        </w:tc>
        <w:tc>
          <w:tcPr>
            <w:tcW w:w="2410" w:type="dxa"/>
            <w:gridSpan w:val="3"/>
          </w:tcPr>
          <w:p w:rsidR="00606A6F" w:rsidRPr="004F4B4F" w:rsidRDefault="00606A6F" w:rsidP="00647BC4">
            <w:pPr>
              <w:rPr>
                <w:sz w:val="20"/>
              </w:rPr>
            </w:pPr>
            <w:r>
              <w:rPr>
                <w:sz w:val="20"/>
              </w:rPr>
              <w:t>Common tern</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sidRPr="004F4B4F">
              <w:rPr>
                <w:sz w:val="20"/>
              </w:rPr>
              <w:t>Tufted duck</w:t>
            </w:r>
          </w:p>
        </w:tc>
        <w:tc>
          <w:tcPr>
            <w:tcW w:w="709" w:type="dxa"/>
            <w:gridSpan w:val="3"/>
          </w:tcPr>
          <w:p w:rsidR="00606A6F" w:rsidRPr="004F4B4F" w:rsidRDefault="00606A6F" w:rsidP="00647BC4">
            <w:pPr>
              <w:rPr>
                <w:sz w:val="20"/>
              </w:rPr>
            </w:pPr>
            <w:r w:rsidRPr="004F4B4F">
              <w:rPr>
                <w:sz w:val="20"/>
              </w:rPr>
              <w:t>3</w:t>
            </w:r>
          </w:p>
        </w:tc>
        <w:tc>
          <w:tcPr>
            <w:tcW w:w="2410" w:type="dxa"/>
            <w:gridSpan w:val="3"/>
          </w:tcPr>
          <w:p w:rsidR="00606A6F" w:rsidRPr="004F4B4F" w:rsidRDefault="00606A6F" w:rsidP="00647BC4">
            <w:pPr>
              <w:rPr>
                <w:sz w:val="20"/>
              </w:rPr>
            </w:pPr>
            <w:r w:rsidRPr="004F4B4F">
              <w:rPr>
                <w:sz w:val="20"/>
              </w:rPr>
              <w:t>Grey wagtail</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sidRPr="004F4B4F">
              <w:rPr>
                <w:sz w:val="20"/>
              </w:rPr>
              <w:t>Red-breasted merganser</w:t>
            </w:r>
          </w:p>
        </w:tc>
        <w:tc>
          <w:tcPr>
            <w:tcW w:w="709" w:type="dxa"/>
            <w:gridSpan w:val="3"/>
          </w:tcPr>
          <w:p w:rsidR="00606A6F" w:rsidRPr="004F4B4F" w:rsidRDefault="00606A6F" w:rsidP="00647BC4">
            <w:pPr>
              <w:rPr>
                <w:sz w:val="20"/>
              </w:rPr>
            </w:pPr>
            <w:r>
              <w:rPr>
                <w:sz w:val="20"/>
              </w:rPr>
              <w:t>4</w:t>
            </w:r>
          </w:p>
        </w:tc>
        <w:tc>
          <w:tcPr>
            <w:tcW w:w="2410" w:type="dxa"/>
            <w:gridSpan w:val="3"/>
          </w:tcPr>
          <w:p w:rsidR="00606A6F" w:rsidRPr="004F4B4F" w:rsidRDefault="00606A6F" w:rsidP="00647BC4">
            <w:pPr>
              <w:rPr>
                <w:sz w:val="20"/>
              </w:rPr>
            </w:pPr>
            <w:r>
              <w:rPr>
                <w:sz w:val="20"/>
              </w:rPr>
              <w:t>Dipper</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Pr>
                <w:sz w:val="20"/>
              </w:rPr>
              <w:t>Goosander</w:t>
            </w:r>
          </w:p>
        </w:tc>
        <w:tc>
          <w:tcPr>
            <w:tcW w:w="709" w:type="dxa"/>
            <w:gridSpan w:val="3"/>
          </w:tcPr>
          <w:p w:rsidR="00606A6F" w:rsidRPr="004F4B4F" w:rsidRDefault="00606A6F" w:rsidP="00647BC4">
            <w:pPr>
              <w:rPr>
                <w:sz w:val="20"/>
              </w:rPr>
            </w:pPr>
            <w:r>
              <w:rPr>
                <w:sz w:val="20"/>
              </w:rPr>
              <w:t>3</w:t>
            </w:r>
          </w:p>
        </w:tc>
        <w:tc>
          <w:tcPr>
            <w:tcW w:w="2410" w:type="dxa"/>
            <w:gridSpan w:val="3"/>
          </w:tcPr>
          <w:p w:rsidR="00606A6F" w:rsidRPr="004F4B4F" w:rsidRDefault="00606A6F" w:rsidP="00647BC4">
            <w:pPr>
              <w:rPr>
                <w:sz w:val="20"/>
              </w:rPr>
            </w:pPr>
          </w:p>
        </w:tc>
        <w:tc>
          <w:tcPr>
            <w:tcW w:w="1559" w:type="dxa"/>
          </w:tcPr>
          <w:p w:rsidR="00606A6F" w:rsidRPr="004F4B4F" w:rsidRDefault="00606A6F" w:rsidP="00647BC4">
            <w:pPr>
              <w:rPr>
                <w:sz w:val="20"/>
              </w:rPr>
            </w:pPr>
          </w:p>
        </w:tc>
      </w:tr>
      <w:tr w:rsidR="00606A6F" w:rsidRPr="004F4B4F" w:rsidTr="00ED12E3">
        <w:trPr>
          <w:cantSplit/>
        </w:trPr>
        <w:tc>
          <w:tcPr>
            <w:tcW w:w="3119" w:type="dxa"/>
            <w:gridSpan w:val="4"/>
          </w:tcPr>
          <w:p w:rsidR="00606A6F" w:rsidRPr="004F4B4F" w:rsidRDefault="00606A6F" w:rsidP="00647BC4">
            <w:pPr>
              <w:rPr>
                <w:sz w:val="20"/>
              </w:rPr>
            </w:pPr>
            <w:r w:rsidRPr="004F4B4F">
              <w:rPr>
                <w:sz w:val="20"/>
              </w:rPr>
              <w:t>Selection threshold value: 15</w:t>
            </w:r>
          </w:p>
        </w:tc>
        <w:tc>
          <w:tcPr>
            <w:tcW w:w="2410" w:type="dxa"/>
            <w:gridSpan w:val="3"/>
          </w:tcPr>
          <w:p w:rsidR="00606A6F" w:rsidRPr="004F4B4F" w:rsidRDefault="00606A6F" w:rsidP="00647BC4">
            <w:pPr>
              <w:rPr>
                <w:sz w:val="20"/>
              </w:rPr>
            </w:pPr>
          </w:p>
        </w:tc>
        <w:tc>
          <w:tcPr>
            <w:tcW w:w="1559" w:type="dxa"/>
          </w:tcPr>
          <w:p w:rsidR="00606A6F" w:rsidRPr="004F4B4F" w:rsidRDefault="00606A6F" w:rsidP="00647BC4">
            <w:pPr>
              <w:rPr>
                <w:sz w:val="20"/>
              </w:rPr>
            </w:pPr>
          </w:p>
        </w:tc>
      </w:tr>
      <w:tr w:rsidR="00BF3A81" w:rsidRPr="004F4B4F" w:rsidTr="00ED12E3">
        <w:trPr>
          <w:cantSplit/>
        </w:trPr>
        <w:tc>
          <w:tcPr>
            <w:tcW w:w="3119" w:type="dxa"/>
            <w:gridSpan w:val="4"/>
          </w:tcPr>
          <w:p w:rsidR="00BF3A81" w:rsidRPr="004F4B4F" w:rsidRDefault="00BF3A81" w:rsidP="00647BC4">
            <w:pPr>
              <w:rPr>
                <w:sz w:val="20"/>
              </w:rPr>
            </w:pPr>
          </w:p>
        </w:tc>
        <w:tc>
          <w:tcPr>
            <w:tcW w:w="2410" w:type="dxa"/>
            <w:gridSpan w:val="3"/>
          </w:tcPr>
          <w:p w:rsidR="00BF3A81" w:rsidRPr="004F4B4F" w:rsidRDefault="00BF3A81" w:rsidP="00647BC4">
            <w:pPr>
              <w:rPr>
                <w:sz w:val="20"/>
              </w:rPr>
            </w:pPr>
          </w:p>
        </w:tc>
        <w:tc>
          <w:tcPr>
            <w:tcW w:w="1559" w:type="dxa"/>
          </w:tcPr>
          <w:p w:rsidR="00BF3A81" w:rsidRPr="004F4B4F" w:rsidRDefault="00BF3A81" w:rsidP="00647BC4">
            <w:pPr>
              <w:rPr>
                <w:sz w:val="20"/>
              </w:rPr>
            </w:pPr>
          </w:p>
        </w:tc>
      </w:tr>
      <w:tr w:rsidR="00606A6F" w:rsidRPr="004F4B4F" w:rsidTr="00ED12E3">
        <w:trPr>
          <w:cantSplit/>
        </w:trPr>
        <w:tc>
          <w:tcPr>
            <w:tcW w:w="7088" w:type="dxa"/>
            <w:gridSpan w:val="8"/>
          </w:tcPr>
          <w:p w:rsidR="00606A6F" w:rsidRPr="004F4B4F" w:rsidRDefault="00606A6F" w:rsidP="00647BC4">
            <w:pPr>
              <w:rPr>
                <w:b/>
                <w:sz w:val="20"/>
              </w:rPr>
            </w:pPr>
            <w:r w:rsidRPr="004F4B4F">
              <w:rPr>
                <w:b/>
                <w:sz w:val="20"/>
              </w:rPr>
              <w:t>Upland</w:t>
            </w:r>
            <w:r>
              <w:rPr>
                <w:b/>
                <w:sz w:val="20"/>
              </w:rPr>
              <w:t xml:space="preserve"> moorland and grassland with </w:t>
            </w:r>
            <w:r w:rsidRPr="004F4B4F">
              <w:rPr>
                <w:b/>
                <w:sz w:val="20"/>
              </w:rPr>
              <w:t>water bodies</w:t>
            </w:r>
          </w:p>
        </w:tc>
      </w:tr>
      <w:tr w:rsidR="00606A6F" w:rsidRPr="004F4B4F" w:rsidTr="00ED12E3">
        <w:tc>
          <w:tcPr>
            <w:tcW w:w="2410" w:type="dxa"/>
          </w:tcPr>
          <w:p w:rsidR="00606A6F" w:rsidRPr="004F4B4F" w:rsidRDefault="00606A6F" w:rsidP="00647BC4">
            <w:pPr>
              <w:rPr>
                <w:sz w:val="20"/>
              </w:rPr>
            </w:pPr>
            <w:r w:rsidRPr="004F4B4F">
              <w:rPr>
                <w:sz w:val="20"/>
              </w:rPr>
              <w:t>Little grebe</w:t>
            </w:r>
          </w:p>
        </w:tc>
        <w:tc>
          <w:tcPr>
            <w:tcW w:w="709" w:type="dxa"/>
            <w:gridSpan w:val="3"/>
          </w:tcPr>
          <w:p w:rsidR="00606A6F" w:rsidRPr="004F4B4F" w:rsidRDefault="00606A6F" w:rsidP="00647BC4">
            <w:pPr>
              <w:rPr>
                <w:sz w:val="20"/>
              </w:rPr>
            </w:pPr>
            <w:r>
              <w:rPr>
                <w:sz w:val="20"/>
              </w:rPr>
              <w:t>3</w:t>
            </w:r>
          </w:p>
        </w:tc>
        <w:tc>
          <w:tcPr>
            <w:tcW w:w="2410" w:type="dxa"/>
            <w:gridSpan w:val="3"/>
          </w:tcPr>
          <w:p w:rsidR="00606A6F" w:rsidRPr="004F4B4F" w:rsidRDefault="00606A6F" w:rsidP="00647BC4">
            <w:pPr>
              <w:rPr>
                <w:sz w:val="20"/>
              </w:rPr>
            </w:pPr>
            <w:r>
              <w:rPr>
                <w:sz w:val="20"/>
              </w:rPr>
              <w:t>Dunlin</w:t>
            </w:r>
          </w:p>
        </w:tc>
        <w:tc>
          <w:tcPr>
            <w:tcW w:w="1559" w:type="dxa"/>
          </w:tcPr>
          <w:p w:rsidR="00606A6F" w:rsidRPr="004F4B4F" w:rsidRDefault="00606A6F" w:rsidP="00647BC4">
            <w:pPr>
              <w:rPr>
                <w:sz w:val="20"/>
              </w:rPr>
            </w:pPr>
            <w:r>
              <w:rPr>
                <w:sz w:val="20"/>
              </w:rPr>
              <w:t>4</w:t>
            </w:r>
          </w:p>
        </w:tc>
      </w:tr>
      <w:tr w:rsidR="00606A6F" w:rsidRPr="004F4B4F" w:rsidTr="00ED12E3">
        <w:tc>
          <w:tcPr>
            <w:tcW w:w="2410" w:type="dxa"/>
          </w:tcPr>
          <w:p w:rsidR="00606A6F" w:rsidRPr="004F4B4F" w:rsidRDefault="00606A6F" w:rsidP="00647BC4">
            <w:pPr>
              <w:rPr>
                <w:sz w:val="20"/>
              </w:rPr>
            </w:pPr>
            <w:r>
              <w:rPr>
                <w:sz w:val="20"/>
              </w:rPr>
              <w:t>Greylag goose (non-feral)</w:t>
            </w:r>
          </w:p>
        </w:tc>
        <w:tc>
          <w:tcPr>
            <w:tcW w:w="709" w:type="dxa"/>
            <w:gridSpan w:val="3"/>
          </w:tcPr>
          <w:p w:rsidR="00606A6F" w:rsidRPr="004F4B4F" w:rsidRDefault="00606A6F" w:rsidP="00647BC4">
            <w:pPr>
              <w:rPr>
                <w:sz w:val="20"/>
              </w:rPr>
            </w:pPr>
            <w:r>
              <w:rPr>
                <w:sz w:val="20"/>
              </w:rPr>
              <w:t>2</w:t>
            </w:r>
          </w:p>
        </w:tc>
        <w:tc>
          <w:tcPr>
            <w:tcW w:w="2410" w:type="dxa"/>
            <w:gridSpan w:val="3"/>
          </w:tcPr>
          <w:p w:rsidR="00606A6F" w:rsidRPr="004F4B4F" w:rsidRDefault="00606A6F" w:rsidP="00647BC4">
            <w:pPr>
              <w:rPr>
                <w:sz w:val="20"/>
              </w:rPr>
            </w:pPr>
            <w:r w:rsidRPr="004F4B4F">
              <w:rPr>
                <w:sz w:val="20"/>
              </w:rPr>
              <w:t>Snipe</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Pr>
                <w:sz w:val="20"/>
              </w:rPr>
              <w:t>Wigeon</w:t>
            </w:r>
          </w:p>
        </w:tc>
        <w:tc>
          <w:tcPr>
            <w:tcW w:w="709" w:type="dxa"/>
            <w:gridSpan w:val="3"/>
          </w:tcPr>
          <w:p w:rsidR="00606A6F" w:rsidRPr="004F4B4F" w:rsidRDefault="00606A6F" w:rsidP="00647BC4">
            <w:pPr>
              <w:rPr>
                <w:sz w:val="20"/>
              </w:rPr>
            </w:pPr>
            <w:r>
              <w:rPr>
                <w:sz w:val="20"/>
              </w:rPr>
              <w:t>4</w:t>
            </w:r>
          </w:p>
        </w:tc>
        <w:tc>
          <w:tcPr>
            <w:tcW w:w="2410" w:type="dxa"/>
            <w:gridSpan w:val="3"/>
          </w:tcPr>
          <w:p w:rsidR="00606A6F" w:rsidRPr="004F4B4F" w:rsidRDefault="00606A6F" w:rsidP="00647BC4">
            <w:pPr>
              <w:rPr>
                <w:sz w:val="20"/>
              </w:rPr>
            </w:pPr>
            <w:r>
              <w:rPr>
                <w:sz w:val="20"/>
              </w:rPr>
              <w:t>Curlew</w:t>
            </w:r>
          </w:p>
        </w:tc>
        <w:tc>
          <w:tcPr>
            <w:tcW w:w="1559" w:type="dxa"/>
          </w:tcPr>
          <w:p w:rsidR="00606A6F" w:rsidRPr="004F4B4F" w:rsidRDefault="00606A6F" w:rsidP="00647BC4">
            <w:pPr>
              <w:rPr>
                <w:sz w:val="20"/>
              </w:rPr>
            </w:pPr>
            <w:r>
              <w:rPr>
                <w:sz w:val="20"/>
              </w:rPr>
              <w:t>2</w:t>
            </w:r>
          </w:p>
        </w:tc>
      </w:tr>
      <w:tr w:rsidR="00606A6F" w:rsidRPr="004F4B4F" w:rsidTr="00ED12E3">
        <w:tc>
          <w:tcPr>
            <w:tcW w:w="2410" w:type="dxa"/>
          </w:tcPr>
          <w:p w:rsidR="00606A6F" w:rsidRPr="004F4B4F" w:rsidRDefault="00606A6F" w:rsidP="00647BC4">
            <w:pPr>
              <w:rPr>
                <w:sz w:val="20"/>
              </w:rPr>
            </w:pPr>
            <w:r w:rsidRPr="004F4B4F">
              <w:rPr>
                <w:sz w:val="20"/>
              </w:rPr>
              <w:t>Teal</w:t>
            </w:r>
          </w:p>
        </w:tc>
        <w:tc>
          <w:tcPr>
            <w:tcW w:w="709" w:type="dxa"/>
            <w:gridSpan w:val="3"/>
          </w:tcPr>
          <w:p w:rsidR="00606A6F" w:rsidRPr="004F4B4F" w:rsidRDefault="00606A6F" w:rsidP="00647BC4">
            <w:pPr>
              <w:rPr>
                <w:sz w:val="20"/>
              </w:rPr>
            </w:pPr>
            <w:r>
              <w:rPr>
                <w:sz w:val="20"/>
              </w:rPr>
              <w:t>4</w:t>
            </w:r>
          </w:p>
        </w:tc>
        <w:tc>
          <w:tcPr>
            <w:tcW w:w="2410" w:type="dxa"/>
            <w:gridSpan w:val="3"/>
          </w:tcPr>
          <w:p w:rsidR="00606A6F" w:rsidRPr="004F4B4F" w:rsidRDefault="00606A6F" w:rsidP="00647BC4">
            <w:pPr>
              <w:rPr>
                <w:sz w:val="20"/>
              </w:rPr>
            </w:pPr>
            <w:r w:rsidRPr="004F4B4F">
              <w:rPr>
                <w:sz w:val="20"/>
              </w:rPr>
              <w:t>Redshank</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Pr>
                <w:sz w:val="20"/>
              </w:rPr>
              <w:t>Pintail</w:t>
            </w:r>
          </w:p>
        </w:tc>
        <w:tc>
          <w:tcPr>
            <w:tcW w:w="709" w:type="dxa"/>
            <w:gridSpan w:val="3"/>
          </w:tcPr>
          <w:p w:rsidR="00606A6F" w:rsidRPr="004F4B4F" w:rsidRDefault="00606A6F" w:rsidP="00647BC4">
            <w:pPr>
              <w:rPr>
                <w:sz w:val="20"/>
              </w:rPr>
            </w:pPr>
            <w:r>
              <w:rPr>
                <w:sz w:val="20"/>
              </w:rPr>
              <w:t>6</w:t>
            </w:r>
          </w:p>
        </w:tc>
        <w:tc>
          <w:tcPr>
            <w:tcW w:w="2410" w:type="dxa"/>
            <w:gridSpan w:val="3"/>
          </w:tcPr>
          <w:p w:rsidR="00606A6F" w:rsidRPr="004F4B4F" w:rsidRDefault="00606A6F" w:rsidP="00647BC4">
            <w:pPr>
              <w:rPr>
                <w:sz w:val="20"/>
              </w:rPr>
            </w:pPr>
            <w:r>
              <w:rPr>
                <w:sz w:val="20"/>
              </w:rPr>
              <w:t>Common sandpiper</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sidRPr="004F4B4F">
              <w:rPr>
                <w:sz w:val="20"/>
              </w:rPr>
              <w:t>Red-breasted merganser</w:t>
            </w:r>
          </w:p>
        </w:tc>
        <w:tc>
          <w:tcPr>
            <w:tcW w:w="709" w:type="dxa"/>
            <w:gridSpan w:val="3"/>
          </w:tcPr>
          <w:p w:rsidR="00606A6F" w:rsidRPr="004F4B4F" w:rsidRDefault="00606A6F" w:rsidP="00647BC4">
            <w:pPr>
              <w:rPr>
                <w:sz w:val="20"/>
              </w:rPr>
            </w:pPr>
            <w:r>
              <w:rPr>
                <w:sz w:val="20"/>
              </w:rPr>
              <w:t>4</w:t>
            </w:r>
          </w:p>
        </w:tc>
        <w:tc>
          <w:tcPr>
            <w:tcW w:w="2410" w:type="dxa"/>
            <w:gridSpan w:val="3"/>
          </w:tcPr>
          <w:p w:rsidR="00606A6F" w:rsidRPr="004F4B4F" w:rsidRDefault="00606A6F" w:rsidP="00647BC4">
            <w:pPr>
              <w:rPr>
                <w:sz w:val="20"/>
              </w:rPr>
            </w:pPr>
            <w:r>
              <w:rPr>
                <w:sz w:val="20"/>
              </w:rPr>
              <w:t>Short-eared owl</w:t>
            </w:r>
          </w:p>
        </w:tc>
        <w:tc>
          <w:tcPr>
            <w:tcW w:w="1559" w:type="dxa"/>
          </w:tcPr>
          <w:p w:rsidR="00606A6F" w:rsidRPr="004F4B4F" w:rsidRDefault="00606A6F" w:rsidP="00647BC4">
            <w:pPr>
              <w:rPr>
                <w:sz w:val="20"/>
              </w:rPr>
            </w:pPr>
            <w:r>
              <w:rPr>
                <w:sz w:val="20"/>
              </w:rPr>
              <w:t>4</w:t>
            </w:r>
          </w:p>
        </w:tc>
      </w:tr>
      <w:tr w:rsidR="00606A6F" w:rsidRPr="004F4B4F" w:rsidTr="00ED12E3">
        <w:tc>
          <w:tcPr>
            <w:tcW w:w="2410" w:type="dxa"/>
          </w:tcPr>
          <w:p w:rsidR="00606A6F" w:rsidRPr="004F4B4F" w:rsidRDefault="00606A6F" w:rsidP="00647BC4">
            <w:pPr>
              <w:rPr>
                <w:sz w:val="20"/>
              </w:rPr>
            </w:pPr>
            <w:r>
              <w:rPr>
                <w:sz w:val="20"/>
              </w:rPr>
              <w:t>Goosander</w:t>
            </w:r>
          </w:p>
        </w:tc>
        <w:tc>
          <w:tcPr>
            <w:tcW w:w="709" w:type="dxa"/>
            <w:gridSpan w:val="3"/>
          </w:tcPr>
          <w:p w:rsidR="00606A6F" w:rsidRPr="004F4B4F" w:rsidRDefault="00606A6F" w:rsidP="00647BC4">
            <w:pPr>
              <w:rPr>
                <w:sz w:val="20"/>
              </w:rPr>
            </w:pPr>
            <w:r>
              <w:rPr>
                <w:sz w:val="20"/>
              </w:rPr>
              <w:t>3</w:t>
            </w:r>
          </w:p>
        </w:tc>
        <w:tc>
          <w:tcPr>
            <w:tcW w:w="2410" w:type="dxa"/>
            <w:gridSpan w:val="3"/>
          </w:tcPr>
          <w:p w:rsidR="00606A6F" w:rsidRPr="004F4B4F" w:rsidRDefault="00606A6F" w:rsidP="00647BC4">
            <w:pPr>
              <w:rPr>
                <w:sz w:val="20"/>
              </w:rPr>
            </w:pPr>
            <w:r>
              <w:rPr>
                <w:sz w:val="20"/>
              </w:rPr>
              <w:t>Grey wagtail</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Pr>
                <w:sz w:val="20"/>
              </w:rPr>
              <w:t>Hen harrier</w:t>
            </w:r>
          </w:p>
        </w:tc>
        <w:tc>
          <w:tcPr>
            <w:tcW w:w="709" w:type="dxa"/>
            <w:gridSpan w:val="3"/>
          </w:tcPr>
          <w:p w:rsidR="00606A6F" w:rsidRPr="004F4B4F" w:rsidRDefault="00606A6F" w:rsidP="00647BC4">
            <w:pPr>
              <w:rPr>
                <w:sz w:val="20"/>
              </w:rPr>
            </w:pPr>
            <w:r>
              <w:rPr>
                <w:sz w:val="20"/>
              </w:rPr>
              <w:t>6</w:t>
            </w:r>
          </w:p>
        </w:tc>
        <w:tc>
          <w:tcPr>
            <w:tcW w:w="2410" w:type="dxa"/>
            <w:gridSpan w:val="3"/>
          </w:tcPr>
          <w:p w:rsidR="00606A6F" w:rsidRPr="004F4B4F" w:rsidRDefault="00606A6F" w:rsidP="00647BC4">
            <w:pPr>
              <w:rPr>
                <w:sz w:val="20"/>
              </w:rPr>
            </w:pPr>
            <w:r>
              <w:rPr>
                <w:sz w:val="20"/>
              </w:rPr>
              <w:t>Dipper</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Pr>
                <w:sz w:val="20"/>
              </w:rPr>
              <w:t>Buzzard</w:t>
            </w:r>
          </w:p>
        </w:tc>
        <w:tc>
          <w:tcPr>
            <w:tcW w:w="709" w:type="dxa"/>
            <w:gridSpan w:val="3"/>
          </w:tcPr>
          <w:p w:rsidR="00606A6F" w:rsidRPr="004F4B4F" w:rsidRDefault="00606A6F" w:rsidP="00647BC4">
            <w:pPr>
              <w:rPr>
                <w:sz w:val="20"/>
              </w:rPr>
            </w:pPr>
            <w:r>
              <w:rPr>
                <w:sz w:val="20"/>
              </w:rPr>
              <w:t>2</w:t>
            </w:r>
          </w:p>
        </w:tc>
        <w:tc>
          <w:tcPr>
            <w:tcW w:w="2410" w:type="dxa"/>
            <w:gridSpan w:val="3"/>
          </w:tcPr>
          <w:p w:rsidR="00606A6F" w:rsidRPr="004F4B4F" w:rsidRDefault="00606A6F" w:rsidP="00647BC4">
            <w:pPr>
              <w:rPr>
                <w:sz w:val="20"/>
              </w:rPr>
            </w:pPr>
            <w:r>
              <w:rPr>
                <w:sz w:val="20"/>
              </w:rPr>
              <w:t>Whinchat</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Pr>
                <w:sz w:val="20"/>
              </w:rPr>
              <w:t>Merlin</w:t>
            </w:r>
          </w:p>
        </w:tc>
        <w:tc>
          <w:tcPr>
            <w:tcW w:w="709" w:type="dxa"/>
            <w:gridSpan w:val="3"/>
          </w:tcPr>
          <w:p w:rsidR="00606A6F" w:rsidRPr="004F4B4F" w:rsidRDefault="00606A6F" w:rsidP="00647BC4">
            <w:pPr>
              <w:rPr>
                <w:sz w:val="20"/>
              </w:rPr>
            </w:pPr>
            <w:r>
              <w:rPr>
                <w:sz w:val="20"/>
              </w:rPr>
              <w:t>4</w:t>
            </w:r>
          </w:p>
        </w:tc>
        <w:tc>
          <w:tcPr>
            <w:tcW w:w="2410" w:type="dxa"/>
            <w:gridSpan w:val="3"/>
          </w:tcPr>
          <w:p w:rsidR="00606A6F" w:rsidRPr="004F4B4F" w:rsidRDefault="00606A6F" w:rsidP="00647BC4">
            <w:pPr>
              <w:rPr>
                <w:sz w:val="20"/>
              </w:rPr>
            </w:pPr>
            <w:r>
              <w:rPr>
                <w:sz w:val="20"/>
              </w:rPr>
              <w:t>Stonechat</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Pr>
                <w:sz w:val="20"/>
              </w:rPr>
              <w:t>Peregrine</w:t>
            </w:r>
          </w:p>
        </w:tc>
        <w:tc>
          <w:tcPr>
            <w:tcW w:w="709" w:type="dxa"/>
            <w:gridSpan w:val="3"/>
          </w:tcPr>
          <w:p w:rsidR="00606A6F" w:rsidRPr="004F4B4F" w:rsidRDefault="00606A6F" w:rsidP="00647BC4">
            <w:pPr>
              <w:rPr>
                <w:sz w:val="20"/>
              </w:rPr>
            </w:pPr>
            <w:r>
              <w:rPr>
                <w:sz w:val="20"/>
              </w:rPr>
              <w:t>4</w:t>
            </w:r>
          </w:p>
        </w:tc>
        <w:tc>
          <w:tcPr>
            <w:tcW w:w="2410" w:type="dxa"/>
            <w:gridSpan w:val="3"/>
          </w:tcPr>
          <w:p w:rsidR="00606A6F" w:rsidRPr="004F4B4F" w:rsidRDefault="00606A6F" w:rsidP="00647BC4">
            <w:pPr>
              <w:rPr>
                <w:sz w:val="20"/>
              </w:rPr>
            </w:pPr>
            <w:r>
              <w:rPr>
                <w:sz w:val="20"/>
              </w:rPr>
              <w:t>Wheatear</w:t>
            </w:r>
          </w:p>
        </w:tc>
        <w:tc>
          <w:tcPr>
            <w:tcW w:w="1559" w:type="dxa"/>
          </w:tcPr>
          <w:p w:rsidR="00606A6F" w:rsidRPr="004F4B4F" w:rsidRDefault="00606A6F" w:rsidP="00647BC4">
            <w:pPr>
              <w:rPr>
                <w:sz w:val="20"/>
              </w:rPr>
            </w:pPr>
            <w:r>
              <w:rPr>
                <w:sz w:val="20"/>
              </w:rPr>
              <w:t>2</w:t>
            </w:r>
          </w:p>
        </w:tc>
      </w:tr>
      <w:tr w:rsidR="00606A6F" w:rsidRPr="004F4B4F" w:rsidTr="00ED12E3">
        <w:tc>
          <w:tcPr>
            <w:tcW w:w="2410" w:type="dxa"/>
          </w:tcPr>
          <w:p w:rsidR="00606A6F" w:rsidRPr="004F4B4F" w:rsidRDefault="00606A6F" w:rsidP="00647BC4">
            <w:pPr>
              <w:rPr>
                <w:sz w:val="20"/>
              </w:rPr>
            </w:pPr>
            <w:r>
              <w:rPr>
                <w:sz w:val="20"/>
              </w:rPr>
              <w:t>Red grouse</w:t>
            </w:r>
          </w:p>
        </w:tc>
        <w:tc>
          <w:tcPr>
            <w:tcW w:w="709" w:type="dxa"/>
            <w:gridSpan w:val="3"/>
          </w:tcPr>
          <w:p w:rsidR="00606A6F" w:rsidRPr="004F4B4F" w:rsidRDefault="00606A6F" w:rsidP="00647BC4">
            <w:pPr>
              <w:rPr>
                <w:sz w:val="20"/>
              </w:rPr>
            </w:pPr>
            <w:r>
              <w:rPr>
                <w:sz w:val="20"/>
              </w:rPr>
              <w:t>2</w:t>
            </w:r>
          </w:p>
        </w:tc>
        <w:tc>
          <w:tcPr>
            <w:tcW w:w="2410" w:type="dxa"/>
            <w:gridSpan w:val="3"/>
          </w:tcPr>
          <w:p w:rsidR="00606A6F" w:rsidRPr="004F4B4F" w:rsidRDefault="00606A6F" w:rsidP="00647BC4">
            <w:pPr>
              <w:rPr>
                <w:sz w:val="20"/>
              </w:rPr>
            </w:pPr>
            <w:r>
              <w:rPr>
                <w:sz w:val="20"/>
              </w:rPr>
              <w:t>Ring ouzel</w:t>
            </w:r>
          </w:p>
        </w:tc>
        <w:tc>
          <w:tcPr>
            <w:tcW w:w="1559" w:type="dxa"/>
          </w:tcPr>
          <w:p w:rsidR="00606A6F" w:rsidRPr="004F4B4F" w:rsidRDefault="00606A6F" w:rsidP="00647BC4">
            <w:pPr>
              <w:rPr>
                <w:sz w:val="20"/>
              </w:rPr>
            </w:pPr>
            <w:r>
              <w:rPr>
                <w:sz w:val="20"/>
              </w:rPr>
              <w:t>3</w:t>
            </w:r>
          </w:p>
        </w:tc>
      </w:tr>
      <w:tr w:rsidR="00606A6F" w:rsidRPr="004F4B4F" w:rsidTr="00ED12E3">
        <w:tc>
          <w:tcPr>
            <w:tcW w:w="2410" w:type="dxa"/>
          </w:tcPr>
          <w:p w:rsidR="00606A6F" w:rsidRPr="004F4B4F" w:rsidRDefault="00606A6F" w:rsidP="00647BC4">
            <w:pPr>
              <w:rPr>
                <w:sz w:val="20"/>
              </w:rPr>
            </w:pPr>
            <w:r>
              <w:rPr>
                <w:sz w:val="20"/>
              </w:rPr>
              <w:t>Black grouse</w:t>
            </w:r>
          </w:p>
        </w:tc>
        <w:tc>
          <w:tcPr>
            <w:tcW w:w="709" w:type="dxa"/>
            <w:gridSpan w:val="3"/>
          </w:tcPr>
          <w:p w:rsidR="00606A6F" w:rsidRPr="004F4B4F" w:rsidRDefault="00606A6F" w:rsidP="00647BC4">
            <w:pPr>
              <w:rPr>
                <w:sz w:val="20"/>
              </w:rPr>
            </w:pPr>
            <w:r>
              <w:rPr>
                <w:sz w:val="20"/>
              </w:rPr>
              <w:t>3</w:t>
            </w:r>
          </w:p>
        </w:tc>
        <w:tc>
          <w:tcPr>
            <w:tcW w:w="2410" w:type="dxa"/>
            <w:gridSpan w:val="3"/>
          </w:tcPr>
          <w:p w:rsidR="00606A6F" w:rsidRPr="004F4B4F" w:rsidRDefault="00606A6F" w:rsidP="00647BC4">
            <w:pPr>
              <w:rPr>
                <w:sz w:val="20"/>
              </w:rPr>
            </w:pPr>
            <w:r>
              <w:rPr>
                <w:sz w:val="20"/>
              </w:rPr>
              <w:t>Raven</w:t>
            </w:r>
          </w:p>
        </w:tc>
        <w:tc>
          <w:tcPr>
            <w:tcW w:w="1559" w:type="dxa"/>
          </w:tcPr>
          <w:p w:rsidR="00606A6F" w:rsidRPr="004F4B4F" w:rsidRDefault="00606A6F" w:rsidP="00647BC4">
            <w:pPr>
              <w:rPr>
                <w:sz w:val="20"/>
              </w:rPr>
            </w:pPr>
            <w:r>
              <w:rPr>
                <w:sz w:val="20"/>
              </w:rPr>
              <w:t>4</w:t>
            </w:r>
          </w:p>
        </w:tc>
      </w:tr>
      <w:tr w:rsidR="00606A6F" w:rsidRPr="004F4B4F" w:rsidTr="00ED12E3">
        <w:tc>
          <w:tcPr>
            <w:tcW w:w="2410" w:type="dxa"/>
          </w:tcPr>
          <w:p w:rsidR="00606A6F" w:rsidRPr="004F4B4F" w:rsidRDefault="00606A6F" w:rsidP="00647BC4">
            <w:pPr>
              <w:rPr>
                <w:sz w:val="20"/>
              </w:rPr>
            </w:pPr>
            <w:r>
              <w:rPr>
                <w:sz w:val="20"/>
              </w:rPr>
              <w:t>Golden plover</w:t>
            </w:r>
          </w:p>
        </w:tc>
        <w:tc>
          <w:tcPr>
            <w:tcW w:w="709" w:type="dxa"/>
            <w:gridSpan w:val="3"/>
          </w:tcPr>
          <w:p w:rsidR="00606A6F" w:rsidRPr="004F4B4F" w:rsidRDefault="00606A6F" w:rsidP="00647BC4">
            <w:pPr>
              <w:rPr>
                <w:sz w:val="20"/>
              </w:rPr>
            </w:pPr>
            <w:r>
              <w:rPr>
                <w:sz w:val="20"/>
              </w:rPr>
              <w:t>3</w:t>
            </w:r>
          </w:p>
        </w:tc>
        <w:tc>
          <w:tcPr>
            <w:tcW w:w="2410" w:type="dxa"/>
            <w:gridSpan w:val="3"/>
          </w:tcPr>
          <w:p w:rsidR="00606A6F" w:rsidRPr="004F4B4F" w:rsidRDefault="00606A6F" w:rsidP="00647BC4">
            <w:pPr>
              <w:rPr>
                <w:sz w:val="20"/>
              </w:rPr>
            </w:pPr>
            <w:r>
              <w:rPr>
                <w:sz w:val="20"/>
              </w:rPr>
              <w:t>Twite</w:t>
            </w:r>
          </w:p>
        </w:tc>
        <w:tc>
          <w:tcPr>
            <w:tcW w:w="1559" w:type="dxa"/>
          </w:tcPr>
          <w:p w:rsidR="00606A6F" w:rsidRPr="004F4B4F" w:rsidRDefault="00606A6F" w:rsidP="00647BC4">
            <w:pPr>
              <w:rPr>
                <w:sz w:val="20"/>
              </w:rPr>
            </w:pPr>
            <w:r>
              <w:rPr>
                <w:sz w:val="20"/>
              </w:rPr>
              <w:t>4</w:t>
            </w:r>
          </w:p>
        </w:tc>
      </w:tr>
      <w:tr w:rsidR="00606A6F" w:rsidRPr="004F4B4F" w:rsidTr="00ED12E3">
        <w:trPr>
          <w:cantSplit/>
        </w:trPr>
        <w:tc>
          <w:tcPr>
            <w:tcW w:w="3119" w:type="dxa"/>
            <w:gridSpan w:val="4"/>
          </w:tcPr>
          <w:p w:rsidR="00606A6F" w:rsidRPr="004F4B4F" w:rsidRDefault="00606A6F" w:rsidP="00647BC4">
            <w:pPr>
              <w:rPr>
                <w:sz w:val="20"/>
              </w:rPr>
            </w:pPr>
            <w:r w:rsidRPr="004F4B4F">
              <w:rPr>
                <w:sz w:val="20"/>
              </w:rPr>
              <w:t>Selection threshold value: 15</w:t>
            </w:r>
          </w:p>
        </w:tc>
        <w:tc>
          <w:tcPr>
            <w:tcW w:w="2410" w:type="dxa"/>
            <w:gridSpan w:val="3"/>
          </w:tcPr>
          <w:p w:rsidR="00606A6F" w:rsidRPr="004F4B4F" w:rsidRDefault="00606A6F" w:rsidP="00647BC4">
            <w:pPr>
              <w:rPr>
                <w:sz w:val="20"/>
              </w:rPr>
            </w:pPr>
          </w:p>
        </w:tc>
        <w:tc>
          <w:tcPr>
            <w:tcW w:w="1559" w:type="dxa"/>
          </w:tcPr>
          <w:p w:rsidR="00606A6F" w:rsidRPr="004F4B4F" w:rsidRDefault="00606A6F" w:rsidP="00647BC4">
            <w:pPr>
              <w:rPr>
                <w:sz w:val="20"/>
              </w:rPr>
            </w:pPr>
          </w:p>
        </w:tc>
      </w:tr>
      <w:tr w:rsidR="00BF3A81" w:rsidRPr="004F4B4F" w:rsidTr="00ED12E3">
        <w:trPr>
          <w:cantSplit/>
        </w:trPr>
        <w:tc>
          <w:tcPr>
            <w:tcW w:w="3119" w:type="dxa"/>
            <w:gridSpan w:val="4"/>
          </w:tcPr>
          <w:p w:rsidR="00BF3A81" w:rsidRPr="004F4B4F" w:rsidRDefault="00BF3A81" w:rsidP="00647BC4">
            <w:pPr>
              <w:rPr>
                <w:sz w:val="20"/>
              </w:rPr>
            </w:pPr>
          </w:p>
        </w:tc>
        <w:tc>
          <w:tcPr>
            <w:tcW w:w="2410" w:type="dxa"/>
            <w:gridSpan w:val="3"/>
          </w:tcPr>
          <w:p w:rsidR="00BF3A81" w:rsidRPr="004F4B4F" w:rsidRDefault="00BF3A81" w:rsidP="00647BC4">
            <w:pPr>
              <w:rPr>
                <w:sz w:val="20"/>
              </w:rPr>
            </w:pPr>
          </w:p>
        </w:tc>
        <w:tc>
          <w:tcPr>
            <w:tcW w:w="1559" w:type="dxa"/>
          </w:tcPr>
          <w:p w:rsidR="00BF3A81" w:rsidRPr="004F4B4F" w:rsidRDefault="00BF3A81" w:rsidP="00647BC4">
            <w:pPr>
              <w:rPr>
                <w:sz w:val="20"/>
              </w:rPr>
            </w:pPr>
          </w:p>
        </w:tc>
      </w:tr>
      <w:tr w:rsidR="00606A6F" w:rsidRPr="004F4B4F" w:rsidTr="00ED12E3">
        <w:trPr>
          <w:cantSplit/>
        </w:trPr>
        <w:tc>
          <w:tcPr>
            <w:tcW w:w="7088" w:type="dxa"/>
            <w:gridSpan w:val="8"/>
          </w:tcPr>
          <w:p w:rsidR="00606A6F" w:rsidRPr="004F4B4F" w:rsidRDefault="00606A6F" w:rsidP="008C6405">
            <w:pPr>
              <w:rPr>
                <w:b/>
                <w:sz w:val="20"/>
              </w:rPr>
            </w:pPr>
            <w:r w:rsidRPr="004F4B4F">
              <w:rPr>
                <w:b/>
                <w:sz w:val="20"/>
              </w:rPr>
              <w:t>Upland moorland and grassland without water bodies</w:t>
            </w:r>
          </w:p>
        </w:tc>
      </w:tr>
      <w:tr w:rsidR="00606A6F" w:rsidRPr="004F4B4F" w:rsidTr="00ED12E3">
        <w:tc>
          <w:tcPr>
            <w:tcW w:w="2700" w:type="dxa"/>
            <w:gridSpan w:val="3"/>
          </w:tcPr>
          <w:p w:rsidR="00606A6F" w:rsidRPr="004F4B4F" w:rsidRDefault="00606A6F" w:rsidP="008C6405">
            <w:pPr>
              <w:rPr>
                <w:sz w:val="20"/>
              </w:rPr>
            </w:pPr>
            <w:r w:rsidRPr="004F4B4F">
              <w:rPr>
                <w:sz w:val="20"/>
              </w:rPr>
              <w:t>Teal</w:t>
            </w:r>
          </w:p>
        </w:tc>
        <w:tc>
          <w:tcPr>
            <w:tcW w:w="720" w:type="dxa"/>
            <w:gridSpan w:val="3"/>
          </w:tcPr>
          <w:p w:rsidR="00606A6F" w:rsidRPr="004F4B4F" w:rsidRDefault="00606A6F" w:rsidP="008C6405">
            <w:pPr>
              <w:rPr>
                <w:sz w:val="20"/>
              </w:rPr>
            </w:pPr>
            <w:r>
              <w:rPr>
                <w:sz w:val="20"/>
              </w:rPr>
              <w:t>4</w:t>
            </w:r>
          </w:p>
        </w:tc>
        <w:tc>
          <w:tcPr>
            <w:tcW w:w="2109" w:type="dxa"/>
          </w:tcPr>
          <w:p w:rsidR="00606A6F" w:rsidRPr="004F4B4F" w:rsidRDefault="00606A6F" w:rsidP="008C6405">
            <w:pPr>
              <w:rPr>
                <w:sz w:val="20"/>
              </w:rPr>
            </w:pPr>
            <w:r w:rsidRPr="004F4B4F">
              <w:rPr>
                <w:sz w:val="20"/>
              </w:rPr>
              <w:t>Redshank</w:t>
            </w:r>
          </w:p>
        </w:tc>
        <w:tc>
          <w:tcPr>
            <w:tcW w:w="1559" w:type="dxa"/>
          </w:tcPr>
          <w:p w:rsidR="00606A6F" w:rsidRPr="004F4B4F" w:rsidRDefault="00606A6F" w:rsidP="008C6405">
            <w:pPr>
              <w:rPr>
                <w:sz w:val="20"/>
              </w:rPr>
            </w:pPr>
            <w:r>
              <w:rPr>
                <w:sz w:val="20"/>
              </w:rPr>
              <w:t>3</w:t>
            </w:r>
          </w:p>
        </w:tc>
      </w:tr>
      <w:tr w:rsidR="00606A6F" w:rsidRPr="004F4B4F" w:rsidTr="00ED12E3">
        <w:tc>
          <w:tcPr>
            <w:tcW w:w="2700" w:type="dxa"/>
            <w:gridSpan w:val="3"/>
          </w:tcPr>
          <w:p w:rsidR="00606A6F" w:rsidRPr="004F4B4F" w:rsidRDefault="00606A6F" w:rsidP="008C6405">
            <w:pPr>
              <w:rPr>
                <w:sz w:val="20"/>
              </w:rPr>
            </w:pPr>
            <w:r w:rsidRPr="004F4B4F">
              <w:rPr>
                <w:sz w:val="20"/>
              </w:rPr>
              <w:t>Hen harrier</w:t>
            </w:r>
          </w:p>
        </w:tc>
        <w:tc>
          <w:tcPr>
            <w:tcW w:w="720" w:type="dxa"/>
            <w:gridSpan w:val="3"/>
          </w:tcPr>
          <w:p w:rsidR="00606A6F" w:rsidRPr="004F4B4F" w:rsidRDefault="00606A6F" w:rsidP="008C6405">
            <w:pPr>
              <w:rPr>
                <w:sz w:val="20"/>
              </w:rPr>
            </w:pPr>
            <w:r w:rsidRPr="004F4B4F">
              <w:rPr>
                <w:sz w:val="20"/>
              </w:rPr>
              <w:t>4</w:t>
            </w:r>
          </w:p>
        </w:tc>
        <w:tc>
          <w:tcPr>
            <w:tcW w:w="2109" w:type="dxa"/>
          </w:tcPr>
          <w:p w:rsidR="00606A6F" w:rsidRPr="004F4B4F" w:rsidRDefault="00606A6F" w:rsidP="008C6405">
            <w:pPr>
              <w:rPr>
                <w:sz w:val="20"/>
              </w:rPr>
            </w:pPr>
            <w:r w:rsidRPr="004F4B4F">
              <w:rPr>
                <w:sz w:val="20"/>
              </w:rPr>
              <w:t>Greenshank</w:t>
            </w:r>
          </w:p>
        </w:tc>
        <w:tc>
          <w:tcPr>
            <w:tcW w:w="1559" w:type="dxa"/>
          </w:tcPr>
          <w:p w:rsidR="00606A6F" w:rsidRPr="004F4B4F" w:rsidRDefault="00606A6F" w:rsidP="008C6405">
            <w:pPr>
              <w:rPr>
                <w:sz w:val="20"/>
              </w:rPr>
            </w:pPr>
            <w:r w:rsidRPr="004F4B4F">
              <w:rPr>
                <w:sz w:val="20"/>
              </w:rPr>
              <w:t>3</w:t>
            </w:r>
          </w:p>
        </w:tc>
      </w:tr>
      <w:tr w:rsidR="00D23291" w:rsidRPr="004F4B4F" w:rsidTr="00ED12E3">
        <w:tc>
          <w:tcPr>
            <w:tcW w:w="2700" w:type="dxa"/>
            <w:gridSpan w:val="3"/>
          </w:tcPr>
          <w:p w:rsidR="00D23291" w:rsidRPr="004F4B4F" w:rsidRDefault="00D23291" w:rsidP="008C6405">
            <w:pPr>
              <w:rPr>
                <w:sz w:val="20"/>
              </w:rPr>
            </w:pPr>
            <w:r w:rsidRPr="004F4B4F">
              <w:rPr>
                <w:sz w:val="20"/>
              </w:rPr>
              <w:t>Buzzard</w:t>
            </w:r>
          </w:p>
        </w:tc>
        <w:tc>
          <w:tcPr>
            <w:tcW w:w="720" w:type="dxa"/>
            <w:gridSpan w:val="3"/>
          </w:tcPr>
          <w:p w:rsidR="00D23291" w:rsidRPr="004F4B4F" w:rsidRDefault="00D23291" w:rsidP="008C6405">
            <w:pPr>
              <w:rPr>
                <w:sz w:val="20"/>
              </w:rPr>
            </w:pPr>
            <w:r>
              <w:rPr>
                <w:sz w:val="20"/>
              </w:rPr>
              <w:t>2</w:t>
            </w:r>
          </w:p>
        </w:tc>
        <w:tc>
          <w:tcPr>
            <w:tcW w:w="2109" w:type="dxa"/>
          </w:tcPr>
          <w:p w:rsidR="00D23291" w:rsidRPr="004F4B4F" w:rsidRDefault="00D23291" w:rsidP="008C6405">
            <w:pPr>
              <w:rPr>
                <w:sz w:val="20"/>
              </w:rPr>
            </w:pPr>
            <w:r w:rsidRPr="004F4B4F">
              <w:rPr>
                <w:sz w:val="20"/>
              </w:rPr>
              <w:t>Great skua</w:t>
            </w:r>
          </w:p>
        </w:tc>
        <w:tc>
          <w:tcPr>
            <w:tcW w:w="1559" w:type="dxa"/>
          </w:tcPr>
          <w:p w:rsidR="00D23291" w:rsidRPr="004F4B4F" w:rsidRDefault="00D23291" w:rsidP="008C6405">
            <w:pPr>
              <w:rPr>
                <w:sz w:val="20"/>
              </w:rPr>
            </w:pPr>
            <w:r w:rsidRPr="004F4B4F">
              <w:rPr>
                <w:sz w:val="20"/>
              </w:rPr>
              <w:t>3</w:t>
            </w:r>
          </w:p>
        </w:tc>
      </w:tr>
      <w:tr w:rsidR="00D23291" w:rsidRPr="004F4B4F" w:rsidTr="00ED12E3">
        <w:tc>
          <w:tcPr>
            <w:tcW w:w="2700" w:type="dxa"/>
            <w:gridSpan w:val="3"/>
          </w:tcPr>
          <w:p w:rsidR="00D23291" w:rsidRPr="004F4B4F" w:rsidRDefault="00D23291" w:rsidP="008C6405">
            <w:pPr>
              <w:rPr>
                <w:sz w:val="20"/>
              </w:rPr>
            </w:pPr>
            <w:r w:rsidRPr="004F4B4F">
              <w:rPr>
                <w:sz w:val="20"/>
              </w:rPr>
              <w:t>Merlin</w:t>
            </w:r>
          </w:p>
        </w:tc>
        <w:tc>
          <w:tcPr>
            <w:tcW w:w="720" w:type="dxa"/>
            <w:gridSpan w:val="3"/>
          </w:tcPr>
          <w:p w:rsidR="00D23291" w:rsidRPr="004F4B4F" w:rsidRDefault="00D23291" w:rsidP="008C6405">
            <w:pPr>
              <w:rPr>
                <w:sz w:val="20"/>
              </w:rPr>
            </w:pPr>
            <w:r w:rsidRPr="004F4B4F">
              <w:rPr>
                <w:sz w:val="20"/>
              </w:rPr>
              <w:t>4</w:t>
            </w:r>
          </w:p>
        </w:tc>
        <w:tc>
          <w:tcPr>
            <w:tcW w:w="2109" w:type="dxa"/>
          </w:tcPr>
          <w:p w:rsidR="00D23291" w:rsidRPr="004F4B4F" w:rsidRDefault="00D23291" w:rsidP="008C6405">
            <w:pPr>
              <w:rPr>
                <w:sz w:val="20"/>
              </w:rPr>
            </w:pPr>
            <w:r w:rsidRPr="004F4B4F">
              <w:rPr>
                <w:sz w:val="20"/>
              </w:rPr>
              <w:t>Arctic skua</w:t>
            </w:r>
          </w:p>
        </w:tc>
        <w:tc>
          <w:tcPr>
            <w:tcW w:w="1559" w:type="dxa"/>
          </w:tcPr>
          <w:p w:rsidR="00D23291" w:rsidRPr="004F4B4F" w:rsidRDefault="00D23291" w:rsidP="008C6405">
            <w:pPr>
              <w:rPr>
                <w:sz w:val="20"/>
              </w:rPr>
            </w:pPr>
            <w:r w:rsidRPr="004F4B4F">
              <w:rPr>
                <w:sz w:val="20"/>
              </w:rPr>
              <w:t>3</w:t>
            </w:r>
          </w:p>
        </w:tc>
      </w:tr>
      <w:tr w:rsidR="00D23291" w:rsidRPr="004F4B4F" w:rsidTr="00ED12E3">
        <w:tc>
          <w:tcPr>
            <w:tcW w:w="2700" w:type="dxa"/>
            <w:gridSpan w:val="3"/>
          </w:tcPr>
          <w:p w:rsidR="00D23291" w:rsidRPr="004F4B4F" w:rsidRDefault="00D23291" w:rsidP="008C6405">
            <w:pPr>
              <w:rPr>
                <w:sz w:val="20"/>
              </w:rPr>
            </w:pPr>
            <w:r w:rsidRPr="004F4B4F">
              <w:rPr>
                <w:sz w:val="20"/>
              </w:rPr>
              <w:t>Peregrine</w:t>
            </w:r>
          </w:p>
        </w:tc>
        <w:tc>
          <w:tcPr>
            <w:tcW w:w="720" w:type="dxa"/>
            <w:gridSpan w:val="3"/>
          </w:tcPr>
          <w:p w:rsidR="00D23291" w:rsidRPr="004F4B4F" w:rsidRDefault="00D23291" w:rsidP="008C6405">
            <w:pPr>
              <w:rPr>
                <w:sz w:val="20"/>
              </w:rPr>
            </w:pPr>
            <w:r w:rsidRPr="004F4B4F">
              <w:rPr>
                <w:sz w:val="20"/>
              </w:rPr>
              <w:t>4</w:t>
            </w:r>
          </w:p>
        </w:tc>
        <w:tc>
          <w:tcPr>
            <w:tcW w:w="2109" w:type="dxa"/>
          </w:tcPr>
          <w:p w:rsidR="00D23291" w:rsidRPr="004F4B4F" w:rsidRDefault="00D23291" w:rsidP="008C6405">
            <w:pPr>
              <w:rPr>
                <w:sz w:val="20"/>
              </w:rPr>
            </w:pPr>
          </w:p>
        </w:tc>
        <w:tc>
          <w:tcPr>
            <w:tcW w:w="1559" w:type="dxa"/>
          </w:tcPr>
          <w:p w:rsidR="00D23291" w:rsidRPr="004F4B4F" w:rsidRDefault="00D23291" w:rsidP="008C6405">
            <w:pPr>
              <w:rPr>
                <w:sz w:val="20"/>
              </w:rPr>
            </w:pPr>
          </w:p>
        </w:tc>
      </w:tr>
      <w:tr w:rsidR="00D23291" w:rsidRPr="004F4B4F" w:rsidTr="00ED12E3">
        <w:tc>
          <w:tcPr>
            <w:tcW w:w="2700" w:type="dxa"/>
            <w:gridSpan w:val="3"/>
          </w:tcPr>
          <w:p w:rsidR="00D23291" w:rsidRPr="004F4B4F" w:rsidRDefault="00D23291" w:rsidP="008C6405">
            <w:pPr>
              <w:rPr>
                <w:sz w:val="20"/>
              </w:rPr>
            </w:pPr>
            <w:r w:rsidRPr="004F4B4F">
              <w:rPr>
                <w:sz w:val="20"/>
              </w:rPr>
              <w:t>Red grouse</w:t>
            </w:r>
          </w:p>
        </w:tc>
        <w:tc>
          <w:tcPr>
            <w:tcW w:w="720" w:type="dxa"/>
            <w:gridSpan w:val="3"/>
          </w:tcPr>
          <w:p w:rsidR="00D23291" w:rsidRPr="004F4B4F" w:rsidRDefault="00D23291" w:rsidP="008C6405">
            <w:pPr>
              <w:rPr>
                <w:sz w:val="20"/>
              </w:rPr>
            </w:pPr>
            <w:r>
              <w:rPr>
                <w:sz w:val="20"/>
              </w:rPr>
              <w:t>2</w:t>
            </w:r>
          </w:p>
        </w:tc>
        <w:tc>
          <w:tcPr>
            <w:tcW w:w="2109" w:type="dxa"/>
          </w:tcPr>
          <w:p w:rsidR="00D23291" w:rsidRPr="004F4B4F" w:rsidRDefault="00D23291" w:rsidP="008C6405">
            <w:pPr>
              <w:rPr>
                <w:sz w:val="20"/>
              </w:rPr>
            </w:pPr>
            <w:r w:rsidRPr="004F4B4F">
              <w:rPr>
                <w:sz w:val="20"/>
              </w:rPr>
              <w:t>Short-eared owl</w:t>
            </w:r>
          </w:p>
        </w:tc>
        <w:tc>
          <w:tcPr>
            <w:tcW w:w="1559" w:type="dxa"/>
          </w:tcPr>
          <w:p w:rsidR="00D23291" w:rsidRPr="004F4B4F" w:rsidRDefault="00D23291" w:rsidP="008C6405">
            <w:pPr>
              <w:rPr>
                <w:sz w:val="20"/>
              </w:rPr>
            </w:pPr>
            <w:r w:rsidRPr="004F4B4F">
              <w:rPr>
                <w:sz w:val="20"/>
              </w:rPr>
              <w:t>3</w:t>
            </w:r>
          </w:p>
        </w:tc>
      </w:tr>
      <w:tr w:rsidR="00D23291" w:rsidRPr="004F4B4F" w:rsidTr="00ED12E3">
        <w:tc>
          <w:tcPr>
            <w:tcW w:w="2700" w:type="dxa"/>
            <w:gridSpan w:val="3"/>
          </w:tcPr>
          <w:p w:rsidR="00D23291" w:rsidRPr="004F4B4F" w:rsidRDefault="00D23291" w:rsidP="008C6405">
            <w:pPr>
              <w:rPr>
                <w:sz w:val="20"/>
              </w:rPr>
            </w:pPr>
            <w:r w:rsidRPr="004F4B4F">
              <w:rPr>
                <w:sz w:val="20"/>
              </w:rPr>
              <w:t>Black grouse</w:t>
            </w:r>
          </w:p>
        </w:tc>
        <w:tc>
          <w:tcPr>
            <w:tcW w:w="720" w:type="dxa"/>
            <w:gridSpan w:val="3"/>
          </w:tcPr>
          <w:p w:rsidR="00D23291" w:rsidRPr="004F4B4F" w:rsidRDefault="00D23291" w:rsidP="008C6405">
            <w:pPr>
              <w:rPr>
                <w:sz w:val="20"/>
              </w:rPr>
            </w:pPr>
            <w:r w:rsidRPr="004F4B4F">
              <w:rPr>
                <w:sz w:val="20"/>
              </w:rPr>
              <w:t>3</w:t>
            </w:r>
          </w:p>
        </w:tc>
        <w:tc>
          <w:tcPr>
            <w:tcW w:w="2109" w:type="dxa"/>
          </w:tcPr>
          <w:p w:rsidR="00D23291" w:rsidRPr="004F4B4F" w:rsidRDefault="00D23291" w:rsidP="008C6405">
            <w:pPr>
              <w:rPr>
                <w:sz w:val="20"/>
              </w:rPr>
            </w:pPr>
            <w:r w:rsidRPr="004F4B4F">
              <w:rPr>
                <w:sz w:val="20"/>
              </w:rPr>
              <w:t>Whinchat</w:t>
            </w:r>
          </w:p>
        </w:tc>
        <w:tc>
          <w:tcPr>
            <w:tcW w:w="1559" w:type="dxa"/>
          </w:tcPr>
          <w:p w:rsidR="00D23291" w:rsidRPr="004F4B4F" w:rsidRDefault="00D23291" w:rsidP="008C6405">
            <w:pPr>
              <w:rPr>
                <w:sz w:val="20"/>
              </w:rPr>
            </w:pPr>
            <w:r>
              <w:rPr>
                <w:sz w:val="20"/>
              </w:rPr>
              <w:t>3</w:t>
            </w:r>
          </w:p>
        </w:tc>
      </w:tr>
      <w:tr w:rsidR="00D23291" w:rsidRPr="004F4B4F" w:rsidTr="00ED12E3">
        <w:tc>
          <w:tcPr>
            <w:tcW w:w="2700" w:type="dxa"/>
            <w:gridSpan w:val="3"/>
          </w:tcPr>
          <w:p w:rsidR="00D23291" w:rsidRPr="004F4B4F" w:rsidRDefault="00D23291" w:rsidP="008C6405">
            <w:pPr>
              <w:rPr>
                <w:sz w:val="20"/>
              </w:rPr>
            </w:pPr>
            <w:r w:rsidRPr="004F4B4F">
              <w:rPr>
                <w:sz w:val="20"/>
              </w:rPr>
              <w:t>Golden plover</w:t>
            </w:r>
          </w:p>
        </w:tc>
        <w:tc>
          <w:tcPr>
            <w:tcW w:w="720" w:type="dxa"/>
            <w:gridSpan w:val="3"/>
          </w:tcPr>
          <w:p w:rsidR="00D23291" w:rsidRPr="004F4B4F" w:rsidRDefault="00D23291" w:rsidP="008C6405">
            <w:pPr>
              <w:rPr>
                <w:sz w:val="20"/>
              </w:rPr>
            </w:pPr>
            <w:r>
              <w:rPr>
                <w:sz w:val="20"/>
              </w:rPr>
              <w:t>3</w:t>
            </w:r>
          </w:p>
        </w:tc>
        <w:tc>
          <w:tcPr>
            <w:tcW w:w="2109" w:type="dxa"/>
          </w:tcPr>
          <w:p w:rsidR="00D23291" w:rsidRPr="004F4B4F" w:rsidRDefault="00D23291" w:rsidP="008C6405">
            <w:pPr>
              <w:rPr>
                <w:sz w:val="20"/>
              </w:rPr>
            </w:pPr>
            <w:r w:rsidRPr="004F4B4F">
              <w:rPr>
                <w:sz w:val="20"/>
              </w:rPr>
              <w:t>Stonechat</w:t>
            </w:r>
          </w:p>
        </w:tc>
        <w:tc>
          <w:tcPr>
            <w:tcW w:w="1559" w:type="dxa"/>
          </w:tcPr>
          <w:p w:rsidR="00D23291" w:rsidRPr="004F4B4F" w:rsidRDefault="00D23291" w:rsidP="008C6405">
            <w:pPr>
              <w:rPr>
                <w:sz w:val="20"/>
              </w:rPr>
            </w:pPr>
            <w:r>
              <w:rPr>
                <w:sz w:val="20"/>
              </w:rPr>
              <w:t>3</w:t>
            </w:r>
          </w:p>
        </w:tc>
      </w:tr>
      <w:tr w:rsidR="00D23291" w:rsidRPr="004F4B4F" w:rsidTr="00ED12E3">
        <w:tc>
          <w:tcPr>
            <w:tcW w:w="2700" w:type="dxa"/>
            <w:gridSpan w:val="3"/>
          </w:tcPr>
          <w:p w:rsidR="00D23291" w:rsidRPr="004F4B4F" w:rsidRDefault="00D23291" w:rsidP="008C6405">
            <w:pPr>
              <w:rPr>
                <w:sz w:val="20"/>
              </w:rPr>
            </w:pPr>
            <w:r w:rsidRPr="004F4B4F">
              <w:rPr>
                <w:sz w:val="20"/>
              </w:rPr>
              <w:lastRenderedPageBreak/>
              <w:t>Dunlin</w:t>
            </w:r>
          </w:p>
        </w:tc>
        <w:tc>
          <w:tcPr>
            <w:tcW w:w="720" w:type="dxa"/>
            <w:gridSpan w:val="3"/>
          </w:tcPr>
          <w:p w:rsidR="00D23291" w:rsidRPr="004F4B4F" w:rsidRDefault="00D23291" w:rsidP="008C6405">
            <w:pPr>
              <w:rPr>
                <w:sz w:val="20"/>
              </w:rPr>
            </w:pPr>
            <w:r>
              <w:rPr>
                <w:sz w:val="20"/>
              </w:rPr>
              <w:t>4</w:t>
            </w:r>
          </w:p>
        </w:tc>
        <w:tc>
          <w:tcPr>
            <w:tcW w:w="2109" w:type="dxa"/>
          </w:tcPr>
          <w:p w:rsidR="00D23291" w:rsidRPr="004F4B4F" w:rsidRDefault="00D23291" w:rsidP="008C6405">
            <w:pPr>
              <w:rPr>
                <w:sz w:val="20"/>
              </w:rPr>
            </w:pPr>
            <w:r w:rsidRPr="004F4B4F">
              <w:rPr>
                <w:sz w:val="20"/>
              </w:rPr>
              <w:t>Wheatear</w:t>
            </w:r>
          </w:p>
        </w:tc>
        <w:tc>
          <w:tcPr>
            <w:tcW w:w="1559" w:type="dxa"/>
          </w:tcPr>
          <w:p w:rsidR="00D23291" w:rsidRPr="004F4B4F" w:rsidRDefault="00D23291" w:rsidP="008C6405">
            <w:pPr>
              <w:rPr>
                <w:sz w:val="20"/>
              </w:rPr>
            </w:pPr>
            <w:r w:rsidRPr="004F4B4F">
              <w:rPr>
                <w:sz w:val="20"/>
              </w:rPr>
              <w:t>2</w:t>
            </w:r>
          </w:p>
        </w:tc>
      </w:tr>
      <w:tr w:rsidR="00D23291" w:rsidRPr="004F4B4F" w:rsidTr="00ED12E3">
        <w:tc>
          <w:tcPr>
            <w:tcW w:w="2700" w:type="dxa"/>
            <w:gridSpan w:val="3"/>
          </w:tcPr>
          <w:p w:rsidR="00D23291" w:rsidRPr="004F4B4F" w:rsidRDefault="00D23291" w:rsidP="008C6405">
            <w:pPr>
              <w:rPr>
                <w:sz w:val="20"/>
              </w:rPr>
            </w:pPr>
            <w:r w:rsidRPr="004F4B4F">
              <w:rPr>
                <w:sz w:val="20"/>
              </w:rPr>
              <w:t>Snipe</w:t>
            </w:r>
          </w:p>
        </w:tc>
        <w:tc>
          <w:tcPr>
            <w:tcW w:w="720" w:type="dxa"/>
            <w:gridSpan w:val="3"/>
          </w:tcPr>
          <w:p w:rsidR="00D23291" w:rsidRPr="004F4B4F" w:rsidRDefault="00D23291" w:rsidP="008C6405">
            <w:pPr>
              <w:rPr>
                <w:sz w:val="20"/>
              </w:rPr>
            </w:pPr>
            <w:r>
              <w:rPr>
                <w:sz w:val="20"/>
              </w:rPr>
              <w:t>3</w:t>
            </w:r>
          </w:p>
        </w:tc>
        <w:tc>
          <w:tcPr>
            <w:tcW w:w="2109" w:type="dxa"/>
          </w:tcPr>
          <w:p w:rsidR="00D23291" w:rsidRPr="004F4B4F" w:rsidRDefault="00D23291" w:rsidP="008C6405">
            <w:pPr>
              <w:rPr>
                <w:sz w:val="20"/>
              </w:rPr>
            </w:pPr>
            <w:r w:rsidRPr="004F4B4F">
              <w:rPr>
                <w:sz w:val="20"/>
              </w:rPr>
              <w:t>Ring ouzel</w:t>
            </w:r>
          </w:p>
        </w:tc>
        <w:tc>
          <w:tcPr>
            <w:tcW w:w="1559" w:type="dxa"/>
          </w:tcPr>
          <w:p w:rsidR="00D23291" w:rsidRPr="004F4B4F" w:rsidRDefault="00D23291" w:rsidP="008C6405">
            <w:pPr>
              <w:rPr>
                <w:sz w:val="20"/>
              </w:rPr>
            </w:pPr>
            <w:r>
              <w:rPr>
                <w:sz w:val="20"/>
              </w:rPr>
              <w:t>3</w:t>
            </w:r>
          </w:p>
        </w:tc>
      </w:tr>
      <w:tr w:rsidR="00D23291" w:rsidRPr="004F4B4F" w:rsidTr="00ED12E3">
        <w:tc>
          <w:tcPr>
            <w:tcW w:w="2700" w:type="dxa"/>
            <w:gridSpan w:val="3"/>
          </w:tcPr>
          <w:p w:rsidR="00D23291" w:rsidRPr="004F4B4F" w:rsidRDefault="00D23291" w:rsidP="008C6405">
            <w:pPr>
              <w:rPr>
                <w:sz w:val="20"/>
              </w:rPr>
            </w:pPr>
            <w:r w:rsidRPr="004F4B4F">
              <w:rPr>
                <w:sz w:val="20"/>
              </w:rPr>
              <w:t>Whimbrel</w:t>
            </w:r>
          </w:p>
        </w:tc>
        <w:tc>
          <w:tcPr>
            <w:tcW w:w="720" w:type="dxa"/>
            <w:gridSpan w:val="3"/>
          </w:tcPr>
          <w:p w:rsidR="00D23291" w:rsidRPr="004F4B4F" w:rsidRDefault="00D23291" w:rsidP="008C6405">
            <w:pPr>
              <w:rPr>
                <w:sz w:val="20"/>
              </w:rPr>
            </w:pPr>
            <w:r w:rsidRPr="004F4B4F">
              <w:rPr>
                <w:sz w:val="20"/>
              </w:rPr>
              <w:t>4</w:t>
            </w:r>
          </w:p>
        </w:tc>
        <w:tc>
          <w:tcPr>
            <w:tcW w:w="2109" w:type="dxa"/>
          </w:tcPr>
          <w:p w:rsidR="00D23291" w:rsidRPr="004F4B4F" w:rsidRDefault="00D23291" w:rsidP="008C6405">
            <w:pPr>
              <w:rPr>
                <w:sz w:val="20"/>
              </w:rPr>
            </w:pPr>
          </w:p>
        </w:tc>
        <w:tc>
          <w:tcPr>
            <w:tcW w:w="1559" w:type="dxa"/>
          </w:tcPr>
          <w:p w:rsidR="00D23291" w:rsidRPr="004F4B4F" w:rsidRDefault="00D23291" w:rsidP="008C6405">
            <w:pPr>
              <w:rPr>
                <w:sz w:val="20"/>
              </w:rPr>
            </w:pPr>
          </w:p>
        </w:tc>
      </w:tr>
      <w:tr w:rsidR="00D23291" w:rsidRPr="004F4B4F" w:rsidTr="00ED12E3">
        <w:tc>
          <w:tcPr>
            <w:tcW w:w="2700" w:type="dxa"/>
            <w:gridSpan w:val="3"/>
          </w:tcPr>
          <w:p w:rsidR="00D23291" w:rsidRPr="004F4B4F" w:rsidRDefault="00D23291" w:rsidP="008C6405">
            <w:pPr>
              <w:rPr>
                <w:sz w:val="20"/>
              </w:rPr>
            </w:pPr>
            <w:r w:rsidRPr="004F4B4F">
              <w:rPr>
                <w:sz w:val="20"/>
              </w:rPr>
              <w:t>Curlew</w:t>
            </w:r>
          </w:p>
        </w:tc>
        <w:tc>
          <w:tcPr>
            <w:tcW w:w="720" w:type="dxa"/>
            <w:gridSpan w:val="3"/>
          </w:tcPr>
          <w:p w:rsidR="00D23291" w:rsidRPr="004F4B4F" w:rsidRDefault="00D23291" w:rsidP="008C6405">
            <w:pPr>
              <w:rPr>
                <w:sz w:val="20"/>
              </w:rPr>
            </w:pPr>
            <w:r w:rsidRPr="004F4B4F">
              <w:rPr>
                <w:sz w:val="20"/>
              </w:rPr>
              <w:t>2</w:t>
            </w:r>
          </w:p>
        </w:tc>
        <w:tc>
          <w:tcPr>
            <w:tcW w:w="2109" w:type="dxa"/>
          </w:tcPr>
          <w:p w:rsidR="00D23291" w:rsidRPr="004F4B4F" w:rsidRDefault="00D23291" w:rsidP="008C6405">
            <w:pPr>
              <w:rPr>
                <w:sz w:val="20"/>
              </w:rPr>
            </w:pPr>
            <w:r w:rsidRPr="004F4B4F">
              <w:rPr>
                <w:sz w:val="20"/>
              </w:rPr>
              <w:t>Raven</w:t>
            </w:r>
          </w:p>
        </w:tc>
        <w:tc>
          <w:tcPr>
            <w:tcW w:w="1559" w:type="dxa"/>
          </w:tcPr>
          <w:p w:rsidR="00D23291" w:rsidRPr="004F4B4F" w:rsidRDefault="00D23291" w:rsidP="008C6405">
            <w:pPr>
              <w:rPr>
                <w:sz w:val="20"/>
              </w:rPr>
            </w:pPr>
            <w:r>
              <w:rPr>
                <w:sz w:val="20"/>
              </w:rPr>
              <w:t>4</w:t>
            </w:r>
          </w:p>
        </w:tc>
      </w:tr>
      <w:tr w:rsidR="00D23291" w:rsidRPr="004F4B4F" w:rsidTr="00ED12E3">
        <w:tc>
          <w:tcPr>
            <w:tcW w:w="2700" w:type="dxa"/>
            <w:gridSpan w:val="3"/>
          </w:tcPr>
          <w:p w:rsidR="00D23291" w:rsidRPr="004F4B4F" w:rsidRDefault="00D23291" w:rsidP="008C6405">
            <w:pPr>
              <w:rPr>
                <w:sz w:val="20"/>
              </w:rPr>
            </w:pPr>
          </w:p>
        </w:tc>
        <w:tc>
          <w:tcPr>
            <w:tcW w:w="720" w:type="dxa"/>
            <w:gridSpan w:val="3"/>
          </w:tcPr>
          <w:p w:rsidR="00D23291" w:rsidRPr="004F4B4F" w:rsidRDefault="00D23291" w:rsidP="008C6405">
            <w:pPr>
              <w:rPr>
                <w:sz w:val="20"/>
              </w:rPr>
            </w:pPr>
          </w:p>
        </w:tc>
        <w:tc>
          <w:tcPr>
            <w:tcW w:w="2109" w:type="dxa"/>
          </w:tcPr>
          <w:p w:rsidR="00D23291" w:rsidRPr="004F4B4F" w:rsidRDefault="00D23291" w:rsidP="008C6405">
            <w:pPr>
              <w:rPr>
                <w:sz w:val="20"/>
              </w:rPr>
            </w:pPr>
            <w:r w:rsidRPr="004F4B4F">
              <w:rPr>
                <w:sz w:val="20"/>
              </w:rPr>
              <w:t>Twite</w:t>
            </w:r>
          </w:p>
        </w:tc>
        <w:tc>
          <w:tcPr>
            <w:tcW w:w="1559" w:type="dxa"/>
          </w:tcPr>
          <w:p w:rsidR="00D23291" w:rsidRPr="004F4B4F" w:rsidRDefault="00D23291" w:rsidP="008C6405">
            <w:pPr>
              <w:rPr>
                <w:sz w:val="20"/>
              </w:rPr>
            </w:pPr>
            <w:r>
              <w:rPr>
                <w:sz w:val="20"/>
              </w:rPr>
              <w:t>4</w:t>
            </w:r>
          </w:p>
        </w:tc>
      </w:tr>
      <w:tr w:rsidR="00D23291" w:rsidRPr="004F4B4F" w:rsidTr="00ED12E3">
        <w:trPr>
          <w:cantSplit/>
        </w:trPr>
        <w:tc>
          <w:tcPr>
            <w:tcW w:w="3420" w:type="dxa"/>
            <w:gridSpan w:val="6"/>
          </w:tcPr>
          <w:p w:rsidR="00D23291" w:rsidRPr="004F4B4F" w:rsidRDefault="00D23291" w:rsidP="008C6405">
            <w:pPr>
              <w:rPr>
                <w:sz w:val="20"/>
              </w:rPr>
            </w:pPr>
            <w:r w:rsidRPr="004F4B4F">
              <w:rPr>
                <w:sz w:val="20"/>
              </w:rPr>
              <w:t>Selection threshold value: 15</w:t>
            </w:r>
          </w:p>
        </w:tc>
        <w:tc>
          <w:tcPr>
            <w:tcW w:w="2109" w:type="dxa"/>
          </w:tcPr>
          <w:p w:rsidR="00D23291" w:rsidRPr="004F4B4F" w:rsidRDefault="00D23291" w:rsidP="008C6405">
            <w:pPr>
              <w:rPr>
                <w:sz w:val="20"/>
              </w:rPr>
            </w:pPr>
          </w:p>
        </w:tc>
        <w:tc>
          <w:tcPr>
            <w:tcW w:w="1559" w:type="dxa"/>
          </w:tcPr>
          <w:p w:rsidR="00D23291" w:rsidRPr="004F4B4F" w:rsidRDefault="00D23291" w:rsidP="008C6405">
            <w:pPr>
              <w:rPr>
                <w:sz w:val="20"/>
              </w:rPr>
            </w:pPr>
          </w:p>
        </w:tc>
      </w:tr>
      <w:tr w:rsidR="00BF3A81" w:rsidRPr="004F4B4F" w:rsidTr="00ED12E3">
        <w:trPr>
          <w:cantSplit/>
        </w:trPr>
        <w:tc>
          <w:tcPr>
            <w:tcW w:w="3420" w:type="dxa"/>
            <w:gridSpan w:val="6"/>
          </w:tcPr>
          <w:p w:rsidR="00BF3A81" w:rsidRPr="004F4B4F" w:rsidRDefault="00BF3A81" w:rsidP="008C6405">
            <w:pPr>
              <w:rPr>
                <w:sz w:val="20"/>
              </w:rPr>
            </w:pPr>
          </w:p>
        </w:tc>
        <w:tc>
          <w:tcPr>
            <w:tcW w:w="2109" w:type="dxa"/>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D23291" w:rsidRPr="004F4B4F" w:rsidTr="00ED12E3">
        <w:trPr>
          <w:cantSplit/>
        </w:trPr>
        <w:tc>
          <w:tcPr>
            <w:tcW w:w="7088" w:type="dxa"/>
            <w:gridSpan w:val="8"/>
          </w:tcPr>
          <w:p w:rsidR="00D23291" w:rsidRPr="004F4B4F" w:rsidRDefault="00D23291" w:rsidP="008C6405">
            <w:pPr>
              <w:rPr>
                <w:b/>
                <w:sz w:val="20"/>
              </w:rPr>
            </w:pPr>
            <w:smartTag w:uri="urn:schemas-microsoft-com:office:smarttags" w:element="place">
              <w:smartTag w:uri="urn:schemas-microsoft-com:office:smarttags" w:element="City">
                <w:r w:rsidRPr="004F4B4F">
                  <w:rPr>
                    <w:b/>
                    <w:sz w:val="20"/>
                  </w:rPr>
                  <w:t>Woodland</w:t>
                </w:r>
              </w:smartTag>
            </w:smartTag>
          </w:p>
        </w:tc>
      </w:tr>
      <w:tr w:rsidR="00D23291" w:rsidRPr="004F4B4F" w:rsidTr="00ED12E3">
        <w:tc>
          <w:tcPr>
            <w:tcW w:w="2694" w:type="dxa"/>
            <w:gridSpan w:val="2"/>
          </w:tcPr>
          <w:p w:rsidR="00D23291" w:rsidRPr="004F4B4F" w:rsidRDefault="00D23291" w:rsidP="008C6405">
            <w:pPr>
              <w:rPr>
                <w:sz w:val="20"/>
              </w:rPr>
            </w:pPr>
            <w:r w:rsidRPr="004F4B4F">
              <w:rPr>
                <w:sz w:val="20"/>
              </w:rPr>
              <w:t>Grey heron</w:t>
            </w:r>
          </w:p>
        </w:tc>
        <w:tc>
          <w:tcPr>
            <w:tcW w:w="708" w:type="dxa"/>
            <w:gridSpan w:val="3"/>
          </w:tcPr>
          <w:p w:rsidR="00D23291" w:rsidRPr="004F4B4F" w:rsidRDefault="00D23291" w:rsidP="008C6405">
            <w:pPr>
              <w:rPr>
                <w:sz w:val="20"/>
              </w:rPr>
            </w:pPr>
            <w:r w:rsidRPr="004F4B4F">
              <w:rPr>
                <w:sz w:val="20"/>
              </w:rPr>
              <w:t>3</w:t>
            </w:r>
          </w:p>
        </w:tc>
        <w:tc>
          <w:tcPr>
            <w:tcW w:w="2127" w:type="dxa"/>
            <w:gridSpan w:val="2"/>
          </w:tcPr>
          <w:p w:rsidR="00D23291" w:rsidRPr="004F4B4F" w:rsidRDefault="00D23291" w:rsidP="008C6405">
            <w:pPr>
              <w:rPr>
                <w:sz w:val="20"/>
              </w:rPr>
            </w:pPr>
            <w:r w:rsidRPr="004F4B4F">
              <w:rPr>
                <w:sz w:val="20"/>
              </w:rPr>
              <w:t>Chiffchaff</w:t>
            </w:r>
          </w:p>
        </w:tc>
        <w:tc>
          <w:tcPr>
            <w:tcW w:w="1559" w:type="dxa"/>
          </w:tcPr>
          <w:p w:rsidR="00D23291" w:rsidRPr="004F4B4F" w:rsidRDefault="00D23291" w:rsidP="008C6405">
            <w:pPr>
              <w:rPr>
                <w:sz w:val="20"/>
              </w:rPr>
            </w:pPr>
            <w:r w:rsidRPr="004F4B4F">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Honey buzzard</w:t>
            </w:r>
          </w:p>
        </w:tc>
        <w:tc>
          <w:tcPr>
            <w:tcW w:w="708" w:type="dxa"/>
            <w:gridSpan w:val="3"/>
          </w:tcPr>
          <w:p w:rsidR="00D23291" w:rsidRPr="004F4B4F" w:rsidRDefault="00D23291" w:rsidP="008C6405">
            <w:pPr>
              <w:rPr>
                <w:sz w:val="20"/>
              </w:rPr>
            </w:pPr>
            <w:r w:rsidRPr="004F4B4F">
              <w:rPr>
                <w:sz w:val="20"/>
              </w:rPr>
              <w:t>5</w:t>
            </w:r>
          </w:p>
        </w:tc>
        <w:tc>
          <w:tcPr>
            <w:tcW w:w="2127" w:type="dxa"/>
            <w:gridSpan w:val="2"/>
          </w:tcPr>
          <w:p w:rsidR="00D23291" w:rsidRPr="004F4B4F" w:rsidRDefault="00D23291" w:rsidP="008C6405">
            <w:pPr>
              <w:rPr>
                <w:sz w:val="20"/>
              </w:rPr>
            </w:pPr>
            <w:r w:rsidRPr="004F4B4F">
              <w:rPr>
                <w:sz w:val="20"/>
              </w:rPr>
              <w:t>Goldcrest</w:t>
            </w:r>
          </w:p>
        </w:tc>
        <w:tc>
          <w:tcPr>
            <w:tcW w:w="1559" w:type="dxa"/>
          </w:tcPr>
          <w:p w:rsidR="00D23291" w:rsidRPr="004F4B4F" w:rsidRDefault="00D23291" w:rsidP="008C6405">
            <w:pPr>
              <w:rPr>
                <w:sz w:val="20"/>
              </w:rPr>
            </w:pPr>
            <w:r w:rsidRPr="004F4B4F">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Red kite</w:t>
            </w:r>
          </w:p>
        </w:tc>
        <w:tc>
          <w:tcPr>
            <w:tcW w:w="708" w:type="dxa"/>
            <w:gridSpan w:val="3"/>
          </w:tcPr>
          <w:p w:rsidR="00D23291" w:rsidRPr="004F4B4F" w:rsidRDefault="00D23291" w:rsidP="008C6405">
            <w:pPr>
              <w:rPr>
                <w:sz w:val="20"/>
              </w:rPr>
            </w:pPr>
            <w:r>
              <w:rPr>
                <w:sz w:val="20"/>
              </w:rPr>
              <w:t>4</w:t>
            </w:r>
          </w:p>
        </w:tc>
        <w:tc>
          <w:tcPr>
            <w:tcW w:w="2127" w:type="dxa"/>
            <w:gridSpan w:val="2"/>
          </w:tcPr>
          <w:p w:rsidR="00D23291" w:rsidRPr="004F4B4F" w:rsidRDefault="00D23291" w:rsidP="008C6405">
            <w:pPr>
              <w:rPr>
                <w:sz w:val="20"/>
              </w:rPr>
            </w:pPr>
            <w:r w:rsidRPr="004F4B4F">
              <w:rPr>
                <w:sz w:val="20"/>
              </w:rPr>
              <w:t>Firecrest</w:t>
            </w:r>
          </w:p>
        </w:tc>
        <w:tc>
          <w:tcPr>
            <w:tcW w:w="1559" w:type="dxa"/>
          </w:tcPr>
          <w:p w:rsidR="00D23291" w:rsidRPr="004F4B4F" w:rsidRDefault="00D23291" w:rsidP="008C6405">
            <w:pPr>
              <w:rPr>
                <w:sz w:val="20"/>
              </w:rPr>
            </w:pPr>
            <w:r w:rsidRPr="004F4B4F">
              <w:rPr>
                <w:sz w:val="20"/>
              </w:rPr>
              <w:t>5</w:t>
            </w:r>
          </w:p>
        </w:tc>
      </w:tr>
      <w:tr w:rsidR="00D23291" w:rsidRPr="004F4B4F" w:rsidTr="00ED12E3">
        <w:tc>
          <w:tcPr>
            <w:tcW w:w="2694" w:type="dxa"/>
            <w:gridSpan w:val="2"/>
          </w:tcPr>
          <w:p w:rsidR="00D23291" w:rsidRPr="004F4B4F" w:rsidRDefault="00D23291" w:rsidP="008C6405">
            <w:pPr>
              <w:rPr>
                <w:sz w:val="20"/>
              </w:rPr>
            </w:pPr>
            <w:r w:rsidRPr="004F4B4F">
              <w:rPr>
                <w:sz w:val="20"/>
              </w:rPr>
              <w:t>Goshawk</w:t>
            </w:r>
          </w:p>
        </w:tc>
        <w:tc>
          <w:tcPr>
            <w:tcW w:w="708" w:type="dxa"/>
            <w:gridSpan w:val="3"/>
          </w:tcPr>
          <w:p w:rsidR="00D23291" w:rsidRPr="004F4B4F" w:rsidRDefault="00D23291" w:rsidP="008C6405">
            <w:pPr>
              <w:rPr>
                <w:sz w:val="20"/>
              </w:rPr>
            </w:pPr>
            <w:r>
              <w:rPr>
                <w:sz w:val="20"/>
              </w:rPr>
              <w:t>4</w:t>
            </w:r>
          </w:p>
        </w:tc>
        <w:tc>
          <w:tcPr>
            <w:tcW w:w="2127" w:type="dxa"/>
            <w:gridSpan w:val="2"/>
          </w:tcPr>
          <w:p w:rsidR="00D23291" w:rsidRPr="004F4B4F" w:rsidRDefault="00D23291" w:rsidP="008C6405">
            <w:pPr>
              <w:rPr>
                <w:sz w:val="20"/>
              </w:rPr>
            </w:pPr>
            <w:r w:rsidRPr="004F4B4F">
              <w:rPr>
                <w:sz w:val="20"/>
              </w:rPr>
              <w:t>Spotted flycatcher</w:t>
            </w:r>
          </w:p>
        </w:tc>
        <w:tc>
          <w:tcPr>
            <w:tcW w:w="1559" w:type="dxa"/>
          </w:tcPr>
          <w:p w:rsidR="00D23291" w:rsidRPr="004F4B4F" w:rsidRDefault="00D23291" w:rsidP="008C6405">
            <w:pPr>
              <w:rPr>
                <w:sz w:val="20"/>
              </w:rPr>
            </w:pPr>
            <w:r>
              <w:rPr>
                <w:sz w:val="20"/>
              </w:rPr>
              <w:t>2</w:t>
            </w:r>
          </w:p>
        </w:tc>
      </w:tr>
      <w:tr w:rsidR="00D23291" w:rsidRPr="004F4B4F" w:rsidTr="00ED12E3">
        <w:tc>
          <w:tcPr>
            <w:tcW w:w="2694" w:type="dxa"/>
            <w:gridSpan w:val="2"/>
          </w:tcPr>
          <w:p w:rsidR="00D23291" w:rsidRPr="004F4B4F" w:rsidRDefault="00D23291" w:rsidP="008C6405">
            <w:pPr>
              <w:rPr>
                <w:sz w:val="20"/>
              </w:rPr>
            </w:pPr>
            <w:r w:rsidRPr="004F4B4F">
              <w:rPr>
                <w:sz w:val="20"/>
              </w:rPr>
              <w:t>Sparrowhawk</w:t>
            </w:r>
          </w:p>
        </w:tc>
        <w:tc>
          <w:tcPr>
            <w:tcW w:w="708" w:type="dxa"/>
            <w:gridSpan w:val="3"/>
          </w:tcPr>
          <w:p w:rsidR="00D23291" w:rsidRPr="004F4B4F" w:rsidRDefault="00D23291" w:rsidP="008C6405">
            <w:pPr>
              <w:rPr>
                <w:sz w:val="20"/>
              </w:rPr>
            </w:pPr>
            <w:r w:rsidRPr="004F4B4F">
              <w:rPr>
                <w:sz w:val="20"/>
              </w:rPr>
              <w:t>2</w:t>
            </w:r>
          </w:p>
        </w:tc>
        <w:tc>
          <w:tcPr>
            <w:tcW w:w="2127" w:type="dxa"/>
            <w:gridSpan w:val="2"/>
          </w:tcPr>
          <w:p w:rsidR="00D23291" w:rsidRPr="004F4B4F" w:rsidRDefault="00D23291" w:rsidP="008C6405">
            <w:pPr>
              <w:rPr>
                <w:sz w:val="20"/>
              </w:rPr>
            </w:pPr>
            <w:r w:rsidRPr="004F4B4F">
              <w:rPr>
                <w:sz w:val="20"/>
              </w:rPr>
              <w:t>Pied flycatcher</w:t>
            </w:r>
          </w:p>
        </w:tc>
        <w:tc>
          <w:tcPr>
            <w:tcW w:w="1559" w:type="dxa"/>
          </w:tcPr>
          <w:p w:rsidR="00D23291" w:rsidRPr="004F4B4F" w:rsidRDefault="00D23291" w:rsidP="008C6405">
            <w:pPr>
              <w:rPr>
                <w:sz w:val="20"/>
              </w:rPr>
            </w:pPr>
            <w:r>
              <w:rPr>
                <w:sz w:val="20"/>
              </w:rPr>
              <w:t>3</w:t>
            </w:r>
          </w:p>
        </w:tc>
      </w:tr>
      <w:tr w:rsidR="00D23291" w:rsidRPr="004F4B4F" w:rsidTr="00ED12E3">
        <w:tc>
          <w:tcPr>
            <w:tcW w:w="2694" w:type="dxa"/>
            <w:gridSpan w:val="2"/>
          </w:tcPr>
          <w:p w:rsidR="00D23291" w:rsidRPr="004F4B4F" w:rsidRDefault="00D23291" w:rsidP="008C6405">
            <w:pPr>
              <w:rPr>
                <w:sz w:val="20"/>
              </w:rPr>
            </w:pPr>
            <w:r w:rsidRPr="004F4B4F">
              <w:rPr>
                <w:sz w:val="20"/>
              </w:rPr>
              <w:t>Buzzard</w:t>
            </w:r>
          </w:p>
        </w:tc>
        <w:tc>
          <w:tcPr>
            <w:tcW w:w="708" w:type="dxa"/>
            <w:gridSpan w:val="3"/>
          </w:tcPr>
          <w:p w:rsidR="00D23291" w:rsidRPr="004F4B4F" w:rsidRDefault="00D23291" w:rsidP="008C6405">
            <w:pPr>
              <w:rPr>
                <w:sz w:val="20"/>
              </w:rPr>
            </w:pPr>
            <w:r>
              <w:rPr>
                <w:sz w:val="20"/>
              </w:rPr>
              <w:t>2</w:t>
            </w:r>
          </w:p>
        </w:tc>
        <w:tc>
          <w:tcPr>
            <w:tcW w:w="2127" w:type="dxa"/>
            <w:gridSpan w:val="2"/>
          </w:tcPr>
          <w:p w:rsidR="00D23291" w:rsidRPr="004F4B4F" w:rsidRDefault="00D23291" w:rsidP="008C6405">
            <w:pPr>
              <w:rPr>
                <w:sz w:val="20"/>
              </w:rPr>
            </w:pPr>
            <w:r w:rsidRPr="004F4B4F">
              <w:rPr>
                <w:sz w:val="20"/>
              </w:rPr>
              <w:t>Long-tailed tit</w:t>
            </w:r>
          </w:p>
        </w:tc>
        <w:tc>
          <w:tcPr>
            <w:tcW w:w="1559" w:type="dxa"/>
          </w:tcPr>
          <w:p w:rsidR="00D23291" w:rsidRPr="004F4B4F" w:rsidRDefault="00D23291" w:rsidP="008C6405">
            <w:pPr>
              <w:rPr>
                <w:sz w:val="20"/>
              </w:rPr>
            </w:pPr>
            <w:r w:rsidRPr="004F4B4F">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Hobby</w:t>
            </w:r>
          </w:p>
        </w:tc>
        <w:tc>
          <w:tcPr>
            <w:tcW w:w="708" w:type="dxa"/>
            <w:gridSpan w:val="3"/>
          </w:tcPr>
          <w:p w:rsidR="00D23291" w:rsidRPr="004F4B4F" w:rsidRDefault="00D23291" w:rsidP="008C6405">
            <w:pPr>
              <w:rPr>
                <w:sz w:val="20"/>
              </w:rPr>
            </w:pPr>
            <w:r w:rsidRPr="004F4B4F">
              <w:rPr>
                <w:sz w:val="20"/>
              </w:rPr>
              <w:t>4</w:t>
            </w:r>
          </w:p>
        </w:tc>
        <w:tc>
          <w:tcPr>
            <w:tcW w:w="2127" w:type="dxa"/>
            <w:gridSpan w:val="2"/>
          </w:tcPr>
          <w:p w:rsidR="00D23291" w:rsidRPr="004F4B4F" w:rsidRDefault="00D23291" w:rsidP="008C6405">
            <w:pPr>
              <w:rPr>
                <w:sz w:val="20"/>
              </w:rPr>
            </w:pPr>
            <w:r w:rsidRPr="004F4B4F">
              <w:rPr>
                <w:sz w:val="20"/>
              </w:rPr>
              <w:t>Marsh tit</w:t>
            </w:r>
          </w:p>
        </w:tc>
        <w:tc>
          <w:tcPr>
            <w:tcW w:w="1559" w:type="dxa"/>
          </w:tcPr>
          <w:p w:rsidR="00D23291" w:rsidRPr="004F4B4F" w:rsidRDefault="00D23291" w:rsidP="008C6405">
            <w:pPr>
              <w:rPr>
                <w:sz w:val="20"/>
              </w:rPr>
            </w:pPr>
            <w:r>
              <w:rPr>
                <w:sz w:val="20"/>
              </w:rPr>
              <w:t>2</w:t>
            </w:r>
          </w:p>
        </w:tc>
      </w:tr>
      <w:tr w:rsidR="00D23291" w:rsidRPr="004F4B4F" w:rsidTr="00ED12E3">
        <w:tc>
          <w:tcPr>
            <w:tcW w:w="2694" w:type="dxa"/>
            <w:gridSpan w:val="2"/>
          </w:tcPr>
          <w:p w:rsidR="00D23291" w:rsidRPr="004F4B4F" w:rsidRDefault="00D23291" w:rsidP="008C6405">
            <w:pPr>
              <w:rPr>
                <w:sz w:val="20"/>
              </w:rPr>
            </w:pPr>
            <w:r w:rsidRPr="004F4B4F">
              <w:rPr>
                <w:sz w:val="20"/>
              </w:rPr>
              <w:t>Black grouse</w:t>
            </w:r>
          </w:p>
        </w:tc>
        <w:tc>
          <w:tcPr>
            <w:tcW w:w="708" w:type="dxa"/>
            <w:gridSpan w:val="3"/>
          </w:tcPr>
          <w:p w:rsidR="00D23291" w:rsidRPr="004F4B4F" w:rsidRDefault="00D23291" w:rsidP="008C6405">
            <w:pPr>
              <w:rPr>
                <w:sz w:val="20"/>
              </w:rPr>
            </w:pPr>
            <w:r w:rsidRPr="004F4B4F">
              <w:rPr>
                <w:sz w:val="20"/>
              </w:rPr>
              <w:t>3</w:t>
            </w:r>
          </w:p>
        </w:tc>
        <w:tc>
          <w:tcPr>
            <w:tcW w:w="2127" w:type="dxa"/>
            <w:gridSpan w:val="2"/>
          </w:tcPr>
          <w:p w:rsidR="00D23291" w:rsidRPr="004F4B4F" w:rsidRDefault="00D23291" w:rsidP="008C6405">
            <w:pPr>
              <w:rPr>
                <w:sz w:val="20"/>
              </w:rPr>
            </w:pPr>
            <w:smartTag w:uri="urn:schemas-microsoft-com:office:smarttags" w:element="place">
              <w:smartTag w:uri="urn:schemas-microsoft-com:office:smarttags" w:element="City">
                <w:r w:rsidRPr="004F4B4F">
                  <w:rPr>
                    <w:sz w:val="20"/>
                  </w:rPr>
                  <w:t>Willow</w:t>
                </w:r>
              </w:smartTag>
            </w:smartTag>
            <w:r w:rsidRPr="004F4B4F">
              <w:rPr>
                <w:sz w:val="20"/>
              </w:rPr>
              <w:t xml:space="preserve"> tit</w:t>
            </w:r>
          </w:p>
        </w:tc>
        <w:tc>
          <w:tcPr>
            <w:tcW w:w="1559" w:type="dxa"/>
          </w:tcPr>
          <w:p w:rsidR="00D23291" w:rsidRPr="004F4B4F" w:rsidRDefault="00D23291" w:rsidP="008C6405">
            <w:pPr>
              <w:rPr>
                <w:sz w:val="20"/>
              </w:rPr>
            </w:pPr>
            <w:r w:rsidRPr="004F4B4F">
              <w:rPr>
                <w:sz w:val="20"/>
              </w:rPr>
              <w:t>2</w:t>
            </w:r>
          </w:p>
        </w:tc>
      </w:tr>
      <w:tr w:rsidR="00D23291" w:rsidRPr="004F4B4F" w:rsidTr="00ED12E3">
        <w:tc>
          <w:tcPr>
            <w:tcW w:w="2694" w:type="dxa"/>
            <w:gridSpan w:val="2"/>
          </w:tcPr>
          <w:p w:rsidR="00D23291" w:rsidRPr="004F4B4F" w:rsidRDefault="00D23291" w:rsidP="008C6405">
            <w:pPr>
              <w:rPr>
                <w:sz w:val="20"/>
              </w:rPr>
            </w:pPr>
            <w:r w:rsidRPr="004F4B4F">
              <w:rPr>
                <w:sz w:val="20"/>
              </w:rPr>
              <w:t>Woodcock</w:t>
            </w:r>
          </w:p>
        </w:tc>
        <w:tc>
          <w:tcPr>
            <w:tcW w:w="708" w:type="dxa"/>
            <w:gridSpan w:val="3"/>
          </w:tcPr>
          <w:p w:rsidR="00D23291" w:rsidRPr="004F4B4F" w:rsidRDefault="00D23291" w:rsidP="008C6405">
            <w:pPr>
              <w:rPr>
                <w:sz w:val="20"/>
              </w:rPr>
            </w:pPr>
            <w:r>
              <w:rPr>
                <w:sz w:val="20"/>
              </w:rPr>
              <w:t>3</w:t>
            </w:r>
          </w:p>
        </w:tc>
        <w:tc>
          <w:tcPr>
            <w:tcW w:w="2127" w:type="dxa"/>
            <w:gridSpan w:val="2"/>
          </w:tcPr>
          <w:p w:rsidR="00D23291" w:rsidRPr="004F4B4F" w:rsidRDefault="00D23291" w:rsidP="008C6405">
            <w:pPr>
              <w:rPr>
                <w:sz w:val="20"/>
              </w:rPr>
            </w:pPr>
            <w:r w:rsidRPr="004F4B4F">
              <w:rPr>
                <w:sz w:val="20"/>
              </w:rPr>
              <w:t>Crested tit</w:t>
            </w:r>
          </w:p>
        </w:tc>
        <w:tc>
          <w:tcPr>
            <w:tcW w:w="1559" w:type="dxa"/>
          </w:tcPr>
          <w:p w:rsidR="00D23291" w:rsidRPr="004F4B4F" w:rsidRDefault="00D23291" w:rsidP="008C6405">
            <w:pPr>
              <w:rPr>
                <w:sz w:val="20"/>
              </w:rPr>
            </w:pPr>
            <w:r w:rsidRPr="004F4B4F">
              <w:rPr>
                <w:sz w:val="20"/>
              </w:rPr>
              <w:t>4</w:t>
            </w:r>
          </w:p>
        </w:tc>
      </w:tr>
      <w:tr w:rsidR="00D23291" w:rsidRPr="004F4B4F" w:rsidTr="00ED12E3">
        <w:tc>
          <w:tcPr>
            <w:tcW w:w="2694" w:type="dxa"/>
            <w:gridSpan w:val="2"/>
          </w:tcPr>
          <w:p w:rsidR="00D23291" w:rsidRPr="004F4B4F" w:rsidRDefault="00D23291" w:rsidP="008C6405">
            <w:pPr>
              <w:rPr>
                <w:sz w:val="20"/>
              </w:rPr>
            </w:pPr>
            <w:r w:rsidRPr="004F4B4F">
              <w:rPr>
                <w:sz w:val="20"/>
              </w:rPr>
              <w:t>Stock Dove</w:t>
            </w:r>
          </w:p>
        </w:tc>
        <w:tc>
          <w:tcPr>
            <w:tcW w:w="708" w:type="dxa"/>
            <w:gridSpan w:val="3"/>
          </w:tcPr>
          <w:p w:rsidR="00D23291" w:rsidRPr="004F4B4F" w:rsidRDefault="00D23291" w:rsidP="008C6405">
            <w:pPr>
              <w:rPr>
                <w:sz w:val="20"/>
              </w:rPr>
            </w:pPr>
            <w:r w:rsidRPr="004F4B4F">
              <w:rPr>
                <w:sz w:val="20"/>
              </w:rPr>
              <w:t>1</w:t>
            </w:r>
          </w:p>
        </w:tc>
        <w:tc>
          <w:tcPr>
            <w:tcW w:w="2127" w:type="dxa"/>
            <w:gridSpan w:val="2"/>
          </w:tcPr>
          <w:p w:rsidR="00D23291" w:rsidRPr="004F4B4F" w:rsidRDefault="00D23291" w:rsidP="008C6405">
            <w:pPr>
              <w:rPr>
                <w:sz w:val="20"/>
              </w:rPr>
            </w:pPr>
            <w:r w:rsidRPr="004F4B4F">
              <w:rPr>
                <w:sz w:val="20"/>
              </w:rPr>
              <w:t>Coal tit</w:t>
            </w:r>
          </w:p>
        </w:tc>
        <w:tc>
          <w:tcPr>
            <w:tcW w:w="1559" w:type="dxa"/>
          </w:tcPr>
          <w:p w:rsidR="00D23291" w:rsidRPr="004F4B4F" w:rsidRDefault="00D23291" w:rsidP="008C6405">
            <w:pPr>
              <w:rPr>
                <w:sz w:val="20"/>
              </w:rPr>
            </w:pPr>
            <w:r w:rsidRPr="004F4B4F">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Cuckoo</w:t>
            </w:r>
          </w:p>
        </w:tc>
        <w:tc>
          <w:tcPr>
            <w:tcW w:w="708" w:type="dxa"/>
            <w:gridSpan w:val="3"/>
          </w:tcPr>
          <w:p w:rsidR="00D23291" w:rsidRPr="004F4B4F" w:rsidRDefault="00D23291" w:rsidP="008C6405">
            <w:pPr>
              <w:rPr>
                <w:sz w:val="20"/>
              </w:rPr>
            </w:pPr>
            <w:r>
              <w:rPr>
                <w:sz w:val="20"/>
              </w:rPr>
              <w:t>3</w:t>
            </w:r>
          </w:p>
        </w:tc>
        <w:tc>
          <w:tcPr>
            <w:tcW w:w="2127" w:type="dxa"/>
            <w:gridSpan w:val="2"/>
          </w:tcPr>
          <w:p w:rsidR="00D23291" w:rsidRPr="004F4B4F" w:rsidRDefault="00D23291" w:rsidP="008C6405">
            <w:pPr>
              <w:rPr>
                <w:sz w:val="20"/>
              </w:rPr>
            </w:pPr>
            <w:r w:rsidRPr="004F4B4F">
              <w:rPr>
                <w:sz w:val="20"/>
              </w:rPr>
              <w:t>Nuthatch</w:t>
            </w:r>
          </w:p>
        </w:tc>
        <w:tc>
          <w:tcPr>
            <w:tcW w:w="1559" w:type="dxa"/>
          </w:tcPr>
          <w:p w:rsidR="00D23291" w:rsidRPr="004F4B4F" w:rsidRDefault="00D23291" w:rsidP="008C6405">
            <w:pPr>
              <w:rPr>
                <w:sz w:val="20"/>
              </w:rPr>
            </w:pPr>
            <w:r>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Tawny owl</w:t>
            </w:r>
          </w:p>
        </w:tc>
        <w:tc>
          <w:tcPr>
            <w:tcW w:w="708" w:type="dxa"/>
            <w:gridSpan w:val="3"/>
          </w:tcPr>
          <w:p w:rsidR="00D23291" w:rsidRPr="004F4B4F" w:rsidRDefault="00D23291" w:rsidP="008C6405">
            <w:pPr>
              <w:rPr>
                <w:sz w:val="20"/>
              </w:rPr>
            </w:pPr>
            <w:r w:rsidRPr="004F4B4F">
              <w:rPr>
                <w:sz w:val="20"/>
              </w:rPr>
              <w:t>2</w:t>
            </w:r>
          </w:p>
        </w:tc>
        <w:tc>
          <w:tcPr>
            <w:tcW w:w="2127" w:type="dxa"/>
            <w:gridSpan w:val="2"/>
          </w:tcPr>
          <w:p w:rsidR="00D23291" w:rsidRPr="004F4B4F" w:rsidRDefault="00D23291" w:rsidP="008C6405">
            <w:pPr>
              <w:rPr>
                <w:sz w:val="20"/>
              </w:rPr>
            </w:pPr>
            <w:r w:rsidRPr="004F4B4F">
              <w:rPr>
                <w:sz w:val="20"/>
              </w:rPr>
              <w:t>Treecreeper</w:t>
            </w:r>
          </w:p>
        </w:tc>
        <w:tc>
          <w:tcPr>
            <w:tcW w:w="1559" w:type="dxa"/>
          </w:tcPr>
          <w:p w:rsidR="00D23291" w:rsidRPr="004F4B4F" w:rsidRDefault="00D23291" w:rsidP="008C6405">
            <w:pPr>
              <w:rPr>
                <w:sz w:val="20"/>
              </w:rPr>
            </w:pPr>
            <w:r w:rsidRPr="004F4B4F">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Long-eared owl</w:t>
            </w:r>
          </w:p>
        </w:tc>
        <w:tc>
          <w:tcPr>
            <w:tcW w:w="708" w:type="dxa"/>
            <w:gridSpan w:val="3"/>
          </w:tcPr>
          <w:p w:rsidR="00D23291" w:rsidRPr="004F4B4F" w:rsidRDefault="00D23291" w:rsidP="008C6405">
            <w:pPr>
              <w:rPr>
                <w:sz w:val="20"/>
              </w:rPr>
            </w:pPr>
            <w:r>
              <w:rPr>
                <w:sz w:val="20"/>
              </w:rPr>
              <w:t>4</w:t>
            </w:r>
          </w:p>
        </w:tc>
        <w:tc>
          <w:tcPr>
            <w:tcW w:w="2127" w:type="dxa"/>
            <w:gridSpan w:val="2"/>
          </w:tcPr>
          <w:p w:rsidR="00D23291" w:rsidRPr="004F4B4F" w:rsidRDefault="00D23291" w:rsidP="008C6405">
            <w:pPr>
              <w:rPr>
                <w:sz w:val="20"/>
              </w:rPr>
            </w:pPr>
            <w:r w:rsidRPr="004F4B4F">
              <w:rPr>
                <w:sz w:val="20"/>
              </w:rPr>
              <w:t>Golden oriole</w:t>
            </w:r>
          </w:p>
        </w:tc>
        <w:tc>
          <w:tcPr>
            <w:tcW w:w="1559" w:type="dxa"/>
          </w:tcPr>
          <w:p w:rsidR="00D23291" w:rsidRPr="004F4B4F" w:rsidRDefault="00D23291" w:rsidP="008C6405">
            <w:pPr>
              <w:rPr>
                <w:sz w:val="20"/>
              </w:rPr>
            </w:pPr>
            <w:r w:rsidRPr="004F4B4F">
              <w:rPr>
                <w:sz w:val="20"/>
              </w:rPr>
              <w:t>5</w:t>
            </w:r>
          </w:p>
        </w:tc>
      </w:tr>
      <w:tr w:rsidR="00D23291" w:rsidRPr="004F4B4F" w:rsidTr="00ED12E3">
        <w:tc>
          <w:tcPr>
            <w:tcW w:w="2694" w:type="dxa"/>
            <w:gridSpan w:val="2"/>
          </w:tcPr>
          <w:p w:rsidR="00D23291" w:rsidRPr="004F4B4F" w:rsidRDefault="00D23291" w:rsidP="008C6405">
            <w:pPr>
              <w:rPr>
                <w:sz w:val="20"/>
              </w:rPr>
            </w:pPr>
            <w:r w:rsidRPr="004F4B4F">
              <w:rPr>
                <w:sz w:val="20"/>
              </w:rPr>
              <w:t>Nightjar</w:t>
            </w:r>
          </w:p>
        </w:tc>
        <w:tc>
          <w:tcPr>
            <w:tcW w:w="708" w:type="dxa"/>
            <w:gridSpan w:val="3"/>
          </w:tcPr>
          <w:p w:rsidR="00D23291" w:rsidRPr="004F4B4F" w:rsidRDefault="00D23291" w:rsidP="008C6405">
            <w:pPr>
              <w:rPr>
                <w:sz w:val="20"/>
              </w:rPr>
            </w:pPr>
            <w:r w:rsidRPr="004F4B4F">
              <w:rPr>
                <w:sz w:val="20"/>
              </w:rPr>
              <w:t>3</w:t>
            </w:r>
          </w:p>
        </w:tc>
        <w:tc>
          <w:tcPr>
            <w:tcW w:w="2127" w:type="dxa"/>
            <w:gridSpan w:val="2"/>
          </w:tcPr>
          <w:p w:rsidR="00D23291" w:rsidRPr="004F4B4F" w:rsidRDefault="00D23291" w:rsidP="008C6405">
            <w:pPr>
              <w:rPr>
                <w:sz w:val="20"/>
              </w:rPr>
            </w:pPr>
            <w:r w:rsidRPr="004F4B4F">
              <w:rPr>
                <w:sz w:val="20"/>
              </w:rPr>
              <w:t>Jay</w:t>
            </w:r>
          </w:p>
        </w:tc>
        <w:tc>
          <w:tcPr>
            <w:tcW w:w="1559" w:type="dxa"/>
          </w:tcPr>
          <w:p w:rsidR="00D23291" w:rsidRPr="004F4B4F" w:rsidRDefault="00D23291" w:rsidP="008C6405">
            <w:pPr>
              <w:rPr>
                <w:sz w:val="20"/>
              </w:rPr>
            </w:pPr>
            <w:r w:rsidRPr="004F4B4F">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Green woodpecker</w:t>
            </w:r>
          </w:p>
        </w:tc>
        <w:tc>
          <w:tcPr>
            <w:tcW w:w="708" w:type="dxa"/>
            <w:gridSpan w:val="3"/>
          </w:tcPr>
          <w:p w:rsidR="00D23291" w:rsidRPr="004F4B4F" w:rsidRDefault="00D23291" w:rsidP="008C6405">
            <w:pPr>
              <w:rPr>
                <w:sz w:val="20"/>
              </w:rPr>
            </w:pPr>
            <w:r w:rsidRPr="004F4B4F">
              <w:rPr>
                <w:sz w:val="20"/>
              </w:rPr>
              <w:t>2</w:t>
            </w:r>
          </w:p>
        </w:tc>
        <w:tc>
          <w:tcPr>
            <w:tcW w:w="2127" w:type="dxa"/>
            <w:gridSpan w:val="2"/>
          </w:tcPr>
          <w:p w:rsidR="00D23291" w:rsidRPr="004F4B4F" w:rsidRDefault="00D23291" w:rsidP="008C6405">
            <w:pPr>
              <w:rPr>
                <w:sz w:val="20"/>
              </w:rPr>
            </w:pPr>
            <w:r w:rsidRPr="004F4B4F">
              <w:rPr>
                <w:sz w:val="20"/>
              </w:rPr>
              <w:t>Raven</w:t>
            </w:r>
          </w:p>
        </w:tc>
        <w:tc>
          <w:tcPr>
            <w:tcW w:w="1559" w:type="dxa"/>
          </w:tcPr>
          <w:p w:rsidR="00D23291" w:rsidRPr="004F4B4F" w:rsidRDefault="00D23291" w:rsidP="008C6405">
            <w:pPr>
              <w:rPr>
                <w:sz w:val="20"/>
              </w:rPr>
            </w:pPr>
            <w:r>
              <w:rPr>
                <w:sz w:val="20"/>
              </w:rPr>
              <w:t>4</w:t>
            </w:r>
          </w:p>
        </w:tc>
      </w:tr>
      <w:tr w:rsidR="00D23291" w:rsidRPr="004F4B4F" w:rsidTr="00ED12E3">
        <w:tc>
          <w:tcPr>
            <w:tcW w:w="2694" w:type="dxa"/>
            <w:gridSpan w:val="2"/>
          </w:tcPr>
          <w:p w:rsidR="00D23291" w:rsidRPr="004F4B4F" w:rsidRDefault="00D23291" w:rsidP="008C6405">
            <w:pPr>
              <w:rPr>
                <w:sz w:val="20"/>
              </w:rPr>
            </w:pPr>
            <w:r w:rsidRPr="004F4B4F">
              <w:rPr>
                <w:sz w:val="20"/>
              </w:rPr>
              <w:t>Great spotted woodpecker</w:t>
            </w:r>
          </w:p>
        </w:tc>
        <w:tc>
          <w:tcPr>
            <w:tcW w:w="708" w:type="dxa"/>
            <w:gridSpan w:val="3"/>
          </w:tcPr>
          <w:p w:rsidR="00D23291" w:rsidRPr="004F4B4F" w:rsidRDefault="00D23291" w:rsidP="008C6405">
            <w:pPr>
              <w:rPr>
                <w:sz w:val="20"/>
              </w:rPr>
            </w:pPr>
            <w:r w:rsidRPr="004F4B4F">
              <w:rPr>
                <w:sz w:val="20"/>
              </w:rPr>
              <w:t>2</w:t>
            </w:r>
          </w:p>
        </w:tc>
        <w:tc>
          <w:tcPr>
            <w:tcW w:w="2127" w:type="dxa"/>
            <w:gridSpan w:val="2"/>
          </w:tcPr>
          <w:p w:rsidR="00D23291" w:rsidRPr="004F4B4F" w:rsidRDefault="00D23291" w:rsidP="008C6405">
            <w:pPr>
              <w:rPr>
                <w:sz w:val="20"/>
              </w:rPr>
            </w:pPr>
            <w:r>
              <w:rPr>
                <w:sz w:val="20"/>
              </w:rPr>
              <w:t>Tree sparrow</w:t>
            </w:r>
          </w:p>
        </w:tc>
        <w:tc>
          <w:tcPr>
            <w:tcW w:w="1559" w:type="dxa"/>
          </w:tcPr>
          <w:p w:rsidR="00D23291" w:rsidRPr="004F4B4F" w:rsidRDefault="00D23291" w:rsidP="008C6405">
            <w:pPr>
              <w:rPr>
                <w:sz w:val="20"/>
              </w:rPr>
            </w:pPr>
            <w:r>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Lesser spotted woodpecker</w:t>
            </w:r>
          </w:p>
        </w:tc>
        <w:tc>
          <w:tcPr>
            <w:tcW w:w="708" w:type="dxa"/>
            <w:gridSpan w:val="3"/>
          </w:tcPr>
          <w:p w:rsidR="00D23291" w:rsidRPr="004F4B4F" w:rsidRDefault="00D23291" w:rsidP="008C6405">
            <w:pPr>
              <w:rPr>
                <w:sz w:val="20"/>
              </w:rPr>
            </w:pPr>
            <w:r w:rsidRPr="004F4B4F">
              <w:rPr>
                <w:sz w:val="20"/>
              </w:rPr>
              <w:t>3</w:t>
            </w:r>
          </w:p>
        </w:tc>
        <w:tc>
          <w:tcPr>
            <w:tcW w:w="2127" w:type="dxa"/>
            <w:gridSpan w:val="2"/>
          </w:tcPr>
          <w:p w:rsidR="00D23291" w:rsidRPr="004F4B4F" w:rsidRDefault="00D23291" w:rsidP="008C6405">
            <w:pPr>
              <w:rPr>
                <w:sz w:val="20"/>
              </w:rPr>
            </w:pPr>
            <w:r w:rsidRPr="004F4B4F">
              <w:rPr>
                <w:sz w:val="20"/>
              </w:rPr>
              <w:t>Serin</w:t>
            </w:r>
          </w:p>
        </w:tc>
        <w:tc>
          <w:tcPr>
            <w:tcW w:w="1559" w:type="dxa"/>
          </w:tcPr>
          <w:p w:rsidR="00D23291" w:rsidRPr="004F4B4F" w:rsidRDefault="00D23291" w:rsidP="008C6405">
            <w:pPr>
              <w:rPr>
                <w:sz w:val="20"/>
              </w:rPr>
            </w:pPr>
            <w:r w:rsidRPr="004F4B4F">
              <w:rPr>
                <w:sz w:val="20"/>
              </w:rPr>
              <w:t>6</w:t>
            </w:r>
          </w:p>
        </w:tc>
      </w:tr>
      <w:tr w:rsidR="00D23291" w:rsidRPr="004F4B4F" w:rsidTr="00ED12E3">
        <w:tc>
          <w:tcPr>
            <w:tcW w:w="2694" w:type="dxa"/>
            <w:gridSpan w:val="2"/>
          </w:tcPr>
          <w:p w:rsidR="00D23291" w:rsidRPr="004F4B4F" w:rsidRDefault="00D23291" w:rsidP="008C6405">
            <w:pPr>
              <w:rPr>
                <w:sz w:val="20"/>
              </w:rPr>
            </w:pPr>
            <w:r w:rsidRPr="004F4B4F">
              <w:rPr>
                <w:sz w:val="20"/>
              </w:rPr>
              <w:t>Tree pipit</w:t>
            </w:r>
          </w:p>
        </w:tc>
        <w:tc>
          <w:tcPr>
            <w:tcW w:w="708" w:type="dxa"/>
            <w:gridSpan w:val="3"/>
          </w:tcPr>
          <w:p w:rsidR="00D23291" w:rsidRPr="004F4B4F" w:rsidRDefault="00D23291" w:rsidP="008C6405">
            <w:pPr>
              <w:rPr>
                <w:sz w:val="20"/>
              </w:rPr>
            </w:pPr>
            <w:r>
              <w:rPr>
                <w:sz w:val="20"/>
              </w:rPr>
              <w:t>2</w:t>
            </w:r>
          </w:p>
        </w:tc>
        <w:tc>
          <w:tcPr>
            <w:tcW w:w="2127" w:type="dxa"/>
            <w:gridSpan w:val="2"/>
          </w:tcPr>
          <w:p w:rsidR="00D23291" w:rsidRPr="004F4B4F" w:rsidRDefault="00D23291" w:rsidP="008C6405">
            <w:pPr>
              <w:rPr>
                <w:sz w:val="20"/>
              </w:rPr>
            </w:pPr>
            <w:r>
              <w:rPr>
                <w:sz w:val="20"/>
              </w:rPr>
              <w:t>Greenfinch</w:t>
            </w:r>
          </w:p>
        </w:tc>
        <w:tc>
          <w:tcPr>
            <w:tcW w:w="1559" w:type="dxa"/>
          </w:tcPr>
          <w:p w:rsidR="00D23291" w:rsidRPr="004F4B4F" w:rsidRDefault="00D23291" w:rsidP="008C6405">
            <w:pPr>
              <w:rPr>
                <w:sz w:val="20"/>
              </w:rPr>
            </w:pPr>
            <w:r>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Nightingale</w:t>
            </w:r>
          </w:p>
        </w:tc>
        <w:tc>
          <w:tcPr>
            <w:tcW w:w="708" w:type="dxa"/>
            <w:gridSpan w:val="3"/>
          </w:tcPr>
          <w:p w:rsidR="00D23291" w:rsidRPr="004F4B4F" w:rsidRDefault="00D23291" w:rsidP="008C6405">
            <w:pPr>
              <w:rPr>
                <w:sz w:val="20"/>
              </w:rPr>
            </w:pPr>
            <w:r w:rsidRPr="004F4B4F">
              <w:rPr>
                <w:sz w:val="20"/>
              </w:rPr>
              <w:t>3</w:t>
            </w:r>
          </w:p>
        </w:tc>
        <w:tc>
          <w:tcPr>
            <w:tcW w:w="2127" w:type="dxa"/>
            <w:gridSpan w:val="2"/>
          </w:tcPr>
          <w:p w:rsidR="00D23291" w:rsidRPr="004F4B4F" w:rsidRDefault="00D23291" w:rsidP="008C6405">
            <w:pPr>
              <w:rPr>
                <w:sz w:val="20"/>
              </w:rPr>
            </w:pPr>
            <w:r>
              <w:rPr>
                <w:sz w:val="20"/>
              </w:rPr>
              <w:t>Goldfinch</w:t>
            </w:r>
          </w:p>
        </w:tc>
        <w:tc>
          <w:tcPr>
            <w:tcW w:w="1559" w:type="dxa"/>
          </w:tcPr>
          <w:p w:rsidR="00D23291" w:rsidRPr="004F4B4F" w:rsidRDefault="00D23291" w:rsidP="008C6405">
            <w:pPr>
              <w:rPr>
                <w:sz w:val="20"/>
              </w:rPr>
            </w:pPr>
            <w:r>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Redstart</w:t>
            </w:r>
          </w:p>
        </w:tc>
        <w:tc>
          <w:tcPr>
            <w:tcW w:w="708" w:type="dxa"/>
            <w:gridSpan w:val="3"/>
          </w:tcPr>
          <w:p w:rsidR="00D23291" w:rsidRPr="004F4B4F" w:rsidRDefault="00D23291" w:rsidP="008C6405">
            <w:pPr>
              <w:rPr>
                <w:sz w:val="20"/>
              </w:rPr>
            </w:pPr>
            <w:r w:rsidRPr="004F4B4F">
              <w:rPr>
                <w:sz w:val="20"/>
              </w:rPr>
              <w:t>1</w:t>
            </w:r>
            <w:r>
              <w:rPr>
                <w:sz w:val="20"/>
              </w:rPr>
              <w:t xml:space="preserve"> </w:t>
            </w:r>
          </w:p>
        </w:tc>
        <w:tc>
          <w:tcPr>
            <w:tcW w:w="2127" w:type="dxa"/>
            <w:gridSpan w:val="2"/>
          </w:tcPr>
          <w:p w:rsidR="00D23291" w:rsidRPr="004F4B4F" w:rsidRDefault="00D23291" w:rsidP="008C6405">
            <w:pPr>
              <w:rPr>
                <w:sz w:val="20"/>
              </w:rPr>
            </w:pPr>
            <w:r w:rsidRPr="004F4B4F">
              <w:rPr>
                <w:sz w:val="20"/>
              </w:rPr>
              <w:t>Siskin</w:t>
            </w:r>
          </w:p>
        </w:tc>
        <w:tc>
          <w:tcPr>
            <w:tcW w:w="1559" w:type="dxa"/>
          </w:tcPr>
          <w:p w:rsidR="00D23291" w:rsidRPr="004F4B4F" w:rsidRDefault="00D23291" w:rsidP="008C6405">
            <w:pPr>
              <w:rPr>
                <w:sz w:val="20"/>
              </w:rPr>
            </w:pPr>
            <w:r w:rsidRPr="004F4B4F">
              <w:rPr>
                <w:sz w:val="20"/>
              </w:rPr>
              <w:t>2</w:t>
            </w:r>
          </w:p>
        </w:tc>
      </w:tr>
      <w:tr w:rsidR="00D23291" w:rsidRPr="004F4B4F" w:rsidTr="00ED12E3">
        <w:tc>
          <w:tcPr>
            <w:tcW w:w="2694" w:type="dxa"/>
            <w:gridSpan w:val="2"/>
          </w:tcPr>
          <w:p w:rsidR="00D23291" w:rsidRPr="004F4B4F" w:rsidRDefault="00D23291" w:rsidP="008C6405">
            <w:pPr>
              <w:rPr>
                <w:sz w:val="20"/>
              </w:rPr>
            </w:pPr>
            <w:r>
              <w:rPr>
                <w:sz w:val="20"/>
              </w:rPr>
              <w:t>Song thrush</w:t>
            </w:r>
          </w:p>
        </w:tc>
        <w:tc>
          <w:tcPr>
            <w:tcW w:w="708" w:type="dxa"/>
            <w:gridSpan w:val="3"/>
          </w:tcPr>
          <w:p w:rsidR="00D23291" w:rsidRPr="004F4B4F" w:rsidRDefault="00D23291" w:rsidP="008C6405">
            <w:pPr>
              <w:rPr>
                <w:sz w:val="20"/>
              </w:rPr>
            </w:pPr>
            <w:r>
              <w:rPr>
                <w:sz w:val="20"/>
              </w:rPr>
              <w:t>1</w:t>
            </w:r>
          </w:p>
        </w:tc>
        <w:tc>
          <w:tcPr>
            <w:tcW w:w="2127" w:type="dxa"/>
            <w:gridSpan w:val="2"/>
          </w:tcPr>
          <w:p w:rsidR="00D23291" w:rsidRPr="004F4B4F" w:rsidRDefault="00D23291" w:rsidP="008C6405">
            <w:pPr>
              <w:rPr>
                <w:sz w:val="20"/>
              </w:rPr>
            </w:pPr>
            <w:r>
              <w:rPr>
                <w:sz w:val="20"/>
              </w:rPr>
              <w:t xml:space="preserve">Lesser </w:t>
            </w:r>
            <w:r w:rsidRPr="004F4B4F">
              <w:rPr>
                <w:sz w:val="20"/>
              </w:rPr>
              <w:t>Redpoll</w:t>
            </w:r>
          </w:p>
        </w:tc>
        <w:tc>
          <w:tcPr>
            <w:tcW w:w="1559" w:type="dxa"/>
          </w:tcPr>
          <w:p w:rsidR="00D23291" w:rsidRPr="004F4B4F" w:rsidRDefault="00D23291" w:rsidP="008C6405">
            <w:pPr>
              <w:rPr>
                <w:sz w:val="20"/>
              </w:rPr>
            </w:pPr>
            <w:r>
              <w:rPr>
                <w:sz w:val="20"/>
              </w:rPr>
              <w:t>2</w:t>
            </w:r>
          </w:p>
        </w:tc>
      </w:tr>
      <w:tr w:rsidR="00D23291" w:rsidRPr="004F4B4F" w:rsidTr="00ED12E3">
        <w:tc>
          <w:tcPr>
            <w:tcW w:w="2694" w:type="dxa"/>
            <w:gridSpan w:val="2"/>
          </w:tcPr>
          <w:p w:rsidR="00D23291" w:rsidRPr="004F4B4F" w:rsidRDefault="00D23291" w:rsidP="008C6405">
            <w:pPr>
              <w:rPr>
                <w:sz w:val="20"/>
              </w:rPr>
            </w:pPr>
            <w:r>
              <w:rPr>
                <w:sz w:val="20"/>
              </w:rPr>
              <w:t>Mistle thrush</w:t>
            </w:r>
          </w:p>
        </w:tc>
        <w:tc>
          <w:tcPr>
            <w:tcW w:w="708" w:type="dxa"/>
            <w:gridSpan w:val="3"/>
          </w:tcPr>
          <w:p w:rsidR="00D23291" w:rsidRPr="004F4B4F" w:rsidRDefault="00D23291" w:rsidP="008C6405">
            <w:pPr>
              <w:rPr>
                <w:sz w:val="20"/>
              </w:rPr>
            </w:pPr>
            <w:r>
              <w:rPr>
                <w:sz w:val="20"/>
              </w:rPr>
              <w:t>1</w:t>
            </w:r>
          </w:p>
        </w:tc>
        <w:tc>
          <w:tcPr>
            <w:tcW w:w="2127" w:type="dxa"/>
            <w:gridSpan w:val="2"/>
          </w:tcPr>
          <w:p w:rsidR="00D23291" w:rsidRPr="004F4B4F" w:rsidRDefault="00D23291" w:rsidP="008C6405">
            <w:pPr>
              <w:rPr>
                <w:sz w:val="20"/>
              </w:rPr>
            </w:pPr>
            <w:r w:rsidRPr="004F4B4F">
              <w:rPr>
                <w:sz w:val="20"/>
              </w:rPr>
              <w:t>Scottish crossbill</w:t>
            </w:r>
          </w:p>
        </w:tc>
        <w:tc>
          <w:tcPr>
            <w:tcW w:w="1559" w:type="dxa"/>
          </w:tcPr>
          <w:p w:rsidR="00D23291" w:rsidRPr="004F4B4F" w:rsidRDefault="00D23291" w:rsidP="008C6405">
            <w:pPr>
              <w:rPr>
                <w:sz w:val="20"/>
              </w:rPr>
            </w:pPr>
            <w:r w:rsidRPr="004F4B4F">
              <w:rPr>
                <w:sz w:val="20"/>
              </w:rPr>
              <w:t>4</w:t>
            </w:r>
          </w:p>
        </w:tc>
      </w:tr>
      <w:tr w:rsidR="00D23291" w:rsidRPr="004F4B4F" w:rsidTr="00ED12E3">
        <w:tc>
          <w:tcPr>
            <w:tcW w:w="2694" w:type="dxa"/>
            <w:gridSpan w:val="2"/>
          </w:tcPr>
          <w:p w:rsidR="00D23291" w:rsidRPr="004F4B4F" w:rsidRDefault="00D23291" w:rsidP="008C6405">
            <w:pPr>
              <w:rPr>
                <w:sz w:val="20"/>
              </w:rPr>
            </w:pPr>
            <w:r w:rsidRPr="004F4B4F">
              <w:rPr>
                <w:sz w:val="20"/>
              </w:rPr>
              <w:t>Garden warbler</w:t>
            </w:r>
          </w:p>
        </w:tc>
        <w:tc>
          <w:tcPr>
            <w:tcW w:w="708" w:type="dxa"/>
            <w:gridSpan w:val="3"/>
          </w:tcPr>
          <w:p w:rsidR="00D23291" w:rsidRPr="004F4B4F" w:rsidRDefault="00D23291" w:rsidP="008C6405">
            <w:pPr>
              <w:rPr>
                <w:sz w:val="20"/>
              </w:rPr>
            </w:pPr>
            <w:r w:rsidRPr="004F4B4F">
              <w:rPr>
                <w:sz w:val="20"/>
              </w:rPr>
              <w:t>1</w:t>
            </w:r>
          </w:p>
        </w:tc>
        <w:tc>
          <w:tcPr>
            <w:tcW w:w="2127" w:type="dxa"/>
            <w:gridSpan w:val="2"/>
          </w:tcPr>
          <w:p w:rsidR="00D23291" w:rsidRPr="004F4B4F" w:rsidRDefault="00D23291" w:rsidP="008C6405">
            <w:pPr>
              <w:rPr>
                <w:sz w:val="20"/>
              </w:rPr>
            </w:pPr>
            <w:r w:rsidRPr="004F4B4F">
              <w:rPr>
                <w:sz w:val="20"/>
              </w:rPr>
              <w:t>Common crossbill</w:t>
            </w:r>
          </w:p>
        </w:tc>
        <w:tc>
          <w:tcPr>
            <w:tcW w:w="1559" w:type="dxa"/>
          </w:tcPr>
          <w:p w:rsidR="00D23291" w:rsidRPr="004F4B4F" w:rsidRDefault="00D23291" w:rsidP="008C6405">
            <w:pPr>
              <w:rPr>
                <w:sz w:val="20"/>
              </w:rPr>
            </w:pPr>
            <w:r>
              <w:rPr>
                <w:sz w:val="20"/>
              </w:rPr>
              <w:t>4</w:t>
            </w:r>
          </w:p>
        </w:tc>
      </w:tr>
      <w:tr w:rsidR="00D23291" w:rsidRPr="004F4B4F" w:rsidTr="00ED12E3">
        <w:tc>
          <w:tcPr>
            <w:tcW w:w="2694" w:type="dxa"/>
            <w:gridSpan w:val="2"/>
          </w:tcPr>
          <w:p w:rsidR="00D23291" w:rsidRPr="004F4B4F" w:rsidRDefault="00D23291" w:rsidP="008C6405">
            <w:pPr>
              <w:rPr>
                <w:sz w:val="20"/>
              </w:rPr>
            </w:pPr>
            <w:r w:rsidRPr="004F4B4F">
              <w:rPr>
                <w:sz w:val="20"/>
              </w:rPr>
              <w:t>Blackcap</w:t>
            </w:r>
          </w:p>
        </w:tc>
        <w:tc>
          <w:tcPr>
            <w:tcW w:w="708" w:type="dxa"/>
            <w:gridSpan w:val="3"/>
          </w:tcPr>
          <w:p w:rsidR="00D23291" w:rsidRPr="004F4B4F" w:rsidRDefault="00D23291" w:rsidP="008C6405">
            <w:pPr>
              <w:rPr>
                <w:sz w:val="20"/>
              </w:rPr>
            </w:pPr>
            <w:r w:rsidRPr="004F4B4F">
              <w:rPr>
                <w:sz w:val="20"/>
              </w:rPr>
              <w:t>1</w:t>
            </w:r>
          </w:p>
        </w:tc>
        <w:tc>
          <w:tcPr>
            <w:tcW w:w="2127" w:type="dxa"/>
            <w:gridSpan w:val="2"/>
          </w:tcPr>
          <w:p w:rsidR="00D23291" w:rsidRPr="004F4B4F" w:rsidRDefault="00D23291" w:rsidP="008C6405">
            <w:pPr>
              <w:rPr>
                <w:sz w:val="20"/>
              </w:rPr>
            </w:pPr>
            <w:r w:rsidRPr="004F4B4F">
              <w:rPr>
                <w:sz w:val="20"/>
              </w:rPr>
              <w:t>Bullfinch</w:t>
            </w:r>
          </w:p>
        </w:tc>
        <w:tc>
          <w:tcPr>
            <w:tcW w:w="1559" w:type="dxa"/>
          </w:tcPr>
          <w:p w:rsidR="00D23291" w:rsidRPr="004F4B4F" w:rsidRDefault="00D23291" w:rsidP="008C6405">
            <w:pPr>
              <w:rPr>
                <w:sz w:val="20"/>
              </w:rPr>
            </w:pPr>
            <w:r w:rsidRPr="004F4B4F">
              <w:rPr>
                <w:sz w:val="20"/>
              </w:rPr>
              <w:t>1</w:t>
            </w:r>
          </w:p>
        </w:tc>
      </w:tr>
      <w:tr w:rsidR="00D23291" w:rsidRPr="004F4B4F" w:rsidTr="00ED12E3">
        <w:tc>
          <w:tcPr>
            <w:tcW w:w="2694" w:type="dxa"/>
            <w:gridSpan w:val="2"/>
          </w:tcPr>
          <w:p w:rsidR="00D23291" w:rsidRPr="004F4B4F" w:rsidRDefault="00D23291" w:rsidP="008C6405">
            <w:pPr>
              <w:rPr>
                <w:sz w:val="20"/>
              </w:rPr>
            </w:pPr>
            <w:r w:rsidRPr="004F4B4F">
              <w:rPr>
                <w:sz w:val="20"/>
              </w:rPr>
              <w:t>Wood warbler</w:t>
            </w:r>
          </w:p>
        </w:tc>
        <w:tc>
          <w:tcPr>
            <w:tcW w:w="708" w:type="dxa"/>
            <w:gridSpan w:val="3"/>
          </w:tcPr>
          <w:p w:rsidR="00D23291" w:rsidRPr="004F4B4F" w:rsidRDefault="00D23291" w:rsidP="008C6405">
            <w:pPr>
              <w:rPr>
                <w:sz w:val="20"/>
              </w:rPr>
            </w:pPr>
            <w:r>
              <w:rPr>
                <w:sz w:val="20"/>
              </w:rPr>
              <w:t>3</w:t>
            </w:r>
          </w:p>
        </w:tc>
        <w:tc>
          <w:tcPr>
            <w:tcW w:w="2127" w:type="dxa"/>
            <w:gridSpan w:val="2"/>
          </w:tcPr>
          <w:p w:rsidR="00D23291" w:rsidRPr="004F4B4F" w:rsidRDefault="00D23291" w:rsidP="008C6405">
            <w:pPr>
              <w:rPr>
                <w:sz w:val="20"/>
              </w:rPr>
            </w:pPr>
            <w:r w:rsidRPr="004F4B4F">
              <w:rPr>
                <w:sz w:val="20"/>
              </w:rPr>
              <w:t>Hawfinch</w:t>
            </w:r>
          </w:p>
        </w:tc>
        <w:tc>
          <w:tcPr>
            <w:tcW w:w="1559" w:type="dxa"/>
          </w:tcPr>
          <w:p w:rsidR="00D23291" w:rsidRPr="004F4B4F" w:rsidRDefault="00D23291" w:rsidP="008C6405">
            <w:pPr>
              <w:rPr>
                <w:sz w:val="20"/>
              </w:rPr>
            </w:pPr>
            <w:r w:rsidRPr="004F4B4F">
              <w:rPr>
                <w:sz w:val="20"/>
              </w:rPr>
              <w:t>3</w:t>
            </w:r>
          </w:p>
        </w:tc>
      </w:tr>
      <w:tr w:rsidR="00D23291" w:rsidRPr="004F4B4F" w:rsidTr="00ED12E3">
        <w:trPr>
          <w:cantSplit/>
        </w:trPr>
        <w:tc>
          <w:tcPr>
            <w:tcW w:w="3402" w:type="dxa"/>
            <w:gridSpan w:val="5"/>
          </w:tcPr>
          <w:p w:rsidR="00D23291" w:rsidRPr="004F4B4F" w:rsidRDefault="00D23291" w:rsidP="008C6405">
            <w:pPr>
              <w:rPr>
                <w:sz w:val="20"/>
              </w:rPr>
            </w:pPr>
            <w:r w:rsidRPr="004F4B4F">
              <w:rPr>
                <w:sz w:val="20"/>
              </w:rPr>
              <w:t>Selection threshold value: 22</w:t>
            </w:r>
          </w:p>
        </w:tc>
        <w:tc>
          <w:tcPr>
            <w:tcW w:w="2127" w:type="dxa"/>
            <w:gridSpan w:val="2"/>
          </w:tcPr>
          <w:p w:rsidR="00D23291" w:rsidRPr="004F4B4F" w:rsidRDefault="00D23291" w:rsidP="008C6405">
            <w:pPr>
              <w:rPr>
                <w:sz w:val="20"/>
              </w:rPr>
            </w:pPr>
          </w:p>
        </w:tc>
        <w:tc>
          <w:tcPr>
            <w:tcW w:w="1559" w:type="dxa"/>
          </w:tcPr>
          <w:p w:rsidR="00D23291" w:rsidRPr="004F4B4F" w:rsidRDefault="00D23291" w:rsidP="008C6405">
            <w:pPr>
              <w:rPr>
                <w:sz w:val="20"/>
              </w:rPr>
            </w:pPr>
          </w:p>
        </w:tc>
      </w:tr>
      <w:tr w:rsidR="00BF3A81" w:rsidRPr="004F4B4F" w:rsidTr="00ED12E3">
        <w:trPr>
          <w:cantSplit/>
        </w:trPr>
        <w:tc>
          <w:tcPr>
            <w:tcW w:w="3402" w:type="dxa"/>
            <w:gridSpan w:val="5"/>
          </w:tcPr>
          <w:p w:rsidR="00BF3A81" w:rsidRPr="004F4B4F" w:rsidRDefault="00BF3A81" w:rsidP="008C6405">
            <w:pPr>
              <w:rPr>
                <w:sz w:val="20"/>
              </w:rPr>
            </w:pPr>
          </w:p>
        </w:tc>
        <w:tc>
          <w:tcPr>
            <w:tcW w:w="2127" w:type="dxa"/>
            <w:gridSpan w:val="2"/>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D23291" w:rsidRPr="004F4B4F" w:rsidTr="00ED12E3">
        <w:trPr>
          <w:cantSplit/>
        </w:trPr>
        <w:tc>
          <w:tcPr>
            <w:tcW w:w="7088" w:type="dxa"/>
            <w:gridSpan w:val="8"/>
          </w:tcPr>
          <w:p w:rsidR="00D23291" w:rsidRPr="004F4B4F" w:rsidRDefault="00D23291" w:rsidP="008C6405">
            <w:pPr>
              <w:rPr>
                <w:b/>
                <w:sz w:val="20"/>
              </w:rPr>
            </w:pPr>
            <w:r w:rsidRPr="004F4B4F">
              <w:rPr>
                <w:b/>
                <w:sz w:val="20"/>
              </w:rPr>
              <w:t>Scrub (excluding heath)</w:t>
            </w:r>
          </w:p>
        </w:tc>
      </w:tr>
      <w:tr w:rsidR="00BF3A81" w:rsidRPr="004F4B4F" w:rsidTr="00ED12E3">
        <w:tc>
          <w:tcPr>
            <w:tcW w:w="2410" w:type="dxa"/>
          </w:tcPr>
          <w:p w:rsidR="00BF3A81" w:rsidRPr="004F4B4F" w:rsidRDefault="00BF3A81" w:rsidP="008C6405">
            <w:pPr>
              <w:rPr>
                <w:sz w:val="20"/>
              </w:rPr>
            </w:pPr>
            <w:r w:rsidRPr="004F4B4F">
              <w:rPr>
                <w:sz w:val="20"/>
              </w:rPr>
              <w:t>Turtle dove</w:t>
            </w:r>
          </w:p>
        </w:tc>
        <w:tc>
          <w:tcPr>
            <w:tcW w:w="709" w:type="dxa"/>
            <w:gridSpan w:val="3"/>
          </w:tcPr>
          <w:p w:rsidR="00BF3A81" w:rsidRPr="004F4B4F" w:rsidRDefault="00BF3A81" w:rsidP="008C6405">
            <w:pPr>
              <w:rPr>
                <w:sz w:val="20"/>
              </w:rPr>
            </w:pPr>
            <w:r w:rsidRPr="004F4B4F">
              <w:rPr>
                <w:sz w:val="20"/>
              </w:rPr>
              <w:t>1</w:t>
            </w:r>
          </w:p>
        </w:tc>
        <w:tc>
          <w:tcPr>
            <w:tcW w:w="2410" w:type="dxa"/>
            <w:gridSpan w:val="3"/>
          </w:tcPr>
          <w:p w:rsidR="00BF3A81" w:rsidRPr="004F4B4F" w:rsidRDefault="00BF3A81" w:rsidP="008C6405">
            <w:pPr>
              <w:rPr>
                <w:sz w:val="20"/>
              </w:rPr>
            </w:pPr>
            <w:r w:rsidRPr="004F4B4F">
              <w:rPr>
                <w:sz w:val="20"/>
              </w:rPr>
              <w:t>Whitethroat</w:t>
            </w:r>
          </w:p>
        </w:tc>
        <w:tc>
          <w:tcPr>
            <w:tcW w:w="1559" w:type="dxa"/>
          </w:tcPr>
          <w:p w:rsidR="00BF3A81" w:rsidRPr="004F4B4F" w:rsidRDefault="00BF3A81" w:rsidP="008C6405">
            <w:pPr>
              <w:rPr>
                <w:sz w:val="20"/>
              </w:rPr>
            </w:pPr>
            <w:r>
              <w:rPr>
                <w:sz w:val="20"/>
              </w:rPr>
              <w:t>1</w:t>
            </w:r>
          </w:p>
        </w:tc>
      </w:tr>
      <w:tr w:rsidR="00BF3A81" w:rsidRPr="004F4B4F" w:rsidTr="00ED12E3">
        <w:tc>
          <w:tcPr>
            <w:tcW w:w="2410" w:type="dxa"/>
          </w:tcPr>
          <w:p w:rsidR="00BF3A81" w:rsidRPr="004F4B4F" w:rsidRDefault="00BF3A81" w:rsidP="008C6405">
            <w:pPr>
              <w:rPr>
                <w:sz w:val="20"/>
              </w:rPr>
            </w:pPr>
            <w:r w:rsidRPr="004F4B4F">
              <w:rPr>
                <w:sz w:val="20"/>
              </w:rPr>
              <w:t>Cuckoo</w:t>
            </w:r>
          </w:p>
        </w:tc>
        <w:tc>
          <w:tcPr>
            <w:tcW w:w="709" w:type="dxa"/>
            <w:gridSpan w:val="3"/>
          </w:tcPr>
          <w:p w:rsidR="00BF3A81" w:rsidRPr="004F4B4F" w:rsidRDefault="00BF3A81" w:rsidP="008C6405">
            <w:pPr>
              <w:rPr>
                <w:sz w:val="20"/>
              </w:rPr>
            </w:pPr>
            <w:r>
              <w:rPr>
                <w:sz w:val="20"/>
              </w:rPr>
              <w:t>3</w:t>
            </w:r>
          </w:p>
        </w:tc>
        <w:tc>
          <w:tcPr>
            <w:tcW w:w="2410" w:type="dxa"/>
            <w:gridSpan w:val="3"/>
          </w:tcPr>
          <w:p w:rsidR="00BF3A81" w:rsidRPr="004F4B4F" w:rsidRDefault="00BF3A81" w:rsidP="008C6405">
            <w:pPr>
              <w:rPr>
                <w:sz w:val="20"/>
              </w:rPr>
            </w:pPr>
            <w:r w:rsidRPr="004F4B4F">
              <w:rPr>
                <w:sz w:val="20"/>
              </w:rPr>
              <w:t>Lesser whitethroat</w:t>
            </w:r>
          </w:p>
        </w:tc>
        <w:tc>
          <w:tcPr>
            <w:tcW w:w="1559" w:type="dxa"/>
          </w:tcPr>
          <w:p w:rsidR="00BF3A81" w:rsidRPr="004F4B4F" w:rsidRDefault="00BF3A81" w:rsidP="008C6405">
            <w:pPr>
              <w:rPr>
                <w:sz w:val="20"/>
              </w:rPr>
            </w:pPr>
            <w:r w:rsidRPr="004F4B4F">
              <w:rPr>
                <w:sz w:val="20"/>
              </w:rPr>
              <w:t>2</w:t>
            </w:r>
          </w:p>
        </w:tc>
      </w:tr>
      <w:tr w:rsidR="00BF3A81" w:rsidRPr="004F4B4F" w:rsidTr="00ED12E3">
        <w:tc>
          <w:tcPr>
            <w:tcW w:w="2410" w:type="dxa"/>
          </w:tcPr>
          <w:p w:rsidR="00BF3A81" w:rsidRPr="004F4B4F" w:rsidRDefault="00BF3A81" w:rsidP="008C6405">
            <w:pPr>
              <w:rPr>
                <w:sz w:val="20"/>
              </w:rPr>
            </w:pPr>
            <w:r w:rsidRPr="004F4B4F">
              <w:rPr>
                <w:sz w:val="20"/>
              </w:rPr>
              <w:t>Long-eared owl</w:t>
            </w:r>
          </w:p>
        </w:tc>
        <w:tc>
          <w:tcPr>
            <w:tcW w:w="709" w:type="dxa"/>
            <w:gridSpan w:val="3"/>
          </w:tcPr>
          <w:p w:rsidR="00BF3A81" w:rsidRPr="004F4B4F" w:rsidRDefault="00BF3A81" w:rsidP="008C6405">
            <w:pPr>
              <w:rPr>
                <w:sz w:val="20"/>
              </w:rPr>
            </w:pPr>
            <w:r>
              <w:rPr>
                <w:sz w:val="20"/>
              </w:rPr>
              <w:t>4</w:t>
            </w:r>
          </w:p>
        </w:tc>
        <w:tc>
          <w:tcPr>
            <w:tcW w:w="2410" w:type="dxa"/>
            <w:gridSpan w:val="3"/>
          </w:tcPr>
          <w:p w:rsidR="00BF3A81" w:rsidRPr="004F4B4F" w:rsidRDefault="00BF3A81" w:rsidP="008C6405">
            <w:pPr>
              <w:rPr>
                <w:sz w:val="20"/>
              </w:rPr>
            </w:pPr>
            <w:r w:rsidRPr="004F4B4F">
              <w:rPr>
                <w:sz w:val="20"/>
              </w:rPr>
              <w:t>Garden warbler</w:t>
            </w:r>
          </w:p>
        </w:tc>
        <w:tc>
          <w:tcPr>
            <w:tcW w:w="1559" w:type="dxa"/>
          </w:tcPr>
          <w:p w:rsidR="00BF3A81" w:rsidRPr="004F4B4F" w:rsidRDefault="00BF3A81" w:rsidP="008C6405">
            <w:pPr>
              <w:rPr>
                <w:sz w:val="20"/>
              </w:rPr>
            </w:pPr>
            <w:r w:rsidRPr="004F4B4F">
              <w:rPr>
                <w:sz w:val="20"/>
              </w:rPr>
              <w:t>1</w:t>
            </w:r>
          </w:p>
        </w:tc>
      </w:tr>
      <w:tr w:rsidR="00BF3A81" w:rsidRPr="004F4B4F" w:rsidTr="00ED12E3">
        <w:tc>
          <w:tcPr>
            <w:tcW w:w="2410" w:type="dxa"/>
          </w:tcPr>
          <w:p w:rsidR="00BF3A81" w:rsidRPr="004F4B4F" w:rsidRDefault="00BF3A81" w:rsidP="008C6405">
            <w:pPr>
              <w:rPr>
                <w:sz w:val="20"/>
              </w:rPr>
            </w:pPr>
            <w:r w:rsidRPr="004F4B4F">
              <w:rPr>
                <w:sz w:val="20"/>
              </w:rPr>
              <w:t>Nightjar</w:t>
            </w:r>
          </w:p>
        </w:tc>
        <w:tc>
          <w:tcPr>
            <w:tcW w:w="709" w:type="dxa"/>
            <w:gridSpan w:val="3"/>
          </w:tcPr>
          <w:p w:rsidR="00BF3A81" w:rsidRPr="004F4B4F" w:rsidRDefault="00BF3A81" w:rsidP="008C6405">
            <w:pPr>
              <w:rPr>
                <w:sz w:val="20"/>
              </w:rPr>
            </w:pPr>
            <w:r w:rsidRPr="004F4B4F">
              <w:rPr>
                <w:sz w:val="20"/>
              </w:rPr>
              <w:t>3</w:t>
            </w:r>
          </w:p>
        </w:tc>
        <w:tc>
          <w:tcPr>
            <w:tcW w:w="2410" w:type="dxa"/>
            <w:gridSpan w:val="3"/>
          </w:tcPr>
          <w:p w:rsidR="00BF3A81" w:rsidRPr="004F4B4F" w:rsidRDefault="00BF3A81" w:rsidP="008C6405">
            <w:pPr>
              <w:rPr>
                <w:sz w:val="20"/>
              </w:rPr>
            </w:pPr>
            <w:r w:rsidRPr="004F4B4F">
              <w:rPr>
                <w:sz w:val="20"/>
              </w:rPr>
              <w:t>Blackcap</w:t>
            </w:r>
          </w:p>
        </w:tc>
        <w:tc>
          <w:tcPr>
            <w:tcW w:w="1559" w:type="dxa"/>
          </w:tcPr>
          <w:p w:rsidR="00BF3A81" w:rsidRPr="004F4B4F" w:rsidRDefault="00BF3A81" w:rsidP="008C6405">
            <w:pPr>
              <w:rPr>
                <w:sz w:val="20"/>
              </w:rPr>
            </w:pPr>
            <w:r w:rsidRPr="004F4B4F">
              <w:rPr>
                <w:sz w:val="20"/>
              </w:rPr>
              <w:t>1</w:t>
            </w:r>
          </w:p>
        </w:tc>
      </w:tr>
      <w:tr w:rsidR="00BF3A81" w:rsidRPr="004F4B4F" w:rsidTr="00ED12E3">
        <w:tc>
          <w:tcPr>
            <w:tcW w:w="2410" w:type="dxa"/>
          </w:tcPr>
          <w:p w:rsidR="00BF3A81" w:rsidRPr="004F4B4F" w:rsidRDefault="00BF3A81" w:rsidP="008C6405">
            <w:pPr>
              <w:rPr>
                <w:sz w:val="20"/>
              </w:rPr>
            </w:pPr>
            <w:r w:rsidRPr="004F4B4F">
              <w:rPr>
                <w:sz w:val="20"/>
              </w:rPr>
              <w:t>Tree pipit</w:t>
            </w:r>
          </w:p>
        </w:tc>
        <w:tc>
          <w:tcPr>
            <w:tcW w:w="709" w:type="dxa"/>
            <w:gridSpan w:val="3"/>
          </w:tcPr>
          <w:p w:rsidR="00BF3A81" w:rsidRPr="004F4B4F" w:rsidRDefault="00BF3A81" w:rsidP="008C6405">
            <w:pPr>
              <w:rPr>
                <w:sz w:val="20"/>
              </w:rPr>
            </w:pPr>
            <w:r>
              <w:rPr>
                <w:sz w:val="20"/>
              </w:rPr>
              <w:t>2</w:t>
            </w:r>
          </w:p>
        </w:tc>
        <w:tc>
          <w:tcPr>
            <w:tcW w:w="2410" w:type="dxa"/>
            <w:gridSpan w:val="3"/>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BF3A81" w:rsidRPr="004F4B4F" w:rsidTr="00ED12E3">
        <w:tc>
          <w:tcPr>
            <w:tcW w:w="2410" w:type="dxa"/>
          </w:tcPr>
          <w:p w:rsidR="00BF3A81" w:rsidRPr="004F4B4F" w:rsidRDefault="00BF3A81" w:rsidP="008C6405">
            <w:pPr>
              <w:rPr>
                <w:sz w:val="20"/>
              </w:rPr>
            </w:pPr>
            <w:r w:rsidRPr="004F4B4F">
              <w:rPr>
                <w:sz w:val="20"/>
              </w:rPr>
              <w:t>Nightingale</w:t>
            </w:r>
          </w:p>
        </w:tc>
        <w:tc>
          <w:tcPr>
            <w:tcW w:w="709" w:type="dxa"/>
            <w:gridSpan w:val="3"/>
          </w:tcPr>
          <w:p w:rsidR="00BF3A81" w:rsidRPr="004F4B4F" w:rsidRDefault="00BF3A81" w:rsidP="008C6405">
            <w:pPr>
              <w:rPr>
                <w:sz w:val="20"/>
              </w:rPr>
            </w:pPr>
            <w:r w:rsidRPr="004F4B4F">
              <w:rPr>
                <w:sz w:val="20"/>
              </w:rPr>
              <w:t>3</w:t>
            </w:r>
          </w:p>
        </w:tc>
        <w:tc>
          <w:tcPr>
            <w:tcW w:w="2410" w:type="dxa"/>
            <w:gridSpan w:val="3"/>
          </w:tcPr>
          <w:p w:rsidR="00BF3A81" w:rsidRPr="004F4B4F" w:rsidRDefault="00BF3A81" w:rsidP="008C6405">
            <w:pPr>
              <w:rPr>
                <w:sz w:val="20"/>
              </w:rPr>
            </w:pPr>
            <w:r w:rsidRPr="004F4B4F">
              <w:rPr>
                <w:sz w:val="20"/>
              </w:rPr>
              <w:t xml:space="preserve">Linnet </w:t>
            </w:r>
          </w:p>
        </w:tc>
        <w:tc>
          <w:tcPr>
            <w:tcW w:w="1559" w:type="dxa"/>
          </w:tcPr>
          <w:p w:rsidR="00BF3A81" w:rsidRPr="004F4B4F" w:rsidRDefault="00BF3A81" w:rsidP="008C6405">
            <w:pPr>
              <w:rPr>
                <w:sz w:val="20"/>
              </w:rPr>
            </w:pPr>
            <w:r w:rsidRPr="004F4B4F">
              <w:rPr>
                <w:sz w:val="20"/>
              </w:rPr>
              <w:t>1</w:t>
            </w:r>
          </w:p>
        </w:tc>
      </w:tr>
      <w:tr w:rsidR="00BF3A81" w:rsidRPr="004F4B4F" w:rsidTr="00ED12E3">
        <w:tc>
          <w:tcPr>
            <w:tcW w:w="2410" w:type="dxa"/>
          </w:tcPr>
          <w:p w:rsidR="00BF3A81" w:rsidRPr="004F4B4F" w:rsidRDefault="00BF3A81" w:rsidP="008C6405">
            <w:pPr>
              <w:rPr>
                <w:sz w:val="20"/>
              </w:rPr>
            </w:pPr>
            <w:r w:rsidRPr="004F4B4F">
              <w:rPr>
                <w:sz w:val="20"/>
              </w:rPr>
              <w:t>Whinchat</w:t>
            </w:r>
          </w:p>
        </w:tc>
        <w:tc>
          <w:tcPr>
            <w:tcW w:w="709" w:type="dxa"/>
            <w:gridSpan w:val="3"/>
          </w:tcPr>
          <w:p w:rsidR="00BF3A81" w:rsidRPr="004F4B4F" w:rsidRDefault="00BF3A81" w:rsidP="008C6405">
            <w:pPr>
              <w:rPr>
                <w:sz w:val="20"/>
              </w:rPr>
            </w:pPr>
            <w:r>
              <w:rPr>
                <w:sz w:val="20"/>
              </w:rPr>
              <w:t>3</w:t>
            </w:r>
          </w:p>
        </w:tc>
        <w:tc>
          <w:tcPr>
            <w:tcW w:w="2410" w:type="dxa"/>
            <w:gridSpan w:val="3"/>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BF3A81" w:rsidRPr="004F4B4F" w:rsidTr="00ED12E3">
        <w:tc>
          <w:tcPr>
            <w:tcW w:w="2410" w:type="dxa"/>
          </w:tcPr>
          <w:p w:rsidR="00BF3A81" w:rsidRPr="004F4B4F" w:rsidRDefault="00BF3A81" w:rsidP="008C6405">
            <w:pPr>
              <w:rPr>
                <w:sz w:val="20"/>
              </w:rPr>
            </w:pPr>
            <w:r w:rsidRPr="004F4B4F">
              <w:rPr>
                <w:sz w:val="20"/>
              </w:rPr>
              <w:t>Stonechat</w:t>
            </w:r>
          </w:p>
        </w:tc>
        <w:tc>
          <w:tcPr>
            <w:tcW w:w="709" w:type="dxa"/>
            <w:gridSpan w:val="3"/>
          </w:tcPr>
          <w:p w:rsidR="00BF3A81" w:rsidRPr="004F4B4F" w:rsidRDefault="00BF3A81" w:rsidP="008C6405">
            <w:pPr>
              <w:rPr>
                <w:sz w:val="20"/>
              </w:rPr>
            </w:pPr>
            <w:r>
              <w:rPr>
                <w:sz w:val="20"/>
              </w:rPr>
              <w:t>3</w:t>
            </w:r>
          </w:p>
        </w:tc>
        <w:tc>
          <w:tcPr>
            <w:tcW w:w="2410" w:type="dxa"/>
            <w:gridSpan w:val="3"/>
          </w:tcPr>
          <w:p w:rsidR="00BF3A81" w:rsidRPr="004F4B4F" w:rsidRDefault="00BF3A81" w:rsidP="008C6405">
            <w:pPr>
              <w:rPr>
                <w:sz w:val="20"/>
              </w:rPr>
            </w:pPr>
            <w:r>
              <w:rPr>
                <w:sz w:val="20"/>
              </w:rPr>
              <w:t>Tree sparrow</w:t>
            </w:r>
          </w:p>
        </w:tc>
        <w:tc>
          <w:tcPr>
            <w:tcW w:w="1559" w:type="dxa"/>
          </w:tcPr>
          <w:p w:rsidR="00BF3A81" w:rsidRPr="004F4B4F" w:rsidRDefault="00BF3A81" w:rsidP="008C6405">
            <w:pPr>
              <w:rPr>
                <w:sz w:val="20"/>
              </w:rPr>
            </w:pPr>
            <w:r>
              <w:rPr>
                <w:sz w:val="20"/>
              </w:rPr>
              <w:t>1</w:t>
            </w:r>
          </w:p>
        </w:tc>
      </w:tr>
      <w:tr w:rsidR="00BF3A81" w:rsidRPr="004F4B4F" w:rsidTr="00ED12E3">
        <w:tc>
          <w:tcPr>
            <w:tcW w:w="2410" w:type="dxa"/>
          </w:tcPr>
          <w:p w:rsidR="00BF3A81" w:rsidRPr="004F4B4F" w:rsidRDefault="00BF3A81" w:rsidP="008C6405">
            <w:pPr>
              <w:rPr>
                <w:sz w:val="20"/>
              </w:rPr>
            </w:pPr>
            <w:r>
              <w:rPr>
                <w:sz w:val="20"/>
              </w:rPr>
              <w:t>Song thrush</w:t>
            </w:r>
          </w:p>
        </w:tc>
        <w:tc>
          <w:tcPr>
            <w:tcW w:w="709" w:type="dxa"/>
            <w:gridSpan w:val="3"/>
          </w:tcPr>
          <w:p w:rsidR="00BF3A81" w:rsidRDefault="00BF3A81" w:rsidP="008C6405">
            <w:pPr>
              <w:rPr>
                <w:sz w:val="20"/>
              </w:rPr>
            </w:pPr>
            <w:r>
              <w:rPr>
                <w:sz w:val="20"/>
              </w:rPr>
              <w:t>1</w:t>
            </w:r>
          </w:p>
        </w:tc>
        <w:tc>
          <w:tcPr>
            <w:tcW w:w="2410" w:type="dxa"/>
            <w:gridSpan w:val="3"/>
          </w:tcPr>
          <w:p w:rsidR="00BF3A81" w:rsidRPr="004F4B4F" w:rsidRDefault="00BF3A81" w:rsidP="008C6405">
            <w:pPr>
              <w:rPr>
                <w:sz w:val="20"/>
              </w:rPr>
            </w:pPr>
            <w:r>
              <w:rPr>
                <w:sz w:val="20"/>
              </w:rPr>
              <w:t>Greenfinch</w:t>
            </w:r>
          </w:p>
        </w:tc>
        <w:tc>
          <w:tcPr>
            <w:tcW w:w="1559" w:type="dxa"/>
          </w:tcPr>
          <w:p w:rsidR="00BF3A81" w:rsidRPr="004F4B4F" w:rsidRDefault="00BF3A81" w:rsidP="008C6405">
            <w:pPr>
              <w:rPr>
                <w:sz w:val="20"/>
              </w:rPr>
            </w:pPr>
            <w:r>
              <w:rPr>
                <w:sz w:val="20"/>
              </w:rPr>
              <w:t>1</w:t>
            </w:r>
          </w:p>
        </w:tc>
      </w:tr>
      <w:tr w:rsidR="00BF3A81" w:rsidRPr="004F4B4F" w:rsidTr="00ED12E3">
        <w:tc>
          <w:tcPr>
            <w:tcW w:w="2410" w:type="dxa"/>
          </w:tcPr>
          <w:p w:rsidR="00BF3A81" w:rsidRDefault="00BF3A81" w:rsidP="008C6405">
            <w:pPr>
              <w:rPr>
                <w:sz w:val="20"/>
              </w:rPr>
            </w:pPr>
            <w:r>
              <w:rPr>
                <w:sz w:val="20"/>
              </w:rPr>
              <w:t>Mistle thrush</w:t>
            </w:r>
          </w:p>
        </w:tc>
        <w:tc>
          <w:tcPr>
            <w:tcW w:w="709" w:type="dxa"/>
            <w:gridSpan w:val="3"/>
          </w:tcPr>
          <w:p w:rsidR="00BF3A81" w:rsidRDefault="00BF3A81" w:rsidP="008C6405">
            <w:pPr>
              <w:rPr>
                <w:sz w:val="20"/>
              </w:rPr>
            </w:pPr>
            <w:r>
              <w:rPr>
                <w:sz w:val="20"/>
              </w:rPr>
              <w:t>1</w:t>
            </w:r>
          </w:p>
        </w:tc>
        <w:tc>
          <w:tcPr>
            <w:tcW w:w="2410" w:type="dxa"/>
            <w:gridSpan w:val="3"/>
          </w:tcPr>
          <w:p w:rsidR="00BF3A81" w:rsidRDefault="00BF3A81" w:rsidP="008C6405">
            <w:pPr>
              <w:rPr>
                <w:sz w:val="20"/>
              </w:rPr>
            </w:pPr>
            <w:r>
              <w:rPr>
                <w:sz w:val="20"/>
              </w:rPr>
              <w:t>Goldfinch</w:t>
            </w:r>
          </w:p>
        </w:tc>
        <w:tc>
          <w:tcPr>
            <w:tcW w:w="1559" w:type="dxa"/>
          </w:tcPr>
          <w:p w:rsidR="00BF3A81" w:rsidRDefault="00BF3A81" w:rsidP="008C6405">
            <w:pPr>
              <w:rPr>
                <w:sz w:val="20"/>
              </w:rPr>
            </w:pPr>
            <w:r>
              <w:rPr>
                <w:sz w:val="20"/>
              </w:rPr>
              <w:t>1</w:t>
            </w:r>
          </w:p>
        </w:tc>
      </w:tr>
      <w:tr w:rsidR="00BF3A81" w:rsidRPr="004F4B4F" w:rsidTr="00ED12E3">
        <w:tc>
          <w:tcPr>
            <w:tcW w:w="2410" w:type="dxa"/>
          </w:tcPr>
          <w:p w:rsidR="00BF3A81" w:rsidRDefault="00BF3A81" w:rsidP="008C6405">
            <w:pPr>
              <w:rPr>
                <w:sz w:val="20"/>
              </w:rPr>
            </w:pPr>
            <w:r w:rsidRPr="004F4B4F">
              <w:rPr>
                <w:sz w:val="20"/>
              </w:rPr>
              <w:t>Grasshopper warbler</w:t>
            </w:r>
          </w:p>
        </w:tc>
        <w:tc>
          <w:tcPr>
            <w:tcW w:w="709" w:type="dxa"/>
            <w:gridSpan w:val="3"/>
          </w:tcPr>
          <w:p w:rsidR="00BF3A81" w:rsidRDefault="00BF3A81" w:rsidP="008C6405">
            <w:pPr>
              <w:rPr>
                <w:sz w:val="20"/>
              </w:rPr>
            </w:pPr>
            <w:r>
              <w:rPr>
                <w:sz w:val="20"/>
              </w:rPr>
              <w:t>3</w:t>
            </w:r>
          </w:p>
        </w:tc>
        <w:tc>
          <w:tcPr>
            <w:tcW w:w="2410" w:type="dxa"/>
            <w:gridSpan w:val="3"/>
          </w:tcPr>
          <w:p w:rsidR="00BF3A81" w:rsidRDefault="00BF3A81" w:rsidP="008C6405">
            <w:pPr>
              <w:rPr>
                <w:sz w:val="20"/>
              </w:rPr>
            </w:pPr>
          </w:p>
        </w:tc>
        <w:tc>
          <w:tcPr>
            <w:tcW w:w="1559" w:type="dxa"/>
          </w:tcPr>
          <w:p w:rsidR="00BF3A81" w:rsidRDefault="00BF3A81" w:rsidP="008C6405">
            <w:pPr>
              <w:rPr>
                <w:sz w:val="20"/>
              </w:rPr>
            </w:pPr>
          </w:p>
        </w:tc>
      </w:tr>
      <w:tr w:rsidR="00BF3A81" w:rsidRPr="004F4B4F" w:rsidTr="00ED12E3">
        <w:trPr>
          <w:cantSplit/>
        </w:trPr>
        <w:tc>
          <w:tcPr>
            <w:tcW w:w="3119" w:type="dxa"/>
            <w:gridSpan w:val="4"/>
          </w:tcPr>
          <w:p w:rsidR="00BF3A81" w:rsidRPr="004F4B4F" w:rsidRDefault="00BF3A81" w:rsidP="008C6405">
            <w:pPr>
              <w:rPr>
                <w:sz w:val="20"/>
              </w:rPr>
            </w:pPr>
            <w:r w:rsidRPr="004F4B4F">
              <w:rPr>
                <w:sz w:val="20"/>
              </w:rPr>
              <w:t>Selection threshold value: 10</w:t>
            </w:r>
          </w:p>
        </w:tc>
        <w:tc>
          <w:tcPr>
            <w:tcW w:w="2410" w:type="dxa"/>
            <w:gridSpan w:val="3"/>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BF3A81" w:rsidRPr="004F4B4F" w:rsidTr="00ED12E3">
        <w:trPr>
          <w:cantSplit/>
        </w:trPr>
        <w:tc>
          <w:tcPr>
            <w:tcW w:w="3119" w:type="dxa"/>
            <w:gridSpan w:val="4"/>
          </w:tcPr>
          <w:p w:rsidR="00BF3A81" w:rsidRPr="004F4B4F" w:rsidRDefault="00BF3A81" w:rsidP="008C6405">
            <w:pPr>
              <w:rPr>
                <w:sz w:val="20"/>
              </w:rPr>
            </w:pPr>
          </w:p>
        </w:tc>
        <w:tc>
          <w:tcPr>
            <w:tcW w:w="2410" w:type="dxa"/>
            <w:gridSpan w:val="3"/>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BF3A81" w:rsidRPr="004F4B4F" w:rsidTr="00ED12E3">
        <w:trPr>
          <w:cantSplit/>
        </w:trPr>
        <w:tc>
          <w:tcPr>
            <w:tcW w:w="7088" w:type="dxa"/>
            <w:gridSpan w:val="8"/>
          </w:tcPr>
          <w:p w:rsidR="00BF3A81" w:rsidRPr="004F4B4F" w:rsidRDefault="00BF3A81" w:rsidP="008C6405">
            <w:pPr>
              <w:rPr>
                <w:b/>
                <w:sz w:val="20"/>
              </w:rPr>
            </w:pPr>
            <w:r w:rsidRPr="004F4B4F">
              <w:rPr>
                <w:b/>
                <w:sz w:val="20"/>
              </w:rPr>
              <w:t>Lowland heath</w:t>
            </w:r>
          </w:p>
        </w:tc>
      </w:tr>
      <w:tr w:rsidR="00BF3A81" w:rsidRPr="004F4B4F" w:rsidTr="00ED12E3">
        <w:tc>
          <w:tcPr>
            <w:tcW w:w="2410" w:type="dxa"/>
          </w:tcPr>
          <w:p w:rsidR="00BF3A81" w:rsidRPr="004F4B4F" w:rsidRDefault="00BF3A81" w:rsidP="008C6405">
            <w:pPr>
              <w:rPr>
                <w:sz w:val="20"/>
              </w:rPr>
            </w:pPr>
            <w:r w:rsidRPr="004F4B4F">
              <w:rPr>
                <w:sz w:val="20"/>
              </w:rPr>
              <w:t>Montagu’s harrier</w:t>
            </w:r>
          </w:p>
        </w:tc>
        <w:tc>
          <w:tcPr>
            <w:tcW w:w="709" w:type="dxa"/>
            <w:gridSpan w:val="3"/>
          </w:tcPr>
          <w:p w:rsidR="00BF3A81" w:rsidRPr="004F4B4F" w:rsidRDefault="00BF3A81" w:rsidP="008C6405">
            <w:pPr>
              <w:rPr>
                <w:sz w:val="20"/>
              </w:rPr>
            </w:pPr>
            <w:r w:rsidRPr="004F4B4F">
              <w:rPr>
                <w:sz w:val="20"/>
              </w:rPr>
              <w:t>6</w:t>
            </w:r>
          </w:p>
        </w:tc>
        <w:tc>
          <w:tcPr>
            <w:tcW w:w="2410" w:type="dxa"/>
            <w:gridSpan w:val="3"/>
          </w:tcPr>
          <w:p w:rsidR="00BF3A81" w:rsidRPr="004F4B4F" w:rsidRDefault="00BF3A81" w:rsidP="008C6405">
            <w:pPr>
              <w:rPr>
                <w:sz w:val="20"/>
              </w:rPr>
            </w:pPr>
            <w:r w:rsidRPr="004F4B4F">
              <w:rPr>
                <w:sz w:val="20"/>
              </w:rPr>
              <w:t>Woodlark</w:t>
            </w:r>
          </w:p>
        </w:tc>
        <w:tc>
          <w:tcPr>
            <w:tcW w:w="1559" w:type="dxa"/>
          </w:tcPr>
          <w:p w:rsidR="00BF3A81" w:rsidRPr="004F4B4F" w:rsidRDefault="00BF3A81" w:rsidP="008C6405">
            <w:pPr>
              <w:rPr>
                <w:sz w:val="20"/>
              </w:rPr>
            </w:pPr>
            <w:r>
              <w:rPr>
                <w:sz w:val="20"/>
              </w:rPr>
              <w:t>3</w:t>
            </w:r>
          </w:p>
        </w:tc>
      </w:tr>
      <w:tr w:rsidR="00BF3A81" w:rsidRPr="004F4B4F" w:rsidTr="00ED12E3">
        <w:tc>
          <w:tcPr>
            <w:tcW w:w="2410" w:type="dxa"/>
          </w:tcPr>
          <w:p w:rsidR="00BF3A81" w:rsidRPr="004F4B4F" w:rsidRDefault="00BF3A81" w:rsidP="008C6405">
            <w:pPr>
              <w:rPr>
                <w:sz w:val="20"/>
              </w:rPr>
            </w:pPr>
            <w:r w:rsidRPr="004F4B4F">
              <w:rPr>
                <w:sz w:val="20"/>
              </w:rPr>
              <w:t>Hobby</w:t>
            </w:r>
          </w:p>
        </w:tc>
        <w:tc>
          <w:tcPr>
            <w:tcW w:w="709" w:type="dxa"/>
            <w:gridSpan w:val="3"/>
          </w:tcPr>
          <w:p w:rsidR="00BF3A81" w:rsidRPr="004F4B4F" w:rsidRDefault="00BF3A81" w:rsidP="008C6405">
            <w:pPr>
              <w:rPr>
                <w:sz w:val="20"/>
              </w:rPr>
            </w:pPr>
            <w:r w:rsidRPr="004F4B4F">
              <w:rPr>
                <w:sz w:val="20"/>
              </w:rPr>
              <w:t>4</w:t>
            </w:r>
          </w:p>
        </w:tc>
        <w:tc>
          <w:tcPr>
            <w:tcW w:w="2410" w:type="dxa"/>
            <w:gridSpan w:val="3"/>
          </w:tcPr>
          <w:p w:rsidR="00BF3A81" w:rsidRPr="004F4B4F" w:rsidRDefault="00BF3A81" w:rsidP="008C6405">
            <w:pPr>
              <w:rPr>
                <w:sz w:val="20"/>
              </w:rPr>
            </w:pPr>
            <w:r w:rsidRPr="004F4B4F">
              <w:rPr>
                <w:sz w:val="20"/>
              </w:rPr>
              <w:t>Tree pipit</w:t>
            </w:r>
          </w:p>
        </w:tc>
        <w:tc>
          <w:tcPr>
            <w:tcW w:w="1559" w:type="dxa"/>
          </w:tcPr>
          <w:p w:rsidR="00BF3A81" w:rsidRPr="004F4B4F" w:rsidRDefault="00BF3A81" w:rsidP="008C6405">
            <w:pPr>
              <w:rPr>
                <w:sz w:val="20"/>
              </w:rPr>
            </w:pPr>
            <w:r>
              <w:rPr>
                <w:sz w:val="20"/>
              </w:rPr>
              <w:t>2</w:t>
            </w:r>
          </w:p>
        </w:tc>
      </w:tr>
      <w:tr w:rsidR="00BF3A81" w:rsidRPr="004F4B4F" w:rsidTr="00ED12E3">
        <w:tc>
          <w:tcPr>
            <w:tcW w:w="2410" w:type="dxa"/>
          </w:tcPr>
          <w:p w:rsidR="00BF3A81" w:rsidRPr="004F4B4F" w:rsidRDefault="00BF3A81" w:rsidP="008C6405">
            <w:pPr>
              <w:rPr>
                <w:sz w:val="20"/>
              </w:rPr>
            </w:pPr>
            <w:r w:rsidRPr="004F4B4F">
              <w:rPr>
                <w:sz w:val="20"/>
              </w:rPr>
              <w:t>Quail</w:t>
            </w:r>
          </w:p>
        </w:tc>
        <w:tc>
          <w:tcPr>
            <w:tcW w:w="709" w:type="dxa"/>
            <w:gridSpan w:val="3"/>
          </w:tcPr>
          <w:p w:rsidR="00BF3A81" w:rsidRPr="004F4B4F" w:rsidRDefault="00BF3A81" w:rsidP="008C6405">
            <w:pPr>
              <w:rPr>
                <w:sz w:val="20"/>
              </w:rPr>
            </w:pPr>
            <w:r w:rsidRPr="004F4B4F">
              <w:rPr>
                <w:sz w:val="20"/>
              </w:rPr>
              <w:t>5</w:t>
            </w:r>
          </w:p>
        </w:tc>
        <w:tc>
          <w:tcPr>
            <w:tcW w:w="2410" w:type="dxa"/>
            <w:gridSpan w:val="3"/>
          </w:tcPr>
          <w:p w:rsidR="00BF3A81" w:rsidRPr="004F4B4F" w:rsidRDefault="00BF3A81" w:rsidP="008C6405">
            <w:pPr>
              <w:rPr>
                <w:sz w:val="20"/>
              </w:rPr>
            </w:pPr>
            <w:r w:rsidRPr="004F4B4F">
              <w:rPr>
                <w:sz w:val="20"/>
              </w:rPr>
              <w:t>Whinchat</w:t>
            </w:r>
          </w:p>
        </w:tc>
        <w:tc>
          <w:tcPr>
            <w:tcW w:w="1559" w:type="dxa"/>
          </w:tcPr>
          <w:p w:rsidR="00BF3A81" w:rsidRPr="004F4B4F" w:rsidRDefault="00BF3A81" w:rsidP="008C6405">
            <w:pPr>
              <w:rPr>
                <w:sz w:val="20"/>
              </w:rPr>
            </w:pPr>
            <w:r>
              <w:rPr>
                <w:sz w:val="20"/>
              </w:rPr>
              <w:t>3</w:t>
            </w:r>
          </w:p>
        </w:tc>
      </w:tr>
      <w:tr w:rsidR="00BF3A81" w:rsidRPr="004F4B4F" w:rsidTr="00ED12E3">
        <w:tc>
          <w:tcPr>
            <w:tcW w:w="2410" w:type="dxa"/>
          </w:tcPr>
          <w:p w:rsidR="00BF3A81" w:rsidRPr="004F4B4F" w:rsidRDefault="00BF3A81" w:rsidP="008C6405">
            <w:pPr>
              <w:rPr>
                <w:sz w:val="20"/>
              </w:rPr>
            </w:pPr>
          </w:p>
        </w:tc>
        <w:tc>
          <w:tcPr>
            <w:tcW w:w="709" w:type="dxa"/>
            <w:gridSpan w:val="3"/>
          </w:tcPr>
          <w:p w:rsidR="00BF3A81" w:rsidRPr="004F4B4F" w:rsidRDefault="00BF3A81" w:rsidP="008C6405">
            <w:pPr>
              <w:rPr>
                <w:sz w:val="20"/>
              </w:rPr>
            </w:pPr>
          </w:p>
        </w:tc>
        <w:tc>
          <w:tcPr>
            <w:tcW w:w="2410" w:type="dxa"/>
            <w:gridSpan w:val="3"/>
          </w:tcPr>
          <w:p w:rsidR="00BF3A81" w:rsidRPr="004F4B4F" w:rsidRDefault="00BF3A81" w:rsidP="008C6405">
            <w:pPr>
              <w:rPr>
                <w:sz w:val="20"/>
              </w:rPr>
            </w:pPr>
            <w:r w:rsidRPr="004F4B4F">
              <w:rPr>
                <w:sz w:val="20"/>
              </w:rPr>
              <w:t>Stonechat</w:t>
            </w:r>
          </w:p>
        </w:tc>
        <w:tc>
          <w:tcPr>
            <w:tcW w:w="1559" w:type="dxa"/>
          </w:tcPr>
          <w:p w:rsidR="00BF3A81" w:rsidRPr="004F4B4F" w:rsidRDefault="00BF3A81" w:rsidP="008C6405">
            <w:pPr>
              <w:rPr>
                <w:sz w:val="20"/>
              </w:rPr>
            </w:pPr>
            <w:r>
              <w:rPr>
                <w:sz w:val="20"/>
              </w:rPr>
              <w:t>3</w:t>
            </w:r>
          </w:p>
        </w:tc>
      </w:tr>
      <w:tr w:rsidR="00BF3A81" w:rsidRPr="004F4B4F" w:rsidTr="00ED12E3">
        <w:tc>
          <w:tcPr>
            <w:tcW w:w="2410" w:type="dxa"/>
          </w:tcPr>
          <w:p w:rsidR="00BF3A81" w:rsidRPr="004F4B4F" w:rsidRDefault="00BF3A81" w:rsidP="008C6405">
            <w:pPr>
              <w:rPr>
                <w:sz w:val="20"/>
              </w:rPr>
            </w:pPr>
            <w:r w:rsidRPr="004F4B4F">
              <w:rPr>
                <w:sz w:val="20"/>
              </w:rPr>
              <w:t>Snipe</w:t>
            </w:r>
          </w:p>
        </w:tc>
        <w:tc>
          <w:tcPr>
            <w:tcW w:w="709" w:type="dxa"/>
            <w:gridSpan w:val="3"/>
          </w:tcPr>
          <w:p w:rsidR="00BF3A81" w:rsidRPr="004F4B4F" w:rsidRDefault="00BF3A81" w:rsidP="008C6405">
            <w:pPr>
              <w:rPr>
                <w:sz w:val="20"/>
              </w:rPr>
            </w:pPr>
            <w:r>
              <w:rPr>
                <w:sz w:val="20"/>
              </w:rPr>
              <w:t>3</w:t>
            </w:r>
          </w:p>
        </w:tc>
        <w:tc>
          <w:tcPr>
            <w:tcW w:w="2410" w:type="dxa"/>
            <w:gridSpan w:val="3"/>
          </w:tcPr>
          <w:p w:rsidR="00BF3A81" w:rsidRPr="004F4B4F" w:rsidRDefault="00BF3A81" w:rsidP="008C6405">
            <w:pPr>
              <w:rPr>
                <w:sz w:val="20"/>
              </w:rPr>
            </w:pPr>
            <w:r w:rsidRPr="004F4B4F">
              <w:rPr>
                <w:sz w:val="20"/>
              </w:rPr>
              <w:t>Wheatear</w:t>
            </w:r>
          </w:p>
        </w:tc>
        <w:tc>
          <w:tcPr>
            <w:tcW w:w="1559" w:type="dxa"/>
          </w:tcPr>
          <w:p w:rsidR="00BF3A81" w:rsidRPr="004F4B4F" w:rsidRDefault="00BF3A81" w:rsidP="008C6405">
            <w:pPr>
              <w:rPr>
                <w:sz w:val="20"/>
              </w:rPr>
            </w:pPr>
            <w:r w:rsidRPr="004F4B4F">
              <w:rPr>
                <w:sz w:val="20"/>
              </w:rPr>
              <w:t>2</w:t>
            </w:r>
          </w:p>
        </w:tc>
      </w:tr>
      <w:tr w:rsidR="00BF3A81" w:rsidRPr="004F4B4F" w:rsidTr="00ED12E3">
        <w:tc>
          <w:tcPr>
            <w:tcW w:w="2410" w:type="dxa"/>
          </w:tcPr>
          <w:p w:rsidR="00BF3A81" w:rsidRPr="004F4B4F" w:rsidRDefault="00BF3A81" w:rsidP="008C6405">
            <w:pPr>
              <w:rPr>
                <w:sz w:val="20"/>
              </w:rPr>
            </w:pPr>
            <w:r w:rsidRPr="004F4B4F">
              <w:rPr>
                <w:sz w:val="20"/>
              </w:rPr>
              <w:t>Curlew</w:t>
            </w:r>
          </w:p>
        </w:tc>
        <w:tc>
          <w:tcPr>
            <w:tcW w:w="709" w:type="dxa"/>
            <w:gridSpan w:val="3"/>
          </w:tcPr>
          <w:p w:rsidR="00BF3A81" w:rsidRPr="004F4B4F" w:rsidRDefault="00BF3A81" w:rsidP="008C6405">
            <w:pPr>
              <w:rPr>
                <w:sz w:val="20"/>
              </w:rPr>
            </w:pPr>
            <w:r w:rsidRPr="004F4B4F">
              <w:rPr>
                <w:sz w:val="20"/>
              </w:rPr>
              <w:t>2</w:t>
            </w:r>
          </w:p>
        </w:tc>
        <w:tc>
          <w:tcPr>
            <w:tcW w:w="2410" w:type="dxa"/>
            <w:gridSpan w:val="3"/>
          </w:tcPr>
          <w:p w:rsidR="00BF3A81" w:rsidRPr="004F4B4F" w:rsidRDefault="00BF3A81" w:rsidP="008C6405">
            <w:pPr>
              <w:rPr>
                <w:sz w:val="20"/>
              </w:rPr>
            </w:pPr>
            <w:r w:rsidRPr="004F4B4F">
              <w:rPr>
                <w:sz w:val="20"/>
              </w:rPr>
              <w:t>Grasshopper warbler</w:t>
            </w:r>
          </w:p>
        </w:tc>
        <w:tc>
          <w:tcPr>
            <w:tcW w:w="1559" w:type="dxa"/>
          </w:tcPr>
          <w:p w:rsidR="00BF3A81" w:rsidRPr="004F4B4F" w:rsidRDefault="00BF3A81" w:rsidP="008C6405">
            <w:pPr>
              <w:rPr>
                <w:sz w:val="20"/>
              </w:rPr>
            </w:pPr>
            <w:r>
              <w:rPr>
                <w:sz w:val="20"/>
              </w:rPr>
              <w:t>3</w:t>
            </w:r>
          </w:p>
        </w:tc>
      </w:tr>
      <w:tr w:rsidR="00BF3A81" w:rsidRPr="004F4B4F" w:rsidTr="00ED12E3">
        <w:tc>
          <w:tcPr>
            <w:tcW w:w="2410" w:type="dxa"/>
          </w:tcPr>
          <w:p w:rsidR="00BF3A81" w:rsidRPr="004F4B4F" w:rsidRDefault="00BF3A81" w:rsidP="008C6405">
            <w:pPr>
              <w:rPr>
                <w:sz w:val="20"/>
              </w:rPr>
            </w:pPr>
            <w:r w:rsidRPr="004F4B4F">
              <w:rPr>
                <w:sz w:val="20"/>
              </w:rPr>
              <w:lastRenderedPageBreak/>
              <w:t>Redshank</w:t>
            </w:r>
          </w:p>
        </w:tc>
        <w:tc>
          <w:tcPr>
            <w:tcW w:w="709" w:type="dxa"/>
            <w:gridSpan w:val="3"/>
          </w:tcPr>
          <w:p w:rsidR="00BF3A81" w:rsidRPr="004F4B4F" w:rsidRDefault="00BF3A81" w:rsidP="008C6405">
            <w:pPr>
              <w:rPr>
                <w:sz w:val="20"/>
              </w:rPr>
            </w:pPr>
            <w:r>
              <w:rPr>
                <w:sz w:val="20"/>
              </w:rPr>
              <w:t>3</w:t>
            </w:r>
          </w:p>
        </w:tc>
        <w:tc>
          <w:tcPr>
            <w:tcW w:w="2410" w:type="dxa"/>
            <w:gridSpan w:val="3"/>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BF3A81" w:rsidRPr="004F4B4F" w:rsidTr="00ED12E3">
        <w:tc>
          <w:tcPr>
            <w:tcW w:w="2410" w:type="dxa"/>
          </w:tcPr>
          <w:p w:rsidR="00BF3A81" w:rsidRPr="004F4B4F" w:rsidRDefault="00BF3A81" w:rsidP="008C6405">
            <w:pPr>
              <w:rPr>
                <w:sz w:val="20"/>
              </w:rPr>
            </w:pPr>
            <w:r w:rsidRPr="004F4B4F">
              <w:rPr>
                <w:sz w:val="20"/>
              </w:rPr>
              <w:t>Cuckoo</w:t>
            </w:r>
          </w:p>
        </w:tc>
        <w:tc>
          <w:tcPr>
            <w:tcW w:w="709" w:type="dxa"/>
            <w:gridSpan w:val="3"/>
          </w:tcPr>
          <w:p w:rsidR="00BF3A81" w:rsidRPr="004F4B4F" w:rsidRDefault="00BF3A81" w:rsidP="008C6405">
            <w:pPr>
              <w:rPr>
                <w:sz w:val="20"/>
              </w:rPr>
            </w:pPr>
            <w:r>
              <w:rPr>
                <w:sz w:val="20"/>
              </w:rPr>
              <w:t>3</w:t>
            </w:r>
          </w:p>
        </w:tc>
        <w:tc>
          <w:tcPr>
            <w:tcW w:w="2410" w:type="dxa"/>
            <w:gridSpan w:val="3"/>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BF3A81" w:rsidRPr="004F4B4F" w:rsidTr="00ED12E3">
        <w:tc>
          <w:tcPr>
            <w:tcW w:w="2410" w:type="dxa"/>
          </w:tcPr>
          <w:p w:rsidR="00BF3A81" w:rsidRPr="004F4B4F" w:rsidRDefault="00BF3A81" w:rsidP="008C6405">
            <w:pPr>
              <w:rPr>
                <w:sz w:val="20"/>
              </w:rPr>
            </w:pPr>
            <w:r w:rsidRPr="004F4B4F">
              <w:rPr>
                <w:sz w:val="20"/>
              </w:rPr>
              <w:t>Long-eared owl</w:t>
            </w:r>
          </w:p>
        </w:tc>
        <w:tc>
          <w:tcPr>
            <w:tcW w:w="709" w:type="dxa"/>
            <w:gridSpan w:val="3"/>
          </w:tcPr>
          <w:p w:rsidR="00BF3A81" w:rsidRPr="004F4B4F" w:rsidRDefault="00BF3A81" w:rsidP="008C6405">
            <w:pPr>
              <w:rPr>
                <w:sz w:val="20"/>
              </w:rPr>
            </w:pPr>
            <w:r>
              <w:rPr>
                <w:sz w:val="20"/>
              </w:rPr>
              <w:t>4</w:t>
            </w:r>
          </w:p>
        </w:tc>
        <w:tc>
          <w:tcPr>
            <w:tcW w:w="2410" w:type="dxa"/>
            <w:gridSpan w:val="3"/>
          </w:tcPr>
          <w:p w:rsidR="00BF3A81" w:rsidRPr="004F4B4F" w:rsidRDefault="00BF3A81" w:rsidP="008C6405">
            <w:pPr>
              <w:rPr>
                <w:sz w:val="20"/>
              </w:rPr>
            </w:pPr>
            <w:r w:rsidRPr="004F4B4F">
              <w:rPr>
                <w:sz w:val="20"/>
              </w:rPr>
              <w:t>Linnet</w:t>
            </w:r>
          </w:p>
        </w:tc>
        <w:tc>
          <w:tcPr>
            <w:tcW w:w="1559" w:type="dxa"/>
          </w:tcPr>
          <w:p w:rsidR="00BF3A81" w:rsidRPr="004F4B4F" w:rsidRDefault="00BF3A81" w:rsidP="008C6405">
            <w:pPr>
              <w:rPr>
                <w:sz w:val="20"/>
              </w:rPr>
            </w:pPr>
            <w:r w:rsidRPr="004F4B4F">
              <w:rPr>
                <w:sz w:val="20"/>
              </w:rPr>
              <w:t>1</w:t>
            </w:r>
          </w:p>
        </w:tc>
      </w:tr>
      <w:tr w:rsidR="00BF3A81" w:rsidRPr="004F4B4F" w:rsidTr="00ED12E3">
        <w:tc>
          <w:tcPr>
            <w:tcW w:w="2410" w:type="dxa"/>
          </w:tcPr>
          <w:p w:rsidR="00BF3A81" w:rsidRPr="004F4B4F" w:rsidRDefault="00BF3A81" w:rsidP="008C6405">
            <w:pPr>
              <w:rPr>
                <w:sz w:val="20"/>
              </w:rPr>
            </w:pPr>
            <w:r w:rsidRPr="004F4B4F">
              <w:rPr>
                <w:sz w:val="20"/>
              </w:rPr>
              <w:t>Nightjar</w:t>
            </w:r>
          </w:p>
        </w:tc>
        <w:tc>
          <w:tcPr>
            <w:tcW w:w="709" w:type="dxa"/>
            <w:gridSpan w:val="3"/>
          </w:tcPr>
          <w:p w:rsidR="00BF3A81" w:rsidRPr="004F4B4F" w:rsidRDefault="00BF3A81" w:rsidP="008C6405">
            <w:pPr>
              <w:rPr>
                <w:sz w:val="20"/>
              </w:rPr>
            </w:pPr>
            <w:r w:rsidRPr="004F4B4F">
              <w:rPr>
                <w:sz w:val="20"/>
              </w:rPr>
              <w:t>3</w:t>
            </w:r>
          </w:p>
        </w:tc>
        <w:tc>
          <w:tcPr>
            <w:tcW w:w="2410" w:type="dxa"/>
            <w:gridSpan w:val="3"/>
          </w:tcPr>
          <w:p w:rsidR="00BF3A81" w:rsidRPr="004F4B4F" w:rsidRDefault="00BF3A81" w:rsidP="008C6405">
            <w:pPr>
              <w:rPr>
                <w:sz w:val="20"/>
              </w:rPr>
            </w:pPr>
          </w:p>
        </w:tc>
        <w:tc>
          <w:tcPr>
            <w:tcW w:w="1559" w:type="dxa"/>
          </w:tcPr>
          <w:p w:rsidR="00BF3A81" w:rsidRPr="004F4B4F" w:rsidRDefault="00BF3A81" w:rsidP="008C6405">
            <w:pPr>
              <w:rPr>
                <w:sz w:val="20"/>
              </w:rPr>
            </w:pPr>
          </w:p>
        </w:tc>
      </w:tr>
      <w:tr w:rsidR="00BF3A81" w:rsidRPr="004F4B4F" w:rsidTr="00ED12E3">
        <w:trPr>
          <w:cantSplit/>
        </w:trPr>
        <w:tc>
          <w:tcPr>
            <w:tcW w:w="3119" w:type="dxa"/>
            <w:gridSpan w:val="4"/>
          </w:tcPr>
          <w:p w:rsidR="00BF3A81" w:rsidRPr="004F4B4F" w:rsidRDefault="00BF3A81" w:rsidP="008C6405">
            <w:pPr>
              <w:rPr>
                <w:sz w:val="20"/>
              </w:rPr>
            </w:pPr>
            <w:r w:rsidRPr="004F4B4F">
              <w:rPr>
                <w:sz w:val="20"/>
              </w:rPr>
              <w:t>Selection threshold value: 10</w:t>
            </w:r>
          </w:p>
        </w:tc>
        <w:tc>
          <w:tcPr>
            <w:tcW w:w="2410" w:type="dxa"/>
            <w:gridSpan w:val="3"/>
          </w:tcPr>
          <w:p w:rsidR="00BF3A81" w:rsidRPr="004F4B4F" w:rsidRDefault="00BF3A81" w:rsidP="008C6405">
            <w:pPr>
              <w:rPr>
                <w:sz w:val="20"/>
              </w:rPr>
            </w:pPr>
          </w:p>
        </w:tc>
        <w:tc>
          <w:tcPr>
            <w:tcW w:w="1559" w:type="dxa"/>
          </w:tcPr>
          <w:p w:rsidR="00BF3A81" w:rsidRPr="004F4B4F" w:rsidRDefault="00BF3A81" w:rsidP="008C6405">
            <w:pPr>
              <w:rPr>
                <w:sz w:val="20"/>
              </w:rPr>
            </w:pPr>
          </w:p>
        </w:tc>
      </w:tr>
    </w:tbl>
    <w:p w:rsidR="008C6405" w:rsidRPr="004F4B4F" w:rsidRDefault="008C6405" w:rsidP="008C6405">
      <w:pPr>
        <w:tabs>
          <w:tab w:val="clear" w:pos="567"/>
        </w:tabs>
        <w:autoSpaceDE w:val="0"/>
        <w:autoSpaceDN w:val="0"/>
        <w:adjustRightInd w:val="0"/>
      </w:pPr>
    </w:p>
    <w:p w:rsidR="008C6405" w:rsidRDefault="008C6405" w:rsidP="008C6405">
      <w:pPr>
        <w:tabs>
          <w:tab w:val="clear" w:pos="567"/>
        </w:tabs>
        <w:autoSpaceDE w:val="0"/>
        <w:autoSpaceDN w:val="0"/>
        <w:adjustRightInd w:val="0"/>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B6</w:t>
            </w:r>
          </w:p>
        </w:tc>
        <w:tc>
          <w:tcPr>
            <w:tcW w:w="8186" w:type="dxa"/>
          </w:tcPr>
          <w:p w:rsidR="008C6405" w:rsidRPr="00145129" w:rsidRDefault="008C6405" w:rsidP="008C6405">
            <w:pPr>
              <w:rPr>
                <w:b/>
                <w:szCs w:val="24"/>
              </w:rPr>
            </w:pPr>
            <w:r w:rsidRPr="00145129">
              <w:rPr>
                <w:b/>
                <w:szCs w:val="24"/>
              </w:rPr>
              <w:t xml:space="preserve">Any site regularly supporting a population of a breeding or wintering bird in </w:t>
            </w:r>
            <w:smartTag w:uri="urn:schemas-microsoft-com:office:smarttags" w:element="place">
              <w:r w:rsidRPr="00145129">
                <w:rPr>
                  <w:b/>
                  <w:szCs w:val="24"/>
                </w:rPr>
                <w:t>West Yorkshire</w:t>
              </w:r>
            </w:smartTag>
            <w:r w:rsidRPr="00145129">
              <w:rPr>
                <w:b/>
                <w:szCs w:val="24"/>
              </w:rPr>
              <w:t xml:space="preserve"> which is at risk of becoming rare because of a recent decline in its distribution or population.</w:t>
            </w:r>
          </w:p>
        </w:tc>
      </w:tr>
    </w:tbl>
    <w:p w:rsidR="008C6405" w:rsidRDefault="008C6405" w:rsidP="008C6405">
      <w:pPr>
        <w:tabs>
          <w:tab w:val="clear" w:pos="567"/>
        </w:tabs>
        <w:autoSpaceDE w:val="0"/>
        <w:autoSpaceDN w:val="0"/>
        <w:adjustRightInd w:val="0"/>
      </w:pPr>
    </w:p>
    <w:p w:rsidR="008C6405" w:rsidRPr="00145129" w:rsidRDefault="008C6405" w:rsidP="008C6405">
      <w:pPr>
        <w:rPr>
          <w:b/>
          <w:szCs w:val="24"/>
        </w:rPr>
      </w:pPr>
      <w:r w:rsidRPr="00145129">
        <w:rPr>
          <w:b/>
          <w:szCs w:val="24"/>
        </w:rPr>
        <w:t>Application</w:t>
      </w:r>
    </w:p>
    <w:p w:rsidR="008C6405" w:rsidRDefault="008C6405" w:rsidP="008C6405">
      <w:pPr>
        <w:rPr>
          <w:szCs w:val="24"/>
        </w:rPr>
      </w:pPr>
      <w:r w:rsidRPr="00145129">
        <w:rPr>
          <w:szCs w:val="24"/>
        </w:rPr>
        <w:t xml:space="preserve">Sites supporting species threatened or considered vulnerable in the county should be included under this guideline. Only sites making a significant contribution to the distribution or population of the species should be selected. This guideline should only be applied where there is sufficient local, regional or national data to determine the threat to the species. </w:t>
      </w:r>
    </w:p>
    <w:p w:rsidR="008C6405" w:rsidRDefault="008C6405" w:rsidP="008C6405">
      <w:pPr>
        <w:rPr>
          <w:szCs w:val="24"/>
        </w:rPr>
      </w:pPr>
    </w:p>
    <w:p w:rsidR="008C6405" w:rsidRDefault="008C6405" w:rsidP="008C6405">
      <w:pPr>
        <w:rPr>
          <w:szCs w:val="24"/>
        </w:rPr>
      </w:pPr>
      <w:r>
        <w:rPr>
          <w:szCs w:val="24"/>
        </w:rPr>
        <w:t>This guideline should not be used for species which have always been present in low numbers.</w:t>
      </w:r>
    </w:p>
    <w:p w:rsidR="008C6405" w:rsidRDefault="008C6405" w:rsidP="008C6405">
      <w:pPr>
        <w:rPr>
          <w:szCs w:val="24"/>
        </w:rPr>
      </w:pPr>
    </w:p>
    <w:p w:rsidR="008C6405" w:rsidRPr="00145129" w:rsidRDefault="008C6405" w:rsidP="008C6405">
      <w:pPr>
        <w:rPr>
          <w:szCs w:val="24"/>
        </w:rPr>
      </w:pPr>
      <w:r>
        <w:rPr>
          <w:szCs w:val="24"/>
        </w:rPr>
        <w:t>This</w:t>
      </w:r>
      <w:r w:rsidRPr="0055345E">
        <w:rPr>
          <w:szCs w:val="24"/>
        </w:rPr>
        <w:t xml:space="preserve"> guideline should only be used where site designation is expected to make a contribution to the conservation of the local population of the species</w:t>
      </w:r>
      <w:r>
        <w:rPr>
          <w:szCs w:val="24"/>
        </w:rPr>
        <w:t xml:space="preserve"> within </w:t>
      </w:r>
      <w:smartTag w:uri="urn:schemas-microsoft-com:office:smarttags" w:element="place">
        <w:r>
          <w:rPr>
            <w:szCs w:val="24"/>
          </w:rPr>
          <w:t>West Yorkshire</w:t>
        </w:r>
      </w:smartTag>
      <w:r w:rsidRPr="0055345E">
        <w:rPr>
          <w:szCs w:val="24"/>
        </w:rPr>
        <w:t xml:space="preserve">. Where major threats to the species come from factors which can not be controlled or influenced by site designation, then alternative solutions to </w:t>
      </w:r>
      <w:r>
        <w:rPr>
          <w:szCs w:val="24"/>
        </w:rPr>
        <w:t xml:space="preserve">the </w:t>
      </w:r>
      <w:r w:rsidRPr="0055345E">
        <w:rPr>
          <w:szCs w:val="24"/>
        </w:rPr>
        <w:t xml:space="preserve">conservation of the species should be </w:t>
      </w:r>
      <w:r>
        <w:rPr>
          <w:szCs w:val="24"/>
        </w:rPr>
        <w:t>sought</w:t>
      </w:r>
      <w:r w:rsidRPr="0055345E">
        <w:rPr>
          <w:szCs w:val="24"/>
        </w:rPr>
        <w:t>.</w:t>
      </w:r>
    </w:p>
    <w:p w:rsidR="008C6405" w:rsidRPr="00145129" w:rsidRDefault="008C6405" w:rsidP="008C6405">
      <w:pPr>
        <w:rPr>
          <w:szCs w:val="24"/>
        </w:rPr>
      </w:pPr>
    </w:p>
    <w:p w:rsidR="008C6405" w:rsidRPr="00145129" w:rsidRDefault="008C6405" w:rsidP="008C6405">
      <w:pPr>
        <w:rPr>
          <w:b/>
          <w:szCs w:val="24"/>
        </w:rPr>
      </w:pPr>
      <w:r w:rsidRPr="00145129">
        <w:rPr>
          <w:b/>
          <w:szCs w:val="24"/>
        </w:rPr>
        <w:t>Rationale</w:t>
      </w:r>
    </w:p>
    <w:p w:rsidR="008C6405" w:rsidRPr="00145129" w:rsidRDefault="008C6405" w:rsidP="008C6405">
      <w:pPr>
        <w:rPr>
          <w:szCs w:val="24"/>
        </w:rPr>
      </w:pPr>
      <w:r w:rsidRPr="00145129">
        <w:rPr>
          <w:szCs w:val="24"/>
        </w:rPr>
        <w:t xml:space="preserve">A variety of factors can cause a sudden or gradual decline in the population of a species. </w:t>
      </w:r>
      <w:r>
        <w:rPr>
          <w:szCs w:val="24"/>
        </w:rPr>
        <w:t xml:space="preserve">The Red List is a national indicator which may not adequately reflect the situation in </w:t>
      </w:r>
      <w:smartTag w:uri="urn:schemas-microsoft-com:office:smarttags" w:element="place">
        <w:r>
          <w:rPr>
            <w:szCs w:val="24"/>
          </w:rPr>
          <w:t>West Yorkshire</w:t>
        </w:r>
      </w:smartTag>
      <w:r>
        <w:rPr>
          <w:szCs w:val="24"/>
        </w:rPr>
        <w:t xml:space="preserve"> </w:t>
      </w:r>
      <w:r w:rsidRPr="00145129">
        <w:rPr>
          <w:szCs w:val="24"/>
        </w:rPr>
        <w:t xml:space="preserve"> These species are at risk of becoming endangered or even extinct in the County and measures to prevent this occurring are required.</w:t>
      </w:r>
      <w:r>
        <w:rPr>
          <w:szCs w:val="24"/>
        </w:rPr>
        <w:t xml:space="preserve"> </w:t>
      </w:r>
    </w:p>
    <w:p w:rsidR="008C6405" w:rsidRDefault="008C6405" w:rsidP="008C6405">
      <w:pPr>
        <w:tabs>
          <w:tab w:val="clear" w:pos="567"/>
        </w:tabs>
        <w:autoSpaceDE w:val="0"/>
        <w:autoSpaceDN w:val="0"/>
        <w:adjustRightInd w:val="0"/>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B7</w:t>
            </w:r>
          </w:p>
        </w:tc>
        <w:tc>
          <w:tcPr>
            <w:tcW w:w="8186" w:type="dxa"/>
          </w:tcPr>
          <w:p w:rsidR="008C6405" w:rsidRPr="000B58A7" w:rsidRDefault="008C6405" w:rsidP="008C6405">
            <w:pPr>
              <w:rPr>
                <w:b/>
                <w:szCs w:val="24"/>
              </w:rPr>
            </w:pPr>
            <w:r w:rsidRPr="000B58A7">
              <w:rPr>
                <w:b/>
                <w:szCs w:val="24"/>
              </w:rPr>
              <w:t xml:space="preserve">Any water-body or grouping of water-bodies regularly supporting a significant range and number of overwintering </w:t>
            </w:r>
            <w:r>
              <w:rPr>
                <w:b/>
                <w:szCs w:val="24"/>
              </w:rPr>
              <w:t xml:space="preserve">or passage migrant </w:t>
            </w:r>
            <w:r w:rsidRPr="000B58A7">
              <w:rPr>
                <w:b/>
                <w:szCs w:val="24"/>
              </w:rPr>
              <w:t>wildf</w:t>
            </w:r>
            <w:r>
              <w:rPr>
                <w:b/>
                <w:szCs w:val="24"/>
              </w:rPr>
              <w:t xml:space="preserve">owl and/or wading birds in </w:t>
            </w:r>
            <w:smartTag w:uri="urn:schemas-microsoft-com:office:smarttags" w:element="place">
              <w:r>
                <w:rPr>
                  <w:b/>
                  <w:szCs w:val="24"/>
                </w:rPr>
                <w:t>West</w:t>
              </w:r>
              <w:r w:rsidRPr="000B58A7">
                <w:rPr>
                  <w:b/>
                  <w:szCs w:val="24"/>
                </w:rPr>
                <w:t xml:space="preserve"> Yorkshire</w:t>
              </w:r>
            </w:smartTag>
            <w:r w:rsidRPr="000B58A7">
              <w:rPr>
                <w:b/>
                <w:szCs w:val="24"/>
              </w:rPr>
              <w:t>.</w:t>
            </w:r>
          </w:p>
          <w:p w:rsidR="008C6405" w:rsidRPr="00145129" w:rsidRDefault="008C6405" w:rsidP="008C6405">
            <w:pPr>
              <w:rPr>
                <w:b/>
                <w:szCs w:val="24"/>
              </w:rPr>
            </w:pPr>
          </w:p>
        </w:tc>
      </w:tr>
    </w:tbl>
    <w:p w:rsidR="008C6405" w:rsidRDefault="008C6405" w:rsidP="008C6405">
      <w:pPr>
        <w:tabs>
          <w:tab w:val="clear" w:pos="567"/>
        </w:tabs>
        <w:autoSpaceDE w:val="0"/>
        <w:autoSpaceDN w:val="0"/>
        <w:adjustRightInd w:val="0"/>
      </w:pPr>
    </w:p>
    <w:p w:rsidR="008C6405" w:rsidRPr="000B58A7" w:rsidRDefault="008C6405" w:rsidP="008C6405">
      <w:pPr>
        <w:rPr>
          <w:b/>
          <w:szCs w:val="24"/>
        </w:rPr>
      </w:pPr>
      <w:r w:rsidRPr="000B58A7">
        <w:rPr>
          <w:b/>
          <w:szCs w:val="24"/>
        </w:rPr>
        <w:t xml:space="preserve">Application </w:t>
      </w:r>
    </w:p>
    <w:p w:rsidR="008C6405" w:rsidRDefault="008C6405" w:rsidP="008C6405">
      <w:pPr>
        <w:rPr>
          <w:szCs w:val="24"/>
        </w:rPr>
      </w:pPr>
      <w:r w:rsidRPr="000B58A7">
        <w:rPr>
          <w:szCs w:val="24"/>
        </w:rPr>
        <w:t>This guideline will be applied to sites regularly supporting assemblages and numbers of wintering wildfowl and/or waders considered of county significance that are not covered by other guidelines. A site under this guideline can include two or more physically separate water bodies so long as it can be shown that they are regularly used by the wintering assemblage, and that the protection of the two or more water bodies is necessary for its protection.</w:t>
      </w:r>
      <w:r>
        <w:rPr>
          <w:szCs w:val="24"/>
        </w:rPr>
        <w:t xml:space="preserve"> Sites will generally be supported by data from Wetland Bird Surveys (WeBS), but consideration may also be given to sites recognised as being the most significant in </w:t>
      </w:r>
      <w:smartTag w:uri="urn:schemas-microsoft-com:office:smarttags" w:element="place">
        <w:r>
          <w:rPr>
            <w:szCs w:val="24"/>
          </w:rPr>
          <w:t>West Yorkshire</w:t>
        </w:r>
      </w:smartTag>
      <w:r>
        <w:rPr>
          <w:szCs w:val="24"/>
        </w:rPr>
        <w:t xml:space="preserve"> by established local bird group.</w:t>
      </w:r>
    </w:p>
    <w:p w:rsidR="008C6405" w:rsidRDefault="008C6405" w:rsidP="008C6405">
      <w:pPr>
        <w:rPr>
          <w:szCs w:val="24"/>
        </w:rPr>
      </w:pPr>
    </w:p>
    <w:p w:rsidR="008C6405" w:rsidRPr="000B58A7" w:rsidRDefault="008C6405" w:rsidP="008C6405">
      <w:pPr>
        <w:rPr>
          <w:b/>
          <w:szCs w:val="24"/>
        </w:rPr>
      </w:pPr>
      <w:r w:rsidRPr="000B58A7">
        <w:rPr>
          <w:b/>
          <w:szCs w:val="24"/>
        </w:rPr>
        <w:lastRenderedPageBreak/>
        <w:t>Rationale</w:t>
      </w:r>
    </w:p>
    <w:p w:rsidR="008C6405" w:rsidRPr="000B58A7" w:rsidRDefault="008C6405" w:rsidP="008C6405">
      <w:pPr>
        <w:rPr>
          <w:szCs w:val="24"/>
        </w:rPr>
      </w:pPr>
      <w:r w:rsidRPr="000B58A7">
        <w:rPr>
          <w:szCs w:val="24"/>
        </w:rPr>
        <w:t xml:space="preserve">Many water-bodies support valuable assemblages and numbers of wintering birds, but which would not qualify for </w:t>
      </w:r>
      <w:r>
        <w:rPr>
          <w:szCs w:val="24"/>
        </w:rPr>
        <w:t>Local Wildlife Site</w:t>
      </w:r>
      <w:r w:rsidRPr="000B58A7">
        <w:rPr>
          <w:szCs w:val="24"/>
        </w:rPr>
        <w:t xml:space="preserve"> designation just on the population of one particular species under the other guidelines. These sites, ho</w:t>
      </w:r>
      <w:r>
        <w:rPr>
          <w:szCs w:val="24"/>
        </w:rPr>
        <w:t xml:space="preserve">wever, are of value in the </w:t>
      </w:r>
      <w:smartTag w:uri="urn:schemas-microsoft-com:office:smarttags" w:element="place">
        <w:r>
          <w:rPr>
            <w:szCs w:val="24"/>
          </w:rPr>
          <w:t>West</w:t>
        </w:r>
        <w:r w:rsidRPr="000B58A7">
          <w:rPr>
            <w:szCs w:val="24"/>
          </w:rPr>
          <w:t xml:space="preserve"> Yorkshire</w:t>
        </w:r>
      </w:smartTag>
      <w:r w:rsidRPr="000B58A7">
        <w:rPr>
          <w:szCs w:val="24"/>
        </w:rPr>
        <w:t xml:space="preserve"> context and should be afforded protection. The guideline allows for two or more water bodies to be included in a single </w:t>
      </w:r>
      <w:r>
        <w:rPr>
          <w:szCs w:val="24"/>
        </w:rPr>
        <w:t>Local Wildlife Site</w:t>
      </w:r>
      <w:r w:rsidRPr="000B58A7">
        <w:rPr>
          <w:szCs w:val="24"/>
        </w:rPr>
        <w:t xml:space="preserve"> designation because wildfowl and waders will often move between sites within a discreet geographical area such as a river valley depending on food availability, levels of human disturbance, predation and roosting opportunities.</w:t>
      </w:r>
    </w:p>
    <w:p w:rsidR="008C6405" w:rsidRDefault="008C6405" w:rsidP="008C6405">
      <w:pPr>
        <w:tabs>
          <w:tab w:val="clear" w:pos="567"/>
        </w:tabs>
        <w:autoSpaceDE w:val="0"/>
        <w:autoSpaceDN w:val="0"/>
        <w:adjustRightInd w:val="0"/>
      </w:pPr>
    </w:p>
    <w:p w:rsidR="008C6405" w:rsidRDefault="008C6405" w:rsidP="001F0624">
      <w:pPr>
        <w:pStyle w:val="Heading2"/>
      </w:pPr>
      <w:bookmarkStart w:id="152" w:name="_Toc282697594"/>
      <w:bookmarkStart w:id="153" w:name="_Toc444168461"/>
      <w:r>
        <w:t>Amphibians and Reptiles</w:t>
      </w:r>
      <w:bookmarkEnd w:id="152"/>
      <w:bookmarkEnd w:id="153"/>
      <w:r>
        <w:t xml:space="preserve"> </w:t>
      </w:r>
    </w:p>
    <w:p w:rsidR="008C6405" w:rsidRDefault="008C6405" w:rsidP="008C6405">
      <w:pPr>
        <w:tabs>
          <w:tab w:val="clear" w:pos="567"/>
        </w:tabs>
        <w:autoSpaceDE w:val="0"/>
        <w:autoSpaceDN w:val="0"/>
        <w:adjustRightInd w:val="0"/>
        <w:rPr>
          <w:b/>
        </w:rPr>
      </w:pPr>
    </w:p>
    <w:p w:rsidR="008C6405" w:rsidRDefault="008C6405" w:rsidP="008C6405">
      <w:pPr>
        <w:tabs>
          <w:tab w:val="clear" w:pos="567"/>
        </w:tabs>
        <w:autoSpaceDE w:val="0"/>
        <w:autoSpaceDN w:val="0"/>
        <w:adjustRightInd w:val="0"/>
      </w:pPr>
      <w:r w:rsidRPr="0015465C">
        <w:t xml:space="preserve">There are nine species of native retiles and amphibians known to be present in </w:t>
      </w:r>
      <w:smartTag w:uri="urn:schemas-microsoft-com:office:smarttags" w:element="place">
        <w:r w:rsidRPr="0015465C">
          <w:t>West Yorkshire</w:t>
        </w:r>
      </w:smartTag>
      <w:r>
        <w:t>:</w:t>
      </w:r>
    </w:p>
    <w:p w:rsidR="008C6405" w:rsidRDefault="008C6405" w:rsidP="008C6405">
      <w:pPr>
        <w:tabs>
          <w:tab w:val="clear" w:pos="567"/>
        </w:tabs>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80"/>
        <w:gridCol w:w="2381"/>
        <w:gridCol w:w="2351"/>
      </w:tblGrid>
      <w:tr w:rsidR="008C6405" w:rsidRPr="000265C0" w:rsidTr="000265C0">
        <w:tc>
          <w:tcPr>
            <w:tcW w:w="2428" w:type="dxa"/>
          </w:tcPr>
          <w:p w:rsidR="008C6405" w:rsidRPr="000265C0" w:rsidRDefault="008C6405" w:rsidP="000265C0">
            <w:pPr>
              <w:tabs>
                <w:tab w:val="clear" w:pos="567"/>
              </w:tabs>
              <w:autoSpaceDE w:val="0"/>
              <w:autoSpaceDN w:val="0"/>
              <w:adjustRightInd w:val="0"/>
              <w:rPr>
                <w:b/>
              </w:rPr>
            </w:pPr>
            <w:r w:rsidRPr="000265C0">
              <w:rPr>
                <w:b/>
              </w:rPr>
              <w:t>Common name</w:t>
            </w:r>
          </w:p>
        </w:tc>
        <w:tc>
          <w:tcPr>
            <w:tcW w:w="2428" w:type="dxa"/>
          </w:tcPr>
          <w:p w:rsidR="008C6405" w:rsidRPr="000265C0" w:rsidRDefault="008C6405" w:rsidP="000265C0">
            <w:pPr>
              <w:tabs>
                <w:tab w:val="clear" w:pos="567"/>
              </w:tabs>
              <w:autoSpaceDE w:val="0"/>
              <w:autoSpaceDN w:val="0"/>
              <w:adjustRightInd w:val="0"/>
              <w:rPr>
                <w:b/>
              </w:rPr>
            </w:pPr>
            <w:r w:rsidRPr="000265C0">
              <w:rPr>
                <w:b/>
              </w:rPr>
              <w:t>Scientific name</w:t>
            </w:r>
          </w:p>
        </w:tc>
        <w:tc>
          <w:tcPr>
            <w:tcW w:w="2428" w:type="dxa"/>
          </w:tcPr>
          <w:p w:rsidR="008C6405" w:rsidRPr="000265C0" w:rsidRDefault="008C6405" w:rsidP="000265C0">
            <w:pPr>
              <w:tabs>
                <w:tab w:val="clear" w:pos="567"/>
              </w:tabs>
              <w:autoSpaceDE w:val="0"/>
              <w:autoSpaceDN w:val="0"/>
              <w:adjustRightInd w:val="0"/>
              <w:rPr>
                <w:b/>
              </w:rPr>
            </w:pPr>
            <w:r w:rsidRPr="000265C0">
              <w:rPr>
                <w:b/>
              </w:rPr>
              <w:t xml:space="preserve">Legal protection </w:t>
            </w:r>
          </w:p>
        </w:tc>
        <w:tc>
          <w:tcPr>
            <w:tcW w:w="2428" w:type="dxa"/>
          </w:tcPr>
          <w:p w:rsidR="008C6405" w:rsidRPr="000265C0" w:rsidRDefault="008C6405" w:rsidP="000265C0">
            <w:pPr>
              <w:tabs>
                <w:tab w:val="clear" w:pos="567"/>
              </w:tabs>
              <w:autoSpaceDE w:val="0"/>
              <w:autoSpaceDN w:val="0"/>
              <w:adjustRightInd w:val="0"/>
              <w:rPr>
                <w:b/>
              </w:rPr>
            </w:pPr>
            <w:smartTag w:uri="urn:schemas-microsoft-com:office:smarttags" w:element="place">
              <w:smartTag w:uri="urn:schemas-microsoft-com:office:smarttags" w:element="country-region">
                <w:r w:rsidRPr="000265C0">
                  <w:rPr>
                    <w:b/>
                  </w:rPr>
                  <w:t>UK</w:t>
                </w:r>
              </w:smartTag>
            </w:smartTag>
            <w:r w:rsidRPr="000265C0">
              <w:rPr>
                <w:b/>
              </w:rPr>
              <w:t xml:space="preserve"> BAP</w:t>
            </w:r>
          </w:p>
        </w:tc>
      </w:tr>
      <w:tr w:rsidR="008C6405" w:rsidTr="000265C0">
        <w:tc>
          <w:tcPr>
            <w:tcW w:w="2428" w:type="dxa"/>
          </w:tcPr>
          <w:p w:rsidR="008C6405" w:rsidRPr="0037297E" w:rsidRDefault="008C6405" w:rsidP="000265C0">
            <w:pPr>
              <w:autoSpaceDE w:val="0"/>
              <w:autoSpaceDN w:val="0"/>
              <w:adjustRightInd w:val="0"/>
            </w:pPr>
            <w:r w:rsidRPr="0037297E">
              <w:t>Grass snake</w:t>
            </w:r>
            <w:r w:rsidRPr="0037297E">
              <w:tab/>
            </w:r>
          </w:p>
        </w:tc>
        <w:tc>
          <w:tcPr>
            <w:tcW w:w="2428" w:type="dxa"/>
          </w:tcPr>
          <w:p w:rsidR="008C6405" w:rsidRDefault="008C6405" w:rsidP="000265C0">
            <w:pPr>
              <w:tabs>
                <w:tab w:val="clear" w:pos="567"/>
              </w:tabs>
              <w:autoSpaceDE w:val="0"/>
              <w:autoSpaceDN w:val="0"/>
              <w:adjustRightInd w:val="0"/>
            </w:pPr>
            <w:r w:rsidRPr="000265C0">
              <w:rPr>
                <w:i/>
              </w:rPr>
              <w:t>Natrix natrix</w:t>
            </w:r>
          </w:p>
        </w:tc>
        <w:tc>
          <w:tcPr>
            <w:tcW w:w="2428" w:type="dxa"/>
          </w:tcPr>
          <w:p w:rsidR="008C6405" w:rsidRDefault="008C6405" w:rsidP="000265C0">
            <w:pPr>
              <w:tabs>
                <w:tab w:val="clear" w:pos="567"/>
              </w:tabs>
              <w:autoSpaceDE w:val="0"/>
              <w:autoSpaceDN w:val="0"/>
              <w:adjustRightInd w:val="0"/>
            </w:pPr>
            <w:smartTag w:uri="urn:schemas-microsoft-com:office:smarttags" w:element="place">
              <w:smartTag w:uri="urn:schemas-microsoft-com:office:smarttags" w:element="country-region">
                <w:r>
                  <w:t>UK</w:t>
                </w:r>
              </w:smartTag>
            </w:smartTag>
            <w:r>
              <w:t xml:space="preserve"> (Part - kill injure)</w:t>
            </w:r>
          </w:p>
        </w:tc>
        <w:tc>
          <w:tcPr>
            <w:tcW w:w="2428" w:type="dxa"/>
          </w:tcPr>
          <w:p w:rsidR="008C6405" w:rsidRDefault="008C6405" w:rsidP="000265C0">
            <w:pPr>
              <w:tabs>
                <w:tab w:val="clear" w:pos="567"/>
              </w:tabs>
              <w:autoSpaceDE w:val="0"/>
              <w:autoSpaceDN w:val="0"/>
              <w:adjustRightInd w:val="0"/>
            </w:pPr>
            <w:r>
              <w:t>Yes</w:t>
            </w:r>
          </w:p>
        </w:tc>
      </w:tr>
      <w:tr w:rsidR="008C6405" w:rsidTr="000265C0">
        <w:tc>
          <w:tcPr>
            <w:tcW w:w="2428" w:type="dxa"/>
          </w:tcPr>
          <w:p w:rsidR="008C6405" w:rsidRPr="0037297E" w:rsidRDefault="008C6405" w:rsidP="000265C0">
            <w:pPr>
              <w:autoSpaceDE w:val="0"/>
              <w:autoSpaceDN w:val="0"/>
              <w:adjustRightInd w:val="0"/>
            </w:pPr>
            <w:r w:rsidRPr="0037297E">
              <w:t>Adder</w:t>
            </w:r>
            <w:r w:rsidRPr="0037297E">
              <w:tab/>
            </w:r>
          </w:p>
        </w:tc>
        <w:tc>
          <w:tcPr>
            <w:tcW w:w="2428" w:type="dxa"/>
          </w:tcPr>
          <w:p w:rsidR="008C6405" w:rsidRDefault="008C6405" w:rsidP="000265C0">
            <w:pPr>
              <w:tabs>
                <w:tab w:val="clear" w:pos="567"/>
              </w:tabs>
              <w:autoSpaceDE w:val="0"/>
              <w:autoSpaceDN w:val="0"/>
              <w:adjustRightInd w:val="0"/>
            </w:pPr>
            <w:r w:rsidRPr="000265C0">
              <w:rPr>
                <w:i/>
              </w:rPr>
              <w:t>Vipera berus</w:t>
            </w:r>
          </w:p>
        </w:tc>
        <w:tc>
          <w:tcPr>
            <w:tcW w:w="2428" w:type="dxa"/>
          </w:tcPr>
          <w:p w:rsidR="008C6405" w:rsidRDefault="008C6405" w:rsidP="000265C0">
            <w:pPr>
              <w:tabs>
                <w:tab w:val="clear" w:pos="567"/>
              </w:tabs>
              <w:autoSpaceDE w:val="0"/>
              <w:autoSpaceDN w:val="0"/>
              <w:adjustRightInd w:val="0"/>
            </w:pPr>
            <w:smartTag w:uri="urn:schemas-microsoft-com:office:smarttags" w:element="place">
              <w:smartTag w:uri="urn:schemas-microsoft-com:office:smarttags" w:element="country-region">
                <w:r>
                  <w:t>UK</w:t>
                </w:r>
              </w:smartTag>
            </w:smartTag>
            <w:r>
              <w:t xml:space="preserve"> (Part - kill injure)</w:t>
            </w:r>
          </w:p>
        </w:tc>
        <w:tc>
          <w:tcPr>
            <w:tcW w:w="2428" w:type="dxa"/>
          </w:tcPr>
          <w:p w:rsidR="008C6405" w:rsidRDefault="008C6405" w:rsidP="000265C0">
            <w:pPr>
              <w:tabs>
                <w:tab w:val="clear" w:pos="567"/>
              </w:tabs>
              <w:autoSpaceDE w:val="0"/>
              <w:autoSpaceDN w:val="0"/>
              <w:adjustRightInd w:val="0"/>
            </w:pPr>
            <w:r>
              <w:t>Yes</w:t>
            </w:r>
          </w:p>
        </w:tc>
      </w:tr>
      <w:tr w:rsidR="008C6405" w:rsidTr="000265C0">
        <w:tc>
          <w:tcPr>
            <w:tcW w:w="2428" w:type="dxa"/>
          </w:tcPr>
          <w:p w:rsidR="008C6405" w:rsidRPr="0037297E" w:rsidRDefault="008C6405" w:rsidP="000265C0">
            <w:pPr>
              <w:autoSpaceDE w:val="0"/>
              <w:autoSpaceDN w:val="0"/>
              <w:adjustRightInd w:val="0"/>
            </w:pPr>
            <w:r w:rsidRPr="0037297E">
              <w:t xml:space="preserve">Common lizard </w:t>
            </w:r>
          </w:p>
        </w:tc>
        <w:tc>
          <w:tcPr>
            <w:tcW w:w="2428" w:type="dxa"/>
          </w:tcPr>
          <w:p w:rsidR="008C6405" w:rsidRDefault="008C6405" w:rsidP="000265C0">
            <w:pPr>
              <w:tabs>
                <w:tab w:val="clear" w:pos="567"/>
              </w:tabs>
              <w:autoSpaceDE w:val="0"/>
              <w:autoSpaceDN w:val="0"/>
              <w:adjustRightInd w:val="0"/>
            </w:pPr>
            <w:r w:rsidRPr="000265C0">
              <w:rPr>
                <w:i/>
              </w:rPr>
              <w:t>Lacerta vivipara</w:t>
            </w:r>
          </w:p>
        </w:tc>
        <w:tc>
          <w:tcPr>
            <w:tcW w:w="2428" w:type="dxa"/>
          </w:tcPr>
          <w:p w:rsidR="008C6405" w:rsidRDefault="008C6405" w:rsidP="000265C0">
            <w:pPr>
              <w:tabs>
                <w:tab w:val="clear" w:pos="567"/>
              </w:tabs>
              <w:autoSpaceDE w:val="0"/>
              <w:autoSpaceDN w:val="0"/>
              <w:adjustRightInd w:val="0"/>
            </w:pPr>
            <w:smartTag w:uri="urn:schemas-microsoft-com:office:smarttags" w:element="place">
              <w:smartTag w:uri="urn:schemas-microsoft-com:office:smarttags" w:element="country-region">
                <w:r>
                  <w:t>UK</w:t>
                </w:r>
              </w:smartTag>
            </w:smartTag>
            <w:r>
              <w:t xml:space="preserve"> (Part - kill injure)</w:t>
            </w:r>
          </w:p>
        </w:tc>
        <w:tc>
          <w:tcPr>
            <w:tcW w:w="2428" w:type="dxa"/>
          </w:tcPr>
          <w:p w:rsidR="008C6405" w:rsidRDefault="008C6405" w:rsidP="000265C0">
            <w:pPr>
              <w:tabs>
                <w:tab w:val="clear" w:pos="567"/>
              </w:tabs>
              <w:autoSpaceDE w:val="0"/>
              <w:autoSpaceDN w:val="0"/>
              <w:adjustRightInd w:val="0"/>
            </w:pPr>
            <w:r>
              <w:t>Yes</w:t>
            </w:r>
          </w:p>
        </w:tc>
      </w:tr>
      <w:tr w:rsidR="008C6405" w:rsidTr="000265C0">
        <w:tc>
          <w:tcPr>
            <w:tcW w:w="2428" w:type="dxa"/>
          </w:tcPr>
          <w:p w:rsidR="008C6405" w:rsidRDefault="008C6405" w:rsidP="008C6405">
            <w:r>
              <w:t>Slow worm</w:t>
            </w:r>
          </w:p>
        </w:tc>
        <w:tc>
          <w:tcPr>
            <w:tcW w:w="2428" w:type="dxa"/>
          </w:tcPr>
          <w:p w:rsidR="008C6405" w:rsidRPr="000265C0" w:rsidRDefault="008C6405" w:rsidP="000265C0">
            <w:pPr>
              <w:tabs>
                <w:tab w:val="clear" w:pos="567"/>
              </w:tabs>
              <w:autoSpaceDE w:val="0"/>
              <w:autoSpaceDN w:val="0"/>
              <w:adjustRightInd w:val="0"/>
              <w:rPr>
                <w:i/>
              </w:rPr>
            </w:pPr>
            <w:r w:rsidRPr="000265C0">
              <w:rPr>
                <w:i/>
              </w:rPr>
              <w:t>Anguis fraglis</w:t>
            </w:r>
          </w:p>
        </w:tc>
        <w:tc>
          <w:tcPr>
            <w:tcW w:w="2428" w:type="dxa"/>
          </w:tcPr>
          <w:p w:rsidR="008C6405" w:rsidRDefault="008C6405" w:rsidP="000265C0">
            <w:pPr>
              <w:tabs>
                <w:tab w:val="clear" w:pos="567"/>
              </w:tabs>
              <w:autoSpaceDE w:val="0"/>
              <w:autoSpaceDN w:val="0"/>
              <w:adjustRightInd w:val="0"/>
            </w:pPr>
            <w:smartTag w:uri="urn:schemas-microsoft-com:office:smarttags" w:element="place">
              <w:smartTag w:uri="urn:schemas-microsoft-com:office:smarttags" w:element="country-region">
                <w:r>
                  <w:t>UK</w:t>
                </w:r>
              </w:smartTag>
            </w:smartTag>
            <w:r>
              <w:t xml:space="preserve"> (Part - kill injure)</w:t>
            </w:r>
          </w:p>
        </w:tc>
        <w:tc>
          <w:tcPr>
            <w:tcW w:w="2428" w:type="dxa"/>
          </w:tcPr>
          <w:p w:rsidR="008C6405" w:rsidRDefault="008C6405" w:rsidP="000265C0">
            <w:pPr>
              <w:tabs>
                <w:tab w:val="clear" w:pos="567"/>
              </w:tabs>
              <w:autoSpaceDE w:val="0"/>
              <w:autoSpaceDN w:val="0"/>
              <w:adjustRightInd w:val="0"/>
            </w:pPr>
            <w:r>
              <w:t>Yes</w:t>
            </w:r>
          </w:p>
        </w:tc>
      </w:tr>
      <w:tr w:rsidR="008C6405" w:rsidTr="000265C0">
        <w:tc>
          <w:tcPr>
            <w:tcW w:w="2428" w:type="dxa"/>
          </w:tcPr>
          <w:p w:rsidR="008C6405" w:rsidRDefault="008C6405" w:rsidP="008C6405">
            <w:r w:rsidRPr="0037297E">
              <w:t>Common frog</w:t>
            </w:r>
          </w:p>
        </w:tc>
        <w:tc>
          <w:tcPr>
            <w:tcW w:w="2428" w:type="dxa"/>
          </w:tcPr>
          <w:p w:rsidR="008C6405" w:rsidRPr="000265C0" w:rsidRDefault="008C6405" w:rsidP="000265C0">
            <w:pPr>
              <w:tabs>
                <w:tab w:val="clear" w:pos="567"/>
              </w:tabs>
              <w:autoSpaceDE w:val="0"/>
              <w:autoSpaceDN w:val="0"/>
              <w:adjustRightInd w:val="0"/>
              <w:rPr>
                <w:i/>
              </w:rPr>
            </w:pPr>
            <w:r w:rsidRPr="000265C0">
              <w:rPr>
                <w:i/>
              </w:rPr>
              <w:t>Rana temporaria</w:t>
            </w:r>
          </w:p>
        </w:tc>
        <w:tc>
          <w:tcPr>
            <w:tcW w:w="2428" w:type="dxa"/>
          </w:tcPr>
          <w:p w:rsidR="008C6405" w:rsidRDefault="008C6405" w:rsidP="000265C0">
            <w:pPr>
              <w:tabs>
                <w:tab w:val="clear" w:pos="567"/>
              </w:tabs>
              <w:autoSpaceDE w:val="0"/>
              <w:autoSpaceDN w:val="0"/>
              <w:adjustRightInd w:val="0"/>
            </w:pPr>
          </w:p>
        </w:tc>
        <w:tc>
          <w:tcPr>
            <w:tcW w:w="2428" w:type="dxa"/>
          </w:tcPr>
          <w:p w:rsidR="008C6405" w:rsidRDefault="008C6405" w:rsidP="000265C0">
            <w:pPr>
              <w:tabs>
                <w:tab w:val="clear" w:pos="567"/>
              </w:tabs>
              <w:autoSpaceDE w:val="0"/>
              <w:autoSpaceDN w:val="0"/>
              <w:adjustRightInd w:val="0"/>
            </w:pPr>
          </w:p>
        </w:tc>
      </w:tr>
      <w:tr w:rsidR="008C6405" w:rsidTr="000265C0">
        <w:tc>
          <w:tcPr>
            <w:tcW w:w="2428" w:type="dxa"/>
          </w:tcPr>
          <w:p w:rsidR="008C6405" w:rsidRDefault="008C6405" w:rsidP="000265C0">
            <w:pPr>
              <w:tabs>
                <w:tab w:val="clear" w:pos="567"/>
              </w:tabs>
              <w:autoSpaceDE w:val="0"/>
              <w:autoSpaceDN w:val="0"/>
              <w:adjustRightInd w:val="0"/>
            </w:pPr>
            <w:r>
              <w:t>Common toad</w:t>
            </w:r>
          </w:p>
        </w:tc>
        <w:tc>
          <w:tcPr>
            <w:tcW w:w="2428" w:type="dxa"/>
          </w:tcPr>
          <w:p w:rsidR="008C6405" w:rsidRPr="000265C0" w:rsidRDefault="008C6405" w:rsidP="000265C0">
            <w:pPr>
              <w:tabs>
                <w:tab w:val="clear" w:pos="567"/>
              </w:tabs>
              <w:autoSpaceDE w:val="0"/>
              <w:autoSpaceDN w:val="0"/>
              <w:adjustRightInd w:val="0"/>
              <w:rPr>
                <w:i/>
              </w:rPr>
            </w:pPr>
            <w:r w:rsidRPr="000265C0">
              <w:rPr>
                <w:i/>
              </w:rPr>
              <w:t>Bufo bufo</w:t>
            </w:r>
          </w:p>
        </w:tc>
        <w:tc>
          <w:tcPr>
            <w:tcW w:w="2428" w:type="dxa"/>
          </w:tcPr>
          <w:p w:rsidR="008C6405" w:rsidRDefault="008C6405" w:rsidP="000265C0">
            <w:pPr>
              <w:tabs>
                <w:tab w:val="clear" w:pos="567"/>
              </w:tabs>
              <w:autoSpaceDE w:val="0"/>
              <w:autoSpaceDN w:val="0"/>
              <w:adjustRightInd w:val="0"/>
            </w:pPr>
          </w:p>
        </w:tc>
        <w:tc>
          <w:tcPr>
            <w:tcW w:w="2428" w:type="dxa"/>
          </w:tcPr>
          <w:p w:rsidR="008C6405" w:rsidRDefault="008C6405" w:rsidP="000265C0">
            <w:pPr>
              <w:tabs>
                <w:tab w:val="clear" w:pos="567"/>
              </w:tabs>
              <w:autoSpaceDE w:val="0"/>
              <w:autoSpaceDN w:val="0"/>
              <w:adjustRightInd w:val="0"/>
            </w:pPr>
            <w:r>
              <w:t>Yes</w:t>
            </w:r>
          </w:p>
        </w:tc>
      </w:tr>
      <w:tr w:rsidR="008C6405" w:rsidTr="000265C0">
        <w:tc>
          <w:tcPr>
            <w:tcW w:w="2428" w:type="dxa"/>
          </w:tcPr>
          <w:p w:rsidR="008C6405" w:rsidRDefault="008C6405" w:rsidP="000265C0">
            <w:pPr>
              <w:tabs>
                <w:tab w:val="clear" w:pos="567"/>
              </w:tabs>
              <w:autoSpaceDE w:val="0"/>
              <w:autoSpaceDN w:val="0"/>
              <w:adjustRightInd w:val="0"/>
            </w:pPr>
            <w:r>
              <w:t>Great crested newt</w:t>
            </w:r>
          </w:p>
        </w:tc>
        <w:tc>
          <w:tcPr>
            <w:tcW w:w="2428" w:type="dxa"/>
          </w:tcPr>
          <w:p w:rsidR="008C6405" w:rsidRPr="000265C0" w:rsidRDefault="008C6405" w:rsidP="000265C0">
            <w:pPr>
              <w:tabs>
                <w:tab w:val="clear" w:pos="567"/>
              </w:tabs>
              <w:autoSpaceDE w:val="0"/>
              <w:autoSpaceDN w:val="0"/>
              <w:adjustRightInd w:val="0"/>
              <w:rPr>
                <w:i/>
              </w:rPr>
            </w:pPr>
            <w:r w:rsidRPr="000265C0">
              <w:rPr>
                <w:i/>
              </w:rPr>
              <w:t>Triturus cristatus</w:t>
            </w:r>
          </w:p>
        </w:tc>
        <w:tc>
          <w:tcPr>
            <w:tcW w:w="2428" w:type="dxa"/>
          </w:tcPr>
          <w:p w:rsidR="008C6405" w:rsidRDefault="008C6405" w:rsidP="000265C0">
            <w:pPr>
              <w:tabs>
                <w:tab w:val="clear" w:pos="567"/>
              </w:tabs>
              <w:autoSpaceDE w:val="0"/>
              <w:autoSpaceDN w:val="0"/>
              <w:adjustRightInd w:val="0"/>
            </w:pPr>
            <w:r>
              <w:t xml:space="preserve">European, </w:t>
            </w:r>
            <w:smartTag w:uri="urn:schemas-microsoft-com:office:smarttags" w:element="place">
              <w:smartTag w:uri="urn:schemas-microsoft-com:office:smarttags" w:element="country-region">
                <w:r>
                  <w:t>UK</w:t>
                </w:r>
              </w:smartTag>
            </w:smartTag>
            <w:r>
              <w:t xml:space="preserve"> (full)</w:t>
            </w:r>
          </w:p>
        </w:tc>
        <w:tc>
          <w:tcPr>
            <w:tcW w:w="2428" w:type="dxa"/>
          </w:tcPr>
          <w:p w:rsidR="008C6405" w:rsidRDefault="008C6405" w:rsidP="000265C0">
            <w:pPr>
              <w:tabs>
                <w:tab w:val="clear" w:pos="567"/>
              </w:tabs>
              <w:autoSpaceDE w:val="0"/>
              <w:autoSpaceDN w:val="0"/>
              <w:adjustRightInd w:val="0"/>
            </w:pPr>
            <w:r>
              <w:t>Yes</w:t>
            </w:r>
          </w:p>
        </w:tc>
      </w:tr>
      <w:tr w:rsidR="008C6405" w:rsidTr="000265C0">
        <w:tc>
          <w:tcPr>
            <w:tcW w:w="2428" w:type="dxa"/>
          </w:tcPr>
          <w:p w:rsidR="008C6405" w:rsidRDefault="008C6405" w:rsidP="000265C0">
            <w:pPr>
              <w:tabs>
                <w:tab w:val="clear" w:pos="567"/>
              </w:tabs>
              <w:autoSpaceDE w:val="0"/>
              <w:autoSpaceDN w:val="0"/>
              <w:adjustRightInd w:val="0"/>
            </w:pPr>
            <w:r>
              <w:t>Smooth newt</w:t>
            </w:r>
          </w:p>
        </w:tc>
        <w:tc>
          <w:tcPr>
            <w:tcW w:w="2428" w:type="dxa"/>
          </w:tcPr>
          <w:p w:rsidR="008C6405" w:rsidRPr="000265C0" w:rsidRDefault="008C6405" w:rsidP="000265C0">
            <w:pPr>
              <w:tabs>
                <w:tab w:val="clear" w:pos="567"/>
              </w:tabs>
              <w:autoSpaceDE w:val="0"/>
              <w:autoSpaceDN w:val="0"/>
              <w:adjustRightInd w:val="0"/>
              <w:rPr>
                <w:i/>
              </w:rPr>
            </w:pPr>
            <w:r w:rsidRPr="000265C0">
              <w:rPr>
                <w:i/>
              </w:rPr>
              <w:t>Triturus vulgaris</w:t>
            </w:r>
          </w:p>
        </w:tc>
        <w:tc>
          <w:tcPr>
            <w:tcW w:w="2428" w:type="dxa"/>
          </w:tcPr>
          <w:p w:rsidR="008C6405" w:rsidRDefault="008C6405" w:rsidP="000265C0">
            <w:pPr>
              <w:tabs>
                <w:tab w:val="clear" w:pos="567"/>
              </w:tabs>
              <w:autoSpaceDE w:val="0"/>
              <w:autoSpaceDN w:val="0"/>
              <w:adjustRightInd w:val="0"/>
            </w:pPr>
          </w:p>
        </w:tc>
        <w:tc>
          <w:tcPr>
            <w:tcW w:w="2428" w:type="dxa"/>
          </w:tcPr>
          <w:p w:rsidR="008C6405" w:rsidRDefault="008C6405" w:rsidP="000265C0">
            <w:pPr>
              <w:tabs>
                <w:tab w:val="clear" w:pos="567"/>
              </w:tabs>
              <w:autoSpaceDE w:val="0"/>
              <w:autoSpaceDN w:val="0"/>
              <w:adjustRightInd w:val="0"/>
            </w:pPr>
          </w:p>
        </w:tc>
      </w:tr>
      <w:tr w:rsidR="008C6405" w:rsidTr="000265C0">
        <w:tc>
          <w:tcPr>
            <w:tcW w:w="2428" w:type="dxa"/>
          </w:tcPr>
          <w:p w:rsidR="008C6405" w:rsidRDefault="008C6405" w:rsidP="000265C0">
            <w:pPr>
              <w:tabs>
                <w:tab w:val="clear" w:pos="567"/>
              </w:tabs>
              <w:autoSpaceDE w:val="0"/>
              <w:autoSpaceDN w:val="0"/>
              <w:adjustRightInd w:val="0"/>
            </w:pPr>
            <w:r>
              <w:t>Palmate newt</w:t>
            </w:r>
          </w:p>
        </w:tc>
        <w:tc>
          <w:tcPr>
            <w:tcW w:w="2428" w:type="dxa"/>
          </w:tcPr>
          <w:p w:rsidR="008C6405" w:rsidRPr="000265C0" w:rsidRDefault="008C6405" w:rsidP="000265C0">
            <w:pPr>
              <w:tabs>
                <w:tab w:val="clear" w:pos="567"/>
              </w:tabs>
              <w:autoSpaceDE w:val="0"/>
              <w:autoSpaceDN w:val="0"/>
              <w:adjustRightInd w:val="0"/>
              <w:rPr>
                <w:i/>
              </w:rPr>
            </w:pPr>
            <w:r w:rsidRPr="000265C0">
              <w:rPr>
                <w:i/>
              </w:rPr>
              <w:t>Triturus helveticus</w:t>
            </w:r>
          </w:p>
        </w:tc>
        <w:tc>
          <w:tcPr>
            <w:tcW w:w="2428" w:type="dxa"/>
          </w:tcPr>
          <w:p w:rsidR="008C6405" w:rsidRDefault="008C6405" w:rsidP="000265C0">
            <w:pPr>
              <w:tabs>
                <w:tab w:val="clear" w:pos="567"/>
              </w:tabs>
              <w:autoSpaceDE w:val="0"/>
              <w:autoSpaceDN w:val="0"/>
              <w:adjustRightInd w:val="0"/>
            </w:pPr>
          </w:p>
        </w:tc>
        <w:tc>
          <w:tcPr>
            <w:tcW w:w="2428" w:type="dxa"/>
          </w:tcPr>
          <w:p w:rsidR="008C6405" w:rsidRDefault="008C6405" w:rsidP="000265C0">
            <w:pPr>
              <w:tabs>
                <w:tab w:val="clear" w:pos="567"/>
              </w:tabs>
              <w:autoSpaceDE w:val="0"/>
              <w:autoSpaceDN w:val="0"/>
              <w:adjustRightInd w:val="0"/>
            </w:pPr>
          </w:p>
        </w:tc>
      </w:tr>
    </w:tbl>
    <w:p w:rsidR="008C6405" w:rsidRDefault="008C6405" w:rsidP="008C6405">
      <w:pPr>
        <w:tabs>
          <w:tab w:val="clear" w:pos="567"/>
        </w:tabs>
        <w:autoSpaceDE w:val="0"/>
        <w:autoSpaceDN w:val="0"/>
        <w:adjustRightInd w:val="0"/>
      </w:pPr>
    </w:p>
    <w:p w:rsidR="008C6405" w:rsidRDefault="008C6405" w:rsidP="008C6405">
      <w:pPr>
        <w:tabs>
          <w:tab w:val="clear" w:pos="567"/>
        </w:tabs>
        <w:autoSpaceDE w:val="0"/>
        <w:autoSpaceDN w:val="0"/>
        <w:adjustRightInd w:val="0"/>
      </w:pPr>
      <w:r w:rsidRPr="00A54064">
        <w:t>It should be noted that palmate newt</w:t>
      </w:r>
      <w:r>
        <w:t xml:space="preserve"> is the least common of the amphibians found in </w:t>
      </w:r>
      <w:smartTag w:uri="urn:schemas-microsoft-com:office:smarttags" w:element="place">
        <w:r>
          <w:t>West Yorkshire</w:t>
        </w:r>
      </w:smartTag>
      <w:r>
        <w:t xml:space="preserve"> and is therefore of high local conservation value.</w:t>
      </w:r>
    </w:p>
    <w:p w:rsidR="008C6405" w:rsidRDefault="008C6405" w:rsidP="008C6405">
      <w:pPr>
        <w:tabs>
          <w:tab w:val="clear" w:pos="567"/>
        </w:tabs>
        <w:autoSpaceDE w:val="0"/>
        <w:autoSpaceDN w:val="0"/>
        <w:adjustRightInd w:val="0"/>
      </w:pPr>
    </w:p>
    <w:p w:rsidR="008C6405" w:rsidRDefault="008C6405" w:rsidP="008C6405">
      <w:pPr>
        <w:tabs>
          <w:tab w:val="clear" w:pos="567"/>
        </w:tabs>
        <w:autoSpaceDE w:val="0"/>
        <w:autoSpaceDN w:val="0"/>
        <w:adjustRightInd w:val="0"/>
        <w:rPr>
          <w:rFonts w:cs="Arial"/>
          <w:szCs w:val="24"/>
        </w:rPr>
      </w:pPr>
      <w:r>
        <w:t xml:space="preserve">Site boundaries should where possible include all key habitats for the species concerned including breeding (or suspected breeding for reptiles), feeding and hibernating habitats. Clusters of ponds in close proximity to each other with good connectivity should be considered within the same Local Wildlife Site boundary. Consideration should also be given to contribution to  </w:t>
      </w:r>
      <w:r w:rsidRPr="006243CF">
        <w:rPr>
          <w:rFonts w:cs="Arial"/>
          <w:szCs w:val="24"/>
        </w:rPr>
        <w:t>Mixed Habitat and Structural Mosaics</w:t>
      </w:r>
      <w:r>
        <w:rPr>
          <w:rFonts w:cs="Arial"/>
          <w:szCs w:val="24"/>
        </w:rPr>
        <w:t xml:space="preserve"> criteria as these can offer good opportunities for reptiles and amphibians.</w:t>
      </w:r>
    </w:p>
    <w:p w:rsidR="008C6405" w:rsidRDefault="008C6405" w:rsidP="008C6405">
      <w:pPr>
        <w:tabs>
          <w:tab w:val="clear" w:pos="567"/>
        </w:tabs>
        <w:autoSpaceDE w:val="0"/>
        <w:autoSpaceDN w:val="0"/>
        <w:adjustRightInd w:val="0"/>
        <w:rPr>
          <w:rFonts w:cs="Arial"/>
          <w:szCs w:val="24"/>
        </w:rPr>
      </w:pPr>
    </w:p>
    <w:p w:rsidR="008C6405" w:rsidRPr="00D816EC" w:rsidRDefault="008C6405" w:rsidP="008C6405">
      <w:pPr>
        <w:tabs>
          <w:tab w:val="clear" w:pos="567"/>
        </w:tabs>
        <w:autoSpaceDE w:val="0"/>
        <w:autoSpaceDN w:val="0"/>
        <w:adjustRightInd w:val="0"/>
        <w:rPr>
          <w:rFonts w:cs="Arial"/>
          <w:b/>
          <w:szCs w:val="24"/>
        </w:rPr>
      </w:pPr>
      <w:r>
        <w:rPr>
          <w:rFonts w:cs="Arial"/>
          <w:szCs w:val="24"/>
        </w:rPr>
        <w:t>Alien species such as Alpine newt, will not be considered for site designation.</w:t>
      </w:r>
    </w:p>
    <w:p w:rsidR="008C6405" w:rsidRDefault="008C6405" w:rsidP="008C6405">
      <w:pPr>
        <w:tabs>
          <w:tab w:val="clear" w:pos="567"/>
        </w:tabs>
        <w:autoSpaceDE w:val="0"/>
        <w:autoSpaceDN w:val="0"/>
        <w:adjustRightInd w:val="0"/>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AR1</w:t>
            </w:r>
          </w:p>
        </w:tc>
        <w:tc>
          <w:tcPr>
            <w:tcW w:w="8186" w:type="dxa"/>
          </w:tcPr>
          <w:p w:rsidR="008C6405" w:rsidRPr="007573BF" w:rsidRDefault="008C6405" w:rsidP="008C6405">
            <w:pPr>
              <w:rPr>
                <w:b/>
                <w:szCs w:val="24"/>
              </w:rPr>
            </w:pPr>
            <w:r w:rsidRPr="007573BF">
              <w:rPr>
                <w:b/>
                <w:szCs w:val="24"/>
              </w:rPr>
              <w:t xml:space="preserve">Any site that regularly supports four or more species of amphibian or reptile native to </w:t>
            </w:r>
            <w:smartTag w:uri="urn:schemas-microsoft-com:office:smarttags" w:element="place">
              <w:r w:rsidRPr="007573BF">
                <w:rPr>
                  <w:b/>
                  <w:szCs w:val="24"/>
                </w:rPr>
                <w:t>West Yorkshire</w:t>
              </w:r>
            </w:smartTag>
            <w:r w:rsidRPr="007573BF">
              <w:rPr>
                <w:b/>
                <w:szCs w:val="24"/>
              </w:rPr>
              <w:t>.</w:t>
            </w:r>
          </w:p>
        </w:tc>
      </w:tr>
    </w:tbl>
    <w:p w:rsidR="008C6405" w:rsidRPr="0015465C" w:rsidRDefault="008C6405" w:rsidP="008C6405">
      <w:pPr>
        <w:rPr>
          <w:szCs w:val="24"/>
        </w:rPr>
      </w:pPr>
    </w:p>
    <w:p w:rsidR="008C6405" w:rsidRPr="00ED0B3A" w:rsidRDefault="008C6405" w:rsidP="008C6405">
      <w:pPr>
        <w:pStyle w:val="BodyText"/>
        <w:jc w:val="left"/>
        <w:rPr>
          <w:b/>
          <w:szCs w:val="24"/>
        </w:rPr>
      </w:pPr>
      <w:r w:rsidRPr="00ED0B3A">
        <w:rPr>
          <w:b/>
          <w:szCs w:val="24"/>
        </w:rPr>
        <w:t>Application</w:t>
      </w:r>
    </w:p>
    <w:p w:rsidR="008C6405" w:rsidRPr="00ED0B3A" w:rsidRDefault="008C6405" w:rsidP="008C6405">
      <w:pPr>
        <w:pStyle w:val="BodyText"/>
        <w:jc w:val="left"/>
        <w:rPr>
          <w:szCs w:val="24"/>
        </w:rPr>
      </w:pPr>
      <w:r w:rsidRPr="00ED0B3A">
        <w:rPr>
          <w:szCs w:val="24"/>
        </w:rPr>
        <w:t>Sites supporting four or more species of amphibians or reptiles that are known to be regularly breeding (amphibians)</w:t>
      </w:r>
      <w:r>
        <w:rPr>
          <w:szCs w:val="24"/>
        </w:rPr>
        <w:t xml:space="preserve"> or possible</w:t>
      </w:r>
      <w:r w:rsidRPr="00ED0B3A">
        <w:rPr>
          <w:szCs w:val="24"/>
        </w:rPr>
        <w:t xml:space="preserve"> breeding (reptiles). </w:t>
      </w:r>
    </w:p>
    <w:p w:rsidR="008C6405" w:rsidRDefault="008C6405" w:rsidP="008C6405">
      <w:pPr>
        <w:rPr>
          <w:sz w:val="20"/>
        </w:rPr>
      </w:pPr>
    </w:p>
    <w:p w:rsidR="008C6405" w:rsidRPr="00ED0B3A" w:rsidRDefault="008C6405" w:rsidP="008C6405">
      <w:pPr>
        <w:rPr>
          <w:b/>
          <w:szCs w:val="24"/>
        </w:rPr>
      </w:pPr>
      <w:r w:rsidRPr="00ED0B3A">
        <w:rPr>
          <w:b/>
          <w:szCs w:val="24"/>
        </w:rPr>
        <w:t>Rationale</w:t>
      </w:r>
    </w:p>
    <w:p w:rsidR="008C6405" w:rsidRDefault="008C6405" w:rsidP="008C6405">
      <w:pPr>
        <w:rPr>
          <w:szCs w:val="24"/>
        </w:rPr>
      </w:pPr>
      <w:r>
        <w:rPr>
          <w:szCs w:val="24"/>
        </w:rPr>
        <w:lastRenderedPageBreak/>
        <w:t xml:space="preserve">Records of reptiles are rare in </w:t>
      </w:r>
      <w:smartTag w:uri="urn:schemas-microsoft-com:office:smarttags" w:element="place">
        <w:r>
          <w:rPr>
            <w:szCs w:val="24"/>
          </w:rPr>
          <w:t>West Yorkshire</w:t>
        </w:r>
      </w:smartTag>
      <w:r>
        <w:rPr>
          <w:szCs w:val="24"/>
        </w:rPr>
        <w:t>, and breeding records even more unusual. The presence of a reptile species at a site over a number of years can be used to indicate possible breeding. Amphibians are easier to record as they return to breeding ponds and should be recorded for a least 3 of the last 10 years.</w:t>
      </w:r>
    </w:p>
    <w:p w:rsidR="008C6405" w:rsidRDefault="008C6405" w:rsidP="008C6405">
      <w:pPr>
        <w:rPr>
          <w:szCs w:val="24"/>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AR2</w:t>
            </w:r>
          </w:p>
        </w:tc>
        <w:tc>
          <w:tcPr>
            <w:tcW w:w="8186" w:type="dxa"/>
          </w:tcPr>
          <w:p w:rsidR="008C6405" w:rsidRPr="007573BF" w:rsidRDefault="008C6405" w:rsidP="008C6405">
            <w:pPr>
              <w:rPr>
                <w:b/>
                <w:szCs w:val="24"/>
              </w:rPr>
            </w:pPr>
            <w:r w:rsidRPr="007573BF">
              <w:rPr>
                <w:b/>
                <w:szCs w:val="24"/>
              </w:rPr>
              <w:t>Any site supporting a</w:t>
            </w:r>
            <w:r>
              <w:rPr>
                <w:b/>
                <w:szCs w:val="24"/>
              </w:rPr>
              <w:t xml:space="preserve"> good </w:t>
            </w:r>
            <w:r w:rsidRPr="007573BF">
              <w:rPr>
                <w:b/>
                <w:szCs w:val="24"/>
              </w:rPr>
              <w:t>population of Great Crested Newt (</w:t>
            </w:r>
            <w:r w:rsidRPr="007573BF">
              <w:rPr>
                <w:b/>
                <w:i/>
                <w:szCs w:val="24"/>
              </w:rPr>
              <w:t>Triturus cristatus</w:t>
            </w:r>
            <w:r w:rsidRPr="007573BF">
              <w:rPr>
                <w:b/>
                <w:szCs w:val="24"/>
              </w:rPr>
              <w:t>)</w:t>
            </w:r>
          </w:p>
        </w:tc>
      </w:tr>
    </w:tbl>
    <w:p w:rsidR="008C6405" w:rsidRDefault="008C6405" w:rsidP="008C6405">
      <w:pPr>
        <w:rPr>
          <w:sz w:val="20"/>
        </w:rPr>
      </w:pPr>
    </w:p>
    <w:p w:rsidR="008C6405" w:rsidRPr="0021637F" w:rsidRDefault="008C6405" w:rsidP="008C6405">
      <w:pPr>
        <w:rPr>
          <w:b/>
          <w:szCs w:val="24"/>
        </w:rPr>
      </w:pPr>
      <w:r w:rsidRPr="0021637F">
        <w:rPr>
          <w:b/>
          <w:szCs w:val="24"/>
        </w:rPr>
        <w:t>Application</w:t>
      </w:r>
    </w:p>
    <w:p w:rsidR="008C6405" w:rsidRPr="0021637F" w:rsidRDefault="00D93946" w:rsidP="008C6405">
      <w:pPr>
        <w:rPr>
          <w:szCs w:val="24"/>
        </w:rPr>
      </w:pPr>
      <w:r>
        <w:rPr>
          <w:szCs w:val="24"/>
        </w:rPr>
        <w:t>This is taken from Table 21</w:t>
      </w:r>
      <w:r w:rsidR="008C6405">
        <w:rPr>
          <w:szCs w:val="24"/>
        </w:rPr>
        <w:t xml:space="preserve"> below and is &gt;= </w:t>
      </w:r>
      <w:r w:rsidR="00411862">
        <w:rPr>
          <w:szCs w:val="24"/>
        </w:rPr>
        <w:t>11</w:t>
      </w:r>
      <w:r w:rsidR="003A35C7">
        <w:rPr>
          <w:rStyle w:val="FootnoteReference"/>
          <w:szCs w:val="24"/>
        </w:rPr>
        <w:footnoteReference w:id="68"/>
      </w:r>
      <w:r w:rsidR="008C6405">
        <w:rPr>
          <w:szCs w:val="24"/>
        </w:rPr>
        <w:t xml:space="preserve"> adults</w:t>
      </w:r>
      <w:r w:rsidR="00FD26A4">
        <w:rPr>
          <w:szCs w:val="24"/>
        </w:rPr>
        <w:t xml:space="preserve"> or juveniles counte</w:t>
      </w:r>
      <w:r w:rsidR="007C5044">
        <w:rPr>
          <w:szCs w:val="24"/>
        </w:rPr>
        <w:t>d at night</w:t>
      </w:r>
      <w:r w:rsidR="008C6405">
        <w:rPr>
          <w:szCs w:val="24"/>
        </w:rPr>
        <w:t>.</w:t>
      </w:r>
    </w:p>
    <w:p w:rsidR="008C6405" w:rsidRPr="0021637F" w:rsidRDefault="008C6405" w:rsidP="008C6405">
      <w:pPr>
        <w:rPr>
          <w:szCs w:val="24"/>
        </w:rPr>
      </w:pPr>
    </w:p>
    <w:p w:rsidR="008C6405" w:rsidRPr="0021637F" w:rsidRDefault="008C6405" w:rsidP="008C6405">
      <w:pPr>
        <w:rPr>
          <w:b/>
          <w:szCs w:val="24"/>
        </w:rPr>
      </w:pPr>
      <w:r w:rsidRPr="0021637F">
        <w:rPr>
          <w:b/>
          <w:szCs w:val="24"/>
        </w:rPr>
        <w:t>Rationale</w:t>
      </w:r>
    </w:p>
    <w:p w:rsidR="008C6405" w:rsidRDefault="008C6405" w:rsidP="008C6405">
      <w:pPr>
        <w:rPr>
          <w:szCs w:val="24"/>
        </w:rPr>
      </w:pPr>
      <w:r w:rsidRPr="0021637F">
        <w:rPr>
          <w:szCs w:val="24"/>
        </w:rPr>
        <w:t xml:space="preserve">The Great Crested Newt is protected by the Wildlife and Countryside Act 1981 and the Conservation (Natural Habitats etc.) Regulations. The protection reflects the fact that this species is vulnerable at a European level. </w:t>
      </w:r>
      <w:r>
        <w:rPr>
          <w:szCs w:val="24"/>
        </w:rPr>
        <w:t xml:space="preserve">Consequently good populations of this species should be protected </w:t>
      </w:r>
    </w:p>
    <w:p w:rsidR="00D93946" w:rsidRPr="0021637F" w:rsidRDefault="00D93946" w:rsidP="008C6405">
      <w:pPr>
        <w:rPr>
          <w:szCs w:val="24"/>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AR3</w:t>
            </w:r>
          </w:p>
        </w:tc>
        <w:tc>
          <w:tcPr>
            <w:tcW w:w="8186" w:type="dxa"/>
          </w:tcPr>
          <w:p w:rsidR="008C6405" w:rsidRPr="007573BF" w:rsidRDefault="008C6405" w:rsidP="008C6405">
            <w:pPr>
              <w:rPr>
                <w:b/>
                <w:szCs w:val="24"/>
              </w:rPr>
            </w:pPr>
            <w:r w:rsidRPr="007573BF">
              <w:rPr>
                <w:b/>
                <w:szCs w:val="24"/>
              </w:rPr>
              <w:t>Any site supporting a</w:t>
            </w:r>
            <w:r>
              <w:rPr>
                <w:b/>
                <w:szCs w:val="24"/>
              </w:rPr>
              <w:t xml:space="preserve">n exceptional/large </w:t>
            </w:r>
            <w:r w:rsidRPr="007573BF">
              <w:rPr>
                <w:b/>
                <w:szCs w:val="24"/>
              </w:rPr>
              <w:t xml:space="preserve">population of </w:t>
            </w:r>
            <w:r>
              <w:rPr>
                <w:b/>
                <w:szCs w:val="24"/>
              </w:rPr>
              <w:t>any amphibian.</w:t>
            </w:r>
          </w:p>
        </w:tc>
      </w:tr>
    </w:tbl>
    <w:p w:rsidR="008C6405" w:rsidRDefault="008C6405" w:rsidP="008C6405">
      <w:pPr>
        <w:pStyle w:val="BodyText"/>
        <w:jc w:val="left"/>
        <w:rPr>
          <w:b/>
        </w:rPr>
      </w:pPr>
    </w:p>
    <w:p w:rsidR="008C6405" w:rsidRDefault="008C6405" w:rsidP="008C6405">
      <w:pPr>
        <w:pStyle w:val="BodyText"/>
        <w:jc w:val="left"/>
      </w:pPr>
      <w:r>
        <w:rPr>
          <w:b/>
        </w:rPr>
        <w:t>Application</w:t>
      </w:r>
    </w:p>
    <w:p w:rsidR="008C6405" w:rsidRPr="00CD0468" w:rsidRDefault="008C6405" w:rsidP="008C6405">
      <w:pPr>
        <w:pStyle w:val="BodyText"/>
        <w:jc w:val="left"/>
      </w:pPr>
      <w:r>
        <w:t>An exception</w:t>
      </w:r>
      <w:r w:rsidR="00683C13">
        <w:t>al</w:t>
      </w:r>
      <w:r>
        <w:t xml:space="preserve">/large population will be determined by reference to Table </w:t>
      </w:r>
      <w:r w:rsidR="00D93946">
        <w:t>21.</w:t>
      </w:r>
    </w:p>
    <w:p w:rsidR="008C6405" w:rsidRDefault="008C6405" w:rsidP="008C6405">
      <w:pPr>
        <w:rPr>
          <w:sz w:val="20"/>
        </w:rPr>
      </w:pPr>
    </w:p>
    <w:p w:rsidR="008C6405" w:rsidRPr="00CD0468" w:rsidRDefault="008C6405" w:rsidP="008C6405">
      <w:pPr>
        <w:rPr>
          <w:b/>
          <w:szCs w:val="24"/>
        </w:rPr>
      </w:pPr>
      <w:r w:rsidRPr="00CD0468">
        <w:rPr>
          <w:b/>
          <w:szCs w:val="24"/>
        </w:rPr>
        <w:t>Rationale</w:t>
      </w:r>
    </w:p>
    <w:p w:rsidR="008C6405" w:rsidRDefault="008C6405" w:rsidP="008C6405">
      <w:pPr>
        <w:rPr>
          <w:szCs w:val="24"/>
        </w:rPr>
      </w:pPr>
      <w:r w:rsidRPr="00CD0468">
        <w:rPr>
          <w:szCs w:val="24"/>
        </w:rPr>
        <w:t xml:space="preserve">All species of amphibian in the </w:t>
      </w:r>
      <w:smartTag w:uri="urn:schemas-microsoft-com:office:smarttags" w:element="place">
        <w:smartTag w:uri="urn:schemas-microsoft-com:office:smarttags" w:element="country-region">
          <w:r w:rsidRPr="00CD0468">
            <w:rPr>
              <w:szCs w:val="24"/>
            </w:rPr>
            <w:t>UK</w:t>
          </w:r>
        </w:smartTag>
      </w:smartTag>
      <w:r w:rsidRPr="00CD0468">
        <w:rPr>
          <w:szCs w:val="24"/>
        </w:rPr>
        <w:t xml:space="preserve"> have declined in the last 50 years, largely as a result of habitat loss. Exceptional populations therefore should be protected.</w:t>
      </w:r>
    </w:p>
    <w:p w:rsidR="008C6405" w:rsidRPr="00CD0468" w:rsidRDefault="008C6405" w:rsidP="008C6405">
      <w:pPr>
        <w:rPr>
          <w:szCs w:val="24"/>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AR4</w:t>
            </w:r>
          </w:p>
        </w:tc>
        <w:tc>
          <w:tcPr>
            <w:tcW w:w="8186" w:type="dxa"/>
          </w:tcPr>
          <w:p w:rsidR="008C6405" w:rsidRPr="00CD0468" w:rsidRDefault="008C6405" w:rsidP="008C6405">
            <w:pPr>
              <w:rPr>
                <w:b/>
                <w:szCs w:val="24"/>
              </w:rPr>
            </w:pPr>
            <w:r w:rsidRPr="00CD0468">
              <w:rPr>
                <w:b/>
                <w:szCs w:val="24"/>
              </w:rPr>
              <w:t>Any site which scores 5 or more for its breeding amphibian species assemblage</w:t>
            </w:r>
            <w:r>
              <w:rPr>
                <w:b/>
                <w:szCs w:val="24"/>
              </w:rPr>
              <w:t>.</w:t>
            </w:r>
          </w:p>
        </w:tc>
      </w:tr>
    </w:tbl>
    <w:p w:rsidR="008C6405" w:rsidRDefault="008C6405" w:rsidP="008C6405">
      <w:pPr>
        <w:rPr>
          <w:b/>
          <w:sz w:val="20"/>
        </w:rPr>
      </w:pPr>
    </w:p>
    <w:p w:rsidR="008C6405" w:rsidRPr="00CD0468" w:rsidRDefault="008C6405" w:rsidP="008C6405">
      <w:pPr>
        <w:rPr>
          <w:b/>
          <w:szCs w:val="24"/>
        </w:rPr>
      </w:pPr>
      <w:r w:rsidRPr="00CD0468">
        <w:rPr>
          <w:b/>
          <w:szCs w:val="24"/>
        </w:rPr>
        <w:t>Application</w:t>
      </w:r>
    </w:p>
    <w:p w:rsidR="008C6405" w:rsidRPr="00CD0468" w:rsidRDefault="008C6405" w:rsidP="008C6405">
      <w:pPr>
        <w:rPr>
          <w:szCs w:val="24"/>
        </w:rPr>
      </w:pPr>
      <w:r w:rsidRPr="00CD0468">
        <w:rPr>
          <w:szCs w:val="24"/>
        </w:rPr>
        <w:t>To determine the amphibian assemblage score ref</w:t>
      </w:r>
      <w:r>
        <w:rPr>
          <w:szCs w:val="24"/>
        </w:rPr>
        <w:t xml:space="preserve">erence should be made to </w:t>
      </w:r>
      <w:r w:rsidRPr="00D93946">
        <w:rPr>
          <w:szCs w:val="24"/>
        </w:rPr>
        <w:t xml:space="preserve">Table </w:t>
      </w:r>
      <w:r w:rsidR="00D93946" w:rsidRPr="00D93946">
        <w:rPr>
          <w:szCs w:val="24"/>
        </w:rPr>
        <w:t>21</w:t>
      </w:r>
      <w:r w:rsidRPr="00CD0468">
        <w:rPr>
          <w:szCs w:val="24"/>
        </w:rPr>
        <w:t xml:space="preserve"> which has been taken from JNCC </w:t>
      </w:r>
      <w:smartTag w:uri="mitelunifiedcommunicatorsmarttag/smarttagmodule" w:element="MySmartTag">
        <w:r w:rsidRPr="00CD0468">
          <w:rPr>
            <w:szCs w:val="24"/>
          </w:rPr>
          <w:t>1998</w:t>
        </w:r>
      </w:smartTag>
      <w:r w:rsidRPr="00CD0468">
        <w:rPr>
          <w:rStyle w:val="FootnoteReference"/>
          <w:szCs w:val="24"/>
        </w:rPr>
        <w:footnoteReference w:id="69"/>
      </w:r>
      <w:r w:rsidRPr="00CD0468">
        <w:rPr>
          <w:szCs w:val="24"/>
        </w:rPr>
        <w:t>. The scores have to be for breeding sites surveyed during the breeding season following the guidelines set out in English Nature (</w:t>
      </w:r>
      <w:smartTag w:uri="mitelunifiedcommunicatorsmarttag/smarttagmodule" w:element="MySmartTag">
        <w:r w:rsidRPr="00CD0468">
          <w:rPr>
            <w:szCs w:val="24"/>
          </w:rPr>
          <w:t>2001</w:t>
        </w:r>
      </w:smartTag>
      <w:r w:rsidRPr="00CD0468">
        <w:rPr>
          <w:szCs w:val="24"/>
        </w:rPr>
        <w:t>).</w:t>
      </w:r>
      <w:r w:rsidR="009F125F">
        <w:rPr>
          <w:szCs w:val="24"/>
        </w:rPr>
        <w:t xml:space="preserve"> Night time survey techniques should be used wherever possible</w:t>
      </w:r>
      <w:r w:rsidR="003A35C7">
        <w:rPr>
          <w:rStyle w:val="FootnoteReference"/>
          <w:szCs w:val="24"/>
        </w:rPr>
        <w:footnoteReference w:id="70"/>
      </w:r>
      <w:r w:rsidR="009F125F">
        <w:rPr>
          <w:szCs w:val="24"/>
        </w:rPr>
        <w:t>.</w:t>
      </w:r>
      <w:r w:rsidRPr="00CD0468">
        <w:rPr>
          <w:szCs w:val="24"/>
        </w:rPr>
        <w:t xml:space="preserve"> </w:t>
      </w:r>
    </w:p>
    <w:p w:rsidR="008C6405" w:rsidRPr="00CD0468" w:rsidRDefault="008C6405" w:rsidP="008C6405">
      <w:pPr>
        <w:rPr>
          <w:szCs w:val="24"/>
        </w:rPr>
      </w:pPr>
    </w:p>
    <w:p w:rsidR="008C6405" w:rsidRPr="00CD0468" w:rsidRDefault="008C6405" w:rsidP="008C6405">
      <w:pPr>
        <w:rPr>
          <w:b/>
          <w:szCs w:val="24"/>
        </w:rPr>
      </w:pPr>
      <w:r w:rsidRPr="00CD0468">
        <w:rPr>
          <w:b/>
          <w:szCs w:val="24"/>
        </w:rPr>
        <w:t xml:space="preserve">Rationale </w:t>
      </w:r>
    </w:p>
    <w:p w:rsidR="008C6405" w:rsidRPr="00CD0468" w:rsidRDefault="008C6405" w:rsidP="008C6405">
      <w:pPr>
        <w:rPr>
          <w:szCs w:val="24"/>
        </w:rPr>
      </w:pPr>
      <w:r w:rsidRPr="00CD0468">
        <w:rPr>
          <w:szCs w:val="24"/>
        </w:rPr>
        <w:t xml:space="preserve">Six species of native amphibian are recorded from the </w:t>
      </w:r>
      <w:smartTag w:uri="urn:schemas-microsoft-com:office:smarttags" w:element="place">
        <w:smartTag w:uri="urn:schemas-microsoft-com:office:smarttags" w:element="country-region">
          <w:r w:rsidRPr="00CD0468">
            <w:rPr>
              <w:szCs w:val="24"/>
            </w:rPr>
            <w:t>UK</w:t>
          </w:r>
        </w:smartTag>
      </w:smartTag>
      <w:r w:rsidRPr="00CD0468">
        <w:rPr>
          <w:szCs w:val="24"/>
        </w:rPr>
        <w:t xml:space="preserve">. All of which have declined over the last 50 years, as a result, primarily of habitat loss. As well as number of species, the number of individual amphibians is also important in assessing the value of a site for amphibian species. </w:t>
      </w:r>
    </w:p>
    <w:p w:rsidR="008C6405" w:rsidRDefault="008C6405" w:rsidP="008C6405">
      <w:pPr>
        <w:rPr>
          <w:sz w:val="20"/>
        </w:rPr>
      </w:pPr>
    </w:p>
    <w:p w:rsidR="008C6405" w:rsidRPr="00D93946" w:rsidRDefault="008C6405" w:rsidP="00D93946">
      <w:pPr>
        <w:rPr>
          <w:b/>
        </w:rPr>
      </w:pPr>
      <w:r w:rsidRPr="00D93946">
        <w:rPr>
          <w:b/>
        </w:rPr>
        <w:lastRenderedPageBreak/>
        <w:t xml:space="preserve">Table </w:t>
      </w:r>
      <w:r w:rsidR="00D93946" w:rsidRPr="00D93946">
        <w:rPr>
          <w:b/>
        </w:rPr>
        <w:t>21</w:t>
      </w:r>
      <w:r w:rsidRPr="00D93946">
        <w:rPr>
          <w:b/>
        </w:rPr>
        <w:t>. Assessment of amphibian populations</w:t>
      </w:r>
    </w:p>
    <w:p w:rsidR="008C6405" w:rsidRDefault="008C6405" w:rsidP="008C6405">
      <w:pPr>
        <w:rPr>
          <w:sz w:val="20"/>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1530"/>
        <w:gridCol w:w="1620"/>
        <w:gridCol w:w="1997"/>
      </w:tblGrid>
      <w:tr w:rsidR="008C6405" w:rsidTr="008C6405">
        <w:tc>
          <w:tcPr>
            <w:tcW w:w="1548" w:type="dxa"/>
          </w:tcPr>
          <w:p w:rsidR="008C6405" w:rsidRDefault="008C6405" w:rsidP="008C6405">
            <w:pPr>
              <w:rPr>
                <w:b/>
                <w:sz w:val="20"/>
              </w:rPr>
            </w:pPr>
          </w:p>
        </w:tc>
        <w:tc>
          <w:tcPr>
            <w:tcW w:w="2160" w:type="dxa"/>
          </w:tcPr>
          <w:p w:rsidR="008C6405" w:rsidRDefault="008C6405" w:rsidP="008C6405">
            <w:pPr>
              <w:rPr>
                <w:b/>
                <w:sz w:val="20"/>
              </w:rPr>
            </w:pPr>
          </w:p>
        </w:tc>
        <w:tc>
          <w:tcPr>
            <w:tcW w:w="1530" w:type="dxa"/>
          </w:tcPr>
          <w:p w:rsidR="008C6405" w:rsidRDefault="008C6405" w:rsidP="008C6405">
            <w:pPr>
              <w:rPr>
                <w:b/>
                <w:sz w:val="20"/>
              </w:rPr>
            </w:pPr>
            <w:r>
              <w:rPr>
                <w:b/>
                <w:sz w:val="20"/>
              </w:rPr>
              <w:t>Low/Small</w:t>
            </w:r>
          </w:p>
        </w:tc>
        <w:tc>
          <w:tcPr>
            <w:tcW w:w="1620" w:type="dxa"/>
          </w:tcPr>
          <w:p w:rsidR="008C6405" w:rsidRDefault="008C6405" w:rsidP="008C6405">
            <w:pPr>
              <w:rPr>
                <w:b/>
                <w:sz w:val="20"/>
              </w:rPr>
            </w:pPr>
            <w:r>
              <w:rPr>
                <w:b/>
                <w:sz w:val="20"/>
              </w:rPr>
              <w:t xml:space="preserve">Good/Medium </w:t>
            </w:r>
          </w:p>
        </w:tc>
        <w:tc>
          <w:tcPr>
            <w:tcW w:w="1997" w:type="dxa"/>
          </w:tcPr>
          <w:p w:rsidR="008C6405" w:rsidRDefault="008C6405" w:rsidP="008C6405">
            <w:pPr>
              <w:rPr>
                <w:b/>
                <w:sz w:val="20"/>
              </w:rPr>
            </w:pPr>
            <w:r>
              <w:rPr>
                <w:b/>
                <w:sz w:val="20"/>
              </w:rPr>
              <w:t>Exceptional/Large</w:t>
            </w:r>
          </w:p>
        </w:tc>
      </w:tr>
      <w:tr w:rsidR="008C6405" w:rsidTr="008C6405">
        <w:tc>
          <w:tcPr>
            <w:tcW w:w="1548" w:type="dxa"/>
            <w:tcBorders>
              <w:bottom w:val="nil"/>
            </w:tcBorders>
          </w:tcPr>
          <w:p w:rsidR="008C6405" w:rsidRDefault="008C6405" w:rsidP="008C6405">
            <w:pPr>
              <w:rPr>
                <w:b/>
                <w:sz w:val="20"/>
              </w:rPr>
            </w:pPr>
            <w:r>
              <w:rPr>
                <w:b/>
                <w:sz w:val="20"/>
              </w:rPr>
              <w:t>Species</w:t>
            </w:r>
          </w:p>
        </w:tc>
        <w:tc>
          <w:tcPr>
            <w:tcW w:w="2160" w:type="dxa"/>
            <w:tcBorders>
              <w:bottom w:val="nil"/>
            </w:tcBorders>
          </w:tcPr>
          <w:p w:rsidR="008C6405" w:rsidRDefault="008C6405" w:rsidP="008C6405">
            <w:pPr>
              <w:rPr>
                <w:b/>
                <w:sz w:val="20"/>
              </w:rPr>
            </w:pPr>
            <w:r>
              <w:rPr>
                <w:b/>
                <w:sz w:val="20"/>
              </w:rPr>
              <w:t xml:space="preserve">Method </w:t>
            </w:r>
          </w:p>
        </w:tc>
        <w:tc>
          <w:tcPr>
            <w:tcW w:w="1530" w:type="dxa"/>
            <w:tcBorders>
              <w:bottom w:val="nil"/>
            </w:tcBorders>
          </w:tcPr>
          <w:p w:rsidR="008C6405" w:rsidRDefault="008C6405" w:rsidP="008C6405">
            <w:pPr>
              <w:rPr>
                <w:b/>
                <w:sz w:val="20"/>
              </w:rPr>
            </w:pPr>
            <w:r>
              <w:rPr>
                <w:b/>
                <w:sz w:val="20"/>
              </w:rPr>
              <w:t>Population</w:t>
            </w:r>
          </w:p>
        </w:tc>
        <w:tc>
          <w:tcPr>
            <w:tcW w:w="1620" w:type="dxa"/>
            <w:tcBorders>
              <w:bottom w:val="nil"/>
            </w:tcBorders>
          </w:tcPr>
          <w:p w:rsidR="008C6405" w:rsidRDefault="008C6405" w:rsidP="008C6405">
            <w:pPr>
              <w:rPr>
                <w:b/>
                <w:sz w:val="20"/>
              </w:rPr>
            </w:pPr>
            <w:r>
              <w:rPr>
                <w:b/>
                <w:sz w:val="20"/>
              </w:rPr>
              <w:t>Population</w:t>
            </w:r>
          </w:p>
        </w:tc>
        <w:tc>
          <w:tcPr>
            <w:tcW w:w="1997" w:type="dxa"/>
            <w:tcBorders>
              <w:bottom w:val="nil"/>
            </w:tcBorders>
          </w:tcPr>
          <w:p w:rsidR="008C6405" w:rsidRDefault="008C6405" w:rsidP="008C6405">
            <w:pPr>
              <w:rPr>
                <w:b/>
                <w:sz w:val="20"/>
              </w:rPr>
            </w:pPr>
            <w:r>
              <w:rPr>
                <w:b/>
                <w:sz w:val="20"/>
              </w:rPr>
              <w:t>Population</w:t>
            </w:r>
          </w:p>
        </w:tc>
      </w:tr>
      <w:tr w:rsidR="008C6405" w:rsidTr="008C6405">
        <w:tc>
          <w:tcPr>
            <w:tcW w:w="1548" w:type="dxa"/>
          </w:tcPr>
          <w:p w:rsidR="008C6405" w:rsidRDefault="008C6405" w:rsidP="008C6405">
            <w:pPr>
              <w:rPr>
                <w:b/>
                <w:sz w:val="20"/>
              </w:rPr>
            </w:pPr>
          </w:p>
        </w:tc>
        <w:tc>
          <w:tcPr>
            <w:tcW w:w="2160" w:type="dxa"/>
          </w:tcPr>
          <w:p w:rsidR="008C6405" w:rsidRDefault="008C6405" w:rsidP="008C6405">
            <w:pPr>
              <w:rPr>
                <w:b/>
                <w:sz w:val="20"/>
              </w:rPr>
            </w:pPr>
          </w:p>
        </w:tc>
        <w:tc>
          <w:tcPr>
            <w:tcW w:w="1530" w:type="dxa"/>
          </w:tcPr>
          <w:p w:rsidR="008C6405" w:rsidRDefault="008C6405" w:rsidP="008C6405">
            <w:pPr>
              <w:rPr>
                <w:b/>
                <w:sz w:val="20"/>
              </w:rPr>
            </w:pPr>
            <w:r>
              <w:rPr>
                <w:b/>
                <w:sz w:val="20"/>
              </w:rPr>
              <w:t>Score 1 point</w:t>
            </w:r>
          </w:p>
        </w:tc>
        <w:tc>
          <w:tcPr>
            <w:tcW w:w="1620" w:type="dxa"/>
          </w:tcPr>
          <w:p w:rsidR="008C6405" w:rsidRDefault="008C6405" w:rsidP="008C6405">
            <w:pPr>
              <w:rPr>
                <w:b/>
                <w:sz w:val="20"/>
              </w:rPr>
            </w:pPr>
            <w:r>
              <w:rPr>
                <w:b/>
                <w:sz w:val="20"/>
              </w:rPr>
              <w:t>Score 2 points</w:t>
            </w:r>
          </w:p>
        </w:tc>
        <w:tc>
          <w:tcPr>
            <w:tcW w:w="1997" w:type="dxa"/>
          </w:tcPr>
          <w:p w:rsidR="008C6405" w:rsidRDefault="008C6405" w:rsidP="008C6405">
            <w:pPr>
              <w:rPr>
                <w:b/>
                <w:sz w:val="20"/>
              </w:rPr>
            </w:pPr>
            <w:r>
              <w:rPr>
                <w:b/>
                <w:sz w:val="20"/>
              </w:rPr>
              <w:t>Score 3 points</w:t>
            </w:r>
          </w:p>
        </w:tc>
      </w:tr>
      <w:tr w:rsidR="008C6405" w:rsidTr="008C6405">
        <w:tc>
          <w:tcPr>
            <w:tcW w:w="1548" w:type="dxa"/>
          </w:tcPr>
          <w:p w:rsidR="008C6405" w:rsidRDefault="008C6405" w:rsidP="008C6405">
            <w:pPr>
              <w:rPr>
                <w:sz w:val="20"/>
              </w:rPr>
            </w:pPr>
          </w:p>
        </w:tc>
        <w:tc>
          <w:tcPr>
            <w:tcW w:w="2160" w:type="dxa"/>
          </w:tcPr>
          <w:p w:rsidR="008C6405" w:rsidRDefault="008C6405" w:rsidP="008C6405">
            <w:pPr>
              <w:rPr>
                <w:sz w:val="20"/>
              </w:rPr>
            </w:pPr>
          </w:p>
        </w:tc>
        <w:tc>
          <w:tcPr>
            <w:tcW w:w="1530" w:type="dxa"/>
          </w:tcPr>
          <w:p w:rsidR="008C6405" w:rsidRDefault="008C6405" w:rsidP="008C6405">
            <w:pPr>
              <w:rPr>
                <w:sz w:val="20"/>
              </w:rPr>
            </w:pPr>
          </w:p>
        </w:tc>
        <w:tc>
          <w:tcPr>
            <w:tcW w:w="1620" w:type="dxa"/>
          </w:tcPr>
          <w:p w:rsidR="008C6405" w:rsidRDefault="008C6405" w:rsidP="008C6405">
            <w:pPr>
              <w:rPr>
                <w:sz w:val="20"/>
              </w:rPr>
            </w:pPr>
          </w:p>
        </w:tc>
        <w:tc>
          <w:tcPr>
            <w:tcW w:w="1997" w:type="dxa"/>
          </w:tcPr>
          <w:p w:rsidR="008C6405" w:rsidRDefault="008C6405" w:rsidP="008C6405">
            <w:pPr>
              <w:rPr>
                <w:sz w:val="20"/>
              </w:rPr>
            </w:pPr>
          </w:p>
        </w:tc>
      </w:tr>
      <w:tr w:rsidR="008C6405" w:rsidTr="008C6405">
        <w:tc>
          <w:tcPr>
            <w:tcW w:w="1548" w:type="dxa"/>
          </w:tcPr>
          <w:p w:rsidR="008C6405" w:rsidRDefault="008C6405" w:rsidP="008C6405">
            <w:pPr>
              <w:rPr>
                <w:sz w:val="20"/>
              </w:rPr>
            </w:pPr>
            <w:r>
              <w:rPr>
                <w:sz w:val="20"/>
              </w:rPr>
              <w:t xml:space="preserve">Great Crested </w:t>
            </w:r>
          </w:p>
        </w:tc>
        <w:tc>
          <w:tcPr>
            <w:tcW w:w="2160" w:type="dxa"/>
          </w:tcPr>
          <w:p w:rsidR="008C6405" w:rsidRDefault="008C6405" w:rsidP="008C6405">
            <w:pPr>
              <w:rPr>
                <w:sz w:val="20"/>
              </w:rPr>
            </w:pPr>
            <w:r>
              <w:rPr>
                <w:sz w:val="20"/>
              </w:rPr>
              <w:t>Seen or netted in day</w:t>
            </w:r>
          </w:p>
        </w:tc>
        <w:tc>
          <w:tcPr>
            <w:tcW w:w="1530" w:type="dxa"/>
          </w:tcPr>
          <w:p w:rsidR="008C6405" w:rsidRDefault="008C6405" w:rsidP="008C6405">
            <w:pPr>
              <w:rPr>
                <w:sz w:val="20"/>
              </w:rPr>
            </w:pPr>
            <w:r>
              <w:rPr>
                <w:sz w:val="20"/>
              </w:rPr>
              <w:t>&lt;5</w:t>
            </w:r>
          </w:p>
        </w:tc>
        <w:tc>
          <w:tcPr>
            <w:tcW w:w="1620" w:type="dxa"/>
          </w:tcPr>
          <w:p w:rsidR="008C6405" w:rsidRDefault="008C6405" w:rsidP="008C6405">
            <w:pPr>
              <w:rPr>
                <w:sz w:val="20"/>
              </w:rPr>
            </w:pPr>
            <w:r>
              <w:rPr>
                <w:sz w:val="20"/>
              </w:rPr>
              <w:t>5-50</w:t>
            </w:r>
          </w:p>
        </w:tc>
        <w:tc>
          <w:tcPr>
            <w:tcW w:w="1997" w:type="dxa"/>
          </w:tcPr>
          <w:p w:rsidR="008C6405" w:rsidRDefault="008C6405" w:rsidP="008C6405">
            <w:pPr>
              <w:rPr>
                <w:sz w:val="20"/>
              </w:rPr>
            </w:pPr>
            <w:r>
              <w:rPr>
                <w:sz w:val="20"/>
              </w:rPr>
              <w:t>&gt;50</w:t>
            </w:r>
          </w:p>
        </w:tc>
      </w:tr>
      <w:tr w:rsidR="008C6405" w:rsidTr="008C6405">
        <w:tc>
          <w:tcPr>
            <w:tcW w:w="1548" w:type="dxa"/>
          </w:tcPr>
          <w:p w:rsidR="008C6405" w:rsidRDefault="008C6405" w:rsidP="008C6405">
            <w:pPr>
              <w:rPr>
                <w:sz w:val="20"/>
              </w:rPr>
            </w:pPr>
            <w:r>
              <w:rPr>
                <w:sz w:val="20"/>
              </w:rPr>
              <w:t>Newt</w:t>
            </w:r>
          </w:p>
        </w:tc>
        <w:tc>
          <w:tcPr>
            <w:tcW w:w="2160" w:type="dxa"/>
          </w:tcPr>
          <w:p w:rsidR="008C6405" w:rsidRDefault="008C6405" w:rsidP="008C6405">
            <w:pPr>
              <w:rPr>
                <w:sz w:val="20"/>
              </w:rPr>
            </w:pPr>
            <w:r>
              <w:rPr>
                <w:sz w:val="20"/>
              </w:rPr>
              <w:t>Counted at night</w:t>
            </w:r>
          </w:p>
        </w:tc>
        <w:tc>
          <w:tcPr>
            <w:tcW w:w="1530" w:type="dxa"/>
          </w:tcPr>
          <w:p w:rsidR="008C6405" w:rsidRDefault="008C6405" w:rsidP="008C6405">
            <w:pPr>
              <w:rPr>
                <w:sz w:val="20"/>
              </w:rPr>
            </w:pPr>
            <w:r>
              <w:rPr>
                <w:sz w:val="20"/>
              </w:rPr>
              <w:t>&lt;1</w:t>
            </w:r>
            <w:r w:rsidR="00411862">
              <w:rPr>
                <w:sz w:val="20"/>
              </w:rPr>
              <w:t>1</w:t>
            </w:r>
            <w:r w:rsidR="003A35C7">
              <w:rPr>
                <w:rStyle w:val="FootnoteReference"/>
                <w:sz w:val="20"/>
              </w:rPr>
              <w:footnoteReference w:id="71"/>
            </w:r>
          </w:p>
        </w:tc>
        <w:tc>
          <w:tcPr>
            <w:tcW w:w="1620" w:type="dxa"/>
          </w:tcPr>
          <w:p w:rsidR="008C6405" w:rsidRDefault="00A10C6A" w:rsidP="008C6405">
            <w:pPr>
              <w:rPr>
                <w:sz w:val="20"/>
              </w:rPr>
            </w:pPr>
            <w:r>
              <w:rPr>
                <w:sz w:val="20"/>
              </w:rPr>
              <w:t>1</w:t>
            </w:r>
            <w:r w:rsidR="00411862">
              <w:rPr>
                <w:sz w:val="20"/>
              </w:rPr>
              <w:t>1</w:t>
            </w:r>
            <w:r w:rsidR="008C6405">
              <w:rPr>
                <w:sz w:val="20"/>
              </w:rPr>
              <w:t>-100</w:t>
            </w:r>
          </w:p>
        </w:tc>
        <w:tc>
          <w:tcPr>
            <w:tcW w:w="1997" w:type="dxa"/>
          </w:tcPr>
          <w:p w:rsidR="008C6405" w:rsidRDefault="008C6405" w:rsidP="008C6405">
            <w:pPr>
              <w:rPr>
                <w:sz w:val="20"/>
              </w:rPr>
            </w:pPr>
            <w:r>
              <w:rPr>
                <w:sz w:val="20"/>
              </w:rPr>
              <w:t>&gt;100</w:t>
            </w:r>
          </w:p>
        </w:tc>
      </w:tr>
      <w:tr w:rsidR="008C6405" w:rsidTr="008C6405">
        <w:tc>
          <w:tcPr>
            <w:tcW w:w="1548" w:type="dxa"/>
          </w:tcPr>
          <w:p w:rsidR="008C6405" w:rsidRDefault="008C6405" w:rsidP="008C6405">
            <w:pPr>
              <w:rPr>
                <w:sz w:val="20"/>
              </w:rPr>
            </w:pPr>
          </w:p>
        </w:tc>
        <w:tc>
          <w:tcPr>
            <w:tcW w:w="2160" w:type="dxa"/>
          </w:tcPr>
          <w:p w:rsidR="008C6405" w:rsidRDefault="008C6405" w:rsidP="008C6405">
            <w:pPr>
              <w:rPr>
                <w:sz w:val="20"/>
              </w:rPr>
            </w:pPr>
          </w:p>
        </w:tc>
        <w:tc>
          <w:tcPr>
            <w:tcW w:w="1530" w:type="dxa"/>
          </w:tcPr>
          <w:p w:rsidR="008C6405" w:rsidRDefault="008C6405" w:rsidP="008C6405">
            <w:pPr>
              <w:rPr>
                <w:sz w:val="20"/>
              </w:rPr>
            </w:pPr>
          </w:p>
        </w:tc>
        <w:tc>
          <w:tcPr>
            <w:tcW w:w="1620" w:type="dxa"/>
          </w:tcPr>
          <w:p w:rsidR="008C6405" w:rsidRDefault="008C6405" w:rsidP="008C6405">
            <w:pPr>
              <w:rPr>
                <w:sz w:val="20"/>
              </w:rPr>
            </w:pPr>
          </w:p>
        </w:tc>
        <w:tc>
          <w:tcPr>
            <w:tcW w:w="1997" w:type="dxa"/>
          </w:tcPr>
          <w:p w:rsidR="008C6405" w:rsidRDefault="008C6405" w:rsidP="008C6405">
            <w:pPr>
              <w:rPr>
                <w:sz w:val="20"/>
              </w:rPr>
            </w:pPr>
          </w:p>
        </w:tc>
      </w:tr>
      <w:tr w:rsidR="008C6405" w:rsidTr="008C6405">
        <w:tc>
          <w:tcPr>
            <w:tcW w:w="1548" w:type="dxa"/>
          </w:tcPr>
          <w:p w:rsidR="008C6405" w:rsidRDefault="008C6405" w:rsidP="008C6405">
            <w:pPr>
              <w:rPr>
                <w:sz w:val="20"/>
              </w:rPr>
            </w:pPr>
            <w:r>
              <w:rPr>
                <w:sz w:val="20"/>
              </w:rPr>
              <w:t>Smooth newt</w:t>
            </w:r>
          </w:p>
        </w:tc>
        <w:tc>
          <w:tcPr>
            <w:tcW w:w="2160" w:type="dxa"/>
          </w:tcPr>
          <w:p w:rsidR="008C6405" w:rsidRDefault="008C6405" w:rsidP="008C6405">
            <w:pPr>
              <w:rPr>
                <w:sz w:val="20"/>
              </w:rPr>
            </w:pPr>
            <w:r>
              <w:rPr>
                <w:sz w:val="20"/>
              </w:rPr>
              <w:t>Netted in day</w:t>
            </w:r>
          </w:p>
        </w:tc>
        <w:tc>
          <w:tcPr>
            <w:tcW w:w="1530" w:type="dxa"/>
          </w:tcPr>
          <w:p w:rsidR="008C6405" w:rsidRDefault="008C6405" w:rsidP="008C6405">
            <w:pPr>
              <w:rPr>
                <w:sz w:val="20"/>
              </w:rPr>
            </w:pPr>
            <w:r>
              <w:rPr>
                <w:sz w:val="20"/>
              </w:rPr>
              <w:t>&lt;10</w:t>
            </w:r>
          </w:p>
        </w:tc>
        <w:tc>
          <w:tcPr>
            <w:tcW w:w="1620" w:type="dxa"/>
          </w:tcPr>
          <w:p w:rsidR="008C6405" w:rsidRDefault="008C6405" w:rsidP="008C6405">
            <w:pPr>
              <w:rPr>
                <w:sz w:val="20"/>
              </w:rPr>
            </w:pPr>
            <w:r>
              <w:rPr>
                <w:sz w:val="20"/>
              </w:rPr>
              <w:t>10-100</w:t>
            </w:r>
          </w:p>
        </w:tc>
        <w:tc>
          <w:tcPr>
            <w:tcW w:w="1997" w:type="dxa"/>
          </w:tcPr>
          <w:p w:rsidR="008C6405" w:rsidRDefault="008C6405" w:rsidP="008C6405">
            <w:pPr>
              <w:rPr>
                <w:sz w:val="20"/>
              </w:rPr>
            </w:pPr>
            <w:r>
              <w:rPr>
                <w:sz w:val="20"/>
              </w:rPr>
              <w:t>&gt;100</w:t>
            </w:r>
          </w:p>
        </w:tc>
      </w:tr>
      <w:tr w:rsidR="008C6405" w:rsidTr="008C6405">
        <w:tc>
          <w:tcPr>
            <w:tcW w:w="1548" w:type="dxa"/>
          </w:tcPr>
          <w:p w:rsidR="008C6405" w:rsidRDefault="008C6405" w:rsidP="008C6405">
            <w:pPr>
              <w:rPr>
                <w:sz w:val="20"/>
              </w:rPr>
            </w:pPr>
          </w:p>
        </w:tc>
        <w:tc>
          <w:tcPr>
            <w:tcW w:w="2160" w:type="dxa"/>
          </w:tcPr>
          <w:p w:rsidR="008C6405" w:rsidRDefault="008C6405" w:rsidP="008C6405">
            <w:pPr>
              <w:rPr>
                <w:sz w:val="20"/>
              </w:rPr>
            </w:pPr>
            <w:r>
              <w:rPr>
                <w:sz w:val="20"/>
              </w:rPr>
              <w:t>Counted at night</w:t>
            </w:r>
          </w:p>
        </w:tc>
        <w:tc>
          <w:tcPr>
            <w:tcW w:w="1530" w:type="dxa"/>
          </w:tcPr>
          <w:p w:rsidR="008C6405" w:rsidRDefault="008C6405" w:rsidP="008C6405">
            <w:pPr>
              <w:rPr>
                <w:sz w:val="20"/>
              </w:rPr>
            </w:pPr>
          </w:p>
        </w:tc>
        <w:tc>
          <w:tcPr>
            <w:tcW w:w="1620" w:type="dxa"/>
          </w:tcPr>
          <w:p w:rsidR="008C6405" w:rsidRDefault="008C6405" w:rsidP="008C6405">
            <w:pPr>
              <w:rPr>
                <w:sz w:val="20"/>
              </w:rPr>
            </w:pPr>
          </w:p>
        </w:tc>
        <w:tc>
          <w:tcPr>
            <w:tcW w:w="1997" w:type="dxa"/>
          </w:tcPr>
          <w:p w:rsidR="008C6405" w:rsidRDefault="008C6405" w:rsidP="008C6405">
            <w:pPr>
              <w:rPr>
                <w:sz w:val="20"/>
              </w:rPr>
            </w:pPr>
          </w:p>
        </w:tc>
      </w:tr>
      <w:tr w:rsidR="008C6405" w:rsidTr="008C6405">
        <w:tc>
          <w:tcPr>
            <w:tcW w:w="1548" w:type="dxa"/>
          </w:tcPr>
          <w:p w:rsidR="008C6405" w:rsidRDefault="008C6405" w:rsidP="008C6405">
            <w:pPr>
              <w:rPr>
                <w:sz w:val="20"/>
              </w:rPr>
            </w:pPr>
          </w:p>
        </w:tc>
        <w:tc>
          <w:tcPr>
            <w:tcW w:w="2160" w:type="dxa"/>
          </w:tcPr>
          <w:p w:rsidR="008C6405" w:rsidRDefault="008C6405" w:rsidP="008C6405">
            <w:pPr>
              <w:rPr>
                <w:sz w:val="20"/>
              </w:rPr>
            </w:pPr>
          </w:p>
        </w:tc>
        <w:tc>
          <w:tcPr>
            <w:tcW w:w="1530" w:type="dxa"/>
          </w:tcPr>
          <w:p w:rsidR="008C6405" w:rsidRDefault="008C6405" w:rsidP="008C6405">
            <w:pPr>
              <w:rPr>
                <w:sz w:val="20"/>
              </w:rPr>
            </w:pPr>
          </w:p>
        </w:tc>
        <w:tc>
          <w:tcPr>
            <w:tcW w:w="1620" w:type="dxa"/>
          </w:tcPr>
          <w:p w:rsidR="008C6405" w:rsidRDefault="008C6405" w:rsidP="008C6405">
            <w:pPr>
              <w:rPr>
                <w:sz w:val="20"/>
              </w:rPr>
            </w:pPr>
          </w:p>
        </w:tc>
        <w:tc>
          <w:tcPr>
            <w:tcW w:w="1997" w:type="dxa"/>
          </w:tcPr>
          <w:p w:rsidR="008C6405" w:rsidRDefault="008C6405" w:rsidP="008C6405">
            <w:pPr>
              <w:rPr>
                <w:sz w:val="20"/>
              </w:rPr>
            </w:pPr>
          </w:p>
        </w:tc>
      </w:tr>
      <w:tr w:rsidR="008C6405" w:rsidTr="008C6405">
        <w:tc>
          <w:tcPr>
            <w:tcW w:w="1548" w:type="dxa"/>
          </w:tcPr>
          <w:p w:rsidR="008C6405" w:rsidRDefault="008C6405" w:rsidP="008C6405">
            <w:pPr>
              <w:rPr>
                <w:sz w:val="20"/>
              </w:rPr>
            </w:pPr>
            <w:r>
              <w:rPr>
                <w:sz w:val="20"/>
              </w:rPr>
              <w:t>Palmate newt</w:t>
            </w:r>
          </w:p>
        </w:tc>
        <w:tc>
          <w:tcPr>
            <w:tcW w:w="2160" w:type="dxa"/>
          </w:tcPr>
          <w:p w:rsidR="008C6405" w:rsidRDefault="008C6405" w:rsidP="008C6405">
            <w:pPr>
              <w:rPr>
                <w:sz w:val="20"/>
              </w:rPr>
            </w:pPr>
            <w:r>
              <w:rPr>
                <w:sz w:val="20"/>
              </w:rPr>
              <w:t>Netted in day</w:t>
            </w:r>
          </w:p>
        </w:tc>
        <w:tc>
          <w:tcPr>
            <w:tcW w:w="1530" w:type="dxa"/>
          </w:tcPr>
          <w:p w:rsidR="008C6405" w:rsidRDefault="008C6405" w:rsidP="008C6405">
            <w:pPr>
              <w:rPr>
                <w:sz w:val="20"/>
              </w:rPr>
            </w:pPr>
            <w:r>
              <w:rPr>
                <w:sz w:val="20"/>
              </w:rPr>
              <w:t>&lt;10</w:t>
            </w:r>
          </w:p>
        </w:tc>
        <w:tc>
          <w:tcPr>
            <w:tcW w:w="1620" w:type="dxa"/>
          </w:tcPr>
          <w:p w:rsidR="008C6405" w:rsidRDefault="008C6405" w:rsidP="008C6405">
            <w:pPr>
              <w:rPr>
                <w:sz w:val="20"/>
              </w:rPr>
            </w:pPr>
            <w:r>
              <w:rPr>
                <w:sz w:val="20"/>
              </w:rPr>
              <w:t>10-100</w:t>
            </w:r>
          </w:p>
        </w:tc>
        <w:tc>
          <w:tcPr>
            <w:tcW w:w="1997" w:type="dxa"/>
          </w:tcPr>
          <w:p w:rsidR="008C6405" w:rsidRDefault="008C6405" w:rsidP="008C6405">
            <w:pPr>
              <w:rPr>
                <w:sz w:val="20"/>
              </w:rPr>
            </w:pPr>
            <w:r>
              <w:rPr>
                <w:sz w:val="20"/>
              </w:rPr>
              <w:t>&gt;100</w:t>
            </w:r>
          </w:p>
        </w:tc>
      </w:tr>
      <w:tr w:rsidR="008C6405" w:rsidTr="008C6405">
        <w:tc>
          <w:tcPr>
            <w:tcW w:w="1548" w:type="dxa"/>
          </w:tcPr>
          <w:p w:rsidR="008C6405" w:rsidRDefault="008C6405" w:rsidP="008C6405">
            <w:pPr>
              <w:rPr>
                <w:sz w:val="20"/>
              </w:rPr>
            </w:pPr>
          </w:p>
        </w:tc>
        <w:tc>
          <w:tcPr>
            <w:tcW w:w="2160" w:type="dxa"/>
          </w:tcPr>
          <w:p w:rsidR="008C6405" w:rsidRDefault="008C6405" w:rsidP="008C6405">
            <w:pPr>
              <w:rPr>
                <w:sz w:val="20"/>
              </w:rPr>
            </w:pPr>
            <w:r>
              <w:rPr>
                <w:sz w:val="20"/>
              </w:rPr>
              <w:t>Counted at night</w:t>
            </w:r>
          </w:p>
        </w:tc>
        <w:tc>
          <w:tcPr>
            <w:tcW w:w="1530" w:type="dxa"/>
          </w:tcPr>
          <w:p w:rsidR="008C6405" w:rsidRDefault="008C6405" w:rsidP="008C6405">
            <w:pPr>
              <w:rPr>
                <w:sz w:val="20"/>
              </w:rPr>
            </w:pPr>
          </w:p>
        </w:tc>
        <w:tc>
          <w:tcPr>
            <w:tcW w:w="1620" w:type="dxa"/>
          </w:tcPr>
          <w:p w:rsidR="008C6405" w:rsidRDefault="008C6405" w:rsidP="008C6405">
            <w:pPr>
              <w:rPr>
                <w:sz w:val="20"/>
              </w:rPr>
            </w:pPr>
          </w:p>
        </w:tc>
        <w:tc>
          <w:tcPr>
            <w:tcW w:w="1997" w:type="dxa"/>
          </w:tcPr>
          <w:p w:rsidR="008C6405" w:rsidRDefault="008C6405" w:rsidP="008C6405">
            <w:pPr>
              <w:rPr>
                <w:sz w:val="20"/>
              </w:rPr>
            </w:pPr>
          </w:p>
        </w:tc>
      </w:tr>
      <w:tr w:rsidR="008C6405" w:rsidTr="008C6405">
        <w:tc>
          <w:tcPr>
            <w:tcW w:w="1548" w:type="dxa"/>
          </w:tcPr>
          <w:p w:rsidR="008C6405" w:rsidRDefault="008C6405" w:rsidP="008C6405">
            <w:pPr>
              <w:rPr>
                <w:sz w:val="20"/>
              </w:rPr>
            </w:pPr>
          </w:p>
        </w:tc>
        <w:tc>
          <w:tcPr>
            <w:tcW w:w="2160" w:type="dxa"/>
          </w:tcPr>
          <w:p w:rsidR="008C6405" w:rsidRDefault="008C6405" w:rsidP="008C6405">
            <w:pPr>
              <w:rPr>
                <w:sz w:val="20"/>
              </w:rPr>
            </w:pPr>
          </w:p>
        </w:tc>
        <w:tc>
          <w:tcPr>
            <w:tcW w:w="1530" w:type="dxa"/>
          </w:tcPr>
          <w:p w:rsidR="008C6405" w:rsidRDefault="008C6405" w:rsidP="008C6405">
            <w:pPr>
              <w:rPr>
                <w:sz w:val="20"/>
              </w:rPr>
            </w:pPr>
          </w:p>
        </w:tc>
        <w:tc>
          <w:tcPr>
            <w:tcW w:w="1620" w:type="dxa"/>
          </w:tcPr>
          <w:p w:rsidR="008C6405" w:rsidRDefault="008C6405" w:rsidP="008C6405">
            <w:pPr>
              <w:rPr>
                <w:sz w:val="20"/>
              </w:rPr>
            </w:pPr>
          </w:p>
        </w:tc>
        <w:tc>
          <w:tcPr>
            <w:tcW w:w="1997" w:type="dxa"/>
          </w:tcPr>
          <w:p w:rsidR="008C6405" w:rsidRDefault="008C6405" w:rsidP="008C6405">
            <w:pPr>
              <w:rPr>
                <w:sz w:val="20"/>
              </w:rPr>
            </w:pPr>
          </w:p>
        </w:tc>
      </w:tr>
      <w:tr w:rsidR="008C6405" w:rsidTr="008C6405">
        <w:tc>
          <w:tcPr>
            <w:tcW w:w="1548" w:type="dxa"/>
          </w:tcPr>
          <w:p w:rsidR="008C6405" w:rsidRDefault="008C6405" w:rsidP="008C6405">
            <w:pPr>
              <w:rPr>
                <w:sz w:val="20"/>
              </w:rPr>
            </w:pPr>
            <w:r>
              <w:rPr>
                <w:sz w:val="20"/>
              </w:rPr>
              <w:t>Common toad</w:t>
            </w:r>
          </w:p>
        </w:tc>
        <w:tc>
          <w:tcPr>
            <w:tcW w:w="2160" w:type="dxa"/>
          </w:tcPr>
          <w:p w:rsidR="008C6405" w:rsidRDefault="008C6405" w:rsidP="008C6405">
            <w:pPr>
              <w:rPr>
                <w:sz w:val="20"/>
              </w:rPr>
            </w:pPr>
            <w:r>
              <w:rPr>
                <w:sz w:val="20"/>
              </w:rPr>
              <w:t>Estimated</w:t>
            </w:r>
          </w:p>
        </w:tc>
        <w:tc>
          <w:tcPr>
            <w:tcW w:w="1530" w:type="dxa"/>
          </w:tcPr>
          <w:p w:rsidR="008C6405" w:rsidRDefault="008C6405" w:rsidP="008C6405">
            <w:pPr>
              <w:rPr>
                <w:sz w:val="20"/>
              </w:rPr>
            </w:pPr>
            <w:r>
              <w:rPr>
                <w:sz w:val="20"/>
              </w:rPr>
              <w:t>&lt;500</w:t>
            </w:r>
          </w:p>
        </w:tc>
        <w:tc>
          <w:tcPr>
            <w:tcW w:w="1620" w:type="dxa"/>
          </w:tcPr>
          <w:p w:rsidR="008C6405" w:rsidRDefault="008C6405" w:rsidP="008C6405">
            <w:pPr>
              <w:rPr>
                <w:sz w:val="20"/>
              </w:rPr>
            </w:pPr>
            <w:r>
              <w:rPr>
                <w:sz w:val="20"/>
              </w:rPr>
              <w:t>500 – 5,000</w:t>
            </w:r>
          </w:p>
        </w:tc>
        <w:tc>
          <w:tcPr>
            <w:tcW w:w="1997" w:type="dxa"/>
          </w:tcPr>
          <w:p w:rsidR="008C6405" w:rsidRDefault="008C6405" w:rsidP="008C6405">
            <w:pPr>
              <w:rPr>
                <w:sz w:val="20"/>
              </w:rPr>
            </w:pPr>
            <w:r>
              <w:rPr>
                <w:sz w:val="20"/>
              </w:rPr>
              <w:t>&gt;5,000</w:t>
            </w:r>
          </w:p>
        </w:tc>
      </w:tr>
      <w:tr w:rsidR="008C6405" w:rsidTr="008C6405">
        <w:tc>
          <w:tcPr>
            <w:tcW w:w="1548" w:type="dxa"/>
          </w:tcPr>
          <w:p w:rsidR="008C6405" w:rsidRDefault="008C6405" w:rsidP="008C6405">
            <w:pPr>
              <w:rPr>
                <w:sz w:val="20"/>
              </w:rPr>
            </w:pPr>
          </w:p>
        </w:tc>
        <w:tc>
          <w:tcPr>
            <w:tcW w:w="2160" w:type="dxa"/>
          </w:tcPr>
          <w:p w:rsidR="008C6405" w:rsidRDefault="008C6405" w:rsidP="008C6405">
            <w:pPr>
              <w:rPr>
                <w:sz w:val="20"/>
              </w:rPr>
            </w:pPr>
            <w:r>
              <w:rPr>
                <w:sz w:val="20"/>
              </w:rPr>
              <w:t>Counted</w:t>
            </w:r>
          </w:p>
        </w:tc>
        <w:tc>
          <w:tcPr>
            <w:tcW w:w="1530" w:type="dxa"/>
          </w:tcPr>
          <w:p w:rsidR="008C6405" w:rsidRDefault="008C6405" w:rsidP="008C6405">
            <w:pPr>
              <w:rPr>
                <w:sz w:val="20"/>
              </w:rPr>
            </w:pPr>
            <w:r>
              <w:rPr>
                <w:sz w:val="20"/>
              </w:rPr>
              <w:t>&lt;100</w:t>
            </w:r>
          </w:p>
        </w:tc>
        <w:tc>
          <w:tcPr>
            <w:tcW w:w="1620" w:type="dxa"/>
          </w:tcPr>
          <w:p w:rsidR="008C6405" w:rsidRDefault="008C6405" w:rsidP="008C6405">
            <w:pPr>
              <w:rPr>
                <w:sz w:val="20"/>
              </w:rPr>
            </w:pPr>
            <w:r>
              <w:rPr>
                <w:sz w:val="20"/>
              </w:rPr>
              <w:t>100 – 1,000</w:t>
            </w:r>
          </w:p>
        </w:tc>
        <w:tc>
          <w:tcPr>
            <w:tcW w:w="1997" w:type="dxa"/>
          </w:tcPr>
          <w:p w:rsidR="008C6405" w:rsidRDefault="0026003E" w:rsidP="008C6405">
            <w:pPr>
              <w:rPr>
                <w:sz w:val="20"/>
              </w:rPr>
            </w:pPr>
            <w:r>
              <w:rPr>
                <w:sz w:val="20"/>
              </w:rPr>
              <w:t>&gt;1,000</w:t>
            </w:r>
          </w:p>
        </w:tc>
      </w:tr>
      <w:tr w:rsidR="008C6405" w:rsidTr="008C6405">
        <w:tc>
          <w:tcPr>
            <w:tcW w:w="1548" w:type="dxa"/>
          </w:tcPr>
          <w:p w:rsidR="008C6405" w:rsidRDefault="008C6405" w:rsidP="008C6405">
            <w:pPr>
              <w:rPr>
                <w:sz w:val="20"/>
              </w:rPr>
            </w:pPr>
          </w:p>
        </w:tc>
        <w:tc>
          <w:tcPr>
            <w:tcW w:w="2160" w:type="dxa"/>
          </w:tcPr>
          <w:p w:rsidR="008C6405" w:rsidRDefault="008C6405" w:rsidP="008C6405">
            <w:pPr>
              <w:rPr>
                <w:sz w:val="20"/>
              </w:rPr>
            </w:pPr>
          </w:p>
        </w:tc>
        <w:tc>
          <w:tcPr>
            <w:tcW w:w="1530" w:type="dxa"/>
          </w:tcPr>
          <w:p w:rsidR="008C6405" w:rsidRDefault="008C6405" w:rsidP="008C6405">
            <w:pPr>
              <w:rPr>
                <w:sz w:val="20"/>
              </w:rPr>
            </w:pPr>
          </w:p>
        </w:tc>
        <w:tc>
          <w:tcPr>
            <w:tcW w:w="1620" w:type="dxa"/>
          </w:tcPr>
          <w:p w:rsidR="008C6405" w:rsidRDefault="008C6405" w:rsidP="008C6405">
            <w:pPr>
              <w:rPr>
                <w:sz w:val="20"/>
              </w:rPr>
            </w:pPr>
          </w:p>
        </w:tc>
        <w:tc>
          <w:tcPr>
            <w:tcW w:w="1997" w:type="dxa"/>
          </w:tcPr>
          <w:p w:rsidR="008C6405" w:rsidRDefault="008C6405" w:rsidP="008C6405">
            <w:pPr>
              <w:rPr>
                <w:sz w:val="20"/>
              </w:rPr>
            </w:pPr>
          </w:p>
        </w:tc>
      </w:tr>
      <w:tr w:rsidR="008C6405" w:rsidTr="008C6405">
        <w:tc>
          <w:tcPr>
            <w:tcW w:w="1548" w:type="dxa"/>
          </w:tcPr>
          <w:p w:rsidR="008C6405" w:rsidRDefault="008C6405" w:rsidP="008C6405">
            <w:pPr>
              <w:rPr>
                <w:sz w:val="20"/>
              </w:rPr>
            </w:pPr>
            <w:r>
              <w:rPr>
                <w:sz w:val="20"/>
              </w:rPr>
              <w:t>Common frog</w:t>
            </w:r>
          </w:p>
        </w:tc>
        <w:tc>
          <w:tcPr>
            <w:tcW w:w="2160" w:type="dxa"/>
          </w:tcPr>
          <w:p w:rsidR="008C6405" w:rsidRDefault="008C6405" w:rsidP="008C6405">
            <w:pPr>
              <w:rPr>
                <w:sz w:val="20"/>
              </w:rPr>
            </w:pPr>
            <w:r>
              <w:rPr>
                <w:sz w:val="20"/>
              </w:rPr>
              <w:t>Spawn clumps counted</w:t>
            </w:r>
          </w:p>
        </w:tc>
        <w:tc>
          <w:tcPr>
            <w:tcW w:w="1530" w:type="dxa"/>
          </w:tcPr>
          <w:p w:rsidR="008C6405" w:rsidRDefault="008C6405" w:rsidP="008C6405">
            <w:pPr>
              <w:rPr>
                <w:sz w:val="20"/>
              </w:rPr>
            </w:pPr>
            <w:r>
              <w:rPr>
                <w:sz w:val="20"/>
              </w:rPr>
              <w:t>&lt;50</w:t>
            </w:r>
          </w:p>
        </w:tc>
        <w:tc>
          <w:tcPr>
            <w:tcW w:w="1620" w:type="dxa"/>
          </w:tcPr>
          <w:p w:rsidR="008C6405" w:rsidRDefault="008C6405" w:rsidP="008C6405">
            <w:pPr>
              <w:rPr>
                <w:sz w:val="20"/>
              </w:rPr>
            </w:pPr>
            <w:r>
              <w:rPr>
                <w:sz w:val="20"/>
              </w:rPr>
              <w:t>50-500</w:t>
            </w:r>
          </w:p>
        </w:tc>
        <w:tc>
          <w:tcPr>
            <w:tcW w:w="1997" w:type="dxa"/>
          </w:tcPr>
          <w:p w:rsidR="008C6405" w:rsidRDefault="008C6405" w:rsidP="008C6405">
            <w:pPr>
              <w:rPr>
                <w:sz w:val="20"/>
              </w:rPr>
            </w:pPr>
            <w:r>
              <w:rPr>
                <w:sz w:val="20"/>
              </w:rPr>
              <w:t>&gt;500</w:t>
            </w:r>
          </w:p>
        </w:tc>
      </w:tr>
      <w:tr w:rsidR="008C6405" w:rsidTr="008C6405">
        <w:tc>
          <w:tcPr>
            <w:tcW w:w="1548" w:type="dxa"/>
          </w:tcPr>
          <w:p w:rsidR="008C6405" w:rsidRDefault="008C6405" w:rsidP="008C6405">
            <w:pPr>
              <w:rPr>
                <w:sz w:val="20"/>
              </w:rPr>
            </w:pPr>
          </w:p>
        </w:tc>
        <w:tc>
          <w:tcPr>
            <w:tcW w:w="2160" w:type="dxa"/>
          </w:tcPr>
          <w:p w:rsidR="008C6405" w:rsidRDefault="008C6405" w:rsidP="008C6405">
            <w:pPr>
              <w:rPr>
                <w:sz w:val="20"/>
              </w:rPr>
            </w:pPr>
          </w:p>
        </w:tc>
        <w:tc>
          <w:tcPr>
            <w:tcW w:w="1530" w:type="dxa"/>
          </w:tcPr>
          <w:p w:rsidR="008C6405" w:rsidRDefault="008C6405" w:rsidP="008C6405">
            <w:pPr>
              <w:rPr>
                <w:sz w:val="20"/>
              </w:rPr>
            </w:pPr>
          </w:p>
        </w:tc>
        <w:tc>
          <w:tcPr>
            <w:tcW w:w="1620" w:type="dxa"/>
          </w:tcPr>
          <w:p w:rsidR="008C6405" w:rsidRDefault="008C6405" w:rsidP="008C6405">
            <w:pPr>
              <w:rPr>
                <w:sz w:val="20"/>
              </w:rPr>
            </w:pPr>
          </w:p>
        </w:tc>
        <w:tc>
          <w:tcPr>
            <w:tcW w:w="1997" w:type="dxa"/>
          </w:tcPr>
          <w:p w:rsidR="008C6405" w:rsidRDefault="008C6405" w:rsidP="008C6405">
            <w:pPr>
              <w:rPr>
                <w:sz w:val="20"/>
              </w:rPr>
            </w:pPr>
          </w:p>
        </w:tc>
      </w:tr>
    </w:tbl>
    <w:p w:rsidR="008C6405" w:rsidRDefault="008C6405" w:rsidP="008C6405">
      <w:pPr>
        <w:rPr>
          <w:sz w:val="20"/>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AR5</w:t>
            </w:r>
          </w:p>
        </w:tc>
        <w:tc>
          <w:tcPr>
            <w:tcW w:w="8186" w:type="dxa"/>
          </w:tcPr>
          <w:p w:rsidR="008C6405" w:rsidRPr="00CD0468" w:rsidRDefault="008C6405" w:rsidP="008C6405">
            <w:pPr>
              <w:rPr>
                <w:b/>
                <w:szCs w:val="24"/>
              </w:rPr>
            </w:pPr>
            <w:r w:rsidRPr="00CD0468">
              <w:rPr>
                <w:b/>
                <w:szCs w:val="24"/>
              </w:rPr>
              <w:t>Any site wh</w:t>
            </w:r>
            <w:r>
              <w:rPr>
                <w:b/>
                <w:szCs w:val="24"/>
              </w:rPr>
              <w:t>ere slow worm or adder is present and considered likely to be breeding.</w:t>
            </w:r>
          </w:p>
        </w:tc>
      </w:tr>
    </w:tbl>
    <w:p w:rsidR="008C6405" w:rsidRDefault="008C6405" w:rsidP="008C6405">
      <w:pPr>
        <w:rPr>
          <w:sz w:val="20"/>
        </w:rPr>
      </w:pPr>
    </w:p>
    <w:p w:rsidR="008C6405" w:rsidRDefault="008C6405" w:rsidP="008C6405">
      <w:pPr>
        <w:rPr>
          <w:b/>
          <w:szCs w:val="24"/>
        </w:rPr>
      </w:pPr>
      <w:r>
        <w:rPr>
          <w:b/>
          <w:szCs w:val="24"/>
        </w:rPr>
        <w:t>Application</w:t>
      </w:r>
    </w:p>
    <w:p w:rsidR="008C6405" w:rsidRDefault="008C6405" w:rsidP="008C6405">
      <w:pPr>
        <w:rPr>
          <w:szCs w:val="24"/>
        </w:rPr>
      </w:pPr>
      <w:r>
        <w:rPr>
          <w:szCs w:val="24"/>
        </w:rPr>
        <w:t>The area of importance should include al</w:t>
      </w:r>
      <w:r w:rsidR="00DD64E8">
        <w:rPr>
          <w:szCs w:val="24"/>
        </w:rPr>
        <w:t>l</w:t>
      </w:r>
      <w:r>
        <w:rPr>
          <w:szCs w:val="24"/>
        </w:rPr>
        <w:t xml:space="preserve"> the known breeding, foraging and hibernating habitats.</w:t>
      </w:r>
    </w:p>
    <w:p w:rsidR="008C6405" w:rsidRDefault="008C6405" w:rsidP="008C6405">
      <w:pPr>
        <w:rPr>
          <w:szCs w:val="24"/>
        </w:rPr>
      </w:pPr>
    </w:p>
    <w:p w:rsidR="008C6405" w:rsidRDefault="008C6405" w:rsidP="008C6405">
      <w:pPr>
        <w:rPr>
          <w:szCs w:val="24"/>
        </w:rPr>
      </w:pPr>
      <w:r>
        <w:rPr>
          <w:b/>
          <w:szCs w:val="24"/>
        </w:rPr>
        <w:t>Rationale</w:t>
      </w:r>
    </w:p>
    <w:p w:rsidR="008C6405" w:rsidRDefault="008C6405" w:rsidP="008C6405">
      <w:pPr>
        <w:rPr>
          <w:szCs w:val="24"/>
        </w:rPr>
      </w:pPr>
      <w:r>
        <w:rPr>
          <w:szCs w:val="24"/>
        </w:rPr>
        <w:t xml:space="preserve">Adder and slow worm are considered to be rare in </w:t>
      </w:r>
      <w:smartTag w:uri="urn:schemas-microsoft-com:office:smarttags" w:element="place">
        <w:r>
          <w:rPr>
            <w:szCs w:val="24"/>
          </w:rPr>
          <w:t>West Yorkshire</w:t>
        </w:r>
      </w:smartTag>
      <w:r>
        <w:rPr>
          <w:szCs w:val="24"/>
        </w:rPr>
        <w:t>, West Yorkshire Ecology has only 3 records of adder and 3 of slow-worm in the last 25 years. Adders are known to be faithful to their breeding sites, returning to the same location each year.</w:t>
      </w:r>
    </w:p>
    <w:p w:rsidR="008C6405" w:rsidRDefault="008C6405" w:rsidP="001F0624">
      <w:pPr>
        <w:pStyle w:val="Heading2"/>
      </w:pPr>
      <w:bookmarkStart w:id="154" w:name="_Toc282697595"/>
      <w:bookmarkStart w:id="155" w:name="_Toc444168462"/>
      <w:r>
        <w:t>Fish</w:t>
      </w:r>
      <w:bookmarkEnd w:id="154"/>
      <w:bookmarkEnd w:id="155"/>
    </w:p>
    <w:p w:rsidR="008C6405" w:rsidRDefault="008C6405" w:rsidP="008C6405">
      <w:r>
        <w:t>Consideration should be given to the relationship of sites identified under these guidelines and those identified under the Flowing Water criteria. Where possible the two should be linked, as the health of the fish population is closely linked to the quality of the  habitat.</w:t>
      </w:r>
    </w:p>
    <w:p w:rsidR="008C6405" w:rsidRPr="002114C6" w:rsidRDefault="008C6405" w:rsidP="008C6405"/>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F1</w:t>
            </w:r>
          </w:p>
        </w:tc>
        <w:tc>
          <w:tcPr>
            <w:tcW w:w="8186" w:type="dxa"/>
          </w:tcPr>
          <w:p w:rsidR="008C6405" w:rsidRPr="00854C84" w:rsidRDefault="008C6405" w:rsidP="008C6405">
            <w:pPr>
              <w:rPr>
                <w:b/>
                <w:szCs w:val="24"/>
              </w:rPr>
            </w:pPr>
            <w:r w:rsidRPr="00854C84">
              <w:rPr>
                <w:b/>
                <w:szCs w:val="24"/>
              </w:rPr>
              <w:t>Any watercourse regularly supporting a native population of a species of fish listed in Annex 2 of the EC Habitats Directive where the site makes a significant contribution to the distribution of the species or the total population size in the county.</w:t>
            </w:r>
          </w:p>
        </w:tc>
      </w:tr>
    </w:tbl>
    <w:p w:rsidR="008C6405" w:rsidRDefault="008C6405" w:rsidP="008C6405">
      <w:pPr>
        <w:rPr>
          <w:sz w:val="20"/>
        </w:rPr>
      </w:pPr>
    </w:p>
    <w:p w:rsidR="008C6405" w:rsidRPr="00D80845" w:rsidRDefault="008C6405" w:rsidP="008C6405">
      <w:pPr>
        <w:rPr>
          <w:b/>
          <w:szCs w:val="24"/>
        </w:rPr>
      </w:pPr>
      <w:r w:rsidRPr="00D80845">
        <w:rPr>
          <w:b/>
          <w:szCs w:val="24"/>
        </w:rPr>
        <w:t>Application</w:t>
      </w:r>
    </w:p>
    <w:p w:rsidR="008C6405" w:rsidRPr="00D80845" w:rsidRDefault="008C6405" w:rsidP="008C6405">
      <w:pPr>
        <w:rPr>
          <w:szCs w:val="24"/>
        </w:rPr>
      </w:pPr>
      <w:r w:rsidRPr="00D80845">
        <w:rPr>
          <w:szCs w:val="24"/>
        </w:rPr>
        <w:lastRenderedPageBreak/>
        <w:t>This guideline should be applied to all watercourses that regularly support these species. The boundaries of the designated area should include those sections of the river important for the development of fry, migration and spawning.</w:t>
      </w:r>
    </w:p>
    <w:p w:rsidR="008C6405" w:rsidRDefault="008C6405" w:rsidP="008C6405">
      <w:pPr>
        <w:rPr>
          <w:szCs w:val="24"/>
        </w:rPr>
      </w:pPr>
    </w:p>
    <w:p w:rsidR="008C6405" w:rsidRPr="005D43EB" w:rsidRDefault="008C6405" w:rsidP="008C6405">
      <w:pPr>
        <w:rPr>
          <w:b/>
          <w:szCs w:val="24"/>
        </w:rPr>
      </w:pPr>
      <w:r>
        <w:rPr>
          <w:b/>
          <w:szCs w:val="24"/>
        </w:rPr>
        <w:t>Habitats Directive Annex 2 - Fish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983"/>
        <w:gridCol w:w="1983"/>
      </w:tblGrid>
      <w:tr w:rsidR="008C6405" w:rsidTr="000265C0">
        <w:tc>
          <w:tcPr>
            <w:tcW w:w="2445" w:type="dxa"/>
          </w:tcPr>
          <w:p w:rsidR="008C6405" w:rsidRPr="000265C0" w:rsidRDefault="008C6405" w:rsidP="008C6405">
            <w:pPr>
              <w:rPr>
                <w:rFonts w:cs="Arial"/>
                <w:b/>
                <w:szCs w:val="24"/>
              </w:rPr>
            </w:pPr>
            <w:r w:rsidRPr="000265C0">
              <w:rPr>
                <w:rFonts w:cs="Arial"/>
                <w:b/>
                <w:szCs w:val="24"/>
              </w:rPr>
              <w:t>Scientific name</w:t>
            </w:r>
          </w:p>
        </w:tc>
        <w:tc>
          <w:tcPr>
            <w:tcW w:w="1983" w:type="dxa"/>
          </w:tcPr>
          <w:p w:rsidR="008C6405" w:rsidRPr="000265C0" w:rsidRDefault="008C6405" w:rsidP="008C6405">
            <w:pPr>
              <w:rPr>
                <w:rFonts w:cs="Arial"/>
                <w:b/>
                <w:szCs w:val="24"/>
              </w:rPr>
            </w:pPr>
            <w:r w:rsidRPr="000265C0">
              <w:rPr>
                <w:rFonts w:cs="Arial"/>
                <w:b/>
                <w:szCs w:val="24"/>
              </w:rPr>
              <w:t>Common name</w:t>
            </w:r>
          </w:p>
        </w:tc>
        <w:tc>
          <w:tcPr>
            <w:tcW w:w="1983" w:type="dxa"/>
          </w:tcPr>
          <w:p w:rsidR="008C6405" w:rsidRPr="000265C0" w:rsidRDefault="008C6405" w:rsidP="008C6405">
            <w:pPr>
              <w:rPr>
                <w:rFonts w:cs="Arial"/>
                <w:b/>
                <w:szCs w:val="24"/>
              </w:rPr>
            </w:pPr>
            <w:r w:rsidRPr="000265C0">
              <w:rPr>
                <w:rFonts w:cs="Arial"/>
                <w:b/>
                <w:szCs w:val="24"/>
              </w:rPr>
              <w:t>Ouse (</w:t>
            </w:r>
            <w:smartTag w:uri="urn:schemas-microsoft-com:office:smarttags" w:element="place">
              <w:r w:rsidRPr="000265C0">
                <w:rPr>
                  <w:rFonts w:cs="Arial"/>
                  <w:b/>
                  <w:szCs w:val="24"/>
                </w:rPr>
                <w:t>Yorkshire</w:t>
              </w:r>
            </w:smartTag>
            <w:r w:rsidRPr="000265C0">
              <w:rPr>
                <w:rFonts w:cs="Arial"/>
                <w:b/>
                <w:szCs w:val="24"/>
              </w:rPr>
              <w:t>) Hydrometric Area (Ref: 27)</w:t>
            </w:r>
          </w:p>
        </w:tc>
      </w:tr>
      <w:tr w:rsidR="008C6405" w:rsidRPr="000265C0" w:rsidTr="000265C0">
        <w:tc>
          <w:tcPr>
            <w:tcW w:w="0" w:type="auto"/>
          </w:tcPr>
          <w:p w:rsidR="008C6405" w:rsidRPr="000265C0" w:rsidRDefault="008C6405" w:rsidP="000265C0">
            <w:pPr>
              <w:spacing w:before="14" w:after="14"/>
              <w:ind w:left="14" w:right="14"/>
              <w:rPr>
                <w:rFonts w:cs="Arial"/>
                <w:szCs w:val="24"/>
              </w:rPr>
            </w:pPr>
            <w:r w:rsidRPr="000265C0">
              <w:rPr>
                <w:rStyle w:val="Emphasis"/>
                <w:rFonts w:cs="Arial"/>
                <w:szCs w:val="24"/>
              </w:rPr>
              <w:t>Petromyzon marinus</w:t>
            </w:r>
          </w:p>
        </w:tc>
        <w:tc>
          <w:tcPr>
            <w:tcW w:w="1983" w:type="dxa"/>
          </w:tcPr>
          <w:p w:rsidR="008C6405" w:rsidRPr="000265C0" w:rsidRDefault="008C6405" w:rsidP="000265C0">
            <w:pPr>
              <w:spacing w:before="14" w:after="14"/>
              <w:ind w:left="14" w:right="14"/>
              <w:rPr>
                <w:rFonts w:cs="Arial"/>
                <w:szCs w:val="24"/>
              </w:rPr>
            </w:pPr>
            <w:r w:rsidRPr="000265C0">
              <w:rPr>
                <w:rFonts w:cs="Arial"/>
                <w:szCs w:val="24"/>
              </w:rPr>
              <w:t>Sea lamprey</w:t>
            </w:r>
          </w:p>
        </w:tc>
        <w:tc>
          <w:tcPr>
            <w:tcW w:w="1983" w:type="dxa"/>
          </w:tcPr>
          <w:p w:rsidR="008C6405" w:rsidRPr="000265C0" w:rsidRDefault="00D93946" w:rsidP="000265C0">
            <w:pPr>
              <w:spacing w:before="14" w:after="14"/>
              <w:ind w:left="14" w:right="14"/>
              <w:rPr>
                <w:rFonts w:cs="Arial"/>
                <w:szCs w:val="24"/>
              </w:rPr>
            </w:pPr>
            <w:r w:rsidRPr="000265C0">
              <w:rPr>
                <w:rFonts w:cs="Arial"/>
                <w:szCs w:val="24"/>
              </w:rPr>
              <w:t>L</w:t>
            </w:r>
            <w:r w:rsidR="008C6405" w:rsidRPr="000265C0">
              <w:rPr>
                <w:rFonts w:cs="Arial"/>
                <w:szCs w:val="24"/>
              </w:rPr>
              <w:t>l</w:t>
            </w:r>
          </w:p>
        </w:tc>
      </w:tr>
      <w:tr w:rsidR="008C6405" w:rsidRPr="000265C0" w:rsidTr="000265C0">
        <w:tc>
          <w:tcPr>
            <w:tcW w:w="0" w:type="auto"/>
          </w:tcPr>
          <w:p w:rsidR="008C6405" w:rsidRPr="000265C0" w:rsidRDefault="008C6405" w:rsidP="000265C0">
            <w:pPr>
              <w:spacing w:before="14" w:after="14"/>
              <w:ind w:left="14" w:right="14"/>
              <w:rPr>
                <w:rFonts w:cs="Arial"/>
                <w:szCs w:val="24"/>
              </w:rPr>
            </w:pPr>
            <w:r w:rsidRPr="000265C0">
              <w:rPr>
                <w:rStyle w:val="Emphasis"/>
                <w:rFonts w:cs="Arial"/>
                <w:szCs w:val="24"/>
              </w:rPr>
              <w:t>Lampetra planeri</w:t>
            </w:r>
          </w:p>
        </w:tc>
        <w:tc>
          <w:tcPr>
            <w:tcW w:w="1983" w:type="dxa"/>
          </w:tcPr>
          <w:p w:rsidR="008C6405" w:rsidRPr="000265C0" w:rsidRDefault="008C6405" w:rsidP="000265C0">
            <w:pPr>
              <w:spacing w:before="14" w:after="14"/>
              <w:ind w:left="14" w:right="14"/>
              <w:rPr>
                <w:rFonts w:cs="Arial"/>
                <w:szCs w:val="24"/>
              </w:rPr>
            </w:pPr>
            <w:r w:rsidRPr="000265C0">
              <w:rPr>
                <w:rFonts w:cs="Arial"/>
                <w:szCs w:val="24"/>
              </w:rPr>
              <w:t>Brook lamprey</w:t>
            </w:r>
          </w:p>
        </w:tc>
        <w:tc>
          <w:tcPr>
            <w:tcW w:w="1983" w:type="dxa"/>
          </w:tcPr>
          <w:p w:rsidR="008C6405" w:rsidRPr="000265C0" w:rsidRDefault="00D93946" w:rsidP="000265C0">
            <w:pPr>
              <w:spacing w:before="14" w:after="14"/>
              <w:ind w:left="14" w:right="14"/>
              <w:rPr>
                <w:rFonts w:cs="Arial"/>
                <w:szCs w:val="24"/>
              </w:rPr>
            </w:pPr>
            <w:r w:rsidRPr="000265C0">
              <w:rPr>
                <w:rFonts w:cs="Arial"/>
                <w:szCs w:val="24"/>
              </w:rPr>
              <w:t>L</w:t>
            </w:r>
            <w:r w:rsidR="008C6405" w:rsidRPr="000265C0">
              <w:rPr>
                <w:rFonts w:cs="Arial"/>
                <w:szCs w:val="24"/>
              </w:rPr>
              <w:t>l</w:t>
            </w:r>
          </w:p>
        </w:tc>
      </w:tr>
      <w:tr w:rsidR="008C6405" w:rsidRPr="000265C0" w:rsidTr="000265C0">
        <w:tc>
          <w:tcPr>
            <w:tcW w:w="0" w:type="auto"/>
          </w:tcPr>
          <w:p w:rsidR="008C6405" w:rsidRPr="000265C0" w:rsidRDefault="008C6405" w:rsidP="000265C0">
            <w:pPr>
              <w:spacing w:before="14" w:after="14"/>
              <w:ind w:left="14" w:right="14"/>
              <w:rPr>
                <w:rFonts w:cs="Arial"/>
                <w:szCs w:val="24"/>
              </w:rPr>
            </w:pPr>
            <w:r w:rsidRPr="000265C0">
              <w:rPr>
                <w:rStyle w:val="Emphasis"/>
                <w:rFonts w:cs="Arial"/>
                <w:szCs w:val="24"/>
              </w:rPr>
              <w:t>Lampetra fluviatilis</w:t>
            </w:r>
          </w:p>
        </w:tc>
        <w:tc>
          <w:tcPr>
            <w:tcW w:w="1983" w:type="dxa"/>
          </w:tcPr>
          <w:p w:rsidR="008C6405" w:rsidRPr="000265C0" w:rsidRDefault="008C6405" w:rsidP="000265C0">
            <w:pPr>
              <w:spacing w:before="14" w:after="14"/>
              <w:ind w:left="14" w:right="14"/>
              <w:rPr>
                <w:rFonts w:cs="Arial"/>
                <w:szCs w:val="24"/>
              </w:rPr>
            </w:pPr>
            <w:r w:rsidRPr="000265C0">
              <w:rPr>
                <w:rFonts w:cs="Arial"/>
                <w:szCs w:val="24"/>
              </w:rPr>
              <w:t>River lamprey</w:t>
            </w:r>
          </w:p>
        </w:tc>
        <w:tc>
          <w:tcPr>
            <w:tcW w:w="1983" w:type="dxa"/>
          </w:tcPr>
          <w:p w:rsidR="008C6405" w:rsidRPr="000265C0" w:rsidRDefault="00D93946" w:rsidP="000265C0">
            <w:pPr>
              <w:spacing w:before="14" w:after="14"/>
              <w:ind w:left="14" w:right="14"/>
              <w:rPr>
                <w:rFonts w:cs="Arial"/>
                <w:szCs w:val="24"/>
              </w:rPr>
            </w:pPr>
            <w:r w:rsidRPr="000265C0">
              <w:rPr>
                <w:rFonts w:cs="Arial"/>
                <w:szCs w:val="24"/>
              </w:rPr>
              <w:t>L</w:t>
            </w:r>
            <w:r w:rsidR="008C6405" w:rsidRPr="000265C0">
              <w:rPr>
                <w:rFonts w:cs="Arial"/>
                <w:szCs w:val="24"/>
              </w:rPr>
              <w:t>l</w:t>
            </w:r>
          </w:p>
        </w:tc>
      </w:tr>
      <w:tr w:rsidR="008C6405" w:rsidRPr="000265C0" w:rsidTr="000265C0">
        <w:tc>
          <w:tcPr>
            <w:tcW w:w="0" w:type="auto"/>
          </w:tcPr>
          <w:p w:rsidR="008C6405" w:rsidRPr="000265C0" w:rsidRDefault="008C6405" w:rsidP="000265C0">
            <w:pPr>
              <w:spacing w:before="14" w:after="14"/>
              <w:ind w:left="14" w:right="14"/>
              <w:rPr>
                <w:rFonts w:cs="Arial"/>
                <w:szCs w:val="24"/>
              </w:rPr>
            </w:pPr>
            <w:r w:rsidRPr="000265C0">
              <w:rPr>
                <w:rStyle w:val="Emphasis"/>
                <w:rFonts w:cs="Arial"/>
                <w:szCs w:val="24"/>
              </w:rPr>
              <w:t>Salmo salar</w:t>
            </w:r>
          </w:p>
        </w:tc>
        <w:tc>
          <w:tcPr>
            <w:tcW w:w="1983" w:type="dxa"/>
          </w:tcPr>
          <w:p w:rsidR="008C6405" w:rsidRPr="000265C0" w:rsidRDefault="008C6405" w:rsidP="000265C0">
            <w:pPr>
              <w:spacing w:before="14" w:after="14"/>
              <w:ind w:left="14" w:right="14"/>
              <w:rPr>
                <w:rFonts w:cs="Arial"/>
                <w:szCs w:val="24"/>
              </w:rPr>
            </w:pPr>
            <w:r w:rsidRPr="000265C0">
              <w:rPr>
                <w:rFonts w:cs="Arial"/>
                <w:szCs w:val="24"/>
              </w:rPr>
              <w:t>Atlantic salmon</w:t>
            </w:r>
          </w:p>
        </w:tc>
        <w:tc>
          <w:tcPr>
            <w:tcW w:w="1983" w:type="dxa"/>
          </w:tcPr>
          <w:p w:rsidR="008C6405" w:rsidRPr="000265C0" w:rsidRDefault="00D93946" w:rsidP="000265C0">
            <w:pPr>
              <w:spacing w:before="14" w:after="14"/>
              <w:ind w:left="14" w:right="14"/>
              <w:rPr>
                <w:rFonts w:cs="Arial"/>
                <w:szCs w:val="24"/>
              </w:rPr>
            </w:pPr>
            <w:r w:rsidRPr="000265C0">
              <w:rPr>
                <w:rFonts w:cs="Arial"/>
                <w:szCs w:val="24"/>
              </w:rPr>
              <w:t>L</w:t>
            </w:r>
            <w:r w:rsidR="008C6405" w:rsidRPr="000265C0">
              <w:rPr>
                <w:rFonts w:cs="Arial"/>
                <w:szCs w:val="24"/>
              </w:rPr>
              <w:t>o</w:t>
            </w:r>
          </w:p>
        </w:tc>
      </w:tr>
      <w:tr w:rsidR="008C6405" w:rsidRPr="000265C0" w:rsidTr="000265C0">
        <w:tc>
          <w:tcPr>
            <w:tcW w:w="0" w:type="auto"/>
          </w:tcPr>
          <w:p w:rsidR="008C6405" w:rsidRPr="000265C0" w:rsidRDefault="008C6405" w:rsidP="000265C0">
            <w:pPr>
              <w:spacing w:before="14" w:after="14"/>
              <w:ind w:left="14" w:right="14"/>
              <w:rPr>
                <w:rFonts w:cs="Arial"/>
                <w:szCs w:val="24"/>
              </w:rPr>
            </w:pPr>
            <w:r w:rsidRPr="000265C0">
              <w:rPr>
                <w:rStyle w:val="Emphasis"/>
                <w:rFonts w:cs="Arial"/>
                <w:szCs w:val="24"/>
              </w:rPr>
              <w:t>Cottus gobio</w:t>
            </w:r>
          </w:p>
        </w:tc>
        <w:tc>
          <w:tcPr>
            <w:tcW w:w="1983" w:type="dxa"/>
          </w:tcPr>
          <w:p w:rsidR="008C6405" w:rsidRPr="000265C0" w:rsidRDefault="008C6405" w:rsidP="000265C0">
            <w:pPr>
              <w:spacing w:before="14" w:after="14"/>
              <w:ind w:left="14" w:right="14"/>
              <w:rPr>
                <w:rFonts w:cs="Arial"/>
                <w:szCs w:val="24"/>
              </w:rPr>
            </w:pPr>
            <w:r w:rsidRPr="000265C0">
              <w:rPr>
                <w:rFonts w:cs="Arial"/>
                <w:szCs w:val="24"/>
              </w:rPr>
              <w:t>Bullhead</w:t>
            </w:r>
          </w:p>
        </w:tc>
        <w:tc>
          <w:tcPr>
            <w:tcW w:w="1983" w:type="dxa"/>
          </w:tcPr>
          <w:p w:rsidR="008C6405" w:rsidRPr="000265C0" w:rsidRDefault="00D93946" w:rsidP="000265C0">
            <w:pPr>
              <w:spacing w:before="14" w:after="14"/>
              <w:ind w:left="14" w:right="14"/>
              <w:rPr>
                <w:rFonts w:cs="Arial"/>
                <w:szCs w:val="24"/>
              </w:rPr>
            </w:pPr>
            <w:r w:rsidRPr="000265C0">
              <w:rPr>
                <w:rFonts w:cs="Arial"/>
                <w:szCs w:val="24"/>
              </w:rPr>
              <w:t>L</w:t>
            </w:r>
            <w:r w:rsidR="008C6405" w:rsidRPr="000265C0">
              <w:rPr>
                <w:rFonts w:cs="Arial"/>
                <w:szCs w:val="24"/>
              </w:rPr>
              <w:t>o</w:t>
            </w:r>
          </w:p>
        </w:tc>
      </w:tr>
    </w:tbl>
    <w:p w:rsidR="008C6405" w:rsidRDefault="008C6405" w:rsidP="008C6405"/>
    <w:p w:rsidR="008C6405" w:rsidRDefault="008C6405" w:rsidP="008C6405">
      <w:pPr>
        <w:rPr>
          <w:szCs w:val="24"/>
        </w:rPr>
      </w:pPr>
      <w:r>
        <w:rPr>
          <w:szCs w:val="24"/>
        </w:rPr>
        <w:t>ll – Native, found in both lentic and lotic habitats</w:t>
      </w:r>
    </w:p>
    <w:p w:rsidR="008C6405" w:rsidRDefault="008C6405" w:rsidP="008C6405">
      <w:pPr>
        <w:rPr>
          <w:szCs w:val="24"/>
        </w:rPr>
      </w:pPr>
      <w:r>
        <w:rPr>
          <w:szCs w:val="24"/>
        </w:rPr>
        <w:t>lo – Native, found mainly in lotic habitats</w:t>
      </w:r>
    </w:p>
    <w:p w:rsidR="008C6405" w:rsidRPr="00D80845" w:rsidRDefault="008C6405" w:rsidP="008C6405">
      <w:pPr>
        <w:rPr>
          <w:szCs w:val="24"/>
        </w:rPr>
      </w:pPr>
    </w:p>
    <w:p w:rsidR="008C6405" w:rsidRPr="00D80845" w:rsidRDefault="008C6405" w:rsidP="008C6405">
      <w:pPr>
        <w:rPr>
          <w:b/>
          <w:szCs w:val="24"/>
        </w:rPr>
      </w:pPr>
      <w:r w:rsidRPr="00D80845">
        <w:rPr>
          <w:b/>
          <w:szCs w:val="24"/>
        </w:rPr>
        <w:t>Rationale</w:t>
      </w:r>
    </w:p>
    <w:p w:rsidR="008C6405" w:rsidRPr="00D80845" w:rsidRDefault="008C6405" w:rsidP="008C6405">
      <w:pPr>
        <w:rPr>
          <w:szCs w:val="24"/>
        </w:rPr>
      </w:pPr>
      <w:r w:rsidRPr="00D80845">
        <w:rPr>
          <w:szCs w:val="24"/>
        </w:rPr>
        <w:t>These species are noted as of importance in the European context in the Conservation (Natural Habitats etc.) Regulations. Consequently, populations of these species should be protected especiall</w:t>
      </w:r>
      <w:r>
        <w:rPr>
          <w:szCs w:val="24"/>
        </w:rPr>
        <w:t>y where they are sparsely distributed or strong populations</w:t>
      </w:r>
      <w:r w:rsidRPr="00D80845">
        <w:rPr>
          <w:szCs w:val="24"/>
        </w:rPr>
        <w:t>.</w:t>
      </w:r>
    </w:p>
    <w:p w:rsidR="008C6405" w:rsidRDefault="008C6405" w:rsidP="008C6405">
      <w:pPr>
        <w:rPr>
          <w:b/>
          <w:sz w:val="20"/>
        </w:rPr>
      </w:pPr>
    </w:p>
    <w:tbl>
      <w:tblPr>
        <w:tblW w:w="9747" w:type="dxa"/>
        <w:tblLayout w:type="fixed"/>
        <w:tblLook w:val="0000" w:firstRow="0" w:lastRow="0" w:firstColumn="0" w:lastColumn="0" w:noHBand="0" w:noVBand="0"/>
      </w:tblPr>
      <w:tblGrid>
        <w:gridCol w:w="1526"/>
        <w:gridCol w:w="8186"/>
        <w:gridCol w:w="35"/>
      </w:tblGrid>
      <w:tr w:rsidR="008C6405" w:rsidRPr="00A91F54" w:rsidTr="008C6405">
        <w:tc>
          <w:tcPr>
            <w:tcW w:w="9747" w:type="dxa"/>
            <w:gridSpan w:val="3"/>
          </w:tcPr>
          <w:p w:rsidR="008C6405" w:rsidRPr="00A91F54" w:rsidRDefault="008C6405" w:rsidP="008C6405">
            <w:pPr>
              <w:rPr>
                <w:b/>
                <w:szCs w:val="24"/>
              </w:rPr>
            </w:pPr>
            <w:r w:rsidRPr="00A91F54">
              <w:rPr>
                <w:b/>
                <w:szCs w:val="24"/>
              </w:rPr>
              <w:t>Guideline</w:t>
            </w:r>
          </w:p>
        </w:tc>
      </w:tr>
      <w:tr w:rsidR="008C6405" w:rsidRPr="00FF476E" w:rsidTr="008C6405">
        <w:trPr>
          <w:gridAfter w:val="1"/>
          <w:wAfter w:w="35" w:type="dxa"/>
        </w:trPr>
        <w:tc>
          <w:tcPr>
            <w:tcW w:w="1526" w:type="dxa"/>
          </w:tcPr>
          <w:p w:rsidR="008C6405" w:rsidRPr="00200C01" w:rsidRDefault="008C6405" w:rsidP="008C6405">
            <w:pPr>
              <w:rPr>
                <w:b/>
                <w:sz w:val="48"/>
                <w:szCs w:val="48"/>
              </w:rPr>
            </w:pPr>
            <w:r>
              <w:rPr>
                <w:b/>
                <w:sz w:val="48"/>
                <w:szCs w:val="48"/>
              </w:rPr>
              <w:t>F2</w:t>
            </w:r>
          </w:p>
        </w:tc>
        <w:tc>
          <w:tcPr>
            <w:tcW w:w="8186" w:type="dxa"/>
          </w:tcPr>
          <w:p w:rsidR="008C6405" w:rsidRPr="00CD0468" w:rsidRDefault="008C6405" w:rsidP="008C6405">
            <w:pPr>
              <w:rPr>
                <w:b/>
                <w:szCs w:val="24"/>
              </w:rPr>
            </w:pPr>
            <w:r w:rsidRPr="00854C84">
              <w:rPr>
                <w:b/>
                <w:szCs w:val="24"/>
              </w:rPr>
              <w:t xml:space="preserve">Any watercourse regularly supporting a native population of a species of </w:t>
            </w:r>
            <w:r>
              <w:rPr>
                <w:b/>
                <w:szCs w:val="24"/>
              </w:rPr>
              <w:t xml:space="preserve">a threatened or declining </w:t>
            </w:r>
            <w:r w:rsidRPr="00854C84">
              <w:rPr>
                <w:b/>
                <w:szCs w:val="24"/>
              </w:rPr>
              <w:t xml:space="preserve">fish </w:t>
            </w:r>
            <w:r>
              <w:rPr>
                <w:b/>
                <w:szCs w:val="24"/>
              </w:rPr>
              <w:t xml:space="preserve">listed in Table </w:t>
            </w:r>
            <w:r w:rsidR="00D93946">
              <w:rPr>
                <w:b/>
                <w:szCs w:val="24"/>
              </w:rPr>
              <w:t>22</w:t>
            </w:r>
            <w:r w:rsidRPr="00854C84">
              <w:rPr>
                <w:b/>
                <w:szCs w:val="24"/>
              </w:rPr>
              <w:t xml:space="preserve"> where the site makes a significant contribution to the distribution of the species or the total population size in the county.</w:t>
            </w:r>
          </w:p>
        </w:tc>
      </w:tr>
    </w:tbl>
    <w:p w:rsidR="008C6405" w:rsidRDefault="008C6405" w:rsidP="008C6405">
      <w:pPr>
        <w:rPr>
          <w:sz w:val="20"/>
        </w:rPr>
      </w:pPr>
    </w:p>
    <w:p w:rsidR="008C6405" w:rsidRPr="002114C6" w:rsidRDefault="008C6405" w:rsidP="008C6405">
      <w:pPr>
        <w:rPr>
          <w:b/>
          <w:szCs w:val="24"/>
        </w:rPr>
      </w:pPr>
      <w:r w:rsidRPr="002114C6">
        <w:rPr>
          <w:b/>
          <w:szCs w:val="24"/>
        </w:rPr>
        <w:t xml:space="preserve">Table </w:t>
      </w:r>
      <w:r w:rsidR="00D93946">
        <w:rPr>
          <w:b/>
          <w:szCs w:val="24"/>
        </w:rPr>
        <w:t>22</w:t>
      </w:r>
      <w:r w:rsidRPr="002114C6">
        <w:rPr>
          <w:b/>
          <w:szCs w:val="24"/>
        </w:rPr>
        <w:t xml:space="preserve"> Threatened or declining fish in </w:t>
      </w:r>
      <w:smartTag w:uri="urn:schemas-microsoft-com:office:smarttags" w:element="place">
        <w:r w:rsidRPr="002114C6">
          <w:rPr>
            <w:b/>
            <w:szCs w:val="24"/>
          </w:rPr>
          <w:t>West Yorkshire</w:t>
        </w:r>
      </w:smartTag>
    </w:p>
    <w:p w:rsidR="008C6405" w:rsidRDefault="008C6405" w:rsidP="008C640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08"/>
        <w:gridCol w:w="1912"/>
        <w:gridCol w:w="3766"/>
      </w:tblGrid>
      <w:tr w:rsidR="008C6405" w:rsidRPr="000265C0" w:rsidTr="000265C0">
        <w:tc>
          <w:tcPr>
            <w:tcW w:w="1942" w:type="dxa"/>
          </w:tcPr>
          <w:p w:rsidR="008C6405" w:rsidRPr="000265C0" w:rsidRDefault="008C6405" w:rsidP="008C6405">
            <w:pPr>
              <w:rPr>
                <w:sz w:val="20"/>
              </w:rPr>
            </w:pPr>
            <w:r w:rsidRPr="000265C0">
              <w:rPr>
                <w:sz w:val="20"/>
              </w:rPr>
              <w:t>Scientific name</w:t>
            </w:r>
          </w:p>
        </w:tc>
        <w:tc>
          <w:tcPr>
            <w:tcW w:w="1942" w:type="dxa"/>
          </w:tcPr>
          <w:p w:rsidR="008C6405" w:rsidRPr="000265C0" w:rsidRDefault="008C6405" w:rsidP="008C6405">
            <w:pPr>
              <w:rPr>
                <w:sz w:val="20"/>
              </w:rPr>
            </w:pPr>
            <w:r w:rsidRPr="000265C0">
              <w:rPr>
                <w:sz w:val="20"/>
              </w:rPr>
              <w:t>Common name</w:t>
            </w:r>
          </w:p>
        </w:tc>
        <w:tc>
          <w:tcPr>
            <w:tcW w:w="1942" w:type="dxa"/>
          </w:tcPr>
          <w:p w:rsidR="008C6405" w:rsidRPr="000265C0" w:rsidRDefault="008C6405" w:rsidP="008C6405">
            <w:pPr>
              <w:rPr>
                <w:sz w:val="20"/>
              </w:rPr>
            </w:pPr>
            <w:r w:rsidRPr="000265C0">
              <w:rPr>
                <w:sz w:val="20"/>
              </w:rPr>
              <w:t>Ouse (</w:t>
            </w:r>
            <w:smartTag w:uri="urn:schemas-microsoft-com:office:smarttags" w:element="place">
              <w:r w:rsidRPr="000265C0">
                <w:rPr>
                  <w:sz w:val="20"/>
                </w:rPr>
                <w:t>Yorkshire</w:t>
              </w:r>
            </w:smartTag>
            <w:r w:rsidRPr="000265C0">
              <w:rPr>
                <w:sz w:val="20"/>
              </w:rPr>
              <w:t>) Hydrometric Area (Ref:27)</w:t>
            </w:r>
          </w:p>
        </w:tc>
        <w:tc>
          <w:tcPr>
            <w:tcW w:w="3886" w:type="dxa"/>
          </w:tcPr>
          <w:p w:rsidR="008C6405" w:rsidRPr="000265C0" w:rsidRDefault="008C6405" w:rsidP="008C6405">
            <w:pPr>
              <w:rPr>
                <w:sz w:val="20"/>
              </w:rPr>
            </w:pPr>
            <w:r w:rsidRPr="000265C0">
              <w:rPr>
                <w:sz w:val="20"/>
              </w:rPr>
              <w:t>Threat</w:t>
            </w:r>
          </w:p>
        </w:tc>
      </w:tr>
      <w:tr w:rsidR="008C6405" w:rsidRPr="000265C0" w:rsidTr="000265C0">
        <w:tc>
          <w:tcPr>
            <w:tcW w:w="1942" w:type="dxa"/>
          </w:tcPr>
          <w:p w:rsidR="008C6405" w:rsidRPr="000265C0" w:rsidRDefault="008C6405" w:rsidP="008C6405">
            <w:pPr>
              <w:rPr>
                <w:sz w:val="20"/>
              </w:rPr>
            </w:pPr>
          </w:p>
        </w:tc>
        <w:tc>
          <w:tcPr>
            <w:tcW w:w="1942" w:type="dxa"/>
          </w:tcPr>
          <w:p w:rsidR="008C6405" w:rsidRPr="000265C0" w:rsidRDefault="008C6405" w:rsidP="008C6405">
            <w:pPr>
              <w:rPr>
                <w:sz w:val="20"/>
              </w:rPr>
            </w:pPr>
            <w:r w:rsidRPr="000265C0">
              <w:rPr>
                <w:sz w:val="20"/>
              </w:rPr>
              <w:t>Eel</w:t>
            </w:r>
          </w:p>
        </w:tc>
        <w:tc>
          <w:tcPr>
            <w:tcW w:w="1942" w:type="dxa"/>
          </w:tcPr>
          <w:p w:rsidR="008C6405" w:rsidRPr="000265C0" w:rsidRDefault="00D93946" w:rsidP="008C6405">
            <w:pPr>
              <w:rPr>
                <w:sz w:val="20"/>
              </w:rPr>
            </w:pPr>
            <w:r w:rsidRPr="000265C0">
              <w:rPr>
                <w:sz w:val="20"/>
              </w:rPr>
              <w:t>L</w:t>
            </w:r>
            <w:r w:rsidR="008C6405" w:rsidRPr="000265C0">
              <w:rPr>
                <w:sz w:val="20"/>
              </w:rPr>
              <w:t>l</w:t>
            </w:r>
          </w:p>
        </w:tc>
        <w:tc>
          <w:tcPr>
            <w:tcW w:w="3886" w:type="dxa"/>
          </w:tcPr>
          <w:p w:rsidR="008C6405" w:rsidRPr="000265C0" w:rsidRDefault="008C6405" w:rsidP="008C6405">
            <w:pPr>
              <w:rPr>
                <w:rFonts w:cs="Arial"/>
                <w:bCs/>
                <w:sz w:val="20"/>
              </w:rPr>
            </w:pPr>
            <w:r w:rsidRPr="000265C0">
              <w:rPr>
                <w:rFonts w:cs="Arial"/>
                <w:bCs/>
                <w:sz w:val="20"/>
              </w:rPr>
              <w:t>Declining, reasons unclear, perhaps overfishing</w:t>
            </w:r>
          </w:p>
          <w:p w:rsidR="008C6405" w:rsidRPr="000265C0" w:rsidRDefault="008C6405" w:rsidP="008C6405">
            <w:pPr>
              <w:rPr>
                <w:sz w:val="20"/>
              </w:rPr>
            </w:pPr>
          </w:p>
        </w:tc>
      </w:tr>
      <w:tr w:rsidR="008C6405" w:rsidRPr="000265C0" w:rsidTr="000265C0">
        <w:tc>
          <w:tcPr>
            <w:tcW w:w="1942" w:type="dxa"/>
          </w:tcPr>
          <w:p w:rsidR="008C6405" w:rsidRPr="000265C0" w:rsidRDefault="008C6405" w:rsidP="008C6405">
            <w:pPr>
              <w:rPr>
                <w:sz w:val="20"/>
              </w:rPr>
            </w:pPr>
          </w:p>
        </w:tc>
        <w:tc>
          <w:tcPr>
            <w:tcW w:w="1942" w:type="dxa"/>
          </w:tcPr>
          <w:p w:rsidR="008C6405" w:rsidRPr="000265C0" w:rsidRDefault="008C6405" w:rsidP="008C6405">
            <w:pPr>
              <w:rPr>
                <w:sz w:val="20"/>
              </w:rPr>
            </w:pPr>
            <w:r w:rsidRPr="000265C0">
              <w:rPr>
                <w:sz w:val="20"/>
              </w:rPr>
              <w:t>Brown trout</w:t>
            </w:r>
          </w:p>
        </w:tc>
        <w:tc>
          <w:tcPr>
            <w:tcW w:w="1942" w:type="dxa"/>
          </w:tcPr>
          <w:p w:rsidR="008C6405" w:rsidRPr="000265C0" w:rsidRDefault="00D93946" w:rsidP="008C6405">
            <w:pPr>
              <w:rPr>
                <w:sz w:val="20"/>
              </w:rPr>
            </w:pPr>
            <w:r w:rsidRPr="000265C0">
              <w:rPr>
                <w:sz w:val="20"/>
              </w:rPr>
              <w:t>L</w:t>
            </w:r>
            <w:r w:rsidR="008C6405" w:rsidRPr="000265C0">
              <w:rPr>
                <w:sz w:val="20"/>
              </w:rPr>
              <w:t>l</w:t>
            </w:r>
          </w:p>
        </w:tc>
        <w:tc>
          <w:tcPr>
            <w:tcW w:w="3886" w:type="dxa"/>
          </w:tcPr>
          <w:p w:rsidR="008C6405" w:rsidRPr="000265C0" w:rsidRDefault="008C6405" w:rsidP="008C6405">
            <w:pPr>
              <w:rPr>
                <w:rFonts w:cs="Arial"/>
                <w:bCs/>
                <w:sz w:val="20"/>
              </w:rPr>
            </w:pPr>
            <w:r w:rsidRPr="000265C0">
              <w:rPr>
                <w:rFonts w:cs="Arial"/>
                <w:bCs/>
                <w:sz w:val="20"/>
              </w:rPr>
              <w:t>Declining, due to acidification and other factors</w:t>
            </w:r>
          </w:p>
          <w:p w:rsidR="008C6405" w:rsidRPr="000265C0" w:rsidRDefault="008C6405" w:rsidP="008C6405">
            <w:pPr>
              <w:rPr>
                <w:sz w:val="20"/>
              </w:rPr>
            </w:pPr>
          </w:p>
        </w:tc>
      </w:tr>
      <w:tr w:rsidR="008C6405" w:rsidRPr="000265C0" w:rsidTr="000265C0">
        <w:tc>
          <w:tcPr>
            <w:tcW w:w="1942" w:type="dxa"/>
          </w:tcPr>
          <w:p w:rsidR="008C6405" w:rsidRPr="000265C0" w:rsidRDefault="008C6405" w:rsidP="008C6405">
            <w:pPr>
              <w:rPr>
                <w:sz w:val="20"/>
              </w:rPr>
            </w:pPr>
          </w:p>
        </w:tc>
        <w:tc>
          <w:tcPr>
            <w:tcW w:w="1942" w:type="dxa"/>
          </w:tcPr>
          <w:p w:rsidR="008C6405" w:rsidRPr="000265C0" w:rsidRDefault="008C6405" w:rsidP="008C6405">
            <w:pPr>
              <w:rPr>
                <w:sz w:val="20"/>
              </w:rPr>
            </w:pPr>
            <w:r w:rsidRPr="000265C0">
              <w:rPr>
                <w:sz w:val="20"/>
              </w:rPr>
              <w:t>Nine-spined stickleback</w:t>
            </w:r>
          </w:p>
        </w:tc>
        <w:tc>
          <w:tcPr>
            <w:tcW w:w="1942" w:type="dxa"/>
          </w:tcPr>
          <w:p w:rsidR="008C6405" w:rsidRPr="000265C0" w:rsidRDefault="008C6405" w:rsidP="008C6405">
            <w:pPr>
              <w:rPr>
                <w:sz w:val="20"/>
              </w:rPr>
            </w:pPr>
            <w:r w:rsidRPr="000265C0">
              <w:rPr>
                <w:sz w:val="20"/>
              </w:rPr>
              <w:t>ll</w:t>
            </w:r>
          </w:p>
        </w:tc>
        <w:tc>
          <w:tcPr>
            <w:tcW w:w="3886" w:type="dxa"/>
          </w:tcPr>
          <w:p w:rsidR="008C6405" w:rsidRPr="000265C0" w:rsidRDefault="008C6405" w:rsidP="008C6405">
            <w:pPr>
              <w:rPr>
                <w:rFonts w:cs="Arial"/>
                <w:bCs/>
                <w:sz w:val="20"/>
              </w:rPr>
            </w:pPr>
            <w:r w:rsidRPr="000265C0">
              <w:rPr>
                <w:rFonts w:cs="Arial"/>
                <w:bCs/>
                <w:sz w:val="20"/>
              </w:rPr>
              <w:t>Declining, sporadic distribution, some stocks extinct</w:t>
            </w:r>
          </w:p>
          <w:p w:rsidR="008C6405" w:rsidRPr="000265C0" w:rsidRDefault="008C6405" w:rsidP="008C6405">
            <w:pPr>
              <w:rPr>
                <w:sz w:val="20"/>
              </w:rPr>
            </w:pPr>
          </w:p>
        </w:tc>
      </w:tr>
    </w:tbl>
    <w:p w:rsidR="008C6405" w:rsidRDefault="008C6405" w:rsidP="008C6405">
      <w:pPr>
        <w:rPr>
          <w:szCs w:val="24"/>
        </w:rPr>
      </w:pPr>
      <w:r>
        <w:rPr>
          <w:szCs w:val="24"/>
        </w:rPr>
        <w:t>ll – Native, found in both lentic and lotic habitats</w:t>
      </w:r>
    </w:p>
    <w:p w:rsidR="008C6405" w:rsidRDefault="008C6405" w:rsidP="008C6405">
      <w:pPr>
        <w:rPr>
          <w:szCs w:val="24"/>
        </w:rPr>
      </w:pPr>
    </w:p>
    <w:p w:rsidR="008C6405" w:rsidRDefault="008C6405" w:rsidP="008C6405">
      <w:pPr>
        <w:rPr>
          <w:sz w:val="20"/>
        </w:rPr>
      </w:pPr>
      <w:r>
        <w:rPr>
          <w:sz w:val="20"/>
        </w:rPr>
        <w:t xml:space="preserve">Maitland, P S (2004). Evaluating the ecological and conservation status of freshwater fish communities in the </w:t>
      </w:r>
      <w:smartTag w:uri="urn:schemas-microsoft-com:office:smarttags" w:element="place">
        <w:smartTag w:uri="urn:schemas-microsoft-com:office:smarttags" w:element="country-region">
          <w:r>
            <w:rPr>
              <w:sz w:val="20"/>
            </w:rPr>
            <w:t>United Kingdom</w:t>
          </w:r>
        </w:smartTag>
      </w:smartTag>
      <w:r>
        <w:rPr>
          <w:sz w:val="20"/>
        </w:rPr>
        <w:t>. Scottish Natural Heritage Commission Report No 001 (ROAME No.F01AC6)</w:t>
      </w:r>
    </w:p>
    <w:p w:rsidR="008C6405" w:rsidRDefault="008C6405" w:rsidP="008C6405">
      <w:pPr>
        <w:rPr>
          <w:sz w:val="20"/>
        </w:rPr>
      </w:pPr>
    </w:p>
    <w:p w:rsidR="008C6405" w:rsidRPr="00854C84" w:rsidRDefault="008C6405" w:rsidP="008C6405">
      <w:pPr>
        <w:rPr>
          <w:b/>
          <w:szCs w:val="24"/>
        </w:rPr>
      </w:pPr>
      <w:r w:rsidRPr="00854C84">
        <w:rPr>
          <w:b/>
          <w:szCs w:val="24"/>
        </w:rPr>
        <w:t>Application</w:t>
      </w:r>
    </w:p>
    <w:p w:rsidR="008C6405" w:rsidRPr="00854C84" w:rsidRDefault="008C6405" w:rsidP="008C6405">
      <w:pPr>
        <w:rPr>
          <w:szCs w:val="24"/>
        </w:rPr>
      </w:pPr>
      <w:r w:rsidRPr="00854C84">
        <w:rPr>
          <w:szCs w:val="24"/>
        </w:rPr>
        <w:lastRenderedPageBreak/>
        <w:t>This guideline should be applied only to watercourses that regularly support these species. The boundaries of the designated area should include these sections of the river important for the development of fry, migration and spawning.</w:t>
      </w:r>
    </w:p>
    <w:p w:rsidR="008C6405" w:rsidRPr="00854C84" w:rsidRDefault="008C6405" w:rsidP="008C6405">
      <w:pPr>
        <w:rPr>
          <w:szCs w:val="24"/>
        </w:rPr>
      </w:pPr>
    </w:p>
    <w:p w:rsidR="008C6405" w:rsidRPr="00854C84" w:rsidRDefault="008C6405" w:rsidP="008C6405">
      <w:pPr>
        <w:rPr>
          <w:b/>
          <w:szCs w:val="24"/>
        </w:rPr>
      </w:pPr>
      <w:r w:rsidRPr="00854C84">
        <w:rPr>
          <w:b/>
          <w:szCs w:val="24"/>
        </w:rPr>
        <w:t>Rationale</w:t>
      </w:r>
    </w:p>
    <w:p w:rsidR="008C6405" w:rsidRPr="00854C84" w:rsidRDefault="008C6405" w:rsidP="008C6405">
      <w:pPr>
        <w:rPr>
          <w:szCs w:val="24"/>
        </w:rPr>
      </w:pPr>
      <w:r w:rsidRPr="00854C84">
        <w:rPr>
          <w:szCs w:val="24"/>
        </w:rPr>
        <w:t xml:space="preserve">These species are </w:t>
      </w:r>
      <w:r>
        <w:rPr>
          <w:szCs w:val="24"/>
        </w:rPr>
        <w:t xml:space="preserve">recognised as declining on a </w:t>
      </w:r>
      <w:smartTag w:uri="urn:schemas-microsoft-com:office:smarttags" w:element="place">
        <w:smartTag w:uri="urn:schemas-microsoft-com:office:smarttags" w:element="country-region">
          <w:r>
            <w:rPr>
              <w:szCs w:val="24"/>
            </w:rPr>
            <w:t>UK</w:t>
          </w:r>
        </w:smartTag>
      </w:smartTag>
      <w:r>
        <w:rPr>
          <w:szCs w:val="24"/>
        </w:rPr>
        <w:t xml:space="preserve"> scale (Maitland (2004)</w:t>
      </w:r>
      <w:r w:rsidRPr="00854C84">
        <w:rPr>
          <w:szCs w:val="24"/>
        </w:rPr>
        <w:t>, populations should be protected where they add significantly to the distribution of the s</w:t>
      </w:r>
      <w:r>
        <w:rPr>
          <w:szCs w:val="24"/>
        </w:rPr>
        <w:t>pecies in any given locality or</w:t>
      </w:r>
      <w:r w:rsidRPr="00854C84">
        <w:rPr>
          <w:szCs w:val="24"/>
        </w:rPr>
        <w:t xml:space="preserve"> where there are strong populations.</w:t>
      </w:r>
    </w:p>
    <w:p w:rsidR="008C6405" w:rsidRDefault="008C6405" w:rsidP="001F0624">
      <w:pPr>
        <w:pStyle w:val="Heading2"/>
      </w:pPr>
      <w:bookmarkStart w:id="156" w:name="_Toc282697596"/>
      <w:bookmarkStart w:id="157" w:name="_Toc444168463"/>
      <w:r w:rsidRPr="002415E3">
        <w:t>Invertebrates</w:t>
      </w:r>
      <w:bookmarkEnd w:id="156"/>
      <w:bookmarkEnd w:id="157"/>
    </w:p>
    <w:p w:rsidR="008C6405" w:rsidRDefault="008C6405" w:rsidP="008C6405">
      <w:pPr>
        <w:rPr>
          <w:b/>
          <w:szCs w:val="24"/>
        </w:rPr>
      </w:pPr>
      <w:r w:rsidRPr="002415E3">
        <w:rPr>
          <w:b/>
          <w:szCs w:val="24"/>
        </w:rPr>
        <w:t>Application (all invertebrate guidelines)</w:t>
      </w:r>
    </w:p>
    <w:p w:rsidR="008C6405" w:rsidRDefault="009F5CA0" w:rsidP="008C6405">
      <w:pPr>
        <w:rPr>
          <w:szCs w:val="24"/>
        </w:rPr>
      </w:pPr>
      <w:r>
        <w:rPr>
          <w:szCs w:val="24"/>
        </w:rPr>
        <w:t>With the exception of white-clawed crayfish (</w:t>
      </w:r>
      <w:r>
        <w:rPr>
          <w:i/>
          <w:szCs w:val="24"/>
        </w:rPr>
        <w:t>Austropotamobius pallipes</w:t>
      </w:r>
      <w:r>
        <w:rPr>
          <w:szCs w:val="24"/>
        </w:rPr>
        <w:t>), t</w:t>
      </w:r>
      <w:r w:rsidR="008C6405" w:rsidRPr="00815EC5">
        <w:rPr>
          <w:szCs w:val="24"/>
        </w:rPr>
        <w:t xml:space="preserve">hese guidelines do not attempt to </w:t>
      </w:r>
      <w:r w:rsidR="008C6405">
        <w:rPr>
          <w:szCs w:val="24"/>
        </w:rPr>
        <w:t xml:space="preserve">designate sites based on the presence of individual species, as the data available ascribing rarity values to species is frequently called into question. </w:t>
      </w:r>
    </w:p>
    <w:p w:rsidR="008C6405" w:rsidRDefault="008C6405" w:rsidP="008C6405">
      <w:pPr>
        <w:rPr>
          <w:szCs w:val="24"/>
        </w:rPr>
      </w:pPr>
    </w:p>
    <w:p w:rsidR="008C6405" w:rsidRDefault="008C6405" w:rsidP="008C6405">
      <w:pPr>
        <w:rPr>
          <w:szCs w:val="24"/>
        </w:rPr>
      </w:pPr>
      <w:r>
        <w:rPr>
          <w:szCs w:val="24"/>
        </w:rPr>
        <w:t>For most invertebrate species and groups the emphasis should be placed on ensuring that surveying and management of sites designated under habitat criteria, identifies and protects important niches and features for notable invertebrate species and groups.</w:t>
      </w:r>
    </w:p>
    <w:p w:rsidR="008C6405" w:rsidRDefault="008C6405" w:rsidP="008C6405">
      <w:pPr>
        <w:rPr>
          <w:szCs w:val="24"/>
        </w:rPr>
      </w:pPr>
    </w:p>
    <w:p w:rsidR="008C6405" w:rsidRPr="00815EC5" w:rsidRDefault="008C6405" w:rsidP="008C6405">
      <w:pPr>
        <w:rPr>
          <w:szCs w:val="24"/>
        </w:rPr>
      </w:pPr>
      <w:r>
        <w:rPr>
          <w:szCs w:val="24"/>
        </w:rPr>
        <w:t>Some sites are of particular note for invertebrate assemblages and have been well recorded by experienced entomologists. These guidelines provide a mechanism for recognising the substantive nature conservation value of these assemblages, even where more conventional habitat classification fails. Site evaluation should be undertaken with the assistance of an appropriately experienced entomologist.</w:t>
      </w:r>
    </w:p>
    <w:p w:rsidR="008C6405" w:rsidRPr="002415E3" w:rsidRDefault="008C6405" w:rsidP="008C6405">
      <w:pPr>
        <w:rPr>
          <w:b/>
          <w:szCs w:val="24"/>
        </w:rPr>
      </w:pPr>
    </w:p>
    <w:p w:rsidR="008C6405" w:rsidRPr="002415E3" w:rsidRDefault="008C6405" w:rsidP="008C6405">
      <w:pPr>
        <w:pStyle w:val="BodyText3"/>
        <w:rPr>
          <w:sz w:val="24"/>
          <w:szCs w:val="24"/>
        </w:rPr>
      </w:pPr>
      <w:r w:rsidRPr="002415E3">
        <w:rPr>
          <w:sz w:val="24"/>
          <w:szCs w:val="24"/>
        </w:rPr>
        <w:t>For the determination of site boundaries, account should be taken of the life cycles of the species for which a designation is made. Many species require very different habitats for their larval and adult stages and it is important for survival that there continues to be available the full range of different habitats from one year to the next.</w:t>
      </w:r>
    </w:p>
    <w:p w:rsidR="008C6405" w:rsidRPr="002415E3" w:rsidRDefault="008C6405" w:rsidP="008C6405">
      <w:pPr>
        <w:rPr>
          <w:szCs w:val="24"/>
        </w:rPr>
      </w:pPr>
    </w:p>
    <w:p w:rsidR="008C6405" w:rsidRDefault="008C6405" w:rsidP="008C6405">
      <w:pPr>
        <w:rPr>
          <w:sz w:val="20"/>
        </w:rPr>
      </w:pPr>
    </w:p>
    <w:p w:rsidR="008C6405" w:rsidRDefault="008C6405" w:rsidP="008C6405">
      <w:pPr>
        <w:rPr>
          <w:szCs w:val="24"/>
        </w:rPr>
      </w:pPr>
      <w:r w:rsidRPr="002415E3">
        <w:rPr>
          <w:szCs w:val="24"/>
        </w:rPr>
        <w:t>Breeding status can be determined either by the presence of eggs, larvae or pupae or by repeated sightings of adults utilising suitable habitats and/or food plants.</w:t>
      </w:r>
    </w:p>
    <w:p w:rsidR="008C6405" w:rsidRDefault="008C6405" w:rsidP="008C6405">
      <w:pPr>
        <w:rPr>
          <w:b/>
          <w:szCs w:val="24"/>
        </w:rPr>
      </w:pPr>
    </w:p>
    <w:p w:rsidR="002A66E7" w:rsidRDefault="002A66E7" w:rsidP="008C6405">
      <w:pPr>
        <w:rPr>
          <w:b/>
          <w:szCs w:val="24"/>
        </w:rPr>
      </w:pPr>
    </w:p>
    <w:p w:rsidR="002A66E7" w:rsidRDefault="002A66E7" w:rsidP="008C6405">
      <w:pPr>
        <w:rPr>
          <w:b/>
          <w:szCs w:val="24"/>
        </w:rPr>
      </w:pPr>
    </w:p>
    <w:p w:rsidR="008C6405" w:rsidRPr="002415E3" w:rsidRDefault="008C6405" w:rsidP="008C6405">
      <w:pPr>
        <w:rPr>
          <w:b/>
          <w:szCs w:val="24"/>
        </w:rPr>
      </w:pPr>
    </w:p>
    <w:tbl>
      <w:tblPr>
        <w:tblW w:w="9708" w:type="dxa"/>
        <w:tblLayout w:type="fixed"/>
        <w:tblLook w:val="0000" w:firstRow="0" w:lastRow="0" w:firstColumn="0" w:lastColumn="0" w:noHBand="0" w:noVBand="0"/>
      </w:tblPr>
      <w:tblGrid>
        <w:gridCol w:w="1526"/>
        <w:gridCol w:w="8182"/>
      </w:tblGrid>
      <w:tr w:rsidR="008C6405" w:rsidRPr="00A91F54" w:rsidTr="009F5CA0">
        <w:tc>
          <w:tcPr>
            <w:tcW w:w="9708" w:type="dxa"/>
            <w:gridSpan w:val="2"/>
          </w:tcPr>
          <w:p w:rsidR="008C6405" w:rsidRPr="00A91F54" w:rsidRDefault="008C6405" w:rsidP="008C6405">
            <w:pPr>
              <w:rPr>
                <w:b/>
                <w:szCs w:val="24"/>
              </w:rPr>
            </w:pPr>
            <w:r w:rsidRPr="00A91F54">
              <w:rPr>
                <w:b/>
                <w:szCs w:val="24"/>
              </w:rPr>
              <w:t>Guideline</w:t>
            </w:r>
          </w:p>
        </w:tc>
      </w:tr>
      <w:tr w:rsidR="008C6405" w:rsidRPr="00FF476E" w:rsidTr="009F5CA0">
        <w:tc>
          <w:tcPr>
            <w:tcW w:w="1526" w:type="dxa"/>
          </w:tcPr>
          <w:p w:rsidR="008C6405" w:rsidRPr="00200C01" w:rsidRDefault="008C6405" w:rsidP="008C6405">
            <w:pPr>
              <w:rPr>
                <w:b/>
                <w:sz w:val="48"/>
                <w:szCs w:val="48"/>
              </w:rPr>
            </w:pPr>
            <w:r>
              <w:rPr>
                <w:b/>
                <w:sz w:val="48"/>
                <w:szCs w:val="48"/>
              </w:rPr>
              <w:t>INV1</w:t>
            </w:r>
          </w:p>
        </w:tc>
        <w:tc>
          <w:tcPr>
            <w:tcW w:w="8182" w:type="dxa"/>
          </w:tcPr>
          <w:p w:rsidR="008C6405" w:rsidRDefault="008C6405" w:rsidP="008C6405">
            <w:pPr>
              <w:rPr>
                <w:b/>
                <w:szCs w:val="24"/>
              </w:rPr>
            </w:pPr>
            <w:r>
              <w:rPr>
                <w:b/>
                <w:szCs w:val="24"/>
              </w:rPr>
              <w:t>Any site that regularly support an assemblage of invertebrate species scoring 15 or more where:</w:t>
            </w:r>
          </w:p>
          <w:p w:rsidR="008C6405" w:rsidRDefault="008C6405" w:rsidP="005039CC">
            <w:pPr>
              <w:numPr>
                <w:ilvl w:val="0"/>
                <w:numId w:val="13"/>
              </w:numPr>
              <w:rPr>
                <w:b/>
                <w:szCs w:val="24"/>
              </w:rPr>
            </w:pPr>
            <w:r>
              <w:rPr>
                <w:b/>
                <w:szCs w:val="24"/>
              </w:rPr>
              <w:t xml:space="preserve">Nationally rare, </w:t>
            </w:r>
            <w:smartTag w:uri="urn:schemas-microsoft-com:office:smarttags" w:element="place">
              <w:smartTag w:uri="urn:schemas-microsoft-com:office:smarttags" w:element="country-region">
                <w:r>
                  <w:rPr>
                    <w:b/>
                    <w:szCs w:val="24"/>
                  </w:rPr>
                  <w:t>UK</w:t>
                </w:r>
              </w:smartTag>
            </w:smartTag>
            <w:r>
              <w:rPr>
                <w:b/>
                <w:szCs w:val="24"/>
              </w:rPr>
              <w:t xml:space="preserve"> or EU protected species score 3 points.</w:t>
            </w:r>
          </w:p>
          <w:p w:rsidR="008C6405" w:rsidRDefault="008C6405" w:rsidP="005039CC">
            <w:pPr>
              <w:numPr>
                <w:ilvl w:val="0"/>
                <w:numId w:val="13"/>
              </w:numPr>
              <w:rPr>
                <w:b/>
                <w:szCs w:val="24"/>
              </w:rPr>
            </w:pPr>
            <w:r>
              <w:rPr>
                <w:b/>
                <w:szCs w:val="24"/>
              </w:rPr>
              <w:t xml:space="preserve">Nationally scarce or </w:t>
            </w:r>
            <w:smartTag w:uri="urn:schemas-microsoft-com:office:smarttags" w:element="place">
              <w:smartTag w:uri="urn:schemas-microsoft-com:office:smarttags" w:element="country-region">
                <w:r>
                  <w:rPr>
                    <w:b/>
                    <w:szCs w:val="24"/>
                  </w:rPr>
                  <w:t>UK</w:t>
                </w:r>
              </w:smartTag>
            </w:smartTag>
            <w:r>
              <w:rPr>
                <w:b/>
                <w:szCs w:val="24"/>
              </w:rPr>
              <w:t xml:space="preserve"> BAP species score 2 points.</w:t>
            </w:r>
          </w:p>
          <w:p w:rsidR="008C6405" w:rsidRDefault="008C6405" w:rsidP="005039CC">
            <w:pPr>
              <w:numPr>
                <w:ilvl w:val="0"/>
                <w:numId w:val="13"/>
              </w:numPr>
              <w:rPr>
                <w:b/>
                <w:szCs w:val="24"/>
              </w:rPr>
            </w:pPr>
            <w:r>
              <w:rPr>
                <w:b/>
                <w:szCs w:val="24"/>
              </w:rPr>
              <w:t>Locally notable species score 1 point.</w:t>
            </w:r>
          </w:p>
          <w:p w:rsidR="008C6405" w:rsidRPr="00CD0468" w:rsidRDefault="008C6405" w:rsidP="008C6405">
            <w:pPr>
              <w:rPr>
                <w:b/>
                <w:szCs w:val="24"/>
              </w:rPr>
            </w:pPr>
          </w:p>
        </w:tc>
      </w:tr>
    </w:tbl>
    <w:p w:rsidR="008C6405" w:rsidRPr="002415E3" w:rsidRDefault="008C6405" w:rsidP="008C6405">
      <w:pPr>
        <w:rPr>
          <w:szCs w:val="24"/>
        </w:rPr>
      </w:pPr>
    </w:p>
    <w:p w:rsidR="008C6405" w:rsidRPr="00815EC5" w:rsidRDefault="008C6405" w:rsidP="008C6405">
      <w:pPr>
        <w:rPr>
          <w:b/>
        </w:rPr>
      </w:pPr>
      <w:r w:rsidRPr="00815EC5">
        <w:rPr>
          <w:b/>
        </w:rPr>
        <w:t>Application</w:t>
      </w:r>
    </w:p>
    <w:p w:rsidR="008C6405" w:rsidRDefault="008C6405" w:rsidP="008C6405">
      <w:r>
        <w:t xml:space="preserve">Nationally rare indicates a species found in 15 or less 10km squares and nationally scarce between 16 </w:t>
      </w:r>
      <w:r w:rsidR="00745C42">
        <w:t xml:space="preserve">and 100km 10km squares in </w:t>
      </w:r>
      <w:smartTag w:uri="urn:schemas-microsoft-com:office:smarttags" w:element="place">
        <w:smartTag w:uri="urn:schemas-microsoft-com:office:smarttags" w:element="country-region">
          <w:r w:rsidR="00745C42">
            <w:t>Britain</w:t>
          </w:r>
        </w:smartTag>
      </w:smartTag>
      <w:r>
        <w:t xml:space="preserve">. These lists are periodically up </w:t>
      </w:r>
      <w:r>
        <w:lastRenderedPageBreak/>
        <w:t xml:space="preserve">dated and can be found at  www.JNCC.gov.uk. </w:t>
      </w:r>
      <w:r w:rsidR="00745C42">
        <w:t>Some i</w:t>
      </w:r>
      <w:r>
        <w:t>nvertebrates are protected under Sch5 of the Wildlife and Countryside Act 1981 (as amended), this Schedule is updated approximately every 5 years. Species are also protected under Annex 2 of the EU Habitats Directive. Locally notable species need to be justified with reference to appropriately experienced entomologists. This guideline should take into account any reliable recent information on the status of the species on the above lists as some species have been found to be more widely distributed than previously recorded, others have suffered significant declines.</w:t>
      </w:r>
    </w:p>
    <w:p w:rsidR="009F5CA0" w:rsidRDefault="009F5CA0" w:rsidP="008C6405"/>
    <w:p w:rsidR="008C6405" w:rsidRPr="00815EC5" w:rsidRDefault="008C6405" w:rsidP="008C6405">
      <w:pPr>
        <w:rPr>
          <w:b/>
          <w:szCs w:val="24"/>
        </w:rPr>
      </w:pPr>
      <w:r w:rsidRPr="00815EC5">
        <w:rPr>
          <w:b/>
          <w:szCs w:val="24"/>
        </w:rPr>
        <w:t>Rationale</w:t>
      </w:r>
    </w:p>
    <w:p w:rsidR="008C6405" w:rsidRDefault="008C6405" w:rsidP="008C6405">
      <w:pPr>
        <w:rPr>
          <w:color w:val="000000"/>
          <w:szCs w:val="24"/>
        </w:rPr>
      </w:pPr>
      <w:r>
        <w:rPr>
          <w:color w:val="000000"/>
          <w:szCs w:val="24"/>
        </w:rPr>
        <w:t xml:space="preserve">This guideline protects assemblages of the rarest invertebrates in the </w:t>
      </w:r>
      <w:smartTag w:uri="urn:schemas-microsoft-com:office:smarttags" w:element="place">
        <w:smartTag w:uri="urn:schemas-microsoft-com:office:smarttags" w:element="country-region">
          <w:r>
            <w:rPr>
              <w:color w:val="000000"/>
              <w:szCs w:val="24"/>
            </w:rPr>
            <w:t>UK</w:t>
          </w:r>
        </w:smartTag>
      </w:smartTag>
      <w:r>
        <w:rPr>
          <w:color w:val="000000"/>
          <w:szCs w:val="24"/>
        </w:rPr>
        <w:t>.</w:t>
      </w:r>
    </w:p>
    <w:p w:rsidR="008C6405" w:rsidRDefault="008C6405" w:rsidP="008C6405">
      <w:pPr>
        <w:rPr>
          <w:color w:val="000000"/>
          <w:szCs w:val="24"/>
        </w:rPr>
      </w:pPr>
    </w:p>
    <w:tbl>
      <w:tblPr>
        <w:tblW w:w="9708" w:type="dxa"/>
        <w:tblLayout w:type="fixed"/>
        <w:tblLook w:val="0000" w:firstRow="0" w:lastRow="0" w:firstColumn="0" w:lastColumn="0" w:noHBand="0" w:noVBand="0"/>
      </w:tblPr>
      <w:tblGrid>
        <w:gridCol w:w="1526"/>
        <w:gridCol w:w="8182"/>
      </w:tblGrid>
      <w:tr w:rsidR="009F5CA0" w:rsidRPr="00A91F54" w:rsidTr="009F5CA0">
        <w:tc>
          <w:tcPr>
            <w:tcW w:w="9708" w:type="dxa"/>
            <w:gridSpan w:val="2"/>
          </w:tcPr>
          <w:p w:rsidR="009F5CA0" w:rsidRPr="00A91F54" w:rsidRDefault="009F5CA0" w:rsidP="009D4887">
            <w:pPr>
              <w:rPr>
                <w:b/>
                <w:szCs w:val="24"/>
              </w:rPr>
            </w:pPr>
            <w:r w:rsidRPr="00A91F54">
              <w:rPr>
                <w:b/>
                <w:szCs w:val="24"/>
              </w:rPr>
              <w:t>Guideline</w:t>
            </w:r>
          </w:p>
        </w:tc>
      </w:tr>
      <w:tr w:rsidR="009F5CA0" w:rsidRPr="00FF476E" w:rsidTr="009F5CA0">
        <w:tc>
          <w:tcPr>
            <w:tcW w:w="1526" w:type="dxa"/>
          </w:tcPr>
          <w:p w:rsidR="009F5CA0" w:rsidRPr="00200C01" w:rsidRDefault="009F5CA0" w:rsidP="009D4887">
            <w:pPr>
              <w:rPr>
                <w:b/>
                <w:sz w:val="48"/>
                <w:szCs w:val="48"/>
              </w:rPr>
            </w:pPr>
            <w:r>
              <w:rPr>
                <w:b/>
                <w:sz w:val="48"/>
                <w:szCs w:val="48"/>
              </w:rPr>
              <w:t>INV2</w:t>
            </w:r>
          </w:p>
        </w:tc>
        <w:tc>
          <w:tcPr>
            <w:tcW w:w="8182" w:type="dxa"/>
          </w:tcPr>
          <w:p w:rsidR="009F5CA0" w:rsidRDefault="009F5CA0" w:rsidP="009D4887">
            <w:pPr>
              <w:numPr>
                <w:ilvl w:val="0"/>
                <w:numId w:val="13"/>
              </w:numPr>
              <w:rPr>
                <w:b/>
                <w:szCs w:val="24"/>
              </w:rPr>
            </w:pPr>
            <w:r>
              <w:rPr>
                <w:b/>
                <w:szCs w:val="24"/>
              </w:rPr>
              <w:t xml:space="preserve">Any site that supports a population of white-clawed crayfish </w:t>
            </w:r>
          </w:p>
          <w:p w:rsidR="009F5CA0" w:rsidRPr="00CD0468" w:rsidRDefault="009F5CA0" w:rsidP="009D4887">
            <w:pPr>
              <w:rPr>
                <w:b/>
                <w:szCs w:val="24"/>
              </w:rPr>
            </w:pPr>
          </w:p>
        </w:tc>
      </w:tr>
    </w:tbl>
    <w:p w:rsidR="008C6405" w:rsidRDefault="008C6405" w:rsidP="008C6405"/>
    <w:p w:rsidR="009F5CA0" w:rsidRDefault="009F5CA0" w:rsidP="008C6405">
      <w:r>
        <w:rPr>
          <w:b/>
        </w:rPr>
        <w:t>Application</w:t>
      </w:r>
    </w:p>
    <w:p w:rsidR="009F5CA0" w:rsidRDefault="009F5CA0" w:rsidP="008C6405">
      <w:r>
        <w:t>Sites should be designated where survey work has demonstrated that white-clawed crayfish are present on a stretch of river, beck or canal or a pond</w:t>
      </w:r>
      <w:r w:rsidR="008E08DD">
        <w:t>,</w:t>
      </w:r>
      <w:r>
        <w:t xml:space="preserve"> where </w:t>
      </w:r>
      <w:r w:rsidR="008E08DD">
        <w:t xml:space="preserve">recent survey </w:t>
      </w:r>
      <w:r>
        <w:t>records indicate a range of ages of individuals</w:t>
      </w:r>
      <w:r w:rsidR="00FA02F1">
        <w:t xml:space="preserve"> or berried females</w:t>
      </w:r>
      <w:r w:rsidR="008E08DD">
        <w:t xml:space="preserve">. Local populations known to be in significant decline due to introduced signal crayfish or crayfish plague should not be designated. Crayfish </w:t>
      </w:r>
      <w:smartTag w:uri="urn:schemas-microsoft-com:office:smarttags" w:element="place">
        <w:smartTag w:uri="urn:schemas-microsoft-com:office:smarttags" w:element="State">
          <w:r w:rsidR="008E08DD">
            <w:t>Ark</w:t>
          </w:r>
        </w:smartTag>
      </w:smartTag>
      <w:r w:rsidR="008E08DD">
        <w:t xml:space="preserve"> sites should be designated as soon a</w:t>
      </w:r>
      <w:r w:rsidR="00AB718C">
        <w:t>s</w:t>
      </w:r>
      <w:r w:rsidR="008E08DD">
        <w:t xml:space="preserve"> evidence that populations have become established is available. </w:t>
      </w:r>
    </w:p>
    <w:p w:rsidR="008E08DD" w:rsidRDefault="008E08DD" w:rsidP="008C6405"/>
    <w:p w:rsidR="008E08DD" w:rsidRDefault="008E08DD" w:rsidP="008C6405">
      <w:r>
        <w:rPr>
          <w:b/>
        </w:rPr>
        <w:t>Rationale</w:t>
      </w:r>
    </w:p>
    <w:p w:rsidR="008E08DD" w:rsidRDefault="008E08DD" w:rsidP="008C6405">
      <w:r>
        <w:t>Whi</w:t>
      </w:r>
      <w:r w:rsidR="00AB718C">
        <w:t>te-clawed crayfish have</w:t>
      </w:r>
      <w:r>
        <w:t xml:space="preserve"> suffered a severe decline in populations in </w:t>
      </w:r>
      <w:smartTag w:uri="urn:schemas-microsoft-com:office:smarttags" w:element="place">
        <w:r>
          <w:t>West Yorkshire</w:t>
        </w:r>
      </w:smartTag>
      <w:r>
        <w:t xml:space="preserve"> due to i</w:t>
      </w:r>
      <w:r w:rsidR="00AB718C">
        <w:t>ntroduced alien signal crayfish</w:t>
      </w:r>
      <w:r>
        <w:t xml:space="preserve"> which out compete them and linked problems with crayfish plague. Any existing sites for crayfish need to be conserved and habitat management designed to strengthen and protect vulnerable populations. </w:t>
      </w:r>
      <w:smartTag w:uri="urn:schemas-microsoft-com:office:smarttags" w:element="State">
        <w:r>
          <w:t>Ark</w:t>
        </w:r>
      </w:smartTag>
      <w:r>
        <w:t xml:space="preserve"> sites, which are off stream ponds used as refuges for white-clawed crayfish may offer the best chance of saving the species in </w:t>
      </w:r>
      <w:smartTag w:uri="urn:schemas-microsoft-com:office:smarttags" w:element="place">
        <w:r>
          <w:t>West Yorkshire</w:t>
        </w:r>
      </w:smartTag>
      <w:r>
        <w:t xml:space="preserve"> and once established should be given protection.</w:t>
      </w:r>
    </w:p>
    <w:p w:rsidR="008E08DD" w:rsidRDefault="008E08DD" w:rsidP="008C6405">
      <w:r>
        <w:t xml:space="preserve"> </w:t>
      </w:r>
    </w:p>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EA2D12" w:rsidRDefault="00EA2D12" w:rsidP="008C6405"/>
    <w:p w:rsidR="00620AC2" w:rsidRDefault="00620AC2" w:rsidP="00620AC2">
      <w:pPr>
        <w:pStyle w:val="Heading1"/>
      </w:pPr>
      <w:bookmarkStart w:id="158" w:name="_Toc444168464"/>
      <w:r>
        <w:t>Amendments approved by Local Sites Partnership</w:t>
      </w:r>
      <w:bookmarkEnd w:id="158"/>
    </w:p>
    <w:p w:rsidR="00620AC2" w:rsidRDefault="00620AC2" w:rsidP="00620AC2"/>
    <w:tbl>
      <w:tblPr>
        <w:tblStyle w:val="TableGrid"/>
        <w:tblW w:w="0" w:type="auto"/>
        <w:tblLook w:val="04A0" w:firstRow="1" w:lastRow="0" w:firstColumn="1" w:lastColumn="0" w:noHBand="0" w:noVBand="1"/>
      </w:tblPr>
      <w:tblGrid>
        <w:gridCol w:w="1696"/>
        <w:gridCol w:w="1560"/>
        <w:gridCol w:w="6230"/>
      </w:tblGrid>
      <w:tr w:rsidR="003D7484" w:rsidRPr="003D7484" w:rsidTr="003D7484">
        <w:tc>
          <w:tcPr>
            <w:tcW w:w="1696" w:type="dxa"/>
          </w:tcPr>
          <w:p w:rsidR="003D7484" w:rsidRPr="003D7484" w:rsidRDefault="003D7484" w:rsidP="00620AC2">
            <w:pPr>
              <w:rPr>
                <w:b/>
              </w:rPr>
            </w:pPr>
            <w:r w:rsidRPr="003D7484">
              <w:rPr>
                <w:b/>
              </w:rPr>
              <w:t>Date of amendment</w:t>
            </w:r>
          </w:p>
        </w:tc>
        <w:tc>
          <w:tcPr>
            <w:tcW w:w="1560" w:type="dxa"/>
          </w:tcPr>
          <w:p w:rsidR="003D7484" w:rsidRPr="003D7484" w:rsidRDefault="003D7484" w:rsidP="00620AC2">
            <w:pPr>
              <w:rPr>
                <w:b/>
              </w:rPr>
            </w:pPr>
            <w:r w:rsidRPr="003D7484">
              <w:rPr>
                <w:b/>
              </w:rPr>
              <w:t>Reference</w:t>
            </w:r>
          </w:p>
        </w:tc>
        <w:tc>
          <w:tcPr>
            <w:tcW w:w="6230" w:type="dxa"/>
          </w:tcPr>
          <w:p w:rsidR="003D7484" w:rsidRPr="003D7484" w:rsidRDefault="003D7484" w:rsidP="00620AC2">
            <w:pPr>
              <w:rPr>
                <w:b/>
              </w:rPr>
            </w:pPr>
            <w:r w:rsidRPr="003D7484">
              <w:rPr>
                <w:b/>
              </w:rPr>
              <w:t>Change</w:t>
            </w:r>
          </w:p>
        </w:tc>
      </w:tr>
      <w:tr w:rsidR="00C4361C" w:rsidRPr="003D7484" w:rsidTr="003D7484">
        <w:tc>
          <w:tcPr>
            <w:tcW w:w="1696" w:type="dxa"/>
          </w:tcPr>
          <w:p w:rsidR="00C4361C" w:rsidRPr="007F017C" w:rsidRDefault="00C4361C" w:rsidP="00620AC2"/>
        </w:tc>
        <w:tc>
          <w:tcPr>
            <w:tcW w:w="1560" w:type="dxa"/>
          </w:tcPr>
          <w:p w:rsidR="00C4361C" w:rsidRPr="007F017C" w:rsidRDefault="00C4361C" w:rsidP="00620AC2"/>
        </w:tc>
        <w:tc>
          <w:tcPr>
            <w:tcW w:w="6230" w:type="dxa"/>
          </w:tcPr>
          <w:p w:rsidR="00C4361C" w:rsidRPr="007F017C" w:rsidRDefault="00C4361C" w:rsidP="00620AC2"/>
        </w:tc>
      </w:tr>
      <w:tr w:rsidR="00B95702" w:rsidRPr="003D7484" w:rsidTr="003D7484">
        <w:tc>
          <w:tcPr>
            <w:tcW w:w="1696" w:type="dxa"/>
          </w:tcPr>
          <w:p w:rsidR="00B95702" w:rsidRPr="007F017C" w:rsidRDefault="00B95702" w:rsidP="00B95702">
            <w:r w:rsidRPr="00B95702">
              <w:t>19/07/2012</w:t>
            </w:r>
          </w:p>
        </w:tc>
        <w:tc>
          <w:tcPr>
            <w:tcW w:w="1560" w:type="dxa"/>
          </w:tcPr>
          <w:p w:rsidR="00B95702" w:rsidRPr="007F017C" w:rsidRDefault="00B95702" w:rsidP="00B95702">
            <w:r>
              <w:t xml:space="preserve">Section 1.12 Boundaries </w:t>
            </w:r>
          </w:p>
        </w:tc>
        <w:tc>
          <w:tcPr>
            <w:tcW w:w="6230" w:type="dxa"/>
          </w:tcPr>
          <w:p w:rsidR="00B95702" w:rsidRDefault="00B95702" w:rsidP="00B95702">
            <w:r>
              <w:t xml:space="preserve">Section 1.12  Determining Local Wildlife Site Boundaries </w:t>
            </w:r>
          </w:p>
          <w:p w:rsidR="00B95702" w:rsidRDefault="00B95702" w:rsidP="00B95702">
            <w:r>
              <w:t>The following additional paragraph at the end of the section was agreed:</w:t>
            </w:r>
          </w:p>
          <w:p w:rsidR="00B95702" w:rsidRPr="007F017C" w:rsidRDefault="00B95702" w:rsidP="00B95702">
            <w:r>
              <w:t>“For canals the Local Wildlife Site boundary will include all semi-natural habitat within 2m of standing water. Any linked habitat outside of the 2m zone needs to be tested against the relevant Local Site criteria for that habitat type.”</w:t>
            </w:r>
          </w:p>
        </w:tc>
      </w:tr>
      <w:tr w:rsidR="00B95702" w:rsidRPr="003D7484" w:rsidTr="003D7484">
        <w:tc>
          <w:tcPr>
            <w:tcW w:w="1696" w:type="dxa"/>
          </w:tcPr>
          <w:p w:rsidR="00B95702" w:rsidRPr="007F017C" w:rsidRDefault="00B95702" w:rsidP="00B95702">
            <w:r w:rsidRPr="00B95702">
              <w:t>19/07/2012</w:t>
            </w:r>
          </w:p>
        </w:tc>
        <w:tc>
          <w:tcPr>
            <w:tcW w:w="1560" w:type="dxa"/>
          </w:tcPr>
          <w:p w:rsidR="00B95702" w:rsidRPr="007F017C" w:rsidRDefault="00B71C63" w:rsidP="00B95702">
            <w:r>
              <w:t>AR</w:t>
            </w:r>
            <w:r w:rsidR="00B95702">
              <w:t>2</w:t>
            </w:r>
          </w:p>
        </w:tc>
        <w:tc>
          <w:tcPr>
            <w:tcW w:w="6230" w:type="dxa"/>
          </w:tcPr>
          <w:p w:rsidR="00B95702" w:rsidRDefault="00B95702" w:rsidP="00B95702">
            <w:r>
              <w:t>Amphibians and reptiles</w:t>
            </w:r>
          </w:p>
          <w:p w:rsidR="00B95702" w:rsidRDefault="00B95702" w:rsidP="00B95702">
            <w:r>
              <w:t>Ar2 – Application</w:t>
            </w:r>
          </w:p>
          <w:p w:rsidR="00B95702" w:rsidRPr="007F017C" w:rsidRDefault="00B95702" w:rsidP="00B95702">
            <w:r>
              <w:tab/>
              <w:t>“This is taken from Table 21 below and is &gt;=11 adult or juveniles counted at night.”</w:t>
            </w:r>
          </w:p>
        </w:tc>
      </w:tr>
      <w:tr w:rsidR="00B95702" w:rsidRPr="003D7484" w:rsidTr="003D7484">
        <w:tc>
          <w:tcPr>
            <w:tcW w:w="1696" w:type="dxa"/>
          </w:tcPr>
          <w:p w:rsidR="00B95702" w:rsidRPr="007F017C" w:rsidRDefault="00B95702" w:rsidP="00B95702">
            <w:r w:rsidRPr="00B95702">
              <w:t>19/07/2012</w:t>
            </w:r>
          </w:p>
        </w:tc>
        <w:tc>
          <w:tcPr>
            <w:tcW w:w="1560" w:type="dxa"/>
          </w:tcPr>
          <w:p w:rsidR="00B95702" w:rsidRPr="007F017C" w:rsidRDefault="00B95702" w:rsidP="00B71C63">
            <w:r>
              <w:t>A</w:t>
            </w:r>
            <w:r w:rsidR="00B71C63">
              <w:t>R</w:t>
            </w:r>
            <w:r>
              <w:t>4</w:t>
            </w:r>
          </w:p>
        </w:tc>
        <w:tc>
          <w:tcPr>
            <w:tcW w:w="6230" w:type="dxa"/>
          </w:tcPr>
          <w:p w:rsidR="00B95702" w:rsidRDefault="00B95702" w:rsidP="00B95702">
            <w:r w:rsidRPr="00B95702">
              <w:t>Amphibians and reptiles</w:t>
            </w:r>
          </w:p>
          <w:p w:rsidR="00B95702" w:rsidRDefault="00B95702" w:rsidP="00B95702">
            <w:r>
              <w:t>Ar4 – Application</w:t>
            </w:r>
          </w:p>
          <w:p w:rsidR="00B95702" w:rsidRDefault="00B95702" w:rsidP="00B95702">
            <w:r>
              <w:t>Addition of final sentence -</w:t>
            </w:r>
          </w:p>
          <w:p w:rsidR="00B95702" w:rsidRPr="007F017C" w:rsidRDefault="00B95702" w:rsidP="00B95702">
            <w:r>
              <w:tab/>
              <w:t>“Night time survey techniques should be used wherever possible. “</w:t>
            </w:r>
          </w:p>
        </w:tc>
      </w:tr>
      <w:tr w:rsidR="00B95702" w:rsidRPr="003D7484" w:rsidTr="003D7484">
        <w:tc>
          <w:tcPr>
            <w:tcW w:w="1696" w:type="dxa"/>
          </w:tcPr>
          <w:p w:rsidR="00B95702" w:rsidRPr="007F017C" w:rsidRDefault="00B95702" w:rsidP="00B95702">
            <w:r>
              <w:t>19/07/2012</w:t>
            </w:r>
          </w:p>
        </w:tc>
        <w:tc>
          <w:tcPr>
            <w:tcW w:w="1560" w:type="dxa"/>
          </w:tcPr>
          <w:p w:rsidR="00B95702" w:rsidRPr="007F017C" w:rsidRDefault="00B95702" w:rsidP="00B95702">
            <w:r>
              <w:t>Table 21</w:t>
            </w:r>
          </w:p>
        </w:tc>
        <w:tc>
          <w:tcPr>
            <w:tcW w:w="6230" w:type="dxa"/>
          </w:tcPr>
          <w:p w:rsidR="00B95702" w:rsidRDefault="00B95702" w:rsidP="00B95702">
            <w:r w:rsidRPr="00B95702">
              <w:t>Amphibians and reptiles</w:t>
            </w:r>
          </w:p>
          <w:p w:rsidR="00B95702" w:rsidRPr="007F017C" w:rsidRDefault="00B95702" w:rsidP="00513EB7">
            <w:r>
              <w:t xml:space="preserve">Change great crested newts counted at night low/small to &lt;11 and good/medium to 11-100. This brings the </w:t>
            </w:r>
            <w:r>
              <w:lastRenderedPageBreak/>
              <w:t xml:space="preserve">criteria into line with the </w:t>
            </w:r>
            <w:r w:rsidR="00513EB7">
              <w:t>g</w:t>
            </w:r>
            <w:r>
              <w:t>reat crested newt mitigation guidelines (2001), page 28.</w:t>
            </w:r>
          </w:p>
        </w:tc>
      </w:tr>
      <w:tr w:rsidR="00B95702" w:rsidRPr="003D7484" w:rsidTr="003D7484">
        <w:tc>
          <w:tcPr>
            <w:tcW w:w="1696" w:type="dxa"/>
          </w:tcPr>
          <w:p w:rsidR="00B95702" w:rsidRPr="007F017C" w:rsidRDefault="00B95702" w:rsidP="00B95702"/>
        </w:tc>
        <w:tc>
          <w:tcPr>
            <w:tcW w:w="1560" w:type="dxa"/>
          </w:tcPr>
          <w:p w:rsidR="00B95702" w:rsidRPr="007F017C" w:rsidRDefault="00B95702" w:rsidP="00B95702"/>
        </w:tc>
        <w:tc>
          <w:tcPr>
            <w:tcW w:w="6230" w:type="dxa"/>
          </w:tcPr>
          <w:p w:rsidR="00B95702" w:rsidRPr="007F017C" w:rsidRDefault="00B95702" w:rsidP="00B95702"/>
        </w:tc>
      </w:tr>
      <w:tr w:rsidR="00B95702" w:rsidRPr="003D7484" w:rsidTr="003D7484">
        <w:tc>
          <w:tcPr>
            <w:tcW w:w="1696" w:type="dxa"/>
          </w:tcPr>
          <w:p w:rsidR="00B95702" w:rsidRPr="007F017C" w:rsidRDefault="00B95702" w:rsidP="00B95702">
            <w:r>
              <w:t>18/10/2012</w:t>
            </w:r>
          </w:p>
        </w:tc>
        <w:tc>
          <w:tcPr>
            <w:tcW w:w="1560" w:type="dxa"/>
          </w:tcPr>
          <w:p w:rsidR="00B95702" w:rsidRPr="007F017C" w:rsidRDefault="00B95702" w:rsidP="00B95702">
            <w:r>
              <w:t>Table 5</w:t>
            </w:r>
          </w:p>
        </w:tc>
        <w:tc>
          <w:tcPr>
            <w:tcW w:w="6230" w:type="dxa"/>
          </w:tcPr>
          <w:p w:rsidR="00B95702" w:rsidRPr="007F017C" w:rsidRDefault="00B95702" w:rsidP="00B95702">
            <w:r w:rsidRPr="00513EB7">
              <w:rPr>
                <w:i/>
              </w:rPr>
              <w:t>Chrysoplenium oppositifolium</w:t>
            </w:r>
            <w:r w:rsidRPr="00AC3AB4">
              <w:t xml:space="preserve"> currently in bold and scoring two points in table 5 </w:t>
            </w:r>
            <w:r>
              <w:t xml:space="preserve">changed to </w:t>
            </w:r>
            <w:r w:rsidRPr="00AC3AB4">
              <w:t>put the species in plain text and for it to score only one point.</w:t>
            </w:r>
          </w:p>
        </w:tc>
      </w:tr>
      <w:tr w:rsidR="00B95702" w:rsidRPr="003D7484" w:rsidTr="003D7484">
        <w:tc>
          <w:tcPr>
            <w:tcW w:w="1696" w:type="dxa"/>
          </w:tcPr>
          <w:p w:rsidR="00B95702" w:rsidRPr="007F017C" w:rsidRDefault="00B95702" w:rsidP="00B95702"/>
        </w:tc>
        <w:tc>
          <w:tcPr>
            <w:tcW w:w="1560" w:type="dxa"/>
          </w:tcPr>
          <w:p w:rsidR="00B95702" w:rsidRPr="007F017C" w:rsidRDefault="00B95702" w:rsidP="00B95702"/>
        </w:tc>
        <w:tc>
          <w:tcPr>
            <w:tcW w:w="6230" w:type="dxa"/>
          </w:tcPr>
          <w:p w:rsidR="00B95702" w:rsidRPr="007F017C" w:rsidRDefault="00B95702" w:rsidP="00B95702"/>
        </w:tc>
      </w:tr>
      <w:tr w:rsidR="00B95702" w:rsidRPr="003D7484" w:rsidTr="003D7484">
        <w:tc>
          <w:tcPr>
            <w:tcW w:w="1696" w:type="dxa"/>
          </w:tcPr>
          <w:p w:rsidR="00B95702" w:rsidRPr="007F017C" w:rsidRDefault="00B95702" w:rsidP="00B95702">
            <w:r w:rsidRPr="009562B7">
              <w:t>09/05/2013</w:t>
            </w:r>
          </w:p>
        </w:tc>
        <w:tc>
          <w:tcPr>
            <w:tcW w:w="1560" w:type="dxa"/>
          </w:tcPr>
          <w:p w:rsidR="00B95702" w:rsidRPr="007F017C" w:rsidRDefault="00B95702" w:rsidP="00B95702">
            <w:r>
              <w:t>Wd1 - application</w:t>
            </w:r>
          </w:p>
        </w:tc>
        <w:tc>
          <w:tcPr>
            <w:tcW w:w="6230" w:type="dxa"/>
          </w:tcPr>
          <w:p w:rsidR="00B95702" w:rsidRPr="007F017C" w:rsidRDefault="00B95702" w:rsidP="00B95702">
            <w:r w:rsidRPr="009562B7">
              <w:t>Ancient semi-natural woodland on page 43 to be amended to say “Site may require reliable site survey”.</w:t>
            </w:r>
          </w:p>
        </w:tc>
      </w:tr>
      <w:tr w:rsidR="00B95702" w:rsidRPr="003D7484" w:rsidTr="003D7484">
        <w:tc>
          <w:tcPr>
            <w:tcW w:w="1696" w:type="dxa"/>
          </w:tcPr>
          <w:p w:rsidR="00B95702" w:rsidRPr="007F017C" w:rsidRDefault="00B95702" w:rsidP="00B95702">
            <w:r>
              <w:t>09/05/2013</w:t>
            </w:r>
          </w:p>
        </w:tc>
        <w:tc>
          <w:tcPr>
            <w:tcW w:w="1560" w:type="dxa"/>
          </w:tcPr>
          <w:p w:rsidR="00B95702" w:rsidRPr="007F017C" w:rsidRDefault="00B95702" w:rsidP="00B95702">
            <w:r>
              <w:t>M1, application</w:t>
            </w:r>
          </w:p>
        </w:tc>
        <w:tc>
          <w:tcPr>
            <w:tcW w:w="6230" w:type="dxa"/>
          </w:tcPr>
          <w:p w:rsidR="00B95702" w:rsidRDefault="00B95702" w:rsidP="00B95702">
            <w:r>
              <w:t>Bats</w:t>
            </w:r>
          </w:p>
          <w:p w:rsidR="00B95702" w:rsidRPr="007F017C" w:rsidRDefault="00B95702" w:rsidP="00B95702">
            <w:r>
              <w:t>Insert “Regularly supports will require evidence from 3 maternity roost visits in the last 10 years. This will be reduced to 1 visit in the last 10 years for hibernacula due to the higher risk associated with disturbance to bats.”</w:t>
            </w:r>
          </w:p>
        </w:tc>
      </w:tr>
      <w:tr w:rsidR="00B95702" w:rsidRPr="003D7484" w:rsidTr="003D7484">
        <w:tc>
          <w:tcPr>
            <w:tcW w:w="1696" w:type="dxa"/>
          </w:tcPr>
          <w:p w:rsidR="00B95702" w:rsidRPr="007F017C" w:rsidRDefault="00B95702" w:rsidP="00B95702"/>
        </w:tc>
        <w:tc>
          <w:tcPr>
            <w:tcW w:w="1560" w:type="dxa"/>
          </w:tcPr>
          <w:p w:rsidR="00B95702" w:rsidRPr="007F017C" w:rsidRDefault="00B95702" w:rsidP="00B95702"/>
        </w:tc>
        <w:tc>
          <w:tcPr>
            <w:tcW w:w="6230" w:type="dxa"/>
          </w:tcPr>
          <w:p w:rsidR="00B95702" w:rsidRPr="007F017C" w:rsidRDefault="00B95702" w:rsidP="00B95702"/>
        </w:tc>
      </w:tr>
      <w:tr w:rsidR="00B95702" w:rsidRPr="003D7484" w:rsidTr="003D7484">
        <w:tc>
          <w:tcPr>
            <w:tcW w:w="1696" w:type="dxa"/>
          </w:tcPr>
          <w:p w:rsidR="00B95702" w:rsidRPr="007F017C" w:rsidRDefault="00B95702" w:rsidP="00B95702">
            <w:r w:rsidRPr="007F017C">
              <w:t>24/07/2015</w:t>
            </w:r>
          </w:p>
        </w:tc>
        <w:tc>
          <w:tcPr>
            <w:tcW w:w="1560" w:type="dxa"/>
          </w:tcPr>
          <w:p w:rsidR="00B95702" w:rsidRPr="007F017C" w:rsidRDefault="00B95702" w:rsidP="00B95702">
            <w:r>
              <w:t>Table 1</w:t>
            </w:r>
          </w:p>
        </w:tc>
        <w:tc>
          <w:tcPr>
            <w:tcW w:w="6230" w:type="dxa"/>
          </w:tcPr>
          <w:p w:rsidR="00B95702" w:rsidRDefault="00B95702" w:rsidP="00B95702">
            <w:r>
              <w:t>Species to be added to the neutral grassland list to reflect the transition between woodland and grassland on less improved sites.</w:t>
            </w:r>
          </w:p>
          <w:p w:rsidR="00B95702" w:rsidRDefault="00B95702" w:rsidP="00B95702">
            <w:r>
              <w:tab/>
            </w:r>
            <w:r w:rsidRPr="00513EB7">
              <w:rPr>
                <w:i/>
              </w:rPr>
              <w:t>Anemone nemorosa</w:t>
            </w:r>
            <w:r>
              <w:t xml:space="preserve"> - wood anemone</w:t>
            </w:r>
          </w:p>
          <w:p w:rsidR="00B95702" w:rsidRPr="007F017C" w:rsidRDefault="00B95702" w:rsidP="00B95702">
            <w:r>
              <w:tab/>
            </w:r>
            <w:r w:rsidRPr="00513EB7">
              <w:rPr>
                <w:i/>
              </w:rPr>
              <w:t>Hyacinthoides non-scripta</w:t>
            </w:r>
            <w:r>
              <w:t xml:space="preserve"> - bluebell</w:t>
            </w:r>
          </w:p>
        </w:tc>
      </w:tr>
      <w:tr w:rsidR="00B95702" w:rsidRPr="003D7484" w:rsidTr="003D7484">
        <w:tc>
          <w:tcPr>
            <w:tcW w:w="1696" w:type="dxa"/>
          </w:tcPr>
          <w:p w:rsidR="00B95702" w:rsidRPr="007F017C" w:rsidRDefault="00B95702" w:rsidP="00B95702">
            <w:r w:rsidRPr="007F017C">
              <w:t>24/07/2015</w:t>
            </w:r>
          </w:p>
        </w:tc>
        <w:tc>
          <w:tcPr>
            <w:tcW w:w="1560" w:type="dxa"/>
          </w:tcPr>
          <w:p w:rsidR="00B95702" w:rsidRPr="007F017C" w:rsidRDefault="00B95702" w:rsidP="00B95702">
            <w:r>
              <w:t>Table 3</w:t>
            </w:r>
          </w:p>
        </w:tc>
        <w:tc>
          <w:tcPr>
            <w:tcW w:w="6230" w:type="dxa"/>
          </w:tcPr>
          <w:p w:rsidR="00B95702" w:rsidRDefault="00B95702" w:rsidP="00B95702">
            <w:r>
              <w:t>Additional species to add to the acid grassland list</w:t>
            </w:r>
            <w:r>
              <w:tab/>
            </w:r>
            <w:r w:rsidRPr="00513EB7">
              <w:rPr>
                <w:i/>
              </w:rPr>
              <w:t>Polygonum bistorta</w:t>
            </w:r>
            <w:r>
              <w:t xml:space="preserve"> - common bistort</w:t>
            </w:r>
          </w:p>
          <w:p w:rsidR="00B95702" w:rsidRDefault="00B95702" w:rsidP="00B95702">
            <w:r>
              <w:tab/>
            </w:r>
            <w:r w:rsidRPr="00513EB7">
              <w:rPr>
                <w:i/>
              </w:rPr>
              <w:t>Veronica</w:t>
            </w:r>
            <w:r>
              <w:t xml:space="preserve"> </w:t>
            </w:r>
            <w:r w:rsidRPr="00513EB7">
              <w:rPr>
                <w:i/>
              </w:rPr>
              <w:t>officinalis</w:t>
            </w:r>
            <w:r>
              <w:t xml:space="preserve"> - heath speedwell</w:t>
            </w:r>
          </w:p>
          <w:p w:rsidR="00B95702" w:rsidRDefault="00B95702" w:rsidP="00B95702">
            <w:r>
              <w:tab/>
            </w:r>
            <w:r w:rsidRPr="00513EB7">
              <w:rPr>
                <w:i/>
              </w:rPr>
              <w:t>Dactylorhiza maculata</w:t>
            </w:r>
            <w:r>
              <w:t xml:space="preserve"> - heath spotted orchid</w:t>
            </w:r>
          </w:p>
          <w:p w:rsidR="00B95702" w:rsidRPr="007F017C" w:rsidRDefault="00B95702" w:rsidP="00B95702">
            <w:r>
              <w:tab/>
            </w:r>
            <w:r w:rsidRPr="00513EB7">
              <w:rPr>
                <w:i/>
              </w:rPr>
              <w:t>Linum</w:t>
            </w:r>
            <w:r>
              <w:t xml:space="preserve"> </w:t>
            </w:r>
            <w:r w:rsidRPr="00513EB7">
              <w:rPr>
                <w:i/>
              </w:rPr>
              <w:t>catharticum</w:t>
            </w:r>
            <w:r>
              <w:t xml:space="preserve"> - fairy flax</w:t>
            </w:r>
          </w:p>
        </w:tc>
      </w:tr>
      <w:tr w:rsidR="00B95702" w:rsidRPr="003D7484" w:rsidTr="003D7484">
        <w:tc>
          <w:tcPr>
            <w:tcW w:w="1696" w:type="dxa"/>
          </w:tcPr>
          <w:p w:rsidR="00B95702" w:rsidRPr="007F017C" w:rsidRDefault="00B95702" w:rsidP="00B95702">
            <w:r w:rsidRPr="007F017C">
              <w:t>24/07/2015</w:t>
            </w:r>
          </w:p>
        </w:tc>
        <w:tc>
          <w:tcPr>
            <w:tcW w:w="1560" w:type="dxa"/>
          </w:tcPr>
          <w:p w:rsidR="00B95702" w:rsidRPr="007F017C" w:rsidRDefault="00B95702" w:rsidP="00B95702">
            <w:r>
              <w:t>Table 5</w:t>
            </w:r>
          </w:p>
        </w:tc>
        <w:tc>
          <w:tcPr>
            <w:tcW w:w="6230" w:type="dxa"/>
          </w:tcPr>
          <w:p w:rsidR="00B95702" w:rsidRDefault="00B95702" w:rsidP="00B95702">
            <w:r>
              <w:t xml:space="preserve">Acid Woodland </w:t>
            </w:r>
          </w:p>
          <w:p w:rsidR="00B95702" w:rsidRDefault="00B95702" w:rsidP="00B95702">
            <w:r>
              <w:t>Additions to table 5</w:t>
            </w:r>
          </w:p>
          <w:p w:rsidR="00B95702" w:rsidRPr="007F017C" w:rsidRDefault="00B95702" w:rsidP="00513EB7">
            <w:r>
              <w:tab/>
            </w:r>
            <w:r w:rsidRPr="00513EB7">
              <w:rPr>
                <w:i/>
              </w:rPr>
              <w:t>Carex pilulifera</w:t>
            </w:r>
            <w:r>
              <w:t xml:space="preserve"> - </w:t>
            </w:r>
            <w:r w:rsidR="00513EB7">
              <w:t>p</w:t>
            </w:r>
            <w:r>
              <w:t>ill sedge</w:t>
            </w:r>
          </w:p>
        </w:tc>
      </w:tr>
      <w:tr w:rsidR="00B95702" w:rsidRPr="003D7484" w:rsidTr="003D7484">
        <w:tc>
          <w:tcPr>
            <w:tcW w:w="1696" w:type="dxa"/>
          </w:tcPr>
          <w:p w:rsidR="00B95702" w:rsidRPr="007F017C" w:rsidRDefault="00B95702" w:rsidP="00B95702"/>
        </w:tc>
        <w:tc>
          <w:tcPr>
            <w:tcW w:w="1560" w:type="dxa"/>
          </w:tcPr>
          <w:p w:rsidR="00B95702" w:rsidRPr="007F017C" w:rsidRDefault="00B95702" w:rsidP="00B95702"/>
        </w:tc>
        <w:tc>
          <w:tcPr>
            <w:tcW w:w="6230" w:type="dxa"/>
          </w:tcPr>
          <w:p w:rsidR="00B95702" w:rsidRPr="007F017C" w:rsidRDefault="00B95702" w:rsidP="00B95702"/>
        </w:tc>
      </w:tr>
      <w:tr w:rsidR="00B95702" w:rsidRPr="003D7484" w:rsidTr="003D7484">
        <w:tc>
          <w:tcPr>
            <w:tcW w:w="1696" w:type="dxa"/>
          </w:tcPr>
          <w:p w:rsidR="00B95702" w:rsidRPr="003D7484" w:rsidRDefault="00B95702" w:rsidP="00B95702">
            <w:pPr>
              <w:rPr>
                <w:b/>
              </w:rPr>
            </w:pPr>
            <w:r>
              <w:t>21/01/2016</w:t>
            </w:r>
          </w:p>
        </w:tc>
        <w:tc>
          <w:tcPr>
            <w:tcW w:w="1560" w:type="dxa"/>
          </w:tcPr>
          <w:p w:rsidR="00B95702" w:rsidRPr="00115942" w:rsidRDefault="00B95702" w:rsidP="00B95702">
            <w:r w:rsidRPr="00115942">
              <w:t>Gr3</w:t>
            </w:r>
          </w:p>
        </w:tc>
        <w:tc>
          <w:tcPr>
            <w:tcW w:w="6230" w:type="dxa"/>
          </w:tcPr>
          <w:p w:rsidR="00B95702" w:rsidRPr="00115942" w:rsidRDefault="00B95702" w:rsidP="00B95702">
            <w:r w:rsidRPr="00115942">
              <w:t>Removed reference to acid grassland</w:t>
            </w:r>
            <w:r>
              <w:t xml:space="preserve"> and recognised the gradation between neutral and calreous grassland lists.</w:t>
            </w:r>
          </w:p>
        </w:tc>
      </w:tr>
      <w:tr w:rsidR="00B95702" w:rsidRPr="003D7484" w:rsidTr="003D7484">
        <w:tc>
          <w:tcPr>
            <w:tcW w:w="1696" w:type="dxa"/>
          </w:tcPr>
          <w:p w:rsidR="00B95702" w:rsidRDefault="00B95702" w:rsidP="00B95702">
            <w:r>
              <w:t>21/01/2016</w:t>
            </w:r>
          </w:p>
        </w:tc>
        <w:tc>
          <w:tcPr>
            <w:tcW w:w="1560" w:type="dxa"/>
          </w:tcPr>
          <w:p w:rsidR="00B95702" w:rsidRPr="00115942" w:rsidRDefault="00B95702" w:rsidP="00B95702">
            <w:r>
              <w:t>Gr4</w:t>
            </w:r>
          </w:p>
        </w:tc>
        <w:tc>
          <w:tcPr>
            <w:tcW w:w="6230" w:type="dxa"/>
          </w:tcPr>
          <w:p w:rsidR="00B95702" w:rsidRPr="00115942" w:rsidRDefault="00B95702" w:rsidP="00B95702">
            <w:r>
              <w:t>Regonised the gradation from acid to neutral grassland for both upland and lowland acid grassland.</w:t>
            </w:r>
          </w:p>
        </w:tc>
      </w:tr>
      <w:tr w:rsidR="00B95702" w:rsidTr="003D7484">
        <w:tc>
          <w:tcPr>
            <w:tcW w:w="1696" w:type="dxa"/>
          </w:tcPr>
          <w:p w:rsidR="00B95702" w:rsidRDefault="00B95702" w:rsidP="00B95702">
            <w:r>
              <w:t>21/01/2016</w:t>
            </w:r>
          </w:p>
        </w:tc>
        <w:tc>
          <w:tcPr>
            <w:tcW w:w="1560" w:type="dxa"/>
          </w:tcPr>
          <w:p w:rsidR="00B95702" w:rsidRDefault="00B95702" w:rsidP="00B95702">
            <w:r>
              <w:t>Table 1</w:t>
            </w:r>
          </w:p>
        </w:tc>
        <w:tc>
          <w:tcPr>
            <w:tcW w:w="6230" w:type="dxa"/>
          </w:tcPr>
          <w:p w:rsidR="00B95702" w:rsidRDefault="00B95702" w:rsidP="00B95702">
            <w:r>
              <w:t>Neutral grassland plants correction</w:t>
            </w:r>
          </w:p>
          <w:p w:rsidR="00B95702" w:rsidRDefault="00B95702" w:rsidP="00B95702">
            <w:r>
              <w:tab/>
              <w:t xml:space="preserve">Common fleabane  </w:t>
            </w:r>
            <w:r w:rsidRPr="00513EB7">
              <w:rPr>
                <w:i/>
              </w:rPr>
              <w:t>Pulicaria dysenterica</w:t>
            </w:r>
          </w:p>
        </w:tc>
      </w:tr>
      <w:tr w:rsidR="00B95702" w:rsidTr="003D7484">
        <w:tc>
          <w:tcPr>
            <w:tcW w:w="1696" w:type="dxa"/>
          </w:tcPr>
          <w:p w:rsidR="00B95702" w:rsidRDefault="00B95702" w:rsidP="00B95702">
            <w:r>
              <w:t>21/01/2016</w:t>
            </w:r>
          </w:p>
        </w:tc>
        <w:tc>
          <w:tcPr>
            <w:tcW w:w="1560" w:type="dxa"/>
          </w:tcPr>
          <w:p w:rsidR="00B95702" w:rsidRDefault="00B95702" w:rsidP="00B95702">
            <w:r>
              <w:t>Tables 1, 2 and 3</w:t>
            </w:r>
          </w:p>
        </w:tc>
        <w:tc>
          <w:tcPr>
            <w:tcW w:w="6230" w:type="dxa"/>
          </w:tcPr>
          <w:p w:rsidR="00B95702" w:rsidRDefault="00B95702" w:rsidP="00B95702">
            <w:r>
              <w:t>G</w:t>
            </w:r>
            <w:r w:rsidRPr="00575CDE">
              <w:t>rassland</w:t>
            </w:r>
            <w:r>
              <w:t>s</w:t>
            </w:r>
            <w:r w:rsidRPr="00575CDE">
              <w:t xml:space="preserve"> change all </w:t>
            </w:r>
            <w:r w:rsidRPr="00513EB7">
              <w:rPr>
                <w:i/>
              </w:rPr>
              <w:t>Euphrasia</w:t>
            </w:r>
            <w:r w:rsidRPr="00575CDE">
              <w:t xml:space="preserve"> references to </w:t>
            </w:r>
            <w:r w:rsidRPr="00513EB7">
              <w:rPr>
                <w:i/>
              </w:rPr>
              <w:t>Euphrasia</w:t>
            </w:r>
            <w:r w:rsidRPr="00575CDE">
              <w:t xml:space="preserve"> agg. and score 2</w:t>
            </w:r>
          </w:p>
        </w:tc>
      </w:tr>
      <w:tr w:rsidR="00B95702" w:rsidTr="003D7484">
        <w:tc>
          <w:tcPr>
            <w:tcW w:w="1696" w:type="dxa"/>
          </w:tcPr>
          <w:p w:rsidR="00B95702" w:rsidRDefault="00B95702" w:rsidP="00B95702">
            <w:r>
              <w:t>21/01/2016</w:t>
            </w:r>
          </w:p>
        </w:tc>
        <w:tc>
          <w:tcPr>
            <w:tcW w:w="1560" w:type="dxa"/>
          </w:tcPr>
          <w:p w:rsidR="00B95702" w:rsidRDefault="00B95702" w:rsidP="00B95702">
            <w:r>
              <w:t xml:space="preserve">Table 2 </w:t>
            </w:r>
          </w:p>
        </w:tc>
        <w:tc>
          <w:tcPr>
            <w:tcW w:w="6230" w:type="dxa"/>
          </w:tcPr>
          <w:p w:rsidR="00B95702" w:rsidRDefault="00B95702" w:rsidP="00B95702">
            <w:r>
              <w:t>Calcareous grassland species add</w:t>
            </w:r>
          </w:p>
          <w:p w:rsidR="00B95702" w:rsidRDefault="00B95702" w:rsidP="00B95702">
            <w:r>
              <w:tab/>
              <w:t xml:space="preserve">Woolly Thistle </w:t>
            </w:r>
            <w:r w:rsidRPr="00513EB7">
              <w:rPr>
                <w:i/>
              </w:rPr>
              <w:t>Cirsium eriophorum</w:t>
            </w:r>
            <w:r>
              <w:t xml:space="preserve"> </w:t>
            </w:r>
          </w:p>
          <w:p w:rsidR="00B95702" w:rsidRDefault="00B95702" w:rsidP="00B95702">
            <w:r>
              <w:tab/>
              <w:t xml:space="preserve">Wild Strawberry </w:t>
            </w:r>
            <w:r w:rsidRPr="00513EB7">
              <w:rPr>
                <w:i/>
              </w:rPr>
              <w:t>Fragaria vesca</w:t>
            </w:r>
            <w:r>
              <w:t xml:space="preserve"> </w:t>
            </w:r>
          </w:p>
          <w:p w:rsidR="00B95702" w:rsidRDefault="00B95702" w:rsidP="00B95702">
            <w:r>
              <w:tab/>
              <w:t xml:space="preserve">Common Gromwell </w:t>
            </w:r>
            <w:r w:rsidRPr="00513EB7">
              <w:rPr>
                <w:i/>
              </w:rPr>
              <w:t>Lithospermum officinale</w:t>
            </w:r>
            <w:r>
              <w:t xml:space="preserve"> </w:t>
            </w:r>
          </w:p>
          <w:p w:rsidR="00B95702" w:rsidRDefault="00B95702" w:rsidP="00B95702">
            <w:r>
              <w:tab/>
              <w:t xml:space="preserve">Mouse-ear hawkweed </w:t>
            </w:r>
            <w:r w:rsidRPr="00513EB7">
              <w:rPr>
                <w:i/>
              </w:rPr>
              <w:t>Pilosella officinarum</w:t>
            </w:r>
          </w:p>
          <w:p w:rsidR="00B95702" w:rsidRDefault="00B95702" w:rsidP="00B95702">
            <w:r>
              <w:tab/>
              <w:t xml:space="preserve">Sheep’s-fescue </w:t>
            </w:r>
            <w:r w:rsidRPr="00513EB7">
              <w:rPr>
                <w:i/>
              </w:rPr>
              <w:t>Festuca ovina</w:t>
            </w:r>
          </w:p>
        </w:tc>
      </w:tr>
      <w:tr w:rsidR="00B95702" w:rsidTr="003D7484">
        <w:tc>
          <w:tcPr>
            <w:tcW w:w="1696" w:type="dxa"/>
          </w:tcPr>
          <w:p w:rsidR="00B95702" w:rsidRDefault="00B95702" w:rsidP="00B95702">
            <w:r>
              <w:t>21/06/2016</w:t>
            </w:r>
          </w:p>
        </w:tc>
        <w:tc>
          <w:tcPr>
            <w:tcW w:w="1560" w:type="dxa"/>
          </w:tcPr>
          <w:p w:rsidR="00B95702" w:rsidRDefault="00B95702" w:rsidP="00B95702">
            <w:r>
              <w:t>Table 4</w:t>
            </w:r>
          </w:p>
        </w:tc>
        <w:tc>
          <w:tcPr>
            <w:tcW w:w="6230" w:type="dxa"/>
          </w:tcPr>
          <w:p w:rsidR="00B95702" w:rsidRDefault="00B95702" w:rsidP="00B95702">
            <w:r>
              <w:t>Neutral to calcareous woodland add</w:t>
            </w:r>
          </w:p>
          <w:p w:rsidR="00B95702" w:rsidRDefault="00B95702" w:rsidP="00B95702">
            <w:r>
              <w:tab/>
              <w:t xml:space="preserve">Bugle </w:t>
            </w:r>
            <w:r w:rsidRPr="00513EB7">
              <w:rPr>
                <w:i/>
              </w:rPr>
              <w:t>Ajuga reptans</w:t>
            </w:r>
          </w:p>
          <w:p w:rsidR="00B95702" w:rsidRDefault="00B95702" w:rsidP="00B95702">
            <w:r>
              <w:tab/>
              <w:t xml:space="preserve">Cowslip </w:t>
            </w:r>
            <w:r w:rsidRPr="00513EB7">
              <w:rPr>
                <w:i/>
              </w:rPr>
              <w:t>Primula veris</w:t>
            </w:r>
          </w:p>
        </w:tc>
      </w:tr>
      <w:tr w:rsidR="00B95702" w:rsidTr="003D7484">
        <w:tc>
          <w:tcPr>
            <w:tcW w:w="1696" w:type="dxa"/>
          </w:tcPr>
          <w:p w:rsidR="00B95702" w:rsidRDefault="00B95702" w:rsidP="00B95702">
            <w:r>
              <w:lastRenderedPageBreak/>
              <w:t>21/01/2016</w:t>
            </w:r>
          </w:p>
        </w:tc>
        <w:tc>
          <w:tcPr>
            <w:tcW w:w="1560" w:type="dxa"/>
          </w:tcPr>
          <w:p w:rsidR="00B95702" w:rsidRDefault="00B95702" w:rsidP="00B95702">
            <w:r>
              <w:t>Table 7</w:t>
            </w:r>
          </w:p>
        </w:tc>
        <w:tc>
          <w:tcPr>
            <w:tcW w:w="6230" w:type="dxa"/>
          </w:tcPr>
          <w:p w:rsidR="00B95702" w:rsidRDefault="00B95702" w:rsidP="00B95702">
            <w:r>
              <w:t>C</w:t>
            </w:r>
            <w:r w:rsidRPr="002B689A">
              <w:t xml:space="preserve">hange Common marsh bedstraw from </w:t>
            </w:r>
            <w:r w:rsidRPr="00513EB7">
              <w:rPr>
                <w:i/>
              </w:rPr>
              <w:t>Galium palustre</w:t>
            </w:r>
            <w:r w:rsidRPr="002B689A">
              <w:t xml:space="preserve"> spp </w:t>
            </w:r>
            <w:r w:rsidRPr="00513EB7">
              <w:rPr>
                <w:i/>
              </w:rPr>
              <w:t>palustre</w:t>
            </w:r>
            <w:r w:rsidRPr="002B689A">
              <w:t xml:space="preserve"> to </w:t>
            </w:r>
            <w:r w:rsidRPr="00513EB7">
              <w:rPr>
                <w:i/>
              </w:rPr>
              <w:t>Galium palustre</w:t>
            </w:r>
          </w:p>
        </w:tc>
      </w:tr>
      <w:tr w:rsidR="00B95702" w:rsidTr="003D7484">
        <w:tc>
          <w:tcPr>
            <w:tcW w:w="1696" w:type="dxa"/>
          </w:tcPr>
          <w:p w:rsidR="00B95702" w:rsidRDefault="00B95702" w:rsidP="00B95702">
            <w:r>
              <w:t>21/01/2016</w:t>
            </w:r>
          </w:p>
        </w:tc>
        <w:tc>
          <w:tcPr>
            <w:tcW w:w="1560" w:type="dxa"/>
          </w:tcPr>
          <w:p w:rsidR="00B95702" w:rsidRDefault="00B95702" w:rsidP="00B95702">
            <w:r>
              <w:t>Table 9</w:t>
            </w:r>
          </w:p>
        </w:tc>
        <w:tc>
          <w:tcPr>
            <w:tcW w:w="6230" w:type="dxa"/>
          </w:tcPr>
          <w:p w:rsidR="00B95702" w:rsidRDefault="00B95702" w:rsidP="00B95702">
            <w:r>
              <w:t>C</w:t>
            </w:r>
            <w:r w:rsidRPr="002B689A">
              <w:t xml:space="preserve">hange Common marsh bedstraw from </w:t>
            </w:r>
            <w:r w:rsidRPr="00513EB7">
              <w:rPr>
                <w:i/>
              </w:rPr>
              <w:t>Galium palustre</w:t>
            </w:r>
            <w:r w:rsidRPr="002B689A">
              <w:t xml:space="preserve"> spp </w:t>
            </w:r>
            <w:r w:rsidRPr="00513EB7">
              <w:rPr>
                <w:i/>
              </w:rPr>
              <w:t>palustre</w:t>
            </w:r>
            <w:r w:rsidRPr="002B689A">
              <w:t xml:space="preserve"> to </w:t>
            </w:r>
            <w:r w:rsidRPr="00513EB7">
              <w:rPr>
                <w:i/>
              </w:rPr>
              <w:t>Galium palustre</w:t>
            </w:r>
          </w:p>
        </w:tc>
      </w:tr>
      <w:tr w:rsidR="00B95702" w:rsidTr="003D7484">
        <w:tc>
          <w:tcPr>
            <w:tcW w:w="1696" w:type="dxa"/>
          </w:tcPr>
          <w:p w:rsidR="00B95702" w:rsidRDefault="00B95702" w:rsidP="00B95702">
            <w:r>
              <w:t>21/01/2016</w:t>
            </w:r>
          </w:p>
        </w:tc>
        <w:tc>
          <w:tcPr>
            <w:tcW w:w="1560" w:type="dxa"/>
          </w:tcPr>
          <w:p w:rsidR="00B95702" w:rsidRDefault="00B95702" w:rsidP="00B95702">
            <w:r>
              <w:t>Vp3 Application</w:t>
            </w:r>
          </w:p>
        </w:tc>
        <w:tc>
          <w:tcPr>
            <w:tcW w:w="6230" w:type="dxa"/>
          </w:tcPr>
          <w:p w:rsidR="00B95702" w:rsidRDefault="00B95702" w:rsidP="00B95702">
            <w:r w:rsidRPr="00575CDE">
              <w:t>County rare vascular plant species - change the Application to refer to West Yorkshire not the Vice County.</w:t>
            </w:r>
          </w:p>
        </w:tc>
      </w:tr>
      <w:tr w:rsidR="00B95702" w:rsidTr="003D7484">
        <w:tc>
          <w:tcPr>
            <w:tcW w:w="1696" w:type="dxa"/>
          </w:tcPr>
          <w:p w:rsidR="00B95702" w:rsidRDefault="00B95702" w:rsidP="00B95702">
            <w:r>
              <w:t>21/01/2016</w:t>
            </w:r>
          </w:p>
        </w:tc>
        <w:tc>
          <w:tcPr>
            <w:tcW w:w="1560" w:type="dxa"/>
          </w:tcPr>
          <w:p w:rsidR="00B95702" w:rsidRDefault="00B95702" w:rsidP="00B95702">
            <w:r>
              <w:t>Mh1</w:t>
            </w:r>
          </w:p>
        </w:tc>
        <w:tc>
          <w:tcPr>
            <w:tcW w:w="6230" w:type="dxa"/>
          </w:tcPr>
          <w:p w:rsidR="00B95702" w:rsidRDefault="00B95702" w:rsidP="00B95702">
            <w:r w:rsidRPr="00380FFA">
              <w:t>Add the additional bullet point - “at least five individual habitats at least one within 80%, one within 70% one within 60% and two within 50%”.</w:t>
            </w:r>
          </w:p>
        </w:tc>
      </w:tr>
      <w:tr w:rsidR="00B95702" w:rsidTr="003D7484">
        <w:tc>
          <w:tcPr>
            <w:tcW w:w="1696" w:type="dxa"/>
          </w:tcPr>
          <w:p w:rsidR="00B95702" w:rsidRDefault="00B95702" w:rsidP="00B95702">
            <w:r>
              <w:t>21/01/2016</w:t>
            </w:r>
          </w:p>
        </w:tc>
        <w:tc>
          <w:tcPr>
            <w:tcW w:w="1560" w:type="dxa"/>
          </w:tcPr>
          <w:p w:rsidR="00B95702" w:rsidRDefault="00B95702" w:rsidP="00B95702">
            <w:r>
              <w:t>Mh2</w:t>
            </w:r>
          </w:p>
        </w:tc>
        <w:tc>
          <w:tcPr>
            <w:tcW w:w="6230" w:type="dxa"/>
          </w:tcPr>
          <w:p w:rsidR="00B95702" w:rsidRDefault="00B95702" w:rsidP="00B95702">
            <w:r>
              <w:t>Remove both of the bullet points currently in Mh2.</w:t>
            </w:r>
          </w:p>
          <w:p w:rsidR="00B95702" w:rsidRDefault="00B95702" w:rsidP="00B95702">
            <w:r>
              <w:t>Remove references in the table in 2.10.1 to Value for Appreciation of Nature.</w:t>
            </w:r>
          </w:p>
          <w:p w:rsidR="00B95702" w:rsidRDefault="00B95702" w:rsidP="00B95702">
            <w:r>
              <w:t xml:space="preserve">Under Mh2 </w:t>
            </w:r>
            <w:r w:rsidR="004B181F">
              <w:t xml:space="preserve">remove </w:t>
            </w:r>
            <w:r>
              <w:t>references to “significant contribution to local biodiversity” and sentence linked to education and recreation.</w:t>
            </w:r>
          </w:p>
          <w:p w:rsidR="00B95702" w:rsidRDefault="00B95702" w:rsidP="00B95702">
            <w:r>
              <w:t>Increase the threshold for the habitat diversity score from Table15 to 12.</w:t>
            </w:r>
          </w:p>
          <w:p w:rsidR="00B95702" w:rsidRDefault="00B95702" w:rsidP="00B95702">
            <w:r>
              <w:t xml:space="preserve">Add “West Yorkshire Wildlife Habitat Network ……2 points” to the bottom of Table 15. </w:t>
            </w:r>
          </w:p>
          <w:p w:rsidR="00B95702" w:rsidRDefault="00B95702" w:rsidP="00B95702">
            <w:r>
              <w:t>Add the following to the Application, “Recently created habitats within the last 15 years will not normally be considered”.</w:t>
            </w:r>
          </w:p>
        </w:tc>
      </w:tr>
      <w:tr w:rsidR="00B95702" w:rsidTr="003D7484">
        <w:tc>
          <w:tcPr>
            <w:tcW w:w="1696" w:type="dxa"/>
          </w:tcPr>
          <w:p w:rsidR="00B95702" w:rsidRDefault="00B95702" w:rsidP="00B95702">
            <w:r>
              <w:t>21/01/2016</w:t>
            </w:r>
          </w:p>
        </w:tc>
        <w:tc>
          <w:tcPr>
            <w:tcW w:w="1560" w:type="dxa"/>
          </w:tcPr>
          <w:p w:rsidR="00B95702" w:rsidRDefault="00B95702" w:rsidP="00B95702">
            <w:r>
              <w:t>Mh3 Table 16</w:t>
            </w:r>
          </w:p>
        </w:tc>
        <w:tc>
          <w:tcPr>
            <w:tcW w:w="6230" w:type="dxa"/>
          </w:tcPr>
          <w:p w:rsidR="00B95702" w:rsidRDefault="00B95702" w:rsidP="00B95702">
            <w:r>
              <w:t>•</w:t>
            </w:r>
            <w:r w:rsidRPr="001D74C2">
              <w:t>Remove “tidal refuse”</w:t>
            </w:r>
          </w:p>
        </w:tc>
      </w:tr>
      <w:tr w:rsidR="00B95702" w:rsidTr="003D7484">
        <w:tc>
          <w:tcPr>
            <w:tcW w:w="1696" w:type="dxa"/>
          </w:tcPr>
          <w:p w:rsidR="00B95702" w:rsidRDefault="00B95702" w:rsidP="00B95702">
            <w:r>
              <w:t>21/01/2016</w:t>
            </w:r>
          </w:p>
        </w:tc>
        <w:tc>
          <w:tcPr>
            <w:tcW w:w="1560" w:type="dxa"/>
          </w:tcPr>
          <w:p w:rsidR="00B95702" w:rsidRDefault="00B95702" w:rsidP="00B95702">
            <w:r>
              <w:t>Vanl1</w:t>
            </w:r>
          </w:p>
        </w:tc>
        <w:tc>
          <w:tcPr>
            <w:tcW w:w="6230" w:type="dxa"/>
          </w:tcPr>
          <w:p w:rsidR="00B95702" w:rsidRDefault="00B95702" w:rsidP="00B95702">
            <w:r>
              <w:t>Add “Any site which meets 80% or more of the species or habitat diversity…..”</w:t>
            </w:r>
          </w:p>
        </w:tc>
      </w:tr>
      <w:tr w:rsidR="00B95702" w:rsidTr="003D7484">
        <w:tc>
          <w:tcPr>
            <w:tcW w:w="1696" w:type="dxa"/>
          </w:tcPr>
          <w:p w:rsidR="00B95702" w:rsidRDefault="00B95702" w:rsidP="00B95702">
            <w:r>
              <w:t>21/01/2016</w:t>
            </w:r>
          </w:p>
        </w:tc>
        <w:tc>
          <w:tcPr>
            <w:tcW w:w="1560" w:type="dxa"/>
          </w:tcPr>
          <w:p w:rsidR="00B95702" w:rsidRDefault="00B95702" w:rsidP="00B95702">
            <w:r>
              <w:t>He1</w:t>
            </w:r>
          </w:p>
        </w:tc>
        <w:tc>
          <w:tcPr>
            <w:tcW w:w="6230" w:type="dxa"/>
          </w:tcPr>
          <w:p w:rsidR="00B95702" w:rsidRDefault="00B95702" w:rsidP="00B95702">
            <w:r>
              <w:t>Add new lowland heath criteria.</w:t>
            </w:r>
          </w:p>
        </w:tc>
      </w:tr>
    </w:tbl>
    <w:p w:rsidR="003D7484" w:rsidRDefault="003D7484"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EA2D12" w:rsidRDefault="00EA2D12" w:rsidP="00620AC2"/>
    <w:p w:rsidR="00513EB7" w:rsidRPr="00620AC2" w:rsidRDefault="00513EB7" w:rsidP="00620AC2"/>
    <w:p w:rsidR="00EF6289" w:rsidRDefault="00EF6289" w:rsidP="009F5CA0">
      <w:pPr>
        <w:pStyle w:val="Heading1"/>
      </w:pPr>
      <w:bookmarkStart w:id="159" w:name="_Toc15738627"/>
      <w:bookmarkStart w:id="160" w:name="_Toc282697597"/>
      <w:bookmarkStart w:id="161" w:name="_Toc444168465"/>
      <w:r>
        <w:t>Glossary</w:t>
      </w:r>
      <w:bookmarkEnd w:id="159"/>
      <w:bookmarkEnd w:id="160"/>
      <w:bookmarkEnd w:id="161"/>
      <w:r>
        <w:t xml:space="preserve"> </w:t>
      </w:r>
    </w:p>
    <w:p w:rsidR="00EF6289" w:rsidRDefault="00EF6289" w:rsidP="00117783">
      <w:pPr>
        <w:pBdr>
          <w:bottom w:val="single" w:sz="4" w:space="1" w:color="auto"/>
        </w:pBdr>
        <w:rPr>
          <w:u w:val="single"/>
        </w:rPr>
      </w:pPr>
    </w:p>
    <w:p w:rsidR="00EF6289" w:rsidRDefault="00EF6289" w:rsidP="00117783">
      <w:pPr>
        <w:rPr>
          <w:b/>
        </w:rPr>
      </w:pPr>
    </w:p>
    <w:p w:rsidR="00EF6289" w:rsidRPr="00D429D9" w:rsidRDefault="00EF6289" w:rsidP="00117783">
      <w:pPr>
        <w:rPr>
          <w:szCs w:val="24"/>
        </w:rPr>
      </w:pPr>
      <w:r w:rsidRPr="00D429D9">
        <w:rPr>
          <w:b/>
          <w:szCs w:val="24"/>
        </w:rPr>
        <w:t xml:space="preserve">Ancient </w:t>
      </w:r>
      <w:smartTag w:uri="urn:schemas-microsoft-com:office:smarttags" w:element="place">
        <w:smartTag w:uri="urn:schemas-microsoft-com:office:smarttags" w:element="City">
          <w:r w:rsidRPr="00D429D9">
            <w:rPr>
              <w:b/>
              <w:szCs w:val="24"/>
            </w:rPr>
            <w:t>Woodland</w:t>
          </w:r>
        </w:smartTag>
      </w:smartTag>
      <w:r w:rsidRPr="00D429D9">
        <w:rPr>
          <w:b/>
          <w:szCs w:val="24"/>
        </w:rPr>
        <w:t xml:space="preserve"> - </w:t>
      </w:r>
      <w:r w:rsidRPr="00D429D9">
        <w:rPr>
          <w:szCs w:val="24"/>
        </w:rPr>
        <w:t xml:space="preserve">There can be some confusion about the terms used to describe woodland types. Relics of primeval woodland which have continuously occupied the same site since the original wildwood covered the </w:t>
      </w:r>
      <w:smartTag w:uri="urn:schemas-microsoft-com:office:smarttags" w:element="place">
        <w:r w:rsidRPr="00D429D9">
          <w:rPr>
            <w:szCs w:val="24"/>
          </w:rPr>
          <w:t>British Isles</w:t>
        </w:r>
      </w:smartTag>
      <w:r w:rsidRPr="00D429D9">
        <w:rPr>
          <w:szCs w:val="24"/>
        </w:rPr>
        <w:t xml:space="preserve"> at the end of the last ice age are referred to as primary woodland. Although these woodlands may have been managed for centuries they have never been clear-felled or replanted and support trees and shrubs native to the sites. Secondary woodlands are those that have formed on land which was cleared of trees at one time, although this may have occurred many hundreds of years ago. On the basis of its age woodland may be classified as ancient or recent. All ancient woodlands date back to medieval times or earlier (pre 1600 A.D in </w:t>
      </w:r>
      <w:smartTag w:uri="urn:schemas-microsoft-com:office:smarttags" w:element="place">
        <w:smartTag w:uri="urn:schemas-microsoft-com:office:smarttags" w:element="country-region">
          <w:r w:rsidRPr="00D429D9">
            <w:rPr>
              <w:szCs w:val="24"/>
            </w:rPr>
            <w:t>England</w:t>
          </w:r>
        </w:smartTag>
      </w:smartTag>
      <w:r w:rsidRPr="00D429D9">
        <w:rPr>
          <w:szCs w:val="24"/>
        </w:rPr>
        <w:t>). In general, recent woodlands are post medieval and although new woodland planting became increasingly common place during the 18</w:t>
      </w:r>
      <w:r w:rsidRPr="00D429D9">
        <w:rPr>
          <w:szCs w:val="24"/>
          <w:vertAlign w:val="superscript"/>
        </w:rPr>
        <w:t>th</w:t>
      </w:r>
      <w:r w:rsidRPr="00D429D9">
        <w:rPr>
          <w:szCs w:val="24"/>
        </w:rPr>
        <w:t xml:space="preserve"> century the majority of woodland that existed in 1800 is believed to have been primary woodland.</w:t>
      </w:r>
    </w:p>
    <w:p w:rsidR="00EF6289" w:rsidRPr="00D429D9" w:rsidRDefault="00EF6289" w:rsidP="00117783">
      <w:pPr>
        <w:rPr>
          <w:szCs w:val="24"/>
        </w:rPr>
      </w:pPr>
    </w:p>
    <w:p w:rsidR="00EF6289" w:rsidRPr="00D429D9" w:rsidRDefault="00EF6289" w:rsidP="00117783">
      <w:pPr>
        <w:rPr>
          <w:b/>
          <w:szCs w:val="24"/>
        </w:rPr>
      </w:pPr>
      <w:r w:rsidRPr="00D429D9">
        <w:rPr>
          <w:szCs w:val="24"/>
        </w:rPr>
        <w:t>All primary woodlands are ancient, whereas secondary woodlands may be ancient or recent. Ancient woodlands generally have richer, more characteristic floras, greater vegetation structure and age class diversity and in general a high nature conservation interest. It is now widely recognised that ancient woodlands support a suite of species that are confined to older sites.</w:t>
      </w:r>
    </w:p>
    <w:p w:rsidR="00EF6289" w:rsidRPr="00D429D9" w:rsidRDefault="00EF6289" w:rsidP="00117783">
      <w:pPr>
        <w:rPr>
          <w:b/>
          <w:szCs w:val="24"/>
        </w:rPr>
      </w:pPr>
    </w:p>
    <w:p w:rsidR="00EF6289" w:rsidRPr="00D429D9" w:rsidRDefault="00EF6289" w:rsidP="00117783">
      <w:pPr>
        <w:rPr>
          <w:szCs w:val="24"/>
        </w:rPr>
      </w:pPr>
      <w:r w:rsidRPr="00D429D9">
        <w:rPr>
          <w:b/>
          <w:szCs w:val="24"/>
        </w:rPr>
        <w:t xml:space="preserve">Blanket Bog </w:t>
      </w:r>
      <w:r w:rsidRPr="00D429D9">
        <w:rPr>
          <w:szCs w:val="24"/>
        </w:rPr>
        <w:t xml:space="preserve">– These ombrotrophic mires are typical of the regions to the north and west of the </w:t>
      </w:r>
      <w:smartTag w:uri="urn:schemas-microsoft-com:office:smarttags" w:element="place">
        <w:r w:rsidRPr="00D429D9">
          <w:rPr>
            <w:szCs w:val="24"/>
          </w:rPr>
          <w:t>British Isles</w:t>
        </w:r>
      </w:smartTag>
      <w:r w:rsidRPr="00D429D9">
        <w:rPr>
          <w:szCs w:val="24"/>
        </w:rPr>
        <w:t xml:space="preserve"> where rainfall is very high (&gt;1500mm/annum) and/or evaporation is low. They have developed in shallow depressions and on flat, gently sloping ground, often covering most of the landscape.</w:t>
      </w:r>
    </w:p>
    <w:p w:rsidR="00EF6289" w:rsidRPr="00D429D9" w:rsidRDefault="00EF6289" w:rsidP="00117783">
      <w:pPr>
        <w:pStyle w:val="Footer"/>
        <w:tabs>
          <w:tab w:val="clear" w:pos="4153"/>
          <w:tab w:val="clear" w:pos="8306"/>
        </w:tabs>
        <w:rPr>
          <w:szCs w:val="24"/>
        </w:rPr>
      </w:pPr>
    </w:p>
    <w:p w:rsidR="00EF6289" w:rsidRPr="00D429D9" w:rsidRDefault="00EF6289" w:rsidP="00117783">
      <w:pPr>
        <w:pStyle w:val="Footer"/>
        <w:tabs>
          <w:tab w:val="clear" w:pos="4153"/>
          <w:tab w:val="clear" w:pos="8306"/>
        </w:tabs>
        <w:rPr>
          <w:szCs w:val="24"/>
        </w:rPr>
      </w:pPr>
      <w:r w:rsidRPr="00D429D9">
        <w:rPr>
          <w:b/>
          <w:szCs w:val="24"/>
        </w:rPr>
        <w:lastRenderedPageBreak/>
        <w:t>Brackish</w:t>
      </w:r>
      <w:r w:rsidRPr="00D429D9">
        <w:rPr>
          <w:szCs w:val="24"/>
        </w:rPr>
        <w:t xml:space="preserve"> – Partially saline waters often found mid-way between freshwater and saline water.</w:t>
      </w:r>
      <w:r w:rsidR="00D429D9">
        <w:rPr>
          <w:szCs w:val="24"/>
        </w:rPr>
        <w:t xml:space="preserve"> These can be associated with pollution associated with for example coal mining.</w:t>
      </w:r>
    </w:p>
    <w:p w:rsidR="00EF6289" w:rsidRPr="00D429D9" w:rsidRDefault="00EF6289" w:rsidP="00117783">
      <w:pPr>
        <w:pStyle w:val="Footer"/>
        <w:tabs>
          <w:tab w:val="clear" w:pos="4153"/>
          <w:tab w:val="clear" w:pos="8306"/>
        </w:tabs>
        <w:rPr>
          <w:szCs w:val="24"/>
        </w:rPr>
      </w:pPr>
    </w:p>
    <w:p w:rsidR="00EF6289" w:rsidRDefault="00EF6289" w:rsidP="00117783">
      <w:pPr>
        <w:rPr>
          <w:szCs w:val="24"/>
        </w:rPr>
      </w:pPr>
      <w:r w:rsidRPr="00D429D9">
        <w:rPr>
          <w:b/>
          <w:szCs w:val="24"/>
        </w:rPr>
        <w:t>Eutrophic</w:t>
      </w:r>
      <w:r w:rsidRPr="00D429D9">
        <w:rPr>
          <w:szCs w:val="24"/>
        </w:rPr>
        <w:t xml:space="preserve"> – Mineral-rich waters, usually with high levels of soluble nitrogen and phosphorous. Eutrophic water bodies support a high primary productivity. </w:t>
      </w:r>
    </w:p>
    <w:p w:rsidR="00D429D9" w:rsidRPr="00D429D9" w:rsidRDefault="00D429D9" w:rsidP="00117783">
      <w:pPr>
        <w:rPr>
          <w:szCs w:val="24"/>
        </w:rPr>
      </w:pPr>
    </w:p>
    <w:p w:rsidR="00EF6289" w:rsidRPr="00D429D9" w:rsidRDefault="00EF6289" w:rsidP="00117783">
      <w:pPr>
        <w:rPr>
          <w:szCs w:val="24"/>
        </w:rPr>
      </w:pPr>
      <w:r w:rsidRPr="00D429D9">
        <w:rPr>
          <w:b/>
          <w:szCs w:val="24"/>
        </w:rPr>
        <w:t>Fen</w:t>
      </w:r>
      <w:r w:rsidRPr="00D429D9">
        <w:rPr>
          <w:szCs w:val="24"/>
        </w:rPr>
        <w:t xml:space="preserve"> – A wetland type often following swamp in the hydroseral succession. Fens have a summer water table at or belo</w:t>
      </w:r>
      <w:r w:rsidR="00D429D9">
        <w:rPr>
          <w:szCs w:val="24"/>
        </w:rPr>
        <w:t>w the sediment surface but</w:t>
      </w:r>
      <w:r w:rsidRPr="00D429D9">
        <w:rPr>
          <w:szCs w:val="24"/>
        </w:rPr>
        <w:t xml:space="preserve"> flooded in winter. Can be divided into poor and rich fens, based both on the chemical composition of the fen waters and the species diversity of the vegetation.</w:t>
      </w:r>
    </w:p>
    <w:p w:rsidR="00EF6289" w:rsidRPr="00D429D9" w:rsidRDefault="00EF6289" w:rsidP="00117783">
      <w:pPr>
        <w:rPr>
          <w:szCs w:val="24"/>
        </w:rPr>
      </w:pPr>
    </w:p>
    <w:p w:rsidR="00EF6289" w:rsidRPr="00D429D9" w:rsidRDefault="00EF6289" w:rsidP="00117783">
      <w:pPr>
        <w:rPr>
          <w:szCs w:val="24"/>
        </w:rPr>
      </w:pPr>
      <w:r w:rsidRPr="00D429D9">
        <w:rPr>
          <w:b/>
          <w:szCs w:val="24"/>
        </w:rPr>
        <w:t>Hydrosere</w:t>
      </w:r>
      <w:r w:rsidRPr="00D429D9">
        <w:rPr>
          <w:szCs w:val="24"/>
        </w:rPr>
        <w:t xml:space="preserve"> – A continuum of vegetation types, which replace each other as succession proceeds from open water to forested mire or dry woodland.</w:t>
      </w:r>
    </w:p>
    <w:p w:rsidR="00EF6289" w:rsidRPr="00D429D9" w:rsidRDefault="00EF6289" w:rsidP="00117783">
      <w:pPr>
        <w:rPr>
          <w:b/>
          <w:szCs w:val="24"/>
        </w:rPr>
      </w:pPr>
    </w:p>
    <w:p w:rsidR="00EF6289" w:rsidRPr="00D429D9" w:rsidRDefault="00EF6289" w:rsidP="00117783">
      <w:pPr>
        <w:rPr>
          <w:szCs w:val="24"/>
        </w:rPr>
      </w:pPr>
      <w:r w:rsidRPr="00D429D9">
        <w:rPr>
          <w:b/>
          <w:szCs w:val="24"/>
        </w:rPr>
        <w:t>LNR</w:t>
      </w:r>
      <w:r w:rsidRPr="00D429D9">
        <w:rPr>
          <w:szCs w:val="24"/>
        </w:rPr>
        <w:t xml:space="preserve"> – Local Nature Reserve.</w:t>
      </w:r>
    </w:p>
    <w:p w:rsidR="00EF6289" w:rsidRPr="00D429D9" w:rsidRDefault="00EF6289" w:rsidP="00117783">
      <w:pPr>
        <w:rPr>
          <w:szCs w:val="24"/>
        </w:rPr>
      </w:pPr>
    </w:p>
    <w:p w:rsidR="00EF6289" w:rsidRPr="00D429D9" w:rsidRDefault="00EF6289" w:rsidP="00117783">
      <w:pPr>
        <w:rPr>
          <w:szCs w:val="24"/>
        </w:rPr>
      </w:pPr>
      <w:r w:rsidRPr="00D429D9">
        <w:rPr>
          <w:b/>
          <w:szCs w:val="24"/>
        </w:rPr>
        <w:t xml:space="preserve">Marsh </w:t>
      </w:r>
      <w:r w:rsidRPr="00D429D9">
        <w:rPr>
          <w:szCs w:val="24"/>
        </w:rPr>
        <w:t>– The wet mineral-ground margin of freshwater swamp or fen. Usually non-peat forming systems only subject to periodic waterlogging during the winter months.</w:t>
      </w:r>
    </w:p>
    <w:p w:rsidR="00EF6289" w:rsidRPr="00D429D9" w:rsidRDefault="00EF6289" w:rsidP="00117783">
      <w:pPr>
        <w:rPr>
          <w:szCs w:val="24"/>
        </w:rPr>
      </w:pPr>
    </w:p>
    <w:p w:rsidR="00EF6289" w:rsidRPr="00D429D9" w:rsidRDefault="00EF6289" w:rsidP="00117783">
      <w:pPr>
        <w:rPr>
          <w:szCs w:val="24"/>
        </w:rPr>
      </w:pPr>
      <w:r w:rsidRPr="00D429D9">
        <w:rPr>
          <w:b/>
          <w:szCs w:val="24"/>
        </w:rPr>
        <w:t>Mesotrophic</w:t>
      </w:r>
      <w:r w:rsidRPr="00D429D9">
        <w:rPr>
          <w:szCs w:val="24"/>
        </w:rPr>
        <w:t xml:space="preserve"> – The terms oligotrophic and eutrophic are used to describe opposite ends of the spectrum of primary productivity in water bodies. Lakes and rivers may however have a trophic system between these two extremes, a range of variation, which is encompassed by the term mesotrophic.</w:t>
      </w:r>
    </w:p>
    <w:p w:rsidR="00EF6289" w:rsidRPr="00D429D9" w:rsidRDefault="00EF6289" w:rsidP="00117783">
      <w:pPr>
        <w:rPr>
          <w:szCs w:val="24"/>
        </w:rPr>
      </w:pPr>
    </w:p>
    <w:p w:rsidR="00EF6289" w:rsidRPr="00D429D9" w:rsidRDefault="00EF6289" w:rsidP="00117783">
      <w:pPr>
        <w:rPr>
          <w:szCs w:val="24"/>
        </w:rPr>
      </w:pPr>
      <w:r w:rsidRPr="00D429D9">
        <w:rPr>
          <w:b/>
          <w:szCs w:val="24"/>
        </w:rPr>
        <w:t>Mire</w:t>
      </w:r>
      <w:r w:rsidRPr="00D429D9">
        <w:rPr>
          <w:szCs w:val="24"/>
        </w:rPr>
        <w:t xml:space="preserve"> – Any stage of the hydrosere where there is a high water table, suppression of organic matter decomposition or undecomposed organic material accumulates</w:t>
      </w:r>
      <w:r w:rsidR="00D429D9">
        <w:rPr>
          <w:szCs w:val="24"/>
        </w:rPr>
        <w:t xml:space="preserve"> as peat</w:t>
      </w:r>
      <w:r w:rsidRPr="00D429D9">
        <w:rPr>
          <w:szCs w:val="24"/>
        </w:rPr>
        <w:t>.</w:t>
      </w:r>
    </w:p>
    <w:p w:rsidR="00EF6289" w:rsidRPr="00D429D9" w:rsidRDefault="00EF6289" w:rsidP="00117783">
      <w:pPr>
        <w:rPr>
          <w:color w:val="000000"/>
          <w:szCs w:val="24"/>
        </w:rPr>
      </w:pPr>
    </w:p>
    <w:p w:rsidR="00EF6289" w:rsidRPr="00D429D9" w:rsidRDefault="00EF6289" w:rsidP="00117783">
      <w:pPr>
        <w:rPr>
          <w:szCs w:val="24"/>
        </w:rPr>
      </w:pPr>
      <w:r w:rsidRPr="00D429D9">
        <w:rPr>
          <w:b/>
          <w:szCs w:val="24"/>
        </w:rPr>
        <w:t>Moorland</w:t>
      </w:r>
      <w:r w:rsidRPr="00D429D9">
        <w:rPr>
          <w:szCs w:val="24"/>
        </w:rPr>
        <w:t xml:space="preserve"> – Is a broad term for land above the moor wall (usually 250-300 metre). Moorland supports a wide range of habitats, but is primarily comprised of blanket bog, dry upland heath and acid grassland.</w:t>
      </w:r>
    </w:p>
    <w:p w:rsidR="00EF6289" w:rsidRPr="00D429D9" w:rsidRDefault="00EF6289" w:rsidP="00117783">
      <w:pPr>
        <w:rPr>
          <w:b/>
          <w:szCs w:val="24"/>
        </w:rPr>
      </w:pPr>
    </w:p>
    <w:p w:rsidR="00EF6289" w:rsidRPr="00D429D9" w:rsidRDefault="00EF6289" w:rsidP="00117783">
      <w:pPr>
        <w:rPr>
          <w:b/>
          <w:szCs w:val="24"/>
        </w:rPr>
      </w:pPr>
      <w:r w:rsidRPr="00D429D9">
        <w:rPr>
          <w:b/>
          <w:szCs w:val="24"/>
        </w:rPr>
        <w:t xml:space="preserve">Niche </w:t>
      </w:r>
      <w:r w:rsidRPr="00D429D9">
        <w:rPr>
          <w:szCs w:val="24"/>
        </w:rPr>
        <w:t>– Is the sum of the characters that determines the position of a species in an ecosystem including all the factors necessary for the survival of the species.</w:t>
      </w:r>
    </w:p>
    <w:p w:rsidR="00EF6289" w:rsidRPr="00D429D9" w:rsidRDefault="00EF6289" w:rsidP="00117783">
      <w:pPr>
        <w:rPr>
          <w:b/>
          <w:szCs w:val="24"/>
        </w:rPr>
      </w:pPr>
    </w:p>
    <w:p w:rsidR="00EF6289" w:rsidRPr="00D429D9" w:rsidRDefault="00EF6289" w:rsidP="00117783">
      <w:pPr>
        <w:rPr>
          <w:b/>
          <w:szCs w:val="24"/>
        </w:rPr>
      </w:pPr>
      <w:r w:rsidRPr="00D429D9">
        <w:rPr>
          <w:b/>
          <w:szCs w:val="24"/>
        </w:rPr>
        <w:t xml:space="preserve">NVC - </w:t>
      </w:r>
      <w:r w:rsidRPr="00D429D9">
        <w:rPr>
          <w:szCs w:val="24"/>
        </w:rPr>
        <w:t xml:space="preserve">National Vegetation Classification. The NVC is a standard description of the types of vegetation of </w:t>
      </w:r>
      <w:smartTag w:uri="urn:schemas-microsoft-com:office:smarttags" w:element="place">
        <w:smartTag w:uri="urn:schemas-microsoft-com:office:smarttags" w:element="country-region">
          <w:r w:rsidRPr="00D429D9">
            <w:rPr>
              <w:szCs w:val="24"/>
            </w:rPr>
            <w:t>Britain</w:t>
          </w:r>
        </w:smartTag>
      </w:smartTag>
      <w:r w:rsidRPr="00D429D9">
        <w:rPr>
          <w:szCs w:val="24"/>
        </w:rPr>
        <w:t xml:space="preserve"> that form under particular environmental conditions and in different geographical locations.</w:t>
      </w:r>
    </w:p>
    <w:p w:rsidR="00EF6289" w:rsidRPr="00D429D9" w:rsidRDefault="00EF6289" w:rsidP="00117783">
      <w:pPr>
        <w:rPr>
          <w:b/>
          <w:szCs w:val="24"/>
        </w:rPr>
      </w:pPr>
    </w:p>
    <w:p w:rsidR="00EF6289" w:rsidRPr="00D429D9" w:rsidRDefault="00EF6289" w:rsidP="00117783">
      <w:pPr>
        <w:rPr>
          <w:szCs w:val="24"/>
        </w:rPr>
      </w:pPr>
      <w:r w:rsidRPr="00D429D9">
        <w:rPr>
          <w:b/>
          <w:szCs w:val="24"/>
        </w:rPr>
        <w:t xml:space="preserve">Nitrophile </w:t>
      </w:r>
      <w:r w:rsidRPr="00D429D9">
        <w:rPr>
          <w:szCs w:val="24"/>
        </w:rPr>
        <w:t>– Nitrogen loving species.</w:t>
      </w:r>
    </w:p>
    <w:p w:rsidR="00EF6289" w:rsidRPr="00D429D9" w:rsidRDefault="00EF6289" w:rsidP="00117783">
      <w:pPr>
        <w:rPr>
          <w:szCs w:val="24"/>
        </w:rPr>
      </w:pPr>
    </w:p>
    <w:p w:rsidR="00EF6289" w:rsidRPr="00D429D9" w:rsidRDefault="00EF6289" w:rsidP="00117783">
      <w:pPr>
        <w:rPr>
          <w:szCs w:val="24"/>
        </w:rPr>
      </w:pPr>
      <w:r w:rsidRPr="00D429D9">
        <w:rPr>
          <w:b/>
          <w:szCs w:val="24"/>
        </w:rPr>
        <w:t>NNR</w:t>
      </w:r>
      <w:r w:rsidRPr="00D429D9">
        <w:rPr>
          <w:szCs w:val="24"/>
        </w:rPr>
        <w:t xml:space="preserve"> – National Nature Reserve</w:t>
      </w:r>
    </w:p>
    <w:p w:rsidR="00EF6289" w:rsidRPr="00D429D9" w:rsidRDefault="00EF6289" w:rsidP="00117783">
      <w:pPr>
        <w:rPr>
          <w:szCs w:val="24"/>
        </w:rPr>
      </w:pPr>
    </w:p>
    <w:p w:rsidR="00EF6289" w:rsidRPr="00D429D9" w:rsidRDefault="00EF6289" w:rsidP="00117783">
      <w:pPr>
        <w:rPr>
          <w:szCs w:val="24"/>
        </w:rPr>
      </w:pPr>
      <w:r w:rsidRPr="00D429D9">
        <w:rPr>
          <w:b/>
          <w:szCs w:val="24"/>
        </w:rPr>
        <w:t>Oligotrophic</w:t>
      </w:r>
      <w:r w:rsidRPr="00D429D9">
        <w:rPr>
          <w:szCs w:val="24"/>
        </w:rPr>
        <w:t xml:space="preserve"> – In </w:t>
      </w:r>
      <w:smartTag w:uri="urn:schemas-microsoft-com:office:smarttags" w:element="place">
        <w:smartTag w:uri="urn:schemas-microsoft-com:office:smarttags" w:element="country-region">
          <w:r w:rsidRPr="00D429D9">
            <w:rPr>
              <w:szCs w:val="24"/>
            </w:rPr>
            <w:t>Great Britain</w:t>
          </w:r>
        </w:smartTag>
      </w:smartTag>
      <w:r w:rsidRPr="00D429D9">
        <w:rPr>
          <w:szCs w:val="24"/>
        </w:rPr>
        <w:t>, oligotrophic waters are mainly found in upland areas where high rainfall and hard, nutrient-poor rocks provide a supply of mineral-poor waters. Oligotrophic waters support low primary productivity due to low levels, in particular, of Nitrogen and Phosphorous, and are usually very clear.</w:t>
      </w:r>
    </w:p>
    <w:p w:rsidR="00EF6289" w:rsidRPr="0031438D" w:rsidRDefault="00EF6289" w:rsidP="00117783">
      <w:pPr>
        <w:rPr>
          <w:szCs w:val="24"/>
        </w:rPr>
      </w:pPr>
    </w:p>
    <w:p w:rsidR="00EF6289" w:rsidRPr="0031438D" w:rsidRDefault="00EF6289" w:rsidP="00117783">
      <w:pPr>
        <w:rPr>
          <w:szCs w:val="24"/>
        </w:rPr>
      </w:pPr>
      <w:r w:rsidRPr="0031438D">
        <w:rPr>
          <w:b/>
          <w:szCs w:val="24"/>
        </w:rPr>
        <w:t>Ombrotrophic</w:t>
      </w:r>
      <w:r w:rsidRPr="0031438D">
        <w:rPr>
          <w:szCs w:val="24"/>
        </w:rPr>
        <w:t xml:space="preserve"> – A supply of nutrients to a wetland system entirely from precipitation (i.e. rainwater, snow and atmospheric fall).</w:t>
      </w:r>
    </w:p>
    <w:p w:rsidR="00EF6289" w:rsidRPr="0031438D" w:rsidRDefault="00EF6289" w:rsidP="00117783">
      <w:pPr>
        <w:rPr>
          <w:szCs w:val="24"/>
        </w:rPr>
      </w:pPr>
    </w:p>
    <w:p w:rsidR="00EF6289" w:rsidRPr="0031438D" w:rsidRDefault="00EF6289" w:rsidP="00117783">
      <w:pPr>
        <w:rPr>
          <w:szCs w:val="24"/>
        </w:rPr>
      </w:pPr>
      <w:r w:rsidRPr="0031438D">
        <w:rPr>
          <w:b/>
          <w:szCs w:val="24"/>
        </w:rPr>
        <w:t>Peat</w:t>
      </w:r>
      <w:r w:rsidRPr="0031438D">
        <w:rPr>
          <w:szCs w:val="24"/>
        </w:rPr>
        <w:t xml:space="preserve"> – The partially decomposed or undecomposed organic remains of plants and animals. Peat forms when the decomposition or physical removal of organic material fails to keep pace with its rate of addition. This normally occurs because decomposition is inhibited as a result of a high water table.</w:t>
      </w:r>
    </w:p>
    <w:p w:rsidR="00EF6289" w:rsidRPr="0031438D" w:rsidRDefault="00EF6289" w:rsidP="00117783">
      <w:pPr>
        <w:rPr>
          <w:szCs w:val="24"/>
        </w:rPr>
      </w:pPr>
    </w:p>
    <w:p w:rsidR="00EF6289" w:rsidRPr="0031438D" w:rsidRDefault="00EF6289" w:rsidP="00117783">
      <w:pPr>
        <w:rPr>
          <w:szCs w:val="24"/>
        </w:rPr>
      </w:pPr>
      <w:r w:rsidRPr="0031438D">
        <w:rPr>
          <w:b/>
          <w:szCs w:val="24"/>
        </w:rPr>
        <w:t xml:space="preserve">Podsol - </w:t>
      </w:r>
      <w:r w:rsidRPr="0031438D">
        <w:rPr>
          <w:szCs w:val="24"/>
        </w:rPr>
        <w:t xml:space="preserve">This is a type of soil that forms over hard rocks of north and west </w:t>
      </w:r>
      <w:smartTag w:uri="urn:schemas-microsoft-com:office:smarttags" w:element="place">
        <w:smartTag w:uri="urn:schemas-microsoft-com:office:smarttags" w:element="country-region">
          <w:r w:rsidRPr="0031438D">
            <w:rPr>
              <w:szCs w:val="24"/>
            </w:rPr>
            <w:t>Britain</w:t>
          </w:r>
        </w:smartTag>
      </w:smartTag>
      <w:r w:rsidRPr="0031438D">
        <w:rPr>
          <w:szCs w:val="24"/>
        </w:rPr>
        <w:t xml:space="preserve"> where there is stong leaching of minerals and nutrients from the upper layers of the soil profile and subsequent deposition deeper in the profile. Podsols can also occur on nutrient-poor coarse sand and gravels. They are nutrient-poor and have an acid reaction.</w:t>
      </w:r>
    </w:p>
    <w:p w:rsidR="00EF6289" w:rsidRPr="0031438D" w:rsidRDefault="00EF6289" w:rsidP="00117783">
      <w:pPr>
        <w:rPr>
          <w:szCs w:val="24"/>
        </w:rPr>
      </w:pPr>
    </w:p>
    <w:p w:rsidR="00EF6289" w:rsidRPr="0031438D" w:rsidRDefault="00EF6289" w:rsidP="00117783">
      <w:pPr>
        <w:rPr>
          <w:szCs w:val="24"/>
        </w:rPr>
      </w:pPr>
      <w:r w:rsidRPr="0031438D">
        <w:rPr>
          <w:b/>
          <w:szCs w:val="24"/>
        </w:rPr>
        <w:t>Primary production</w:t>
      </w:r>
      <w:r w:rsidRPr="0031438D">
        <w:rPr>
          <w:szCs w:val="24"/>
        </w:rPr>
        <w:t xml:space="preserve"> – The production by living organisms of organic material from inorganic resources.</w:t>
      </w:r>
    </w:p>
    <w:p w:rsidR="00EF6289" w:rsidRPr="0031438D" w:rsidRDefault="00EF6289" w:rsidP="00117783">
      <w:pPr>
        <w:rPr>
          <w:szCs w:val="24"/>
        </w:rPr>
      </w:pPr>
    </w:p>
    <w:p w:rsidR="00EF6289" w:rsidRPr="0031438D" w:rsidRDefault="00EF6289" w:rsidP="00117783">
      <w:pPr>
        <w:rPr>
          <w:szCs w:val="24"/>
        </w:rPr>
      </w:pPr>
      <w:r w:rsidRPr="0031438D">
        <w:rPr>
          <w:b/>
          <w:szCs w:val="24"/>
        </w:rPr>
        <w:t>Raised Bog</w:t>
      </w:r>
      <w:r w:rsidRPr="0031438D">
        <w:rPr>
          <w:szCs w:val="24"/>
        </w:rPr>
        <w:t xml:space="preserve"> </w:t>
      </w:r>
      <w:r w:rsidRPr="0031438D">
        <w:rPr>
          <w:b/>
          <w:szCs w:val="24"/>
        </w:rPr>
        <w:t>(Mire)</w:t>
      </w:r>
      <w:r w:rsidRPr="0031438D">
        <w:rPr>
          <w:szCs w:val="24"/>
        </w:rPr>
        <w:t xml:space="preserve"> – These rain-fed peatlands are characteristically dome shaped and the central cupola of peat may be several metres above the mineral ground mire basin. The cupola is more convex in areas of high effective precipitation. Raised mires (unlike blanket mires) are usually limited in extent and definable for most of their perimeter by an easily recognisable boundary stream/swamp, which marks the transition between the raised bog peat and mineral soils.</w:t>
      </w:r>
    </w:p>
    <w:p w:rsidR="00EF6289" w:rsidRPr="0031438D" w:rsidRDefault="00EF6289" w:rsidP="00117783">
      <w:pPr>
        <w:rPr>
          <w:szCs w:val="24"/>
        </w:rPr>
      </w:pPr>
    </w:p>
    <w:p w:rsidR="00EF6289" w:rsidRPr="0031438D" w:rsidRDefault="00EF6289" w:rsidP="00117783">
      <w:pPr>
        <w:rPr>
          <w:b/>
          <w:szCs w:val="24"/>
        </w:rPr>
      </w:pPr>
      <w:r w:rsidRPr="0031438D">
        <w:rPr>
          <w:b/>
          <w:szCs w:val="24"/>
        </w:rPr>
        <w:t xml:space="preserve">Ramsar Site - </w:t>
      </w:r>
      <w:r w:rsidRPr="0031438D">
        <w:rPr>
          <w:szCs w:val="24"/>
        </w:rPr>
        <w:t>These are internationally important sites for wetlands that have been identified as part of the requirements of the Ramsar Convention.</w:t>
      </w:r>
    </w:p>
    <w:p w:rsidR="00EF6289" w:rsidRPr="0031438D" w:rsidRDefault="00EF6289" w:rsidP="00117783">
      <w:pPr>
        <w:rPr>
          <w:b/>
          <w:szCs w:val="24"/>
        </w:rPr>
      </w:pPr>
    </w:p>
    <w:p w:rsidR="00EF6289" w:rsidRPr="0031438D" w:rsidRDefault="00EF6289" w:rsidP="00117783">
      <w:pPr>
        <w:rPr>
          <w:szCs w:val="24"/>
        </w:rPr>
      </w:pPr>
      <w:r w:rsidRPr="0031438D">
        <w:rPr>
          <w:b/>
          <w:szCs w:val="24"/>
        </w:rPr>
        <w:t xml:space="preserve">RSPB – </w:t>
      </w:r>
      <w:r w:rsidRPr="0031438D">
        <w:rPr>
          <w:szCs w:val="24"/>
        </w:rPr>
        <w:t>The Royal Society for the Protection of Birds</w:t>
      </w:r>
    </w:p>
    <w:p w:rsidR="00EF6289" w:rsidRPr="0031438D" w:rsidRDefault="00EF6289" w:rsidP="00117783">
      <w:pPr>
        <w:rPr>
          <w:b/>
          <w:szCs w:val="24"/>
        </w:rPr>
      </w:pPr>
    </w:p>
    <w:p w:rsidR="00EF6289" w:rsidRPr="0031438D" w:rsidRDefault="00EF6289" w:rsidP="00117783">
      <w:pPr>
        <w:rPr>
          <w:szCs w:val="24"/>
        </w:rPr>
      </w:pPr>
      <w:r w:rsidRPr="0031438D">
        <w:rPr>
          <w:b/>
          <w:szCs w:val="24"/>
        </w:rPr>
        <w:t xml:space="preserve">SAC </w:t>
      </w:r>
      <w:r w:rsidRPr="0031438D">
        <w:rPr>
          <w:szCs w:val="24"/>
        </w:rPr>
        <w:t>– Special Area for Conservation. These are internationally important sites for habitats and animals other than birds that have been identified as part of the requirements of the EU Habitats Directive. They are part of the series of sites across the European Union known as Natura 2000.</w:t>
      </w:r>
    </w:p>
    <w:p w:rsidR="00EF6289" w:rsidRPr="0031438D" w:rsidRDefault="00EF6289" w:rsidP="00117783">
      <w:pPr>
        <w:rPr>
          <w:szCs w:val="24"/>
        </w:rPr>
      </w:pPr>
    </w:p>
    <w:p w:rsidR="00EF6289" w:rsidRPr="0031438D" w:rsidRDefault="00EF6289" w:rsidP="00117783">
      <w:pPr>
        <w:rPr>
          <w:szCs w:val="24"/>
        </w:rPr>
      </w:pPr>
      <w:r w:rsidRPr="0031438D">
        <w:rPr>
          <w:b/>
          <w:szCs w:val="24"/>
        </w:rPr>
        <w:t>Semi-natural woodland</w:t>
      </w:r>
      <w:r w:rsidRPr="0031438D">
        <w:rPr>
          <w:szCs w:val="24"/>
        </w:rPr>
        <w:t xml:space="preserve"> – The term semi-natural woodland refers to woodland comprised of species native to the locality that have not obviously been planted. Ancient and semi-natural woodland is not necessarily the same thing. Ancient refers to the site as woodland over time, whereas semi-natural refers to what is growing on the site.</w:t>
      </w:r>
    </w:p>
    <w:p w:rsidR="00EF6289" w:rsidRPr="0031438D" w:rsidRDefault="00EF6289" w:rsidP="00117783">
      <w:pPr>
        <w:rPr>
          <w:color w:val="000000"/>
          <w:szCs w:val="24"/>
        </w:rPr>
      </w:pPr>
    </w:p>
    <w:p w:rsidR="00EF6289" w:rsidRPr="0031438D" w:rsidRDefault="00EF6289" w:rsidP="00117783">
      <w:pPr>
        <w:rPr>
          <w:szCs w:val="24"/>
        </w:rPr>
      </w:pPr>
      <w:r w:rsidRPr="0031438D">
        <w:rPr>
          <w:b/>
          <w:szCs w:val="24"/>
        </w:rPr>
        <w:t>SPA</w:t>
      </w:r>
      <w:r w:rsidRPr="0031438D">
        <w:rPr>
          <w:szCs w:val="24"/>
        </w:rPr>
        <w:t xml:space="preserve"> – Special Protection Area. These are internationally important sites for birds that have been identified as part of the requirements of the EU Bird Directive. They are part of the series of sites across the European Union known as Natura 2000.</w:t>
      </w:r>
    </w:p>
    <w:p w:rsidR="00EF6289" w:rsidRPr="0031438D" w:rsidRDefault="00EF6289" w:rsidP="00117783">
      <w:pPr>
        <w:rPr>
          <w:b/>
          <w:szCs w:val="24"/>
        </w:rPr>
      </w:pPr>
    </w:p>
    <w:p w:rsidR="00EF6289" w:rsidRPr="0031438D" w:rsidRDefault="00EF6289" w:rsidP="00117783">
      <w:pPr>
        <w:rPr>
          <w:b/>
          <w:szCs w:val="24"/>
        </w:rPr>
      </w:pPr>
      <w:r w:rsidRPr="0031438D">
        <w:rPr>
          <w:b/>
          <w:szCs w:val="24"/>
        </w:rPr>
        <w:t xml:space="preserve">SSSI </w:t>
      </w:r>
      <w:r w:rsidRPr="0031438D">
        <w:rPr>
          <w:szCs w:val="24"/>
        </w:rPr>
        <w:t>– Site of Special Scientific Interest.</w:t>
      </w:r>
    </w:p>
    <w:p w:rsidR="00EF6289" w:rsidRPr="0031438D" w:rsidRDefault="00EF6289" w:rsidP="00117783">
      <w:pPr>
        <w:rPr>
          <w:b/>
          <w:szCs w:val="24"/>
        </w:rPr>
      </w:pPr>
    </w:p>
    <w:p w:rsidR="00EF6289" w:rsidRPr="0031438D" w:rsidRDefault="00EF6289" w:rsidP="00117783">
      <w:pPr>
        <w:rPr>
          <w:szCs w:val="24"/>
        </w:rPr>
      </w:pPr>
      <w:r w:rsidRPr="0031438D">
        <w:rPr>
          <w:b/>
          <w:szCs w:val="24"/>
        </w:rPr>
        <w:t>Swamp</w:t>
      </w:r>
      <w:r w:rsidRPr="0031438D">
        <w:rPr>
          <w:szCs w:val="24"/>
        </w:rPr>
        <w:tab/>
        <w:t xml:space="preserve"> - A freshwater wetland habitat characteristic of lake margins in which both organic and inorganic materials contribute to sediment accumulation. The water table is permanently above the sediment surface and the vegetation is usually dominated by herbaceous monocotyledons. Species diversity is often low with plant communities often dominated by 1 or 2 species.</w:t>
      </w:r>
    </w:p>
    <w:p w:rsidR="00EF6289" w:rsidRPr="0031438D" w:rsidRDefault="00EF6289" w:rsidP="00117783">
      <w:pPr>
        <w:rPr>
          <w:szCs w:val="24"/>
        </w:rPr>
      </w:pPr>
    </w:p>
    <w:p w:rsidR="00EF6289" w:rsidRPr="0031438D" w:rsidRDefault="00EF6289" w:rsidP="00117783">
      <w:pPr>
        <w:rPr>
          <w:szCs w:val="24"/>
        </w:rPr>
      </w:pPr>
      <w:r w:rsidRPr="0031438D">
        <w:rPr>
          <w:b/>
          <w:szCs w:val="24"/>
        </w:rPr>
        <w:lastRenderedPageBreak/>
        <w:t>Taxa</w:t>
      </w:r>
      <w:r w:rsidRPr="0031438D">
        <w:rPr>
          <w:szCs w:val="24"/>
        </w:rPr>
        <w:t xml:space="preserve"> - </w:t>
      </w:r>
      <w:r w:rsidRPr="0031438D">
        <w:rPr>
          <w:rFonts w:cs="Arial"/>
          <w:szCs w:val="24"/>
        </w:rPr>
        <w:t>A grouping of organisms given a formal taxonomic name such as species, genus, family, etc.</w:t>
      </w:r>
    </w:p>
    <w:p w:rsidR="00EF6289" w:rsidRPr="0031438D" w:rsidRDefault="00EF6289" w:rsidP="00117783">
      <w:pPr>
        <w:rPr>
          <w:szCs w:val="24"/>
        </w:rPr>
      </w:pPr>
    </w:p>
    <w:p w:rsidR="00EF6289" w:rsidRPr="0031438D" w:rsidRDefault="00EF6289" w:rsidP="00117783">
      <w:pPr>
        <w:rPr>
          <w:szCs w:val="24"/>
        </w:rPr>
      </w:pPr>
      <w:r w:rsidRPr="0031438D">
        <w:rPr>
          <w:b/>
          <w:szCs w:val="24"/>
        </w:rPr>
        <w:t xml:space="preserve">Veteran Tree – </w:t>
      </w:r>
      <w:r w:rsidRPr="0031438D">
        <w:rPr>
          <w:szCs w:val="24"/>
        </w:rPr>
        <w:t xml:space="preserve">These trees are not capable of a precise definition owing to the different characteristics of species. However, veteran trees are trees of interest biologically, aesethically and culturally because of their age. They are trees in the ancient stage of their life and they are trees that are old relative to others of the same species. </w:t>
      </w:r>
    </w:p>
    <w:p w:rsidR="007469C1" w:rsidRDefault="007469C1"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EA2D12" w:rsidRDefault="00EA2D12" w:rsidP="00117783">
      <w:pPr>
        <w:rPr>
          <w:color w:val="FF0000"/>
          <w:szCs w:val="24"/>
        </w:rPr>
      </w:pPr>
    </w:p>
    <w:p w:rsidR="007469C1" w:rsidRDefault="007469C1" w:rsidP="001F0624">
      <w:pPr>
        <w:pStyle w:val="Heading1"/>
      </w:pPr>
      <w:bookmarkStart w:id="162" w:name="_Toc282697599"/>
      <w:bookmarkStart w:id="163" w:name="_Toc444168466"/>
      <w:r>
        <w:t>CONSULTEES</w:t>
      </w:r>
      <w:bookmarkEnd w:id="162"/>
      <w:bookmarkEnd w:id="163"/>
    </w:p>
    <w:p w:rsidR="008C4EC7" w:rsidRDefault="008C4EC7" w:rsidP="008C4EC7"/>
    <w:p w:rsidR="008C4EC7" w:rsidRDefault="008C4EC7" w:rsidP="008C4EC7">
      <w:r>
        <w:t>The following organisations were consulted about these criteria in January 2011, those marked (*) responded to the consultation.</w:t>
      </w:r>
    </w:p>
    <w:p w:rsidR="008C4EC7" w:rsidRDefault="008C4EC7" w:rsidP="008C4EC7"/>
    <w:p w:rsidR="00E74FF8" w:rsidRDefault="00E74FF8" w:rsidP="008C4EC7"/>
    <w:tbl>
      <w:tblPr>
        <w:tblW w:w="5233" w:type="dxa"/>
        <w:tblInd w:w="93" w:type="dxa"/>
        <w:tblLook w:val="0000" w:firstRow="0" w:lastRow="0" w:firstColumn="0" w:lastColumn="0" w:noHBand="0" w:noVBand="0"/>
      </w:tblPr>
      <w:tblGrid>
        <w:gridCol w:w="5233"/>
      </w:tblGrid>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sidRPr="00BA1CD6">
              <w:rPr>
                <w:rFonts w:cs="Arial"/>
                <w:szCs w:val="24"/>
              </w:rPr>
              <w:t xml:space="preserve">Botanical Society for the </w:t>
            </w:r>
            <w:smartTag w:uri="urn:schemas-microsoft-com:office:smarttags" w:element="place">
              <w:r w:rsidRPr="00BA1CD6">
                <w:rPr>
                  <w:rFonts w:cs="Arial"/>
                  <w:szCs w:val="24"/>
                </w:rPr>
                <w:t>British Isles</w:t>
              </w:r>
            </w:smartTag>
            <w:r w:rsidRPr="00BA1CD6">
              <w:rPr>
                <w:rFonts w:cs="Arial"/>
                <w:szCs w:val="24"/>
              </w:rPr>
              <w:t xml:space="preserve">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sidRPr="00BA1CD6">
              <w:rPr>
                <w:rFonts w:cs="Arial"/>
                <w:szCs w:val="24"/>
              </w:rPr>
              <w:t>Bradford Botany Group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place">
              <w:r w:rsidRPr="00BA1CD6">
                <w:rPr>
                  <w:rFonts w:cs="Arial"/>
                  <w:szCs w:val="24"/>
                </w:rPr>
                <w:t>Bradford</w:t>
              </w:r>
            </w:smartTag>
            <w:r w:rsidRPr="00BA1CD6">
              <w:rPr>
                <w:rFonts w:cs="Arial"/>
                <w:szCs w:val="24"/>
              </w:rPr>
              <w:t xml:space="preserve"> Naturalists’ Society</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sidRPr="00BA1CD6">
              <w:rPr>
                <w:rFonts w:cs="Arial"/>
                <w:szCs w:val="24"/>
              </w:rPr>
              <w:t>Bradford Ornithology Group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place">
              <w:r>
                <w:rPr>
                  <w:rFonts w:cs="Arial"/>
                </w:rPr>
                <w:t>Bradford</w:t>
              </w:r>
            </w:smartTag>
            <w:r>
              <w:rPr>
                <w:rFonts w:cs="Arial"/>
              </w:rPr>
              <w:t xml:space="preserve"> Ornithological Group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place">
              <w:r>
                <w:rPr>
                  <w:rFonts w:cs="Arial"/>
                </w:rPr>
                <w:t>Bradford</w:t>
              </w:r>
            </w:smartTag>
            <w:r>
              <w:rPr>
                <w:rFonts w:cs="Arial"/>
              </w:rPr>
              <w:t xml:space="preserve"> Urban Wildlife Group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British Waterways</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Butterfly Conservation</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Calderdale Bird Conservation Group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Cononley Ornithological Group</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Craven Naturalists’ and Scientific Association</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place">
              <w:r>
                <w:rPr>
                  <w:rFonts w:cs="Arial"/>
                </w:rPr>
                <w:t>East Keswick</w:t>
              </w:r>
            </w:smartTag>
            <w:r>
              <w:rPr>
                <w:rFonts w:cs="Arial"/>
              </w:rPr>
              <w:t xml:space="preserve"> Wildlife Trust</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EINC (Ecological Consultancy)</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Environment Agency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Forestry Commission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City">
              <w:smartTag w:uri="urn:schemas-microsoft-com:office:smarttags" w:element="place">
                <w:r>
                  <w:rPr>
                    <w:rFonts w:cs="Arial"/>
                  </w:rPr>
                  <w:t>Halifax</w:t>
                </w:r>
              </w:smartTag>
            </w:smartTag>
            <w:r>
              <w:rPr>
                <w:rFonts w:cs="Arial"/>
              </w:rPr>
              <w:t xml:space="preserve"> Bird Watchers Club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City">
              <w:smartTag w:uri="urn:schemas-microsoft-com:office:smarttags" w:element="place">
                <w:r>
                  <w:rPr>
                    <w:rFonts w:cs="Arial"/>
                  </w:rPr>
                  <w:t>Halifax</w:t>
                </w:r>
              </w:smartTag>
            </w:smartTag>
            <w:r>
              <w:rPr>
                <w:rFonts w:cs="Arial"/>
              </w:rPr>
              <w:t xml:space="preserve"> Scientific Society</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place">
              <w:r>
                <w:rPr>
                  <w:rFonts w:cs="Arial"/>
                </w:rPr>
                <w:t>Huddersfield</w:t>
              </w:r>
            </w:smartTag>
            <w:r>
              <w:rPr>
                <w:rFonts w:cs="Arial"/>
              </w:rPr>
              <w:t xml:space="preserve"> Birdwatchers Club</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John Drewett (Ecological Consultant)</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Kirklees Planning Department</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lastRenderedPageBreak/>
              <w:t>Kirklees Wildlife and Landscape Partnership</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place">
              <w:r>
                <w:rPr>
                  <w:rFonts w:cs="Arial"/>
                </w:rPr>
                <w:t>Leeds</w:t>
              </w:r>
            </w:smartTag>
            <w:r>
              <w:rPr>
                <w:rFonts w:cs="Arial"/>
              </w:rPr>
              <w:t xml:space="preserve"> Birdwatchers Club</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place">
              <w:r>
                <w:rPr>
                  <w:rFonts w:cs="Arial"/>
                </w:rPr>
                <w:t>Leeds</w:t>
              </w:r>
            </w:smartTag>
            <w:r>
              <w:rPr>
                <w:rFonts w:cs="Arial"/>
              </w:rPr>
              <w:t xml:space="preserve"> Naturalists’ Club and Scientific Society</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Mid-Yorkshire Fungus Group</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 xml:space="preserve">National Farmers </w:t>
            </w:r>
            <w:smartTag w:uri="urn:schemas-microsoft-com:office:smarttags" w:element="place">
              <w:r>
                <w:rPr>
                  <w:rFonts w:cs="Arial"/>
                </w:rPr>
                <w:t>Union</w:t>
              </w:r>
            </w:smartTag>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National Trust</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 xml:space="preserve">Natural </w:t>
            </w:r>
            <w:smartTag w:uri="urn:schemas-microsoft-com:office:smarttags" w:element="country-region">
              <w:smartTag w:uri="urn:schemas-microsoft-com:office:smarttags" w:element="place">
                <w:r>
                  <w:rPr>
                    <w:rFonts w:cs="Arial"/>
                  </w:rPr>
                  <w:t>England</w:t>
                </w:r>
              </w:smartTag>
            </w:smartTag>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 xml:space="preserve">North and </w:t>
            </w:r>
            <w:smartTag w:uri="urn:schemas-microsoft-com:office:smarttags" w:element="place">
              <w:r>
                <w:rPr>
                  <w:rFonts w:cs="Arial"/>
                </w:rPr>
                <w:t>East Yorkshire</w:t>
              </w:r>
            </w:smartTag>
            <w:r>
              <w:rPr>
                <w:rFonts w:cs="Arial"/>
              </w:rPr>
              <w:t xml:space="preserve"> Ecological Data Centre</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Pudsey Ornithological Club</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Pugneys CP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Royal Society for the Protection of Birds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The National Trust</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Unitied Utilities</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Upper Calderdale Wildlife Network</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Wakefield Biodiversity Group</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City">
              <w:smartTag w:uri="urn:schemas-microsoft-com:office:smarttags" w:element="place">
                <w:r>
                  <w:rPr>
                    <w:rFonts w:cs="Arial"/>
                  </w:rPr>
                  <w:t>Wakefield</w:t>
                </w:r>
              </w:smartTag>
            </w:smartTag>
            <w:r>
              <w:rPr>
                <w:rFonts w:cs="Arial"/>
              </w:rPr>
              <w:t xml:space="preserve"> Naturalists’ Society</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West Yorkshire Bat Group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Wharfedale Naturalists’ Society</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Yorkshire Mammal Group</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r>
              <w:rPr>
                <w:rFonts w:cs="Arial"/>
              </w:rPr>
              <w:t xml:space="preserve">Yorkshire Naturalists’ </w:t>
            </w:r>
            <w:smartTag w:uri="urn:schemas-microsoft-com:office:smarttags" w:element="place">
              <w:r>
                <w:rPr>
                  <w:rFonts w:cs="Arial"/>
                </w:rPr>
                <w:t>Union</w:t>
              </w:r>
            </w:smartTag>
            <w:r>
              <w:rPr>
                <w:rFonts w:cs="Arial"/>
              </w:rPr>
              <w:t xml:space="preserve"> *</w:t>
            </w:r>
          </w:p>
        </w:tc>
      </w:tr>
      <w:tr w:rsidR="00BA1CD6" w:rsidRPr="00BA1CD6" w:rsidTr="00BA1CD6">
        <w:trPr>
          <w:trHeight w:val="300"/>
        </w:trPr>
        <w:tc>
          <w:tcPr>
            <w:tcW w:w="5233" w:type="dxa"/>
            <w:tcBorders>
              <w:top w:val="nil"/>
              <w:left w:val="nil"/>
              <w:bottom w:val="nil"/>
              <w:right w:val="nil"/>
            </w:tcBorders>
            <w:shd w:val="clear" w:color="auto" w:fill="auto"/>
            <w:noWrap/>
            <w:vAlign w:val="bottom"/>
          </w:tcPr>
          <w:p w:rsidR="00BA1CD6" w:rsidRPr="00BA1CD6" w:rsidRDefault="00BA1CD6" w:rsidP="00BA1CD6">
            <w:pPr>
              <w:tabs>
                <w:tab w:val="clear" w:pos="567"/>
              </w:tabs>
              <w:rPr>
                <w:rFonts w:cs="Arial"/>
                <w:szCs w:val="24"/>
              </w:rPr>
            </w:pPr>
            <w:smartTag w:uri="urn:schemas-microsoft-com:office:smarttags" w:element="place">
              <w:r>
                <w:rPr>
                  <w:rFonts w:cs="Arial"/>
                </w:rPr>
                <w:t>Yorkshire</w:t>
              </w:r>
            </w:smartTag>
            <w:r>
              <w:rPr>
                <w:rFonts w:cs="Arial"/>
              </w:rPr>
              <w:t xml:space="preserve"> Water</w:t>
            </w:r>
          </w:p>
        </w:tc>
      </w:tr>
    </w:tbl>
    <w:p w:rsidR="00BA1CD6" w:rsidRDefault="00BA1CD6" w:rsidP="008C4EC7"/>
    <w:p w:rsidR="00BA1CD6" w:rsidRDefault="00BA1CD6" w:rsidP="008C4EC7"/>
    <w:p w:rsidR="00BA1CD6" w:rsidRDefault="00BA1CD6" w:rsidP="008C4EC7"/>
    <w:p w:rsidR="00BA1CD6" w:rsidRDefault="00BA1CD6" w:rsidP="008C4EC7"/>
    <w:p w:rsidR="00BA1CD6" w:rsidRDefault="00BA1CD6" w:rsidP="008C4EC7"/>
    <w:p w:rsidR="00BA1CD6" w:rsidRDefault="00BA1CD6" w:rsidP="008C4EC7"/>
    <w:p w:rsidR="008C4EC7" w:rsidRDefault="008C4EC7" w:rsidP="008C4EC7"/>
    <w:p w:rsidR="00893A87" w:rsidRPr="008C4EC7" w:rsidRDefault="00893A87" w:rsidP="008C4EC7">
      <w:r>
        <w:t>Thank you to all who took the time to study the document and particularly those who helped by submitting responses.</w:t>
      </w:r>
    </w:p>
    <w:sectPr w:rsidR="00893A87" w:rsidRPr="008C4EC7" w:rsidSect="00100C76">
      <w:footerReference w:type="default" r:id="rId12"/>
      <w:headerReference w:type="first" r:id="rId13"/>
      <w:footerReference w:type="first" r:id="rId14"/>
      <w:pgSz w:w="11906" w:h="16838" w:code="9"/>
      <w:pgMar w:top="1106" w:right="992" w:bottom="1979" w:left="1418" w:header="170" w:footer="43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2E" w:rsidRDefault="00F7342E">
      <w:r>
        <w:separator/>
      </w:r>
    </w:p>
  </w:endnote>
  <w:endnote w:type="continuationSeparator" w:id="0">
    <w:p w:rsidR="00F7342E" w:rsidRDefault="00F7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2E" w:rsidRDefault="00F7342E" w:rsidP="00100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42E" w:rsidRDefault="00F7342E" w:rsidP="00E11B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2E" w:rsidRDefault="00F7342E" w:rsidP="00AF425F">
    <w:pPr>
      <w:pStyle w:val="Footer"/>
      <w:ind w:right="360"/>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133350</wp:posOffset>
              </wp:positionV>
              <wp:extent cx="3771900" cy="342900"/>
              <wp:effectExtent l="0" t="0" r="0" b="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42E" w:rsidRDefault="00F7342E" w:rsidP="00620E8B">
                          <w:pPr>
                            <w:rPr>
                              <w:sz w:val="16"/>
                              <w:szCs w:val="16"/>
                            </w:rPr>
                          </w:pPr>
                          <w:r>
                            <w:rPr>
                              <w:sz w:val="16"/>
                              <w:szCs w:val="16"/>
                            </w:rPr>
                            <w:t>West Yorkshire Joint Services are provided by a Joint Committee of the</w:t>
                          </w:r>
                        </w:p>
                        <w:p w:rsidR="00F7342E" w:rsidRPr="00D25E55" w:rsidRDefault="00F7342E" w:rsidP="00620E8B">
                          <w:pPr>
                            <w:rPr>
                              <w:sz w:val="16"/>
                              <w:szCs w:val="16"/>
                            </w:rPr>
                          </w:pPr>
                          <w:r>
                            <w:rPr>
                              <w:sz w:val="16"/>
                              <w:szCs w:val="16"/>
                            </w:rPr>
                            <w:t xml:space="preserve"> Metropolitan Districts of Bradford, Calderdale, Kirklees, Leeds and </w:t>
                          </w:r>
                          <w:smartTag w:uri="urn:schemas-microsoft-com:office:smarttags" w:element="place">
                            <w:smartTag w:uri="urn:schemas-microsoft-com:office:smarttags" w:element="City">
                              <w:r>
                                <w:rPr>
                                  <w:sz w:val="16"/>
                                  <w:szCs w:val="16"/>
                                </w:rPr>
                                <w:t>Wakefield</w:t>
                              </w:r>
                            </w:smartTag>
                          </w:smartTag>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0;margin-top:10.5pt;width:29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gA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" filled="f" stroked="f">
              <v:textbox>
                <w:txbxContent>
                  <w:p w:rsidR="00F7342E" w:rsidRDefault="00F7342E" w:rsidP="00620E8B">
                    <w:pPr>
                      <w:rPr>
                        <w:sz w:val="16"/>
                        <w:szCs w:val="16"/>
                      </w:rPr>
                    </w:pPr>
                    <w:r>
                      <w:rPr>
                        <w:sz w:val="16"/>
                        <w:szCs w:val="16"/>
                      </w:rPr>
                      <w:t>West Yorkshire Joint Services are provided by a Joint Committee of the</w:t>
                    </w:r>
                  </w:p>
                  <w:p w:rsidR="00F7342E" w:rsidRPr="00D25E55" w:rsidRDefault="00F7342E" w:rsidP="00620E8B">
                    <w:pPr>
                      <w:rPr>
                        <w:sz w:val="16"/>
                        <w:szCs w:val="16"/>
                      </w:rPr>
                    </w:pPr>
                    <w:r>
                      <w:rPr>
                        <w:sz w:val="16"/>
                        <w:szCs w:val="16"/>
                      </w:rPr>
                      <w:t xml:space="preserve"> Metropolitan Districts of Bradford, Calderdale, Kirklees, Leeds and </w:t>
                    </w:r>
                    <w:smartTag w:uri="urn:schemas-microsoft-com:office:smarttags" w:element="place">
                      <w:smartTag w:uri="urn:schemas-microsoft-com:office:smarttags" w:element="City">
                        <w:r>
                          <w:rPr>
                            <w:sz w:val="16"/>
                            <w:szCs w:val="16"/>
                          </w:rPr>
                          <w:t>Wakefield</w:t>
                        </w:r>
                      </w:smartTag>
                    </w:smartTag>
                    <w:r>
                      <w:rPr>
                        <w:sz w:val="16"/>
                        <w:szCs w:val="16"/>
                      </w:rPr>
                      <w:t>.</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4100830</wp:posOffset>
          </wp:positionH>
          <wp:positionV relativeFrom="paragraph">
            <wp:posOffset>3810</wp:posOffset>
          </wp:positionV>
          <wp:extent cx="1704975" cy="523875"/>
          <wp:effectExtent l="0" t="0" r="9525" b="9525"/>
          <wp:wrapNone/>
          <wp:docPr id="5" name="Picture 5" descr="WY Ecology Servic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WY Ecology Service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solidFill>
                    <a:schemeClr val="bg1">
                      <a:lumMod val="100000"/>
                      <a:lumOff val="0"/>
                    </a:schemeClr>
                  </a:solidFill>
                </pic:spPr>
              </pic:pic>
            </a:graphicData>
          </a:graphic>
          <wp14:sizeRelH relativeFrom="page">
            <wp14:pctWidth>0</wp14:pctWidth>
          </wp14:sizeRelH>
          <wp14:sizeRelV relativeFrom="page">
            <wp14:pctHeight>0</wp14:pctHeight>
          </wp14:sizeRelV>
        </wp:anchor>
      </w:drawing>
    </w:r>
  </w:p>
  <w:p w:rsidR="00F7342E" w:rsidRDefault="00F7342E" w:rsidP="00AF425F">
    <w:pPr>
      <w:pStyle w:val="Footer"/>
      <w:ind w:right="360"/>
      <w:jc w:val="right"/>
    </w:pPr>
  </w:p>
  <w:p w:rsidR="00F7342E" w:rsidRDefault="00F7342E" w:rsidP="00620E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2E" w:rsidRDefault="00F7342E" w:rsidP="00AF425F">
    <w:pPr>
      <w:pStyle w:val="Footer"/>
      <w:ind w:right="360"/>
      <w:jc w:val="right"/>
    </w:pPr>
    <w:r>
      <w:rPr>
        <w:noProof/>
      </w:rPr>
      <w:drawing>
        <wp:inline distT="0" distB="0" distL="0" distR="0">
          <wp:extent cx="1666875" cy="504825"/>
          <wp:effectExtent l="0" t="0" r="0" b="9525"/>
          <wp:docPr id="1" name="Picture 1" descr="WY Ecology Servic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 Ecology Service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048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133350</wp:posOffset>
              </wp:positionV>
              <wp:extent cx="3771900" cy="342900"/>
              <wp:effectExtent l="0" t="0" r="0"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42E" w:rsidRDefault="00F7342E" w:rsidP="00620E8B">
                          <w:pPr>
                            <w:rPr>
                              <w:sz w:val="16"/>
                              <w:szCs w:val="16"/>
                            </w:rPr>
                          </w:pPr>
                          <w:r>
                            <w:rPr>
                              <w:sz w:val="16"/>
                              <w:szCs w:val="16"/>
                            </w:rPr>
                            <w:t>West Yorkshire Joint Services are provided by a Joint Committee of the</w:t>
                          </w:r>
                        </w:p>
                        <w:p w:rsidR="00F7342E" w:rsidRPr="00D25E55" w:rsidRDefault="00F7342E" w:rsidP="00620E8B">
                          <w:pPr>
                            <w:rPr>
                              <w:sz w:val="16"/>
                              <w:szCs w:val="16"/>
                            </w:rPr>
                          </w:pPr>
                          <w:r>
                            <w:rPr>
                              <w:sz w:val="16"/>
                              <w:szCs w:val="16"/>
                            </w:rPr>
                            <w:t xml:space="preserve"> Metropolitan Districts of Bradford, Calderdale, Kirklees, Leeds and </w:t>
                          </w:r>
                          <w:smartTag w:uri="urn:schemas-microsoft-com:office:smarttags" w:element="place">
                            <w:smartTag w:uri="urn:schemas-microsoft-com:office:smarttags" w:element="City">
                              <w:r>
                                <w:rPr>
                                  <w:sz w:val="16"/>
                                  <w:szCs w:val="16"/>
                                </w:rPr>
                                <w:t>Wakefield</w:t>
                              </w:r>
                            </w:smartTag>
                          </w:smartTag>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7" type="#_x0000_t202" style="position:absolute;left:0;text-align:left;margin-left:0;margin-top:10.5pt;width:29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9jtw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" filled="f" stroked="f">
              <v:textbox>
                <w:txbxContent>
                  <w:p w:rsidR="00A6202F" w:rsidRDefault="00A6202F" w:rsidP="00620E8B">
                    <w:pPr>
                      <w:rPr>
                        <w:sz w:val="16"/>
                        <w:szCs w:val="16"/>
                      </w:rPr>
                    </w:pPr>
                    <w:r>
                      <w:rPr>
                        <w:sz w:val="16"/>
                        <w:szCs w:val="16"/>
                      </w:rPr>
                      <w:t>West Yorkshire Joint Services are provided by a Joint Committee of the</w:t>
                    </w:r>
                  </w:p>
                  <w:p w:rsidR="00A6202F" w:rsidRPr="00D25E55" w:rsidRDefault="00A6202F" w:rsidP="00620E8B">
                    <w:pPr>
                      <w:rPr>
                        <w:sz w:val="16"/>
                        <w:szCs w:val="16"/>
                      </w:rPr>
                    </w:pPr>
                    <w:r>
                      <w:rPr>
                        <w:sz w:val="16"/>
                        <w:szCs w:val="16"/>
                      </w:rPr>
                      <w:t xml:space="preserve"> Metropolitan Districts of Bradford, Calderdale, Kirklees, Leeds and </w:t>
                    </w:r>
                    <w:smartTag w:uri="urn:schemas-microsoft-com:office:smarttags" w:element="place">
                      <w:smartTag w:uri="urn:schemas-microsoft-com:office:smarttags" w:element="City">
                        <w:r>
                          <w:rPr>
                            <w:sz w:val="16"/>
                            <w:szCs w:val="16"/>
                          </w:rPr>
                          <w:t>Wakefield</w:t>
                        </w:r>
                      </w:smartTag>
                    </w:smartTag>
                    <w:r>
                      <w:rPr>
                        <w:sz w:val="16"/>
                        <w:szCs w:val="16"/>
                      </w:rPr>
                      <w:t>.</w:t>
                    </w:r>
                  </w:p>
                </w:txbxContent>
              </v:textbox>
            </v:shape>
          </w:pict>
        </mc:Fallback>
      </mc:AlternateContent>
    </w:r>
  </w:p>
  <w:p w:rsidR="00F7342E" w:rsidRDefault="00F7342E" w:rsidP="00AF425F">
    <w:pPr>
      <w:pStyle w:val="Footer"/>
      <w:ind w:right="360"/>
      <w:jc w:val="right"/>
    </w:pPr>
  </w:p>
  <w:p w:rsidR="00F7342E" w:rsidRDefault="00F7342E" w:rsidP="00AF425F">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EB27A1">
      <w:rPr>
        <w:rStyle w:val="PageNumber"/>
        <w:noProof/>
      </w:rPr>
      <w:t>112</w:t>
    </w:r>
    <w:r>
      <w:rPr>
        <w:rStyle w:val="PageNumber"/>
      </w:rPr>
      <w:fldChar w:fldCharType="end"/>
    </w:r>
  </w:p>
  <w:p w:rsidR="00F7342E" w:rsidRDefault="00F7342E" w:rsidP="00620E8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2E" w:rsidRDefault="00F7342E">
    <w:pPr>
      <w:pStyle w:val="Footer"/>
    </w:pPr>
    <w:r>
      <w:rPr>
        <w:noProof/>
      </w:rPr>
      <w:drawing>
        <wp:anchor distT="0" distB="0" distL="114300" distR="114300" simplePos="0" relativeHeight="251656192" behindDoc="0" locked="0" layoutInCell="1" allowOverlap="1">
          <wp:simplePos x="0" y="0"/>
          <wp:positionH relativeFrom="column">
            <wp:posOffset>3500755</wp:posOffset>
          </wp:positionH>
          <wp:positionV relativeFrom="paragraph">
            <wp:posOffset>-67310</wp:posOffset>
          </wp:positionV>
          <wp:extent cx="1605915" cy="552450"/>
          <wp:effectExtent l="0" t="0" r="0" b="0"/>
          <wp:wrapNone/>
          <wp:docPr id="93" name="Picture 93" descr="WY Joint Service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WY Joint Services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-182245</wp:posOffset>
              </wp:positionH>
              <wp:positionV relativeFrom="paragraph">
                <wp:posOffset>-16510</wp:posOffset>
              </wp:positionV>
              <wp:extent cx="3771900" cy="342900"/>
              <wp:effectExtent l="0" t="0" r="0" b="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42E" w:rsidRDefault="00F7342E" w:rsidP="00100C76">
                          <w:pPr>
                            <w:rPr>
                              <w:sz w:val="16"/>
                              <w:szCs w:val="16"/>
                            </w:rPr>
                          </w:pPr>
                          <w:r>
                            <w:rPr>
                              <w:sz w:val="16"/>
                              <w:szCs w:val="16"/>
                            </w:rPr>
                            <w:t>West Yorkshire Joint Services are provided by a Joint Committee of the</w:t>
                          </w:r>
                        </w:p>
                        <w:p w:rsidR="00F7342E" w:rsidRPr="00D25E55" w:rsidRDefault="00F7342E" w:rsidP="00100C76">
                          <w:pPr>
                            <w:rPr>
                              <w:sz w:val="16"/>
                              <w:szCs w:val="16"/>
                            </w:rPr>
                          </w:pPr>
                          <w:r>
                            <w:rPr>
                              <w:sz w:val="16"/>
                              <w:szCs w:val="16"/>
                            </w:rPr>
                            <w:t xml:space="preserve"> Metropolitan Districts of Bradford, Calderdale, Kirklees, Leeds and </w:t>
                          </w:r>
                          <w:smartTag w:uri="urn:schemas-microsoft-com:office:smarttags" w:element="place">
                            <w:smartTag w:uri="urn:schemas-microsoft-com:office:smarttags" w:element="City">
                              <w:r>
                                <w:rPr>
                                  <w:sz w:val="16"/>
                                  <w:szCs w:val="16"/>
                                </w:rPr>
                                <w:t>Wakefield</w:t>
                              </w:r>
                            </w:smartTag>
                          </w:smartTag>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8" type="#_x0000_t202" style="position:absolute;margin-left:-14.35pt;margin-top:-1.3pt;width:29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QZ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" filled="f" stroked="f">
              <v:textbox>
                <w:txbxContent>
                  <w:p w:rsidR="00A6202F" w:rsidRDefault="00A6202F" w:rsidP="00100C76">
                    <w:pPr>
                      <w:rPr>
                        <w:sz w:val="16"/>
                        <w:szCs w:val="16"/>
                      </w:rPr>
                    </w:pPr>
                    <w:r>
                      <w:rPr>
                        <w:sz w:val="16"/>
                        <w:szCs w:val="16"/>
                      </w:rPr>
                      <w:t>West Yorkshire Joint Services are provided by a Joint Committee of the</w:t>
                    </w:r>
                  </w:p>
                  <w:p w:rsidR="00A6202F" w:rsidRPr="00D25E55" w:rsidRDefault="00A6202F" w:rsidP="00100C76">
                    <w:pPr>
                      <w:rPr>
                        <w:sz w:val="16"/>
                        <w:szCs w:val="16"/>
                      </w:rPr>
                    </w:pPr>
                    <w:r>
                      <w:rPr>
                        <w:sz w:val="16"/>
                        <w:szCs w:val="16"/>
                      </w:rPr>
                      <w:t xml:space="preserve"> Metropolitan Districts of Bradford, Calderdale, Kirklees, Leeds and </w:t>
                    </w:r>
                    <w:smartTag w:uri="urn:schemas-microsoft-com:office:smarttags" w:element="place">
                      <w:smartTag w:uri="urn:schemas-microsoft-com:office:smarttags" w:element="City">
                        <w:r>
                          <w:rPr>
                            <w:sz w:val="16"/>
                            <w:szCs w:val="16"/>
                          </w:rPr>
                          <w:t>Wakefield</w:t>
                        </w:r>
                      </w:smartTag>
                    </w:smartTag>
                    <w:r>
                      <w:rPr>
                        <w:sz w:val="16"/>
                        <w:szCs w:val="16"/>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2E" w:rsidRDefault="00F7342E">
      <w:r>
        <w:separator/>
      </w:r>
    </w:p>
  </w:footnote>
  <w:footnote w:type="continuationSeparator" w:id="0">
    <w:p w:rsidR="00F7342E" w:rsidRDefault="00F7342E">
      <w:r>
        <w:continuationSeparator/>
      </w:r>
    </w:p>
  </w:footnote>
  <w:footnote w:id="1">
    <w:p w:rsidR="00F7342E" w:rsidRDefault="00F7342E" w:rsidP="00E17171">
      <w:pPr>
        <w:pStyle w:val="FootnoteText"/>
      </w:pPr>
      <w:r>
        <w:rPr>
          <w:rStyle w:val="FootnoteReference"/>
        </w:rPr>
        <w:footnoteRef/>
      </w:r>
      <w:r>
        <w:t xml:space="preserve"> Planning Policy Statement 9: Biodiversity and Geological Conservation ODPM, August </w:t>
      </w:r>
      <w:smartTag w:uri="mitelunifiedcommunicatorsmarttag/smarttagmodule" w:element="MySmartTag">
        <w:r>
          <w:t>2005</w:t>
        </w:r>
      </w:smartTag>
      <w:r>
        <w:t>.</w:t>
      </w:r>
    </w:p>
  </w:footnote>
  <w:footnote w:id="2">
    <w:p w:rsidR="00F7342E" w:rsidRDefault="00F7342E">
      <w:pPr>
        <w:pStyle w:val="FootnoteText"/>
      </w:pPr>
      <w:r>
        <w:rPr>
          <w:rStyle w:val="FootnoteReference"/>
        </w:rPr>
        <w:footnoteRef/>
      </w:r>
      <w:r>
        <w:t xml:space="preserve"> Amended 19/02/2016</w:t>
      </w:r>
    </w:p>
  </w:footnote>
  <w:footnote w:id="3">
    <w:p w:rsidR="00F7342E" w:rsidRDefault="00F7342E">
      <w:pPr>
        <w:pStyle w:val="FootnoteText"/>
      </w:pPr>
      <w:r>
        <w:rPr>
          <w:rStyle w:val="FootnoteReference"/>
        </w:rPr>
        <w:footnoteRef/>
      </w:r>
      <w:r>
        <w:t xml:space="preserve"> Amended 19/02/2016</w:t>
      </w:r>
    </w:p>
  </w:footnote>
  <w:footnote w:id="4">
    <w:p w:rsidR="00F7342E" w:rsidRDefault="00F7342E">
      <w:pPr>
        <w:pStyle w:val="FootnoteText"/>
      </w:pPr>
      <w:r>
        <w:rPr>
          <w:rStyle w:val="FootnoteReference"/>
        </w:rPr>
        <w:footnoteRef/>
      </w:r>
      <w:r>
        <w:t xml:space="preserve"> Amended 19/02/2016</w:t>
      </w:r>
    </w:p>
  </w:footnote>
  <w:footnote w:id="5">
    <w:p w:rsidR="00F7342E" w:rsidRDefault="00F7342E">
      <w:pPr>
        <w:pStyle w:val="FootnoteText"/>
      </w:pPr>
      <w:r>
        <w:rPr>
          <w:rStyle w:val="FootnoteReference"/>
        </w:rPr>
        <w:footnoteRef/>
      </w:r>
      <w:r>
        <w:t xml:space="preserve"> Amended 19/02/2016</w:t>
      </w:r>
    </w:p>
  </w:footnote>
  <w:footnote w:id="6">
    <w:p w:rsidR="00F7342E" w:rsidRDefault="00F7342E" w:rsidP="00EF4DA5">
      <w:pPr>
        <w:pStyle w:val="FootnoteText"/>
      </w:pPr>
      <w:r>
        <w:rPr>
          <w:rStyle w:val="FootnoteReference"/>
        </w:rPr>
        <w:footnoteRef/>
      </w:r>
      <w:r>
        <w:t xml:space="preserve"> Working with the grain of nature: A Biodiversity Strategy for </w:t>
      </w:r>
      <w:smartTag w:uri="urn:schemas-microsoft-com:office:smarttags" w:element="place">
        <w:smartTag w:uri="urn:schemas-microsoft-com:office:smarttags" w:element="country-region">
          <w:r>
            <w:t>England</w:t>
          </w:r>
        </w:smartTag>
      </w:smartTag>
      <w:r>
        <w:t xml:space="preserve">. Defra </w:t>
      </w:r>
      <w:smartTag w:uri="mitelunifiedcommunicatorsmarttag/smarttagmodule" w:element="MySmartTag">
        <w:r>
          <w:t>2002</w:t>
        </w:r>
      </w:smartTag>
      <w:r>
        <w:t>.</w:t>
      </w:r>
    </w:p>
  </w:footnote>
  <w:footnote w:id="7">
    <w:p w:rsidR="00F7342E" w:rsidRDefault="00F7342E" w:rsidP="00302EB4">
      <w:pPr>
        <w:pStyle w:val="FootnoteText"/>
      </w:pPr>
      <w:r>
        <w:rPr>
          <w:rStyle w:val="FootnoteReference"/>
        </w:rPr>
        <w:footnoteRef/>
      </w:r>
      <w:r>
        <w:t xml:space="preserve"> Ratcliffe, D.A. (</w:t>
      </w:r>
      <w:smartTag w:uri="mitelunifiedcommunicatorsmarttag/smarttagmodule" w:element="MySmartTag">
        <w:r>
          <w:t>1977</w:t>
        </w:r>
      </w:smartTag>
      <w:r>
        <w:t xml:space="preserve">). </w:t>
      </w:r>
      <w:r>
        <w:rPr>
          <w:i/>
        </w:rPr>
        <w:t>A Nature Conservation Review Volume 1.</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footnote>
  <w:footnote w:id="8">
    <w:p w:rsidR="00F7342E" w:rsidRPr="000A0F9A" w:rsidRDefault="00F7342E">
      <w:pPr>
        <w:pStyle w:val="FootnoteText"/>
      </w:pPr>
      <w:r>
        <w:rPr>
          <w:rStyle w:val="FootnoteReference"/>
        </w:rPr>
        <w:footnoteRef/>
      </w:r>
      <w:r>
        <w:t xml:space="preserve"> Defra (</w:t>
      </w:r>
      <w:smartTag w:uri="mitelunifiedcommunicatorsmarttag/smarttagmodule" w:element="MySmartTag">
        <w:r>
          <w:t>2006</w:t>
        </w:r>
      </w:smartTag>
      <w:r>
        <w:t xml:space="preserve">). </w:t>
      </w:r>
      <w:r>
        <w:rPr>
          <w:i/>
        </w:rPr>
        <w:t>Local Sites Guidance on their Identification, Selection and Management</w:t>
      </w:r>
      <w:r>
        <w:t>.</w:t>
      </w:r>
    </w:p>
  </w:footnote>
  <w:footnote w:id="9">
    <w:p w:rsidR="00F7342E" w:rsidRDefault="00F7342E" w:rsidP="00580D72">
      <w:pPr>
        <w:pStyle w:val="FootnoteText"/>
      </w:pPr>
      <w:r>
        <w:rPr>
          <w:rStyle w:val="FootnoteReference"/>
        </w:rPr>
        <w:footnoteRef/>
      </w:r>
      <w:r>
        <w:t xml:space="preserve"> Selman, R., Dodd, F and K. Bayes (</w:t>
      </w:r>
      <w:smartTag w:uri="mitelunifiedcommunicatorsmarttag/smarttagmodule" w:element="MySmartTag">
        <w:r>
          <w:t>1999</w:t>
        </w:r>
      </w:smartTag>
      <w:r>
        <w:t xml:space="preserve">). </w:t>
      </w:r>
      <w:r>
        <w:rPr>
          <w:i/>
        </w:rPr>
        <w:t xml:space="preserve">A Biodiversity Audit of Yorkshire and </w:t>
      </w:r>
      <w:proofErr w:type="gramStart"/>
      <w:r>
        <w:rPr>
          <w:i/>
        </w:rPr>
        <w:t>The</w:t>
      </w:r>
      <w:proofErr w:type="gramEnd"/>
      <w:r>
        <w:rPr>
          <w:i/>
        </w:rPr>
        <w:t xml:space="preserve"> </w:t>
      </w:r>
      <w:smartTag w:uri="urn:schemas-microsoft-com:office:smarttags" w:element="place">
        <w:r>
          <w:rPr>
            <w:i/>
          </w:rPr>
          <w:t>Humber</w:t>
        </w:r>
      </w:smartTag>
      <w:r>
        <w:t xml:space="preserve">. Yorkshire and </w:t>
      </w:r>
      <w:smartTag w:uri="urn:schemas-microsoft-com:office:smarttags" w:element="place">
        <w:r>
          <w:t>Humber</w:t>
        </w:r>
      </w:smartTag>
      <w:r>
        <w:t xml:space="preserve"> Biodiversity Forum.</w:t>
      </w:r>
    </w:p>
  </w:footnote>
  <w:footnote w:id="10">
    <w:p w:rsidR="00F7342E" w:rsidRDefault="00F7342E">
      <w:pPr>
        <w:pStyle w:val="FootnoteText"/>
      </w:pPr>
      <w:r>
        <w:rPr>
          <w:rStyle w:val="FootnoteReference"/>
        </w:rPr>
        <w:footnoteRef/>
      </w:r>
      <w:r>
        <w:t xml:space="preserve"> Planning and Compulsory Purchase Act </w:t>
      </w:r>
      <w:smartTag w:uri="mitelunifiedcommunicatorsmarttag/smarttagmodule" w:element="MySmartTag">
        <w:r>
          <w:t>2004</w:t>
        </w:r>
      </w:smartTag>
      <w:r>
        <w:t xml:space="preserve"> S13</w:t>
      </w:r>
    </w:p>
  </w:footnote>
  <w:footnote w:id="11">
    <w:p w:rsidR="00F7342E" w:rsidRDefault="00F7342E" w:rsidP="0052422C">
      <w:pPr>
        <w:pStyle w:val="FootnoteText"/>
      </w:pPr>
      <w:r>
        <w:rPr>
          <w:rStyle w:val="FootnoteReference"/>
        </w:rPr>
        <w:footnoteRef/>
      </w:r>
      <w:r>
        <w:t xml:space="preserve"> Drewett, J. Magnesian Limestone Grassland and its Conservation. In: British Wildlife Volume 9, Number 4, April </w:t>
      </w:r>
      <w:smartTag w:uri="mitelunifiedcommunicatorsmarttag/smarttagmodule" w:element="MySmartTag">
        <w:r>
          <w:t>1998</w:t>
        </w:r>
      </w:smartTag>
    </w:p>
  </w:footnote>
  <w:footnote w:id="12">
    <w:p w:rsidR="00F7342E" w:rsidRDefault="00F7342E">
      <w:pPr>
        <w:pStyle w:val="FootnoteText"/>
      </w:pPr>
      <w:r>
        <w:rPr>
          <w:rStyle w:val="FootnoteReference"/>
        </w:rPr>
        <w:footnoteRef/>
      </w:r>
      <w:r>
        <w:t xml:space="preserve"> Amended 21/01/2016</w:t>
      </w:r>
    </w:p>
  </w:footnote>
  <w:footnote w:id="13">
    <w:p w:rsidR="00F7342E" w:rsidRDefault="00F7342E">
      <w:pPr>
        <w:pStyle w:val="FootnoteText"/>
      </w:pPr>
      <w:r>
        <w:rPr>
          <w:rStyle w:val="FootnoteReference"/>
        </w:rPr>
        <w:footnoteRef/>
      </w:r>
      <w:r>
        <w:t xml:space="preserve"> Amended 21/01/2016</w:t>
      </w:r>
    </w:p>
  </w:footnote>
  <w:footnote w:id="14">
    <w:p w:rsidR="00F7342E" w:rsidRDefault="00F7342E">
      <w:pPr>
        <w:pStyle w:val="FootnoteText"/>
      </w:pPr>
      <w:r>
        <w:rPr>
          <w:rStyle w:val="FootnoteReference"/>
        </w:rPr>
        <w:footnoteRef/>
      </w:r>
      <w:r>
        <w:t xml:space="preserve"> Added 24/07/2015</w:t>
      </w:r>
    </w:p>
  </w:footnote>
  <w:footnote w:id="15">
    <w:p w:rsidR="00F7342E" w:rsidRDefault="00F7342E">
      <w:pPr>
        <w:pStyle w:val="FootnoteText"/>
      </w:pPr>
      <w:r>
        <w:rPr>
          <w:rStyle w:val="FootnoteReference"/>
        </w:rPr>
        <w:footnoteRef/>
      </w:r>
      <w:r>
        <w:t xml:space="preserve"> Amended 21/01/2016</w:t>
      </w:r>
    </w:p>
  </w:footnote>
  <w:footnote w:id="16">
    <w:p w:rsidR="00F7342E" w:rsidRDefault="00F7342E">
      <w:pPr>
        <w:pStyle w:val="FootnoteText"/>
      </w:pPr>
      <w:r>
        <w:rPr>
          <w:rStyle w:val="FootnoteReference"/>
        </w:rPr>
        <w:footnoteRef/>
      </w:r>
      <w:r>
        <w:t xml:space="preserve"> Added 24/07/2015</w:t>
      </w:r>
    </w:p>
  </w:footnote>
  <w:footnote w:id="17">
    <w:p w:rsidR="00F7342E" w:rsidRDefault="00F7342E">
      <w:pPr>
        <w:pStyle w:val="FootnoteText"/>
      </w:pPr>
      <w:r>
        <w:rPr>
          <w:rStyle w:val="FootnoteReference"/>
        </w:rPr>
        <w:footnoteRef/>
      </w:r>
      <w:r>
        <w:t xml:space="preserve"> Amended 21/01/2016</w:t>
      </w:r>
    </w:p>
  </w:footnote>
  <w:footnote w:id="18">
    <w:p w:rsidR="00F7342E" w:rsidRDefault="00F7342E">
      <w:pPr>
        <w:pStyle w:val="FootnoteText"/>
      </w:pPr>
      <w:r>
        <w:rPr>
          <w:rStyle w:val="FootnoteReference"/>
        </w:rPr>
        <w:footnoteRef/>
      </w:r>
      <w:r>
        <w:t xml:space="preserve"> Added 21/01/2016</w:t>
      </w:r>
    </w:p>
  </w:footnote>
  <w:footnote w:id="19">
    <w:p w:rsidR="00F7342E" w:rsidRDefault="00F7342E">
      <w:pPr>
        <w:pStyle w:val="FootnoteText"/>
      </w:pPr>
      <w:r>
        <w:rPr>
          <w:rStyle w:val="FootnoteReference"/>
        </w:rPr>
        <w:footnoteRef/>
      </w:r>
      <w:r>
        <w:t xml:space="preserve"> Amended 21/01/2016</w:t>
      </w:r>
    </w:p>
  </w:footnote>
  <w:footnote w:id="20">
    <w:p w:rsidR="00F7342E" w:rsidRDefault="00F7342E">
      <w:pPr>
        <w:pStyle w:val="FootnoteText"/>
      </w:pPr>
      <w:r>
        <w:rPr>
          <w:rStyle w:val="FootnoteReference"/>
        </w:rPr>
        <w:footnoteRef/>
      </w:r>
      <w:r>
        <w:t xml:space="preserve"> Added 21/01/2016</w:t>
      </w:r>
    </w:p>
  </w:footnote>
  <w:footnote w:id="21">
    <w:p w:rsidR="00F7342E" w:rsidRDefault="00F7342E">
      <w:pPr>
        <w:pStyle w:val="FootnoteText"/>
      </w:pPr>
      <w:r>
        <w:rPr>
          <w:rStyle w:val="FootnoteReference"/>
        </w:rPr>
        <w:footnoteRef/>
      </w:r>
      <w:r>
        <w:t xml:space="preserve"> Added 21/01/2016</w:t>
      </w:r>
    </w:p>
  </w:footnote>
  <w:footnote w:id="22">
    <w:p w:rsidR="00F7342E" w:rsidRDefault="00F7342E">
      <w:pPr>
        <w:pStyle w:val="FootnoteText"/>
      </w:pPr>
      <w:r>
        <w:rPr>
          <w:rStyle w:val="FootnoteReference"/>
        </w:rPr>
        <w:footnoteRef/>
      </w:r>
      <w:r>
        <w:t xml:space="preserve"> Added 21/01/2016</w:t>
      </w:r>
    </w:p>
  </w:footnote>
  <w:footnote w:id="23">
    <w:p w:rsidR="00F7342E" w:rsidRDefault="00F7342E">
      <w:pPr>
        <w:pStyle w:val="FootnoteText"/>
      </w:pPr>
      <w:r>
        <w:rPr>
          <w:rStyle w:val="FootnoteReference"/>
        </w:rPr>
        <w:footnoteRef/>
      </w:r>
      <w:r>
        <w:t xml:space="preserve"> Added 21/01/2016</w:t>
      </w:r>
    </w:p>
  </w:footnote>
  <w:footnote w:id="24">
    <w:p w:rsidR="00F7342E" w:rsidRDefault="00F7342E">
      <w:pPr>
        <w:pStyle w:val="FootnoteText"/>
      </w:pPr>
      <w:r>
        <w:rPr>
          <w:rStyle w:val="FootnoteReference"/>
        </w:rPr>
        <w:footnoteRef/>
      </w:r>
      <w:r>
        <w:t xml:space="preserve"> Added 24/07/2015</w:t>
      </w:r>
    </w:p>
  </w:footnote>
  <w:footnote w:id="25">
    <w:p w:rsidR="00F7342E" w:rsidRDefault="00F7342E">
      <w:pPr>
        <w:pStyle w:val="FootnoteText"/>
      </w:pPr>
      <w:r>
        <w:rPr>
          <w:rStyle w:val="FootnoteReference"/>
        </w:rPr>
        <w:footnoteRef/>
      </w:r>
      <w:r>
        <w:t xml:space="preserve"> Amended 21/01/2016</w:t>
      </w:r>
    </w:p>
  </w:footnote>
  <w:footnote w:id="26">
    <w:p w:rsidR="00F7342E" w:rsidRDefault="00F7342E">
      <w:pPr>
        <w:pStyle w:val="FootnoteText"/>
      </w:pPr>
      <w:r>
        <w:rPr>
          <w:rStyle w:val="FootnoteReference"/>
        </w:rPr>
        <w:footnoteRef/>
      </w:r>
      <w:r>
        <w:t xml:space="preserve"> Added 24/07/2015</w:t>
      </w:r>
    </w:p>
  </w:footnote>
  <w:footnote w:id="27">
    <w:p w:rsidR="00F7342E" w:rsidRDefault="00F7342E">
      <w:pPr>
        <w:pStyle w:val="FootnoteText"/>
      </w:pPr>
      <w:r>
        <w:rPr>
          <w:rStyle w:val="FootnoteReference"/>
        </w:rPr>
        <w:footnoteRef/>
      </w:r>
      <w:r>
        <w:t xml:space="preserve"> Added 24/07/2015</w:t>
      </w:r>
    </w:p>
  </w:footnote>
  <w:footnote w:id="28">
    <w:p w:rsidR="00F7342E" w:rsidRDefault="00F7342E">
      <w:pPr>
        <w:pStyle w:val="FootnoteText"/>
      </w:pPr>
      <w:r>
        <w:rPr>
          <w:rStyle w:val="FootnoteReference"/>
        </w:rPr>
        <w:footnoteRef/>
      </w:r>
      <w:r>
        <w:t xml:space="preserve"> Added 24/07/2015</w:t>
      </w:r>
    </w:p>
  </w:footnote>
  <w:footnote w:id="29">
    <w:p w:rsidR="00F7342E" w:rsidRDefault="00F7342E">
      <w:pPr>
        <w:pStyle w:val="FootnoteText"/>
      </w:pPr>
      <w:r>
        <w:rPr>
          <w:rStyle w:val="FootnoteReference"/>
        </w:rPr>
        <w:footnoteRef/>
      </w:r>
      <w:r>
        <w:t xml:space="preserve"> Added 09/05/2013</w:t>
      </w:r>
    </w:p>
  </w:footnote>
  <w:footnote w:id="30">
    <w:p w:rsidR="00F7342E" w:rsidRDefault="00F7342E" w:rsidP="00363873">
      <w:pPr>
        <w:pStyle w:val="FootnoteText"/>
      </w:pPr>
      <w:r>
        <w:rPr>
          <w:rStyle w:val="FootnoteReference"/>
        </w:rPr>
        <w:footnoteRef/>
      </w:r>
      <w:r>
        <w:t xml:space="preserve"> HM Government (</w:t>
      </w:r>
      <w:smartTag w:uri="mitelunifiedcommunicatorsmarttag/smarttagmodule" w:element="MySmartTag">
        <w:r>
          <w:t>1997</w:t>
        </w:r>
      </w:smartTag>
      <w:r>
        <w:t xml:space="preserve">). The Hedgerow Regulations </w:t>
      </w:r>
      <w:smartTag w:uri="mitelunifiedcommunicatorsmarttag/smarttagmodule" w:element="MySmartTag">
        <w:r>
          <w:t>1997</w:t>
        </w:r>
      </w:smartTag>
      <w:r>
        <w:t>. A guide to the law and good practice. HMSO.</w:t>
      </w:r>
    </w:p>
  </w:footnote>
  <w:footnote w:id="31">
    <w:p w:rsidR="00F7342E" w:rsidRDefault="00F7342E">
      <w:pPr>
        <w:pStyle w:val="FootnoteText"/>
      </w:pPr>
      <w:r>
        <w:rPr>
          <w:rStyle w:val="FootnoteReference"/>
        </w:rPr>
        <w:footnoteRef/>
      </w:r>
      <w:r>
        <w:t xml:space="preserve"> Added 21/01/2016</w:t>
      </w:r>
    </w:p>
  </w:footnote>
  <w:footnote w:id="32">
    <w:p w:rsidR="00F7342E" w:rsidRDefault="00F7342E">
      <w:pPr>
        <w:pStyle w:val="FootnoteText"/>
      </w:pPr>
      <w:r>
        <w:rPr>
          <w:rStyle w:val="FootnoteReference"/>
        </w:rPr>
        <w:footnoteRef/>
      </w:r>
      <w:r>
        <w:t xml:space="preserve"> Added 21/01/2016</w:t>
      </w:r>
    </w:p>
  </w:footnote>
  <w:footnote w:id="33">
    <w:p w:rsidR="00F7342E" w:rsidRDefault="00F7342E">
      <w:pPr>
        <w:pStyle w:val="FootnoteText"/>
      </w:pPr>
      <w:r>
        <w:rPr>
          <w:rStyle w:val="FootnoteReference"/>
        </w:rPr>
        <w:footnoteRef/>
      </w:r>
      <w:r>
        <w:t xml:space="preserve"> Added 24/07/2015</w:t>
      </w:r>
    </w:p>
  </w:footnote>
  <w:footnote w:id="34">
    <w:p w:rsidR="00F7342E" w:rsidRDefault="00F7342E">
      <w:pPr>
        <w:pStyle w:val="FootnoteText"/>
      </w:pPr>
      <w:r>
        <w:rPr>
          <w:rStyle w:val="FootnoteReference"/>
        </w:rPr>
        <w:footnoteRef/>
      </w:r>
      <w:r>
        <w:t xml:space="preserve"> Amended 18/10/2012</w:t>
      </w:r>
    </w:p>
  </w:footnote>
  <w:footnote w:id="35">
    <w:p w:rsidR="00F7342E" w:rsidRDefault="00F7342E">
      <w:pPr>
        <w:pStyle w:val="FootnoteText"/>
      </w:pPr>
      <w:r>
        <w:rPr>
          <w:rStyle w:val="FootnoteReference"/>
        </w:rPr>
        <w:footnoteRef/>
      </w:r>
      <w:r>
        <w:t xml:space="preserve"> </w:t>
      </w:r>
      <w:smartTag w:uri="urn:schemas-microsoft-com:office:smarttags" w:element="place">
        <w:smartTag w:uri="urn:schemas-microsoft-com:office:smarttags" w:element="country-region">
          <w:r>
            <w:t>UK</w:t>
          </w:r>
        </w:smartTag>
      </w:smartTag>
      <w:r>
        <w:t xml:space="preserve"> Biodiversity Action Plan Priority Habitat Descriptions </w:t>
      </w:r>
      <w:smartTag w:uri="mitelunifiedcommunicatorsmarttag/smarttagmodule" w:element="MySmartTag">
        <w:r>
          <w:t>2007</w:t>
        </w:r>
      </w:smartTag>
    </w:p>
  </w:footnote>
  <w:footnote w:id="36">
    <w:p w:rsidR="00F7342E" w:rsidRDefault="00F7342E" w:rsidP="0050655E">
      <w:pPr>
        <w:pStyle w:val="FootnoteText"/>
      </w:pPr>
      <w:r>
        <w:rPr>
          <w:rStyle w:val="FootnoteReference"/>
        </w:rPr>
        <w:footnoteRef/>
      </w:r>
      <w:r>
        <w:t xml:space="preserve"> </w:t>
      </w:r>
      <w:smartTag w:uri="mitelunifiedcommunicatorsmarttag/smarttagmodule" w:element="MySmartTag">
        <w:r>
          <w:t>David Clayden</w:t>
        </w:r>
      </w:smartTag>
      <w:r>
        <w:t xml:space="preserve">, English Nature </w:t>
      </w:r>
      <w:r>
        <w:rPr>
          <w:i/>
        </w:rPr>
        <w:t>pers.comm.</w:t>
      </w:r>
    </w:p>
  </w:footnote>
  <w:footnote w:id="37">
    <w:p w:rsidR="00F7342E" w:rsidRDefault="00F7342E" w:rsidP="002B079E">
      <w:pPr>
        <w:pStyle w:val="FootnoteText"/>
      </w:pPr>
      <w:r>
        <w:rPr>
          <w:rStyle w:val="FootnoteReference"/>
        </w:rPr>
        <w:footnoteRef/>
      </w:r>
      <w:smartTag w:uri="mitelunifiedcommunicatorsmarttag/smarttagmodule" w:element="MySmartTag">
        <w:r>
          <w:t>Helen Read</w:t>
        </w:r>
      </w:smartTag>
      <w:r>
        <w:t xml:space="preserve"> (</w:t>
      </w:r>
      <w:smartTag w:uri="mitelunifiedcommunicatorsmarttag/smarttagmodule" w:element="MySmartTag">
        <w:r>
          <w:t>2000</w:t>
        </w:r>
      </w:smartTag>
      <w:r>
        <w:t>). Veteran Trees - A guide to good management. English Nature.</w:t>
      </w:r>
    </w:p>
  </w:footnote>
  <w:footnote w:id="38">
    <w:p w:rsidR="00F7342E" w:rsidRDefault="00F7342E">
      <w:pPr>
        <w:pStyle w:val="FootnoteText"/>
      </w:pPr>
      <w:r>
        <w:rPr>
          <w:rStyle w:val="FootnoteReference"/>
        </w:rPr>
        <w:footnoteRef/>
      </w:r>
      <w:r>
        <w:t xml:space="preserve"> </w:t>
      </w:r>
      <w:smartTag w:uri="urn:schemas-microsoft-com:office:smarttags" w:element="place">
        <w:smartTag w:uri="urn:schemas-microsoft-com:office:smarttags" w:element="country-region">
          <w:r>
            <w:t>UK</w:t>
          </w:r>
        </w:smartTag>
      </w:smartTag>
      <w:r>
        <w:t xml:space="preserve"> BAP Priority Habitat Descriptions (</w:t>
      </w:r>
      <w:smartTag w:uri="mitelunifiedcommunicatorsmarttag/smarttagmodule" w:element="MySmartTag">
        <w:r>
          <w:t>2007</w:t>
        </w:r>
      </w:smartTag>
      <w:r>
        <w:t>)</w:t>
      </w:r>
    </w:p>
  </w:footnote>
  <w:footnote w:id="39">
    <w:p w:rsidR="00F7342E" w:rsidRDefault="00F7342E" w:rsidP="00DA28E4">
      <w:pPr>
        <w:pStyle w:val="FootnoteText"/>
      </w:pPr>
      <w:r>
        <w:rPr>
          <w:rStyle w:val="FootnoteReference"/>
        </w:rPr>
        <w:footnoteRef/>
      </w:r>
      <w:r>
        <w:t xml:space="preserve"> </w:t>
      </w:r>
      <w:smartTag w:uri="mitelunifiedcommunicatorsmarttag/smarttagmodule" w:element="MySmartTag">
        <w:r>
          <w:t>Ted Green</w:t>
        </w:r>
      </w:smartTag>
      <w:r>
        <w:t>. Index in prep.</w:t>
      </w:r>
    </w:p>
  </w:footnote>
  <w:footnote w:id="40">
    <w:p w:rsidR="00F7342E" w:rsidRDefault="00F7342E" w:rsidP="00DA28E4">
      <w:pPr>
        <w:pStyle w:val="FootnoteText"/>
      </w:pPr>
      <w:r>
        <w:rPr>
          <w:rStyle w:val="FootnoteReference"/>
        </w:rPr>
        <w:footnoteRef/>
      </w:r>
      <w:r>
        <w:t xml:space="preserve"> Alexander, KNA. (</w:t>
      </w:r>
      <w:smartTag w:uri="mitelunifiedcommunicatorsmarttag/smarttagmodule" w:element="MySmartTag">
        <w:r>
          <w:t>1988</w:t>
        </w:r>
      </w:smartTag>
      <w:r>
        <w:t xml:space="preserve">). </w:t>
      </w:r>
      <w:proofErr w:type="gramStart"/>
      <w:r>
        <w:t>The</w:t>
      </w:r>
      <w:proofErr w:type="gramEnd"/>
      <w:r>
        <w:t xml:space="preserve"> development of an Index of Ecological Continuity for deadwood associated beetles. In: Welch, RC (</w:t>
      </w:r>
      <w:proofErr w:type="gramStart"/>
      <w:r>
        <w:t>ed</w:t>
      </w:r>
      <w:proofErr w:type="gramEnd"/>
      <w:r>
        <w:t xml:space="preserve">) Invertebrate indicators of ancient woodland (East Region Regional News) Antenna 12: 69-71. </w:t>
      </w:r>
    </w:p>
  </w:footnote>
  <w:footnote w:id="41">
    <w:p w:rsidR="00F7342E" w:rsidRDefault="00F7342E" w:rsidP="00DA28E4">
      <w:pPr>
        <w:pStyle w:val="FootnoteText"/>
      </w:pPr>
      <w:r>
        <w:rPr>
          <w:rStyle w:val="FootnoteReference"/>
        </w:rPr>
        <w:footnoteRef/>
      </w:r>
      <w:r>
        <w:t xml:space="preserve"> Harding, PT &amp; Alexander, KNA. (</w:t>
      </w:r>
      <w:smartTag w:uri="mitelunifiedcommunicatorsmarttag/smarttagmodule" w:element="MySmartTag">
        <w:r>
          <w:t>1993</w:t>
        </w:r>
      </w:smartTag>
      <w:r>
        <w:t xml:space="preserve">) </w:t>
      </w:r>
      <w:proofErr w:type="gramStart"/>
      <w:r>
        <w:t>The</w:t>
      </w:r>
      <w:proofErr w:type="gramEnd"/>
      <w:r>
        <w:t xml:space="preserve"> Saproxylic Invertebrates of Historic Parklands: Progress and Problems. In: xxx (</w:t>
      </w:r>
      <w:proofErr w:type="gramStart"/>
      <w:r>
        <w:t>eds</w:t>
      </w:r>
      <w:proofErr w:type="gramEnd"/>
      <w:r>
        <w:t>) Kirby &amp; Drake (</w:t>
      </w:r>
      <w:smartTag w:uri="mitelunifiedcommunicatorsmarttag/smarttagmodule" w:element="MySmartTag">
        <w:r>
          <w:t>1993</w:t>
        </w:r>
      </w:smartTag>
      <w:r>
        <w:t>).</w:t>
      </w:r>
    </w:p>
  </w:footnote>
  <w:footnote w:id="42">
    <w:p w:rsidR="00F7342E" w:rsidRDefault="00F7342E" w:rsidP="00DA28E4">
      <w:pPr>
        <w:pStyle w:val="FootnoteText"/>
      </w:pPr>
      <w:r>
        <w:rPr>
          <w:rStyle w:val="FootnoteReference"/>
        </w:rPr>
        <w:footnoteRef/>
      </w:r>
      <w:r>
        <w:t xml:space="preserve"> Harding, PT &amp; Alexander, KNA. (</w:t>
      </w:r>
      <w:smartTag w:uri="mitelunifiedcommunicatorsmarttag/smarttagmodule" w:element="MySmartTag">
        <w:r>
          <w:t>1994</w:t>
        </w:r>
      </w:smartTag>
      <w:r>
        <w:t xml:space="preserve">). </w:t>
      </w:r>
      <w:proofErr w:type="gramStart"/>
      <w:r>
        <w:t>The</w:t>
      </w:r>
      <w:proofErr w:type="gramEnd"/>
      <w:r>
        <w:t xml:space="preserve"> use of Saproxylic Invertebrates in the Selection and Evaluation of Areas of Relic Forest in Pasture-Woodlands. British Journal of Entomological Natural History, 7 (Suppl), pp21-26.</w:t>
      </w:r>
    </w:p>
  </w:footnote>
  <w:footnote w:id="43">
    <w:p w:rsidR="00F7342E" w:rsidRDefault="00F7342E" w:rsidP="00DA28E4">
      <w:pPr>
        <w:pStyle w:val="FootnoteText"/>
      </w:pPr>
      <w:r>
        <w:rPr>
          <w:rStyle w:val="FootnoteReference"/>
        </w:rPr>
        <w:footnoteRef/>
      </w:r>
      <w:r>
        <w:t xml:space="preserve"> Rose, F. (</w:t>
      </w:r>
      <w:smartTag w:uri="mitelunifiedcommunicatorsmarttag/smarttagmodule" w:element="MySmartTag">
        <w:r>
          <w:t>1976</w:t>
        </w:r>
      </w:smartTag>
      <w:r>
        <w:t>). Lichenological indicators of age and environmental continuity in woodlands. In (</w:t>
      </w:r>
      <w:proofErr w:type="gramStart"/>
      <w:r>
        <w:t>eds</w:t>
      </w:r>
      <w:proofErr w:type="gramEnd"/>
      <w:r>
        <w:t>) Brown, DH, Hawksworth, DL &amp; Bailey, RH. (</w:t>
      </w:r>
      <w:smartTag w:uri="mitelunifiedcommunicatorsmarttag/smarttagmodule" w:element="MySmartTag">
        <w:r>
          <w:t>1976</w:t>
        </w:r>
      </w:smartTag>
      <w:r>
        <w:t xml:space="preserve">) Lichenology: progress and problems. </w:t>
      </w:r>
      <w:proofErr w:type="gramStart"/>
      <w:r>
        <w:t>pp</w:t>
      </w:r>
      <w:smartTag w:uri="mitelunifiedcommunicatorsmarttag/smarttagmodule" w:element="MySmartTag">
        <w:r>
          <w:t>279-307</w:t>
        </w:r>
      </w:smartTag>
      <w:proofErr w:type="gramEnd"/>
      <w:r>
        <w:t xml:space="preserve">. </w:t>
      </w:r>
      <w:smartTag w:uri="urn:schemas-microsoft-com:office:smarttags" w:element="place">
        <w:smartTag w:uri="urn:schemas-microsoft-com:office:smarttags" w:element="City">
          <w:r>
            <w:t>London</w:t>
          </w:r>
        </w:smartTag>
      </w:smartTag>
      <w:r>
        <w:t>, Academic Press.</w:t>
      </w:r>
    </w:p>
  </w:footnote>
  <w:footnote w:id="44">
    <w:p w:rsidR="00F7342E" w:rsidRDefault="00F7342E" w:rsidP="00DA28E4">
      <w:pPr>
        <w:pStyle w:val="FootnoteText"/>
      </w:pPr>
      <w:r>
        <w:rPr>
          <w:rStyle w:val="FootnoteReference"/>
        </w:rPr>
        <w:footnoteRef/>
      </w:r>
      <w:r>
        <w:t xml:space="preserve"> Harding &amp; Rose </w:t>
      </w:r>
      <w:smartTag w:uri="mitelunifiedcommunicatorsmarttag/smarttagmodule" w:element="MySmartTag">
        <w:r>
          <w:t>1986</w:t>
        </w:r>
      </w:smartTag>
      <w:r>
        <w:t xml:space="preserve">. Pasture woodlands in lowland </w:t>
      </w:r>
      <w:smartTag w:uri="urn:schemas-microsoft-com:office:smarttags" w:element="place">
        <w:smartTag w:uri="urn:schemas-microsoft-com:office:smarttags" w:element="country-region">
          <w:r>
            <w:t>Britain</w:t>
          </w:r>
        </w:smartTag>
      </w:smartTag>
      <w:r>
        <w:t xml:space="preserve">. Huntingdon,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Terrestrial</w:t>
          </w:r>
        </w:smartTag>
      </w:smartTag>
      <w:r>
        <w:t xml:space="preserve"> </w:t>
      </w:r>
      <w:smartTag w:uri="urn:schemas-microsoft-com:office:smarttags" w:element="PersonName">
        <w:r>
          <w:t>Ecology</w:t>
        </w:r>
      </w:smartTag>
      <w:r>
        <w:t>.</w:t>
      </w:r>
    </w:p>
    <w:p w:rsidR="00F7342E" w:rsidRDefault="00F7342E" w:rsidP="00DA28E4">
      <w:pPr>
        <w:pStyle w:val="FootnoteText"/>
      </w:pPr>
    </w:p>
  </w:footnote>
  <w:footnote w:id="45">
    <w:p w:rsidR="00F7342E" w:rsidRDefault="00F7342E">
      <w:pPr>
        <w:pStyle w:val="FootnoteText"/>
      </w:pPr>
      <w:r>
        <w:rPr>
          <w:rStyle w:val="FootnoteReference"/>
        </w:rPr>
        <w:footnoteRef/>
      </w:r>
      <w:r>
        <w:t xml:space="preserve"> Amended 21/01/2016</w:t>
      </w:r>
    </w:p>
  </w:footnote>
  <w:footnote w:id="46">
    <w:p w:rsidR="00F7342E" w:rsidRDefault="00F7342E">
      <w:pPr>
        <w:pStyle w:val="FootnoteText"/>
      </w:pPr>
      <w:r>
        <w:rPr>
          <w:rStyle w:val="FootnoteReference"/>
        </w:rPr>
        <w:footnoteRef/>
      </w:r>
      <w:r>
        <w:t xml:space="preserve"> Amended 21/01/2016</w:t>
      </w:r>
    </w:p>
  </w:footnote>
  <w:footnote w:id="47">
    <w:p w:rsidR="00F7342E" w:rsidRDefault="00F7342E" w:rsidP="00DC0A82">
      <w:pPr>
        <w:pStyle w:val="FootnoteText"/>
      </w:pPr>
      <w:r>
        <w:rPr>
          <w:rStyle w:val="FootnoteReference"/>
        </w:rPr>
        <w:footnoteRef/>
      </w:r>
      <w:r>
        <w:t xml:space="preserve"> </w:t>
      </w:r>
      <w:smartTag w:uri="urn:schemas-microsoft-com:office:smarttags" w:element="place">
        <w:smartTag w:uri="urn:schemas-microsoft-com:office:smarttags" w:element="country-region">
          <w:r>
            <w:t>UK</w:t>
          </w:r>
        </w:smartTag>
      </w:smartTag>
      <w:r>
        <w:t xml:space="preserve"> Biodiversity Steering Group (</w:t>
      </w:r>
      <w:smartTag w:uri="mitelunifiedcommunicatorsmarttag/smarttagmodule" w:element="MySmartTag">
        <w:r>
          <w:t>1998</w:t>
        </w:r>
      </w:smartTag>
      <w:r>
        <w:t xml:space="preserve">). Biodiversity: The </w:t>
      </w:r>
      <w:smartTag w:uri="urn:schemas-microsoft-com:office:smarttags" w:element="place">
        <w:smartTag w:uri="urn:schemas-microsoft-com:office:smarttags" w:element="country-region">
          <w:r>
            <w:t>UK</w:t>
          </w:r>
        </w:smartTag>
      </w:smartTag>
      <w:r>
        <w:t xml:space="preserve"> Steering Group Report, Volume 2 Action Plans, </w:t>
      </w:r>
      <w:smartTag w:uri="mitelunifiedcommunicatorsmarttag/smarttagmodule" w:element="MySmartTag">
        <w:r>
          <w:t>1995</w:t>
        </w:r>
      </w:smartTag>
      <w:r>
        <w:t>.</w:t>
      </w:r>
    </w:p>
  </w:footnote>
  <w:footnote w:id="48">
    <w:p w:rsidR="00F7342E" w:rsidRDefault="00F7342E" w:rsidP="00AC3473">
      <w:pPr>
        <w:pStyle w:val="FootnoteText"/>
      </w:pPr>
      <w:r>
        <w:rPr>
          <w:rStyle w:val="FootnoteReference"/>
        </w:rPr>
        <w:footnoteRef/>
      </w:r>
      <w:r>
        <w:t xml:space="preserve"> Holmes, Boon, Rowell. </w:t>
      </w:r>
      <w:smartTag w:uri="mitelunifiedcommunicatorsmarttag/smarttagmodule" w:element="MySmartTag">
        <w:r>
          <w:t>1999</w:t>
        </w:r>
      </w:smartTag>
      <w:r>
        <w:t>. Vegetation Communities of British Rivers: A Revised Classification. Joint Nature Conservation Committee.</w:t>
      </w:r>
    </w:p>
  </w:footnote>
  <w:footnote w:id="49">
    <w:p w:rsidR="00F7342E" w:rsidRDefault="00F7342E" w:rsidP="00B57F0A">
      <w:pPr>
        <w:pStyle w:val="FootnoteText"/>
      </w:pPr>
      <w:r>
        <w:rPr>
          <w:rStyle w:val="FootnoteReference"/>
        </w:rPr>
        <w:footnoteRef/>
      </w:r>
      <w:r>
        <w:t xml:space="preserve"> Adapted from English Nature SSSI Condition Assessment Tables for </w:t>
      </w:r>
      <w:smartTag w:uri="urn:schemas-microsoft-com:office:smarttags" w:element="place">
        <w:r>
          <w:t>Upland</w:t>
        </w:r>
      </w:smartTag>
      <w:r>
        <w:t xml:space="preserve"> heath.</w:t>
      </w:r>
    </w:p>
  </w:footnote>
  <w:footnote w:id="50">
    <w:p w:rsidR="00F7342E" w:rsidRDefault="00F7342E" w:rsidP="002A26E1">
      <w:pPr>
        <w:pStyle w:val="FootnoteText"/>
      </w:pPr>
      <w:r>
        <w:rPr>
          <w:rStyle w:val="FootnoteReference"/>
        </w:rPr>
        <w:footnoteRef/>
      </w:r>
      <w:r>
        <w:t xml:space="preserve"> Shaw, P J A. (</w:t>
      </w:r>
      <w:smartTag w:uri="mitelunifiedcommunicatorsmarttag/smarttagmodule" w:element="MySmartTag">
        <w:r>
          <w:t>1992</w:t>
        </w:r>
      </w:smartTag>
      <w:r>
        <w:t xml:space="preserve">). A preliminary study of successional changes in vegetation and soil development on unamended fly ash (PFA) in southern </w:t>
      </w:r>
      <w:smartTag w:uri="urn:schemas-microsoft-com:office:smarttags" w:element="place">
        <w:smartTag w:uri="urn:schemas-microsoft-com:office:smarttags" w:element="country-region">
          <w:r>
            <w:t>England</w:t>
          </w:r>
        </w:smartTag>
      </w:smartTag>
      <w:r>
        <w:t xml:space="preserve">. </w:t>
      </w:r>
      <w:r>
        <w:rPr>
          <w:u w:val="single"/>
        </w:rPr>
        <w:t>In</w:t>
      </w:r>
      <w:r>
        <w:t xml:space="preserve">: Journal of Applied </w:t>
      </w:r>
      <w:smartTag w:uri="urn:schemas-microsoft-com:office:smarttags" w:element="PersonName">
        <w:r>
          <w:t>Ecology</w:t>
        </w:r>
      </w:smartTag>
      <w:r>
        <w:t>. (</w:t>
      </w:r>
      <w:smartTag w:uri="mitelunifiedcommunicatorsmarttag/smarttagmodule" w:element="MySmartTag">
        <w:r>
          <w:t>1992</w:t>
        </w:r>
      </w:smartTag>
      <w:r>
        <w:t>).</w:t>
      </w:r>
    </w:p>
  </w:footnote>
  <w:footnote w:id="51">
    <w:p w:rsidR="00F7342E" w:rsidRDefault="00F7342E" w:rsidP="00D1435D">
      <w:pPr>
        <w:pStyle w:val="FootnoteText"/>
      </w:pPr>
      <w:r>
        <w:rPr>
          <w:rStyle w:val="FootnoteReference"/>
        </w:rPr>
        <w:footnoteRef/>
      </w:r>
      <w:r>
        <w:t xml:space="preserve"> </w:t>
      </w:r>
      <w:smartTag w:uri="urn:schemas-microsoft-com:office:smarttags" w:element="place">
        <w:smartTag w:uri="urn:schemas-microsoft-com:office:smarttags" w:element="City">
          <w:r>
            <w:t>Hammond</w:t>
          </w:r>
        </w:smartTag>
      </w:smartTag>
      <w:r>
        <w:t>, M. (</w:t>
      </w:r>
      <w:smartTag w:uri="mitelunifiedcommunicatorsmarttag/smarttagmodule" w:element="MySmartTag">
        <w:r>
          <w:t>2000</w:t>
        </w:r>
      </w:smartTag>
      <w:r>
        <w:t>). The importance of habitat structure in assessing site quality for nature conservation. Unpub paper prepared for North Yorkshire SINC Panel. Section 2.10 includes quotes from this work with permission from the author.</w:t>
      </w:r>
    </w:p>
  </w:footnote>
  <w:footnote w:id="52">
    <w:p w:rsidR="00F7342E" w:rsidRDefault="00F7342E" w:rsidP="00D1435D">
      <w:pPr>
        <w:pStyle w:val="FootnoteText"/>
      </w:pPr>
      <w:r>
        <w:rPr>
          <w:rStyle w:val="FootnoteReference"/>
        </w:rPr>
        <w:footnoteRef/>
      </w:r>
      <w:r>
        <w:t xml:space="preserve"> Speight, MR, </w:t>
      </w:r>
      <w:smartTag w:uri="mitelunifiedcommunicatorsmarttag/smarttagmodule" w:element="MySmartTag">
        <w:r>
          <w:t>Hunter MD</w:t>
        </w:r>
      </w:smartTag>
      <w:r>
        <w:t xml:space="preserve"> &amp; Watt, AD. (</w:t>
      </w:r>
      <w:smartTag w:uri="mitelunifiedcommunicatorsmarttag/smarttagmodule" w:element="MySmartTag">
        <w:r>
          <w:t>1999</w:t>
        </w:r>
      </w:smartTag>
      <w:r>
        <w:t xml:space="preserve">). </w:t>
      </w:r>
      <w:smartTag w:uri="urn:schemas-microsoft-com:office:smarttags" w:element="PersonName">
        <w:r>
          <w:t>Ecology</w:t>
        </w:r>
      </w:smartTag>
      <w:r>
        <w:t xml:space="preserve"> of insects: concepts and applications. Blackwell Science </w:t>
      </w:r>
      <w:smartTag w:uri="urn:schemas-microsoft-com:office:smarttags" w:element="place">
        <w:smartTag w:uri="urn:schemas-microsoft-com:office:smarttags" w:element="City">
          <w:r>
            <w:t>Oxford</w:t>
          </w:r>
        </w:smartTag>
      </w:smartTag>
      <w:r>
        <w:t>.</w:t>
      </w:r>
    </w:p>
  </w:footnote>
  <w:footnote w:id="53">
    <w:p w:rsidR="00F7342E" w:rsidRDefault="00F7342E">
      <w:pPr>
        <w:pStyle w:val="FootnoteText"/>
      </w:pPr>
      <w:r>
        <w:rPr>
          <w:rStyle w:val="FootnoteReference"/>
        </w:rPr>
        <w:footnoteRef/>
      </w:r>
      <w:r>
        <w:t xml:space="preserve"> Added 21/01/2016</w:t>
      </w:r>
    </w:p>
  </w:footnote>
  <w:footnote w:id="54">
    <w:p w:rsidR="00F7342E" w:rsidRDefault="00F7342E">
      <w:pPr>
        <w:pStyle w:val="FootnoteText"/>
      </w:pPr>
      <w:r>
        <w:rPr>
          <w:rStyle w:val="FootnoteReference"/>
        </w:rPr>
        <w:footnoteRef/>
      </w:r>
      <w:r>
        <w:t xml:space="preserve"> Amended 21/01/2016 to remove references to value for appreciation of nature and significant contribution to biodiversity.</w:t>
      </w:r>
    </w:p>
  </w:footnote>
  <w:footnote w:id="55">
    <w:p w:rsidR="00F7342E" w:rsidRDefault="00F7342E">
      <w:pPr>
        <w:pStyle w:val="FootnoteText"/>
      </w:pPr>
      <w:r>
        <w:rPr>
          <w:rStyle w:val="FootnoteReference"/>
        </w:rPr>
        <w:footnoteRef/>
      </w:r>
      <w:r>
        <w:t xml:space="preserve"> Added 21/01/2016</w:t>
      </w:r>
    </w:p>
  </w:footnote>
  <w:footnote w:id="56">
    <w:p w:rsidR="00F7342E" w:rsidRDefault="00F7342E" w:rsidP="00584CE3">
      <w:pPr>
        <w:pStyle w:val="FootnoteText"/>
      </w:pPr>
      <w:r>
        <w:rPr>
          <w:rStyle w:val="FootnoteReference"/>
        </w:rPr>
        <w:footnoteRef/>
      </w:r>
      <w:r>
        <w:t xml:space="preserve"> To be included where they are too small or fragmented to merit Local Wildlife Site  status as individual features i.e. upland willow scrub on calcareous substrates with Salix </w:t>
      </w:r>
      <w:r>
        <w:rPr>
          <w:i/>
        </w:rPr>
        <w:t>phy</w:t>
      </w:r>
      <w:r w:rsidRPr="005869E8">
        <w:rPr>
          <w:i/>
        </w:rPr>
        <w:t>licifolia</w:t>
      </w:r>
      <w:r>
        <w:t xml:space="preserve">, </w:t>
      </w:r>
      <w:r>
        <w:rPr>
          <w:i/>
        </w:rPr>
        <w:t>S. myrsinifolia</w:t>
      </w:r>
      <w:r>
        <w:t xml:space="preserve"> or related hybrids; species-rich thorn scrub; willow scrub of exposed riverine sediments</w:t>
      </w:r>
    </w:p>
  </w:footnote>
  <w:footnote w:id="57">
    <w:p w:rsidR="00F7342E" w:rsidRDefault="00F7342E" w:rsidP="00584CE3">
      <w:pPr>
        <w:pStyle w:val="FootnoteText"/>
      </w:pPr>
      <w:r>
        <w:rPr>
          <w:rStyle w:val="FootnoteReference"/>
        </w:rPr>
        <w:footnoteRef/>
      </w:r>
      <w:r>
        <w:t xml:space="preserve"> i.e. aspen stands, eared willow thickets on upland fringes, burnet rose underscrub, species-rich scrub-grassland transitions (‘</w:t>
      </w:r>
      <w:r w:rsidRPr="00BD0096">
        <w:rPr>
          <w:i/>
        </w:rPr>
        <w:t>saum</w:t>
      </w:r>
      <w:r>
        <w:t>’)</w:t>
      </w:r>
    </w:p>
  </w:footnote>
  <w:footnote w:id="58">
    <w:p w:rsidR="00F7342E" w:rsidRDefault="00F7342E">
      <w:pPr>
        <w:pStyle w:val="FootnoteText"/>
      </w:pPr>
      <w:r>
        <w:rPr>
          <w:rStyle w:val="FootnoteReference"/>
        </w:rPr>
        <w:footnoteRef/>
      </w:r>
      <w:r>
        <w:t xml:space="preserve"> Added 21/01/2016</w:t>
      </w:r>
    </w:p>
  </w:footnote>
  <w:footnote w:id="59">
    <w:p w:rsidR="00F7342E" w:rsidRDefault="00F7342E" w:rsidP="00B83059">
      <w:pPr>
        <w:pStyle w:val="FootnoteText"/>
      </w:pPr>
      <w:r>
        <w:rPr>
          <w:rStyle w:val="FootnoteReference"/>
        </w:rPr>
        <w:footnoteRef/>
      </w:r>
      <w:r>
        <w:t xml:space="preserve"> Kirby, P. </w:t>
      </w:r>
      <w:smartTag w:uri="mitelunifiedcommunicatorsmarttag/smarttagmodule" w:element="MySmartTag">
        <w:r>
          <w:t>1992</w:t>
        </w:r>
      </w:smartTag>
      <w:r>
        <w:t>. Habitat Management for Invertebrates: A practical handbook. Joint Nature Conservation Committee. Table 32 shows some of the features identified as important for invertebrates within this publication.</w:t>
      </w:r>
    </w:p>
  </w:footnote>
  <w:footnote w:id="60">
    <w:p w:rsidR="00F7342E" w:rsidRDefault="00F7342E">
      <w:pPr>
        <w:pStyle w:val="FootnoteText"/>
      </w:pPr>
      <w:r>
        <w:rPr>
          <w:rStyle w:val="FootnoteReference"/>
        </w:rPr>
        <w:footnoteRef/>
      </w:r>
      <w:r>
        <w:t xml:space="preserve"> “or habitat” added 21/01/2016</w:t>
      </w:r>
    </w:p>
  </w:footnote>
  <w:footnote w:id="61">
    <w:p w:rsidR="00F7342E" w:rsidRDefault="00F7342E">
      <w:pPr>
        <w:pStyle w:val="FootnoteText"/>
      </w:pPr>
      <w:r>
        <w:rPr>
          <w:rStyle w:val="FootnoteReference"/>
        </w:rPr>
        <w:footnoteRef/>
      </w:r>
      <w:r>
        <w:t xml:space="preserve"> Lowland Heath criteria added 21/01/2016</w:t>
      </w:r>
    </w:p>
  </w:footnote>
  <w:footnote w:id="62">
    <w:p w:rsidR="00F7342E" w:rsidRDefault="00F7342E" w:rsidP="008C6405">
      <w:pPr>
        <w:pStyle w:val="FootnoteText"/>
      </w:pPr>
      <w:r>
        <w:rPr>
          <w:rStyle w:val="FootnoteReference"/>
        </w:rPr>
        <w:footnoteRef/>
      </w:r>
      <w:r>
        <w:t xml:space="preserve"> Stewart </w:t>
      </w:r>
      <w:r>
        <w:rPr>
          <w:i/>
        </w:rPr>
        <w:t>et al</w:t>
      </w:r>
      <w:r>
        <w:t xml:space="preserve"> (</w:t>
      </w:r>
      <w:smartTag w:uri="mitelunifiedcommunicatorsmarttag/smarttagmodule" w:element="MySmartTag">
        <w:r>
          <w:t>1994</w:t>
        </w:r>
      </w:smartTag>
      <w:r>
        <w:t xml:space="preserve">). Scarce Plants in </w:t>
      </w:r>
      <w:smartTag w:uri="urn:schemas-microsoft-com:office:smarttags" w:element="place">
        <w:smartTag w:uri="urn:schemas-microsoft-com:office:smarttags" w:element="country-region">
          <w:r>
            <w:t>Britain</w:t>
          </w:r>
        </w:smartTag>
      </w:smartTag>
      <w:r>
        <w:t>. JNCC.</w:t>
      </w:r>
    </w:p>
  </w:footnote>
  <w:footnote w:id="63">
    <w:p w:rsidR="00F7342E" w:rsidRDefault="00F7342E" w:rsidP="008C6405">
      <w:pPr>
        <w:pStyle w:val="FootnoteText"/>
      </w:pPr>
      <w:r>
        <w:rPr>
          <w:rStyle w:val="FootnoteReference"/>
        </w:rPr>
        <w:footnoteRef/>
      </w:r>
      <w:r>
        <w:t xml:space="preserve"> Perring, F.H. and Farrell, L. (</w:t>
      </w:r>
      <w:smartTag w:uri="mitelunifiedcommunicatorsmarttag/smarttagmodule" w:element="MySmartTag">
        <w:r>
          <w:t>1996</w:t>
        </w:r>
      </w:smartTag>
      <w:r>
        <w:t xml:space="preserve">). Guidelines for the preparation of county rare plant registers. </w:t>
      </w:r>
      <w:r>
        <w:rPr>
          <w:i/>
        </w:rPr>
        <w:t>BSBI News 71</w:t>
      </w:r>
    </w:p>
  </w:footnote>
  <w:footnote w:id="64">
    <w:p w:rsidR="00F7342E" w:rsidRDefault="00F7342E">
      <w:pPr>
        <w:pStyle w:val="FootnoteText"/>
      </w:pPr>
      <w:r>
        <w:rPr>
          <w:rStyle w:val="FootnoteReference"/>
        </w:rPr>
        <w:footnoteRef/>
      </w:r>
      <w:r>
        <w:t xml:space="preserve"> Amended 21/01/2016</w:t>
      </w:r>
    </w:p>
  </w:footnote>
  <w:footnote w:id="65">
    <w:p w:rsidR="00F7342E" w:rsidRDefault="00F7342E" w:rsidP="008C6405">
      <w:pPr>
        <w:pStyle w:val="FootnoteText"/>
      </w:pPr>
      <w:r>
        <w:rPr>
          <w:rStyle w:val="FootnoteReference"/>
        </w:rPr>
        <w:footnoteRef/>
      </w:r>
      <w:r>
        <w:t xml:space="preserve"> Hodgetts N.G. (</w:t>
      </w:r>
      <w:smartTag w:uri="mitelunifiedcommunicatorsmarttag/smarttagmodule" w:element="MySmartTag">
        <w:r>
          <w:t>1992</w:t>
        </w:r>
      </w:smartTag>
      <w:r>
        <w:t>). Guidelines for the selection of Sites of Special Scientific Interest: non-vascular plants. JNCC</w:t>
      </w:r>
    </w:p>
  </w:footnote>
  <w:footnote w:id="66">
    <w:p w:rsidR="00F7342E" w:rsidRDefault="00F7342E" w:rsidP="008C6405">
      <w:pPr>
        <w:pStyle w:val="FootnoteText"/>
      </w:pPr>
      <w:r>
        <w:rPr>
          <w:rStyle w:val="FootnoteReference"/>
        </w:rPr>
        <w:footnoteRef/>
      </w:r>
      <w:r>
        <w:t xml:space="preserve"> Hodgetts N.G. (</w:t>
      </w:r>
      <w:smartTag w:uri="mitelunifiedcommunicatorsmarttag/smarttagmodule" w:element="MySmartTag">
        <w:r>
          <w:t>1992</w:t>
        </w:r>
      </w:smartTag>
      <w:r>
        <w:t>). Guidelines for the selection of sites of special scientific interest: non-vascular plants. JNCC</w:t>
      </w:r>
    </w:p>
  </w:footnote>
  <w:footnote w:id="67">
    <w:p w:rsidR="00F7342E" w:rsidRDefault="00F7342E">
      <w:pPr>
        <w:pStyle w:val="FootnoteText"/>
      </w:pPr>
      <w:r>
        <w:rPr>
          <w:rStyle w:val="FootnoteReference"/>
        </w:rPr>
        <w:footnoteRef/>
      </w:r>
      <w:r>
        <w:t xml:space="preserve"> Added 09/05/2013</w:t>
      </w:r>
    </w:p>
  </w:footnote>
  <w:footnote w:id="68">
    <w:p w:rsidR="00F7342E" w:rsidRDefault="00F7342E">
      <w:pPr>
        <w:pStyle w:val="FootnoteText"/>
      </w:pPr>
      <w:r>
        <w:rPr>
          <w:rStyle w:val="FootnoteReference"/>
        </w:rPr>
        <w:footnoteRef/>
      </w:r>
      <w:r>
        <w:t xml:space="preserve"> Amended 19/07/2012</w:t>
      </w:r>
    </w:p>
  </w:footnote>
  <w:footnote w:id="69">
    <w:p w:rsidR="00F7342E" w:rsidRDefault="00F7342E" w:rsidP="008C6405">
      <w:pPr>
        <w:pStyle w:val="FootnoteText"/>
      </w:pPr>
      <w:r>
        <w:rPr>
          <w:rStyle w:val="FootnoteReference"/>
        </w:rPr>
        <w:footnoteRef/>
      </w:r>
      <w:r>
        <w:t xml:space="preserve"> JNCC (</w:t>
      </w:r>
      <w:smartTag w:uri="mitelunifiedcommunicatorsmarttag/smarttagmodule" w:element="MySmartTag">
        <w:r>
          <w:t>1998</w:t>
        </w:r>
      </w:smartTag>
      <w:r>
        <w:t xml:space="preserve">) </w:t>
      </w:r>
      <w:r>
        <w:rPr>
          <w:i/>
        </w:rPr>
        <w:t>Guidelines for selection of biological SSSIs</w:t>
      </w:r>
      <w:r>
        <w:t>. HMSO as modified by the Great crested newt mitigation guidelines, English Nature (</w:t>
      </w:r>
      <w:smartTag w:uri="mitelunifiedcommunicatorsmarttag/smarttagmodule" w:element="MySmartTag">
        <w:r>
          <w:t>2001</w:t>
        </w:r>
      </w:smartTag>
      <w:r>
        <w:t>).</w:t>
      </w:r>
    </w:p>
  </w:footnote>
  <w:footnote w:id="70">
    <w:p w:rsidR="00F7342E" w:rsidRDefault="00F7342E">
      <w:pPr>
        <w:pStyle w:val="FootnoteText"/>
      </w:pPr>
      <w:r>
        <w:rPr>
          <w:rStyle w:val="FootnoteReference"/>
        </w:rPr>
        <w:footnoteRef/>
      </w:r>
      <w:r>
        <w:t xml:space="preserve"> Added 09/07/2012</w:t>
      </w:r>
    </w:p>
  </w:footnote>
  <w:footnote w:id="71">
    <w:p w:rsidR="00F7342E" w:rsidRDefault="00F7342E">
      <w:pPr>
        <w:pStyle w:val="FootnoteText"/>
      </w:pPr>
      <w:r>
        <w:rPr>
          <w:rStyle w:val="FootnoteReference"/>
        </w:rPr>
        <w:footnoteRef/>
      </w:r>
      <w:r>
        <w:t xml:space="preserve"> Amended 19/07/2012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2E" w:rsidRDefault="00F73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65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780E64"/>
    <w:multiLevelType w:val="hybridMultilevel"/>
    <w:tmpl w:val="A5F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01986"/>
    <w:multiLevelType w:val="hybridMultilevel"/>
    <w:tmpl w:val="013CB7F8"/>
    <w:lvl w:ilvl="0" w:tplc="08090017">
      <w:start w:val="1"/>
      <w:numFmt w:val="lowerLetter"/>
      <w:lvlText w:val="%1)"/>
      <w:lvlJc w:val="left"/>
      <w:pPr>
        <w:tabs>
          <w:tab w:val="num" w:pos="1440"/>
        </w:tabs>
        <w:ind w:left="1440" w:hanging="360"/>
      </w:pPr>
    </w:lvl>
    <w:lvl w:ilvl="1" w:tplc="0809001B">
      <w:start w:val="1"/>
      <w:numFmt w:val="lowerRoman"/>
      <w:lvlText w:val="%2."/>
      <w:lvlJc w:val="right"/>
      <w:pPr>
        <w:tabs>
          <w:tab w:val="num" w:pos="2160"/>
        </w:tabs>
        <w:ind w:left="2160" w:hanging="360"/>
      </w:pPr>
    </w:lvl>
    <w:lvl w:ilvl="2" w:tplc="0809001B">
      <w:start w:val="1"/>
      <w:numFmt w:val="lowerRoman"/>
      <w:lvlText w:val="%3."/>
      <w:lvlJc w:val="right"/>
      <w:pPr>
        <w:tabs>
          <w:tab w:val="num" w:pos="3060"/>
        </w:tabs>
        <w:ind w:left="3060" w:hanging="36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1FF7747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0062CA0"/>
    <w:multiLevelType w:val="hybridMultilevel"/>
    <w:tmpl w:val="7F929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E415A"/>
    <w:multiLevelType w:val="hybridMultilevel"/>
    <w:tmpl w:val="EAB2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B595F"/>
    <w:multiLevelType w:val="hybridMultilevel"/>
    <w:tmpl w:val="8B189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95ACE"/>
    <w:multiLevelType w:val="hybridMultilevel"/>
    <w:tmpl w:val="D0BA1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E3F96"/>
    <w:multiLevelType w:val="hybridMultilevel"/>
    <w:tmpl w:val="6CF43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6AC5"/>
    <w:multiLevelType w:val="hybridMultilevel"/>
    <w:tmpl w:val="B9023112"/>
    <w:lvl w:ilvl="0" w:tplc="83586AA0">
      <w:start w:val="1"/>
      <w:numFmt w:val="bullet"/>
      <w:lvlText w:val=""/>
      <w:lvlJc w:val="left"/>
      <w:pPr>
        <w:tabs>
          <w:tab w:val="num" w:pos="987"/>
        </w:tabs>
        <w:ind w:left="874" w:hanging="284"/>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3105377E"/>
    <w:multiLevelType w:val="hybridMultilevel"/>
    <w:tmpl w:val="45A8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132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CD11BA"/>
    <w:multiLevelType w:val="hybridMultilevel"/>
    <w:tmpl w:val="E22C707C"/>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49B61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071B44"/>
    <w:multiLevelType w:val="hybridMultilevel"/>
    <w:tmpl w:val="4C8ACC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122BAA"/>
    <w:multiLevelType w:val="hybridMultilevel"/>
    <w:tmpl w:val="990C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85FF3"/>
    <w:multiLevelType w:val="hybridMultilevel"/>
    <w:tmpl w:val="596E64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A0635C9"/>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6B6A0907"/>
    <w:multiLevelType w:val="hybridMultilevel"/>
    <w:tmpl w:val="F4DAE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03B74"/>
    <w:multiLevelType w:val="hybridMultilevel"/>
    <w:tmpl w:val="A810E1FC"/>
    <w:lvl w:ilvl="0" w:tplc="83586AA0">
      <w:start w:val="1"/>
      <w:numFmt w:val="bullet"/>
      <w:lvlText w:val=""/>
      <w:lvlJc w:val="left"/>
      <w:pPr>
        <w:tabs>
          <w:tab w:val="num" w:pos="567"/>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A3BB1"/>
    <w:multiLevelType w:val="singleLevel"/>
    <w:tmpl w:val="64906A1C"/>
    <w:lvl w:ilvl="0">
      <w:start w:val="1"/>
      <w:numFmt w:val="bullet"/>
      <w:pStyle w:val="Indent1"/>
      <w:lvlText w:val=""/>
      <w:lvlJc w:val="left"/>
      <w:pPr>
        <w:tabs>
          <w:tab w:val="num" w:pos="360"/>
        </w:tabs>
        <w:ind w:left="360" w:hanging="360"/>
      </w:pPr>
      <w:rPr>
        <w:rFonts w:ascii="Symbol" w:hAnsi="Symbol" w:hint="default"/>
      </w:rPr>
    </w:lvl>
  </w:abstractNum>
  <w:abstractNum w:abstractNumId="21" w15:restartNumberingAfterBreak="0">
    <w:nsid w:val="71C56894"/>
    <w:multiLevelType w:val="hybridMultilevel"/>
    <w:tmpl w:val="BFD2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E4EE9"/>
    <w:multiLevelType w:val="hybridMultilevel"/>
    <w:tmpl w:val="12DCF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2"/>
  </w:num>
  <w:num w:numId="4">
    <w:abstractNumId w:val="0"/>
  </w:num>
  <w:num w:numId="5">
    <w:abstractNumId w:val="11"/>
  </w:num>
  <w:num w:numId="6">
    <w:abstractNumId w:val="6"/>
  </w:num>
  <w:num w:numId="7">
    <w:abstractNumId w:val="8"/>
  </w:num>
  <w:num w:numId="8">
    <w:abstractNumId w:val="12"/>
  </w:num>
  <w:num w:numId="9">
    <w:abstractNumId w:val="18"/>
  </w:num>
  <w:num w:numId="10">
    <w:abstractNumId w:val="17"/>
  </w:num>
  <w:num w:numId="11">
    <w:abstractNumId w:val="14"/>
  </w:num>
  <w:num w:numId="12">
    <w:abstractNumId w:val="16"/>
  </w:num>
  <w:num w:numId="13">
    <w:abstractNumId w:val="7"/>
  </w:num>
  <w:num w:numId="14">
    <w:abstractNumId w:val="5"/>
  </w:num>
  <w:num w:numId="15">
    <w:abstractNumId w:val="15"/>
  </w:num>
  <w:num w:numId="16">
    <w:abstractNumId w:val="21"/>
  </w:num>
  <w:num w:numId="17">
    <w:abstractNumId w:val="13"/>
  </w:num>
  <w:num w:numId="18">
    <w:abstractNumId w:val="4"/>
  </w:num>
  <w:num w:numId="19">
    <w:abstractNumId w:val="22"/>
  </w:num>
  <w:num w:numId="20">
    <w:abstractNumId w:val="19"/>
  </w:num>
  <w:num w:numId="21">
    <w:abstractNumId w:val="9"/>
  </w:num>
  <w:num w:numId="22">
    <w:abstractNumId w:val="10"/>
  </w:num>
  <w:num w:numId="2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o:colormru v:ext="edit" colors="#1b97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44"/>
    <w:rsid w:val="00000A37"/>
    <w:rsid w:val="00001A44"/>
    <w:rsid w:val="00001AEF"/>
    <w:rsid w:val="00002455"/>
    <w:rsid w:val="000028DD"/>
    <w:rsid w:val="000047E1"/>
    <w:rsid w:val="000139E5"/>
    <w:rsid w:val="00015190"/>
    <w:rsid w:val="00023B95"/>
    <w:rsid w:val="00023CCC"/>
    <w:rsid w:val="0002413D"/>
    <w:rsid w:val="0002495F"/>
    <w:rsid w:val="00025C92"/>
    <w:rsid w:val="000265C0"/>
    <w:rsid w:val="0002678C"/>
    <w:rsid w:val="00027969"/>
    <w:rsid w:val="00027F60"/>
    <w:rsid w:val="00031249"/>
    <w:rsid w:val="0003272E"/>
    <w:rsid w:val="000351C3"/>
    <w:rsid w:val="0003588D"/>
    <w:rsid w:val="00037586"/>
    <w:rsid w:val="00040382"/>
    <w:rsid w:val="00043ED1"/>
    <w:rsid w:val="000444FF"/>
    <w:rsid w:val="000454B1"/>
    <w:rsid w:val="00047144"/>
    <w:rsid w:val="00047EE7"/>
    <w:rsid w:val="00050CDF"/>
    <w:rsid w:val="00050D75"/>
    <w:rsid w:val="000514D0"/>
    <w:rsid w:val="00054A6F"/>
    <w:rsid w:val="00060503"/>
    <w:rsid w:val="00062147"/>
    <w:rsid w:val="00063D41"/>
    <w:rsid w:val="00064F87"/>
    <w:rsid w:val="0006605D"/>
    <w:rsid w:val="00066526"/>
    <w:rsid w:val="00067E36"/>
    <w:rsid w:val="000762B9"/>
    <w:rsid w:val="00076383"/>
    <w:rsid w:val="00076CFE"/>
    <w:rsid w:val="00076D20"/>
    <w:rsid w:val="00080227"/>
    <w:rsid w:val="00080240"/>
    <w:rsid w:val="00081696"/>
    <w:rsid w:val="00081B2D"/>
    <w:rsid w:val="000835CD"/>
    <w:rsid w:val="00083B0D"/>
    <w:rsid w:val="00085A68"/>
    <w:rsid w:val="0008650B"/>
    <w:rsid w:val="00086852"/>
    <w:rsid w:val="00086A50"/>
    <w:rsid w:val="00087DEE"/>
    <w:rsid w:val="00087F25"/>
    <w:rsid w:val="00090299"/>
    <w:rsid w:val="000914C6"/>
    <w:rsid w:val="00091DAC"/>
    <w:rsid w:val="00092048"/>
    <w:rsid w:val="000925A6"/>
    <w:rsid w:val="00092B81"/>
    <w:rsid w:val="00093B78"/>
    <w:rsid w:val="00093EF3"/>
    <w:rsid w:val="000974CF"/>
    <w:rsid w:val="000A0159"/>
    <w:rsid w:val="000A0F9A"/>
    <w:rsid w:val="000A24FE"/>
    <w:rsid w:val="000A26C0"/>
    <w:rsid w:val="000A2C62"/>
    <w:rsid w:val="000A3C7E"/>
    <w:rsid w:val="000A44EF"/>
    <w:rsid w:val="000B25C1"/>
    <w:rsid w:val="000B2694"/>
    <w:rsid w:val="000B374C"/>
    <w:rsid w:val="000B3A09"/>
    <w:rsid w:val="000B4948"/>
    <w:rsid w:val="000B4BBE"/>
    <w:rsid w:val="000B51FE"/>
    <w:rsid w:val="000B5398"/>
    <w:rsid w:val="000B57BD"/>
    <w:rsid w:val="000B58A7"/>
    <w:rsid w:val="000B636A"/>
    <w:rsid w:val="000C0E13"/>
    <w:rsid w:val="000C253A"/>
    <w:rsid w:val="000C346B"/>
    <w:rsid w:val="000C3DAA"/>
    <w:rsid w:val="000C44BB"/>
    <w:rsid w:val="000C472D"/>
    <w:rsid w:val="000C4C60"/>
    <w:rsid w:val="000C4D38"/>
    <w:rsid w:val="000C5007"/>
    <w:rsid w:val="000C5BE6"/>
    <w:rsid w:val="000C6093"/>
    <w:rsid w:val="000C7B1A"/>
    <w:rsid w:val="000C7F59"/>
    <w:rsid w:val="000D0816"/>
    <w:rsid w:val="000D1061"/>
    <w:rsid w:val="000D20D3"/>
    <w:rsid w:val="000D26E4"/>
    <w:rsid w:val="000D2BFC"/>
    <w:rsid w:val="000D2D2A"/>
    <w:rsid w:val="000D4500"/>
    <w:rsid w:val="000D4964"/>
    <w:rsid w:val="000E1BF0"/>
    <w:rsid w:val="000E23FA"/>
    <w:rsid w:val="000E3E6C"/>
    <w:rsid w:val="000E3ECB"/>
    <w:rsid w:val="000F0952"/>
    <w:rsid w:val="000F4553"/>
    <w:rsid w:val="000F4ACA"/>
    <w:rsid w:val="000F4CB3"/>
    <w:rsid w:val="000F4CE2"/>
    <w:rsid w:val="000F6FFC"/>
    <w:rsid w:val="00100C76"/>
    <w:rsid w:val="00101134"/>
    <w:rsid w:val="001015DF"/>
    <w:rsid w:val="00102582"/>
    <w:rsid w:val="0010294C"/>
    <w:rsid w:val="00103688"/>
    <w:rsid w:val="001068E2"/>
    <w:rsid w:val="00111040"/>
    <w:rsid w:val="001118D5"/>
    <w:rsid w:val="001120AF"/>
    <w:rsid w:val="0011322E"/>
    <w:rsid w:val="00113D70"/>
    <w:rsid w:val="00113E1A"/>
    <w:rsid w:val="00115942"/>
    <w:rsid w:val="00116A5F"/>
    <w:rsid w:val="00116FE9"/>
    <w:rsid w:val="00117291"/>
    <w:rsid w:val="00117783"/>
    <w:rsid w:val="00125C91"/>
    <w:rsid w:val="00125E17"/>
    <w:rsid w:val="001279E8"/>
    <w:rsid w:val="00127C65"/>
    <w:rsid w:val="00131D25"/>
    <w:rsid w:val="0013272D"/>
    <w:rsid w:val="00133656"/>
    <w:rsid w:val="00133847"/>
    <w:rsid w:val="00134605"/>
    <w:rsid w:val="00134DF6"/>
    <w:rsid w:val="00135D56"/>
    <w:rsid w:val="00137580"/>
    <w:rsid w:val="001378B4"/>
    <w:rsid w:val="00140147"/>
    <w:rsid w:val="00140C11"/>
    <w:rsid w:val="001415B4"/>
    <w:rsid w:val="00144314"/>
    <w:rsid w:val="00144734"/>
    <w:rsid w:val="00145129"/>
    <w:rsid w:val="0014695B"/>
    <w:rsid w:val="00150112"/>
    <w:rsid w:val="0015201D"/>
    <w:rsid w:val="00153D39"/>
    <w:rsid w:val="0015465C"/>
    <w:rsid w:val="00154DFA"/>
    <w:rsid w:val="001558EE"/>
    <w:rsid w:val="00157545"/>
    <w:rsid w:val="00157695"/>
    <w:rsid w:val="001600BF"/>
    <w:rsid w:val="00160809"/>
    <w:rsid w:val="0016144A"/>
    <w:rsid w:val="00161706"/>
    <w:rsid w:val="001630DB"/>
    <w:rsid w:val="0016348A"/>
    <w:rsid w:val="00163FFF"/>
    <w:rsid w:val="001643A7"/>
    <w:rsid w:val="00164DD6"/>
    <w:rsid w:val="001651EB"/>
    <w:rsid w:val="001657EB"/>
    <w:rsid w:val="00165F34"/>
    <w:rsid w:val="00170B22"/>
    <w:rsid w:val="00170F46"/>
    <w:rsid w:val="0017152C"/>
    <w:rsid w:val="00172623"/>
    <w:rsid w:val="00172D69"/>
    <w:rsid w:val="00174B32"/>
    <w:rsid w:val="001753BD"/>
    <w:rsid w:val="00176ABB"/>
    <w:rsid w:val="001777B0"/>
    <w:rsid w:val="001778D7"/>
    <w:rsid w:val="00177B38"/>
    <w:rsid w:val="00177DCD"/>
    <w:rsid w:val="00180A6F"/>
    <w:rsid w:val="00180BDD"/>
    <w:rsid w:val="001816AA"/>
    <w:rsid w:val="0018182A"/>
    <w:rsid w:val="00181C38"/>
    <w:rsid w:val="0018203A"/>
    <w:rsid w:val="00182650"/>
    <w:rsid w:val="0018278A"/>
    <w:rsid w:val="00182D1B"/>
    <w:rsid w:val="0018549E"/>
    <w:rsid w:val="001868E8"/>
    <w:rsid w:val="00186A8F"/>
    <w:rsid w:val="00187978"/>
    <w:rsid w:val="00187A68"/>
    <w:rsid w:val="001904C4"/>
    <w:rsid w:val="001920D2"/>
    <w:rsid w:val="00192570"/>
    <w:rsid w:val="00193AC8"/>
    <w:rsid w:val="00194A5E"/>
    <w:rsid w:val="00195DEB"/>
    <w:rsid w:val="00195ED8"/>
    <w:rsid w:val="001A1993"/>
    <w:rsid w:val="001A3C26"/>
    <w:rsid w:val="001A3D01"/>
    <w:rsid w:val="001A3F1D"/>
    <w:rsid w:val="001A6A69"/>
    <w:rsid w:val="001B0DFD"/>
    <w:rsid w:val="001B1164"/>
    <w:rsid w:val="001B195B"/>
    <w:rsid w:val="001B2DF3"/>
    <w:rsid w:val="001B2F0C"/>
    <w:rsid w:val="001B3067"/>
    <w:rsid w:val="001B633A"/>
    <w:rsid w:val="001B7EF4"/>
    <w:rsid w:val="001C0AA9"/>
    <w:rsid w:val="001C116A"/>
    <w:rsid w:val="001C11CD"/>
    <w:rsid w:val="001C12F1"/>
    <w:rsid w:val="001C221E"/>
    <w:rsid w:val="001C29CB"/>
    <w:rsid w:val="001C3443"/>
    <w:rsid w:val="001C4999"/>
    <w:rsid w:val="001C54C9"/>
    <w:rsid w:val="001D08AE"/>
    <w:rsid w:val="001D0C42"/>
    <w:rsid w:val="001D1174"/>
    <w:rsid w:val="001D18CA"/>
    <w:rsid w:val="001D5590"/>
    <w:rsid w:val="001D5B70"/>
    <w:rsid w:val="001D6156"/>
    <w:rsid w:val="001D6CCC"/>
    <w:rsid w:val="001D6DDC"/>
    <w:rsid w:val="001D72B0"/>
    <w:rsid w:val="001D74C2"/>
    <w:rsid w:val="001D7B6D"/>
    <w:rsid w:val="001D7D65"/>
    <w:rsid w:val="001E17F5"/>
    <w:rsid w:val="001E3B17"/>
    <w:rsid w:val="001E4793"/>
    <w:rsid w:val="001E4AEA"/>
    <w:rsid w:val="001E63FB"/>
    <w:rsid w:val="001E7ACA"/>
    <w:rsid w:val="001F05C4"/>
    <w:rsid w:val="001F0624"/>
    <w:rsid w:val="001F0E77"/>
    <w:rsid w:val="001F1182"/>
    <w:rsid w:val="001F1480"/>
    <w:rsid w:val="001F1EFA"/>
    <w:rsid w:val="001F2380"/>
    <w:rsid w:val="001F3525"/>
    <w:rsid w:val="001F599F"/>
    <w:rsid w:val="001F6604"/>
    <w:rsid w:val="001F6D7C"/>
    <w:rsid w:val="001F6DE8"/>
    <w:rsid w:val="00200C01"/>
    <w:rsid w:val="00201D24"/>
    <w:rsid w:val="00202E0A"/>
    <w:rsid w:val="0020527A"/>
    <w:rsid w:val="0020564A"/>
    <w:rsid w:val="002079BE"/>
    <w:rsid w:val="002114C6"/>
    <w:rsid w:val="00211ADA"/>
    <w:rsid w:val="00211DEA"/>
    <w:rsid w:val="00211F44"/>
    <w:rsid w:val="00211F57"/>
    <w:rsid w:val="00212790"/>
    <w:rsid w:val="002129AD"/>
    <w:rsid w:val="00212B70"/>
    <w:rsid w:val="002138BA"/>
    <w:rsid w:val="00214A3C"/>
    <w:rsid w:val="0021623B"/>
    <w:rsid w:val="0021637F"/>
    <w:rsid w:val="00216643"/>
    <w:rsid w:val="00217089"/>
    <w:rsid w:val="00217480"/>
    <w:rsid w:val="00217BCF"/>
    <w:rsid w:val="00217C2B"/>
    <w:rsid w:val="00217CD1"/>
    <w:rsid w:val="00220C43"/>
    <w:rsid w:val="002235AA"/>
    <w:rsid w:val="00224661"/>
    <w:rsid w:val="00224A55"/>
    <w:rsid w:val="002259C3"/>
    <w:rsid w:val="00226719"/>
    <w:rsid w:val="00226803"/>
    <w:rsid w:val="00226ADD"/>
    <w:rsid w:val="0023065F"/>
    <w:rsid w:val="002331BD"/>
    <w:rsid w:val="002347B9"/>
    <w:rsid w:val="0023583F"/>
    <w:rsid w:val="002415E3"/>
    <w:rsid w:val="00242CD6"/>
    <w:rsid w:val="00243850"/>
    <w:rsid w:val="00245B13"/>
    <w:rsid w:val="00245FC2"/>
    <w:rsid w:val="00245FFB"/>
    <w:rsid w:val="00250275"/>
    <w:rsid w:val="00250B99"/>
    <w:rsid w:val="00251038"/>
    <w:rsid w:val="002514F3"/>
    <w:rsid w:val="00252906"/>
    <w:rsid w:val="00254320"/>
    <w:rsid w:val="00254BA8"/>
    <w:rsid w:val="00255457"/>
    <w:rsid w:val="00256EE9"/>
    <w:rsid w:val="00257BCC"/>
    <w:rsid w:val="0026003E"/>
    <w:rsid w:val="00260A54"/>
    <w:rsid w:val="00263399"/>
    <w:rsid w:val="00263B76"/>
    <w:rsid w:val="002647FD"/>
    <w:rsid w:val="00265E06"/>
    <w:rsid w:val="00265EC2"/>
    <w:rsid w:val="00266EA3"/>
    <w:rsid w:val="00270374"/>
    <w:rsid w:val="002704ED"/>
    <w:rsid w:val="00270DED"/>
    <w:rsid w:val="0027175E"/>
    <w:rsid w:val="0027283C"/>
    <w:rsid w:val="002737CA"/>
    <w:rsid w:val="00273FB3"/>
    <w:rsid w:val="002741F8"/>
    <w:rsid w:val="002750FF"/>
    <w:rsid w:val="00276435"/>
    <w:rsid w:val="0027668B"/>
    <w:rsid w:val="00280347"/>
    <w:rsid w:val="00281BFB"/>
    <w:rsid w:val="00282FC7"/>
    <w:rsid w:val="00283278"/>
    <w:rsid w:val="002832E3"/>
    <w:rsid w:val="00284D2C"/>
    <w:rsid w:val="00285D9E"/>
    <w:rsid w:val="002866B0"/>
    <w:rsid w:val="00286D6D"/>
    <w:rsid w:val="00287331"/>
    <w:rsid w:val="002873CA"/>
    <w:rsid w:val="00291468"/>
    <w:rsid w:val="002938E6"/>
    <w:rsid w:val="00294443"/>
    <w:rsid w:val="00296B8E"/>
    <w:rsid w:val="00296E69"/>
    <w:rsid w:val="002979A6"/>
    <w:rsid w:val="002A0219"/>
    <w:rsid w:val="002A0FE3"/>
    <w:rsid w:val="002A121A"/>
    <w:rsid w:val="002A1FA8"/>
    <w:rsid w:val="002A26E1"/>
    <w:rsid w:val="002A3E4A"/>
    <w:rsid w:val="002A477B"/>
    <w:rsid w:val="002A6464"/>
    <w:rsid w:val="002A66E7"/>
    <w:rsid w:val="002A6CB7"/>
    <w:rsid w:val="002A716E"/>
    <w:rsid w:val="002B079E"/>
    <w:rsid w:val="002B200E"/>
    <w:rsid w:val="002B48E0"/>
    <w:rsid w:val="002B4F3E"/>
    <w:rsid w:val="002B6451"/>
    <w:rsid w:val="002B689A"/>
    <w:rsid w:val="002B6FB5"/>
    <w:rsid w:val="002C0F55"/>
    <w:rsid w:val="002C1907"/>
    <w:rsid w:val="002C2700"/>
    <w:rsid w:val="002C44E2"/>
    <w:rsid w:val="002C5093"/>
    <w:rsid w:val="002C5DF2"/>
    <w:rsid w:val="002C7FA1"/>
    <w:rsid w:val="002D145D"/>
    <w:rsid w:val="002D3B8D"/>
    <w:rsid w:val="002D6F51"/>
    <w:rsid w:val="002D767D"/>
    <w:rsid w:val="002D794F"/>
    <w:rsid w:val="002E2372"/>
    <w:rsid w:val="002E399D"/>
    <w:rsid w:val="002E565D"/>
    <w:rsid w:val="002F0C93"/>
    <w:rsid w:val="002F115A"/>
    <w:rsid w:val="002F1F40"/>
    <w:rsid w:val="002F28B9"/>
    <w:rsid w:val="002F2D9C"/>
    <w:rsid w:val="002F39A0"/>
    <w:rsid w:val="002F5544"/>
    <w:rsid w:val="002F600A"/>
    <w:rsid w:val="002F68E6"/>
    <w:rsid w:val="002F6AEB"/>
    <w:rsid w:val="002F6DDA"/>
    <w:rsid w:val="003019D4"/>
    <w:rsid w:val="00301D74"/>
    <w:rsid w:val="00302EB4"/>
    <w:rsid w:val="0030376E"/>
    <w:rsid w:val="003051FB"/>
    <w:rsid w:val="0030543E"/>
    <w:rsid w:val="00305F3B"/>
    <w:rsid w:val="0030652A"/>
    <w:rsid w:val="00311F9D"/>
    <w:rsid w:val="00313BAD"/>
    <w:rsid w:val="00313D26"/>
    <w:rsid w:val="0031438D"/>
    <w:rsid w:val="0031605E"/>
    <w:rsid w:val="0031720F"/>
    <w:rsid w:val="00317603"/>
    <w:rsid w:val="003179B5"/>
    <w:rsid w:val="00323493"/>
    <w:rsid w:val="00323E0E"/>
    <w:rsid w:val="0032453E"/>
    <w:rsid w:val="0032517E"/>
    <w:rsid w:val="003253ED"/>
    <w:rsid w:val="00332636"/>
    <w:rsid w:val="0033316A"/>
    <w:rsid w:val="003336EC"/>
    <w:rsid w:val="003339D7"/>
    <w:rsid w:val="00334BDA"/>
    <w:rsid w:val="00336346"/>
    <w:rsid w:val="00336619"/>
    <w:rsid w:val="00336A39"/>
    <w:rsid w:val="00337097"/>
    <w:rsid w:val="00337E4D"/>
    <w:rsid w:val="00341CB4"/>
    <w:rsid w:val="003423C8"/>
    <w:rsid w:val="003429E5"/>
    <w:rsid w:val="00342A17"/>
    <w:rsid w:val="00343306"/>
    <w:rsid w:val="0034341C"/>
    <w:rsid w:val="0034354F"/>
    <w:rsid w:val="0034413B"/>
    <w:rsid w:val="00345647"/>
    <w:rsid w:val="0034796A"/>
    <w:rsid w:val="00347E97"/>
    <w:rsid w:val="00347F43"/>
    <w:rsid w:val="00350285"/>
    <w:rsid w:val="00350981"/>
    <w:rsid w:val="00352B2B"/>
    <w:rsid w:val="00362327"/>
    <w:rsid w:val="00362936"/>
    <w:rsid w:val="00363239"/>
    <w:rsid w:val="00363873"/>
    <w:rsid w:val="00363DB3"/>
    <w:rsid w:val="00364B24"/>
    <w:rsid w:val="00364B8B"/>
    <w:rsid w:val="00365458"/>
    <w:rsid w:val="00365BB6"/>
    <w:rsid w:val="00365DC0"/>
    <w:rsid w:val="00365EBB"/>
    <w:rsid w:val="00371665"/>
    <w:rsid w:val="003731F1"/>
    <w:rsid w:val="0037342F"/>
    <w:rsid w:val="003747B9"/>
    <w:rsid w:val="00374C65"/>
    <w:rsid w:val="00375813"/>
    <w:rsid w:val="003764AC"/>
    <w:rsid w:val="003779E7"/>
    <w:rsid w:val="00377CA3"/>
    <w:rsid w:val="00380FFA"/>
    <w:rsid w:val="00381025"/>
    <w:rsid w:val="003825B1"/>
    <w:rsid w:val="0038278A"/>
    <w:rsid w:val="00383E5F"/>
    <w:rsid w:val="00384A08"/>
    <w:rsid w:val="00384B25"/>
    <w:rsid w:val="00385518"/>
    <w:rsid w:val="0038576F"/>
    <w:rsid w:val="0038709C"/>
    <w:rsid w:val="00390495"/>
    <w:rsid w:val="00390D77"/>
    <w:rsid w:val="00391337"/>
    <w:rsid w:val="00391B31"/>
    <w:rsid w:val="003921C9"/>
    <w:rsid w:val="0039395D"/>
    <w:rsid w:val="003947CA"/>
    <w:rsid w:val="00394857"/>
    <w:rsid w:val="00395012"/>
    <w:rsid w:val="00395040"/>
    <w:rsid w:val="0039693C"/>
    <w:rsid w:val="003974CD"/>
    <w:rsid w:val="003A144F"/>
    <w:rsid w:val="003A35C7"/>
    <w:rsid w:val="003A451A"/>
    <w:rsid w:val="003A6928"/>
    <w:rsid w:val="003B2020"/>
    <w:rsid w:val="003B4CB1"/>
    <w:rsid w:val="003B5283"/>
    <w:rsid w:val="003B5B71"/>
    <w:rsid w:val="003B6D50"/>
    <w:rsid w:val="003B7FD8"/>
    <w:rsid w:val="003C0437"/>
    <w:rsid w:val="003C273D"/>
    <w:rsid w:val="003C2C62"/>
    <w:rsid w:val="003C373E"/>
    <w:rsid w:val="003C6333"/>
    <w:rsid w:val="003D1B6C"/>
    <w:rsid w:val="003D2B29"/>
    <w:rsid w:val="003D2F88"/>
    <w:rsid w:val="003D3557"/>
    <w:rsid w:val="003D4145"/>
    <w:rsid w:val="003D42A2"/>
    <w:rsid w:val="003D449E"/>
    <w:rsid w:val="003D4605"/>
    <w:rsid w:val="003D584F"/>
    <w:rsid w:val="003D6629"/>
    <w:rsid w:val="003D7026"/>
    <w:rsid w:val="003D7484"/>
    <w:rsid w:val="003D754C"/>
    <w:rsid w:val="003E39F9"/>
    <w:rsid w:val="003E6A26"/>
    <w:rsid w:val="003E6B3D"/>
    <w:rsid w:val="003F0FF2"/>
    <w:rsid w:val="003F2B9E"/>
    <w:rsid w:val="003F5010"/>
    <w:rsid w:val="003F73FB"/>
    <w:rsid w:val="003F780A"/>
    <w:rsid w:val="003F7DA0"/>
    <w:rsid w:val="004003FB"/>
    <w:rsid w:val="00403902"/>
    <w:rsid w:val="00404B4F"/>
    <w:rsid w:val="00411862"/>
    <w:rsid w:val="004121C9"/>
    <w:rsid w:val="004130E4"/>
    <w:rsid w:val="004136ED"/>
    <w:rsid w:val="004140B5"/>
    <w:rsid w:val="004146F9"/>
    <w:rsid w:val="00414DF0"/>
    <w:rsid w:val="004158ED"/>
    <w:rsid w:val="00416AED"/>
    <w:rsid w:val="00416EC2"/>
    <w:rsid w:val="004173AA"/>
    <w:rsid w:val="00417797"/>
    <w:rsid w:val="00422766"/>
    <w:rsid w:val="00425F0E"/>
    <w:rsid w:val="004305B0"/>
    <w:rsid w:val="00433A9E"/>
    <w:rsid w:val="00434014"/>
    <w:rsid w:val="004374EB"/>
    <w:rsid w:val="00440642"/>
    <w:rsid w:val="00440B67"/>
    <w:rsid w:val="00440D13"/>
    <w:rsid w:val="0044117D"/>
    <w:rsid w:val="004420D5"/>
    <w:rsid w:val="00442E85"/>
    <w:rsid w:val="00443821"/>
    <w:rsid w:val="0044555A"/>
    <w:rsid w:val="0044566C"/>
    <w:rsid w:val="00446209"/>
    <w:rsid w:val="00447D6B"/>
    <w:rsid w:val="00450839"/>
    <w:rsid w:val="004509E6"/>
    <w:rsid w:val="00453970"/>
    <w:rsid w:val="004549C7"/>
    <w:rsid w:val="00455117"/>
    <w:rsid w:val="00456B13"/>
    <w:rsid w:val="00457118"/>
    <w:rsid w:val="00461290"/>
    <w:rsid w:val="004619B7"/>
    <w:rsid w:val="00462021"/>
    <w:rsid w:val="00463907"/>
    <w:rsid w:val="00463F0A"/>
    <w:rsid w:val="0046556D"/>
    <w:rsid w:val="004658B6"/>
    <w:rsid w:val="004660C5"/>
    <w:rsid w:val="00466695"/>
    <w:rsid w:val="00467379"/>
    <w:rsid w:val="0047031A"/>
    <w:rsid w:val="004723B2"/>
    <w:rsid w:val="004764EB"/>
    <w:rsid w:val="00476B9B"/>
    <w:rsid w:val="00480C42"/>
    <w:rsid w:val="00482E8E"/>
    <w:rsid w:val="004840C6"/>
    <w:rsid w:val="00484200"/>
    <w:rsid w:val="0048484E"/>
    <w:rsid w:val="004866BD"/>
    <w:rsid w:val="00487205"/>
    <w:rsid w:val="00496D5B"/>
    <w:rsid w:val="0049773C"/>
    <w:rsid w:val="004979D8"/>
    <w:rsid w:val="00497A8D"/>
    <w:rsid w:val="004A37AB"/>
    <w:rsid w:val="004A3A6E"/>
    <w:rsid w:val="004A548C"/>
    <w:rsid w:val="004B002F"/>
    <w:rsid w:val="004B181F"/>
    <w:rsid w:val="004B1E67"/>
    <w:rsid w:val="004B4A93"/>
    <w:rsid w:val="004B4CD0"/>
    <w:rsid w:val="004B4CE1"/>
    <w:rsid w:val="004B53E6"/>
    <w:rsid w:val="004B5678"/>
    <w:rsid w:val="004B5A8C"/>
    <w:rsid w:val="004B7DF9"/>
    <w:rsid w:val="004C0B50"/>
    <w:rsid w:val="004C25C9"/>
    <w:rsid w:val="004C3234"/>
    <w:rsid w:val="004C3425"/>
    <w:rsid w:val="004C349A"/>
    <w:rsid w:val="004C3EB6"/>
    <w:rsid w:val="004C5BE2"/>
    <w:rsid w:val="004D0717"/>
    <w:rsid w:val="004D085B"/>
    <w:rsid w:val="004D08E3"/>
    <w:rsid w:val="004D2ACC"/>
    <w:rsid w:val="004D330D"/>
    <w:rsid w:val="004D3C58"/>
    <w:rsid w:val="004D4BE8"/>
    <w:rsid w:val="004D5850"/>
    <w:rsid w:val="004D6DEF"/>
    <w:rsid w:val="004D6F0D"/>
    <w:rsid w:val="004E05E1"/>
    <w:rsid w:val="004E092F"/>
    <w:rsid w:val="004E0BC1"/>
    <w:rsid w:val="004E0BFF"/>
    <w:rsid w:val="004E0CB6"/>
    <w:rsid w:val="004E1497"/>
    <w:rsid w:val="004E2072"/>
    <w:rsid w:val="004E294A"/>
    <w:rsid w:val="004E2A7A"/>
    <w:rsid w:val="004E30C1"/>
    <w:rsid w:val="004E3383"/>
    <w:rsid w:val="004E3626"/>
    <w:rsid w:val="004E5438"/>
    <w:rsid w:val="004E6BD1"/>
    <w:rsid w:val="004E6E07"/>
    <w:rsid w:val="004E7341"/>
    <w:rsid w:val="004F0E4B"/>
    <w:rsid w:val="004F2E04"/>
    <w:rsid w:val="004F34F9"/>
    <w:rsid w:val="004F360B"/>
    <w:rsid w:val="004F38AE"/>
    <w:rsid w:val="004F3B43"/>
    <w:rsid w:val="004F4B4F"/>
    <w:rsid w:val="004F512C"/>
    <w:rsid w:val="004F6832"/>
    <w:rsid w:val="004F6C97"/>
    <w:rsid w:val="00501EB5"/>
    <w:rsid w:val="005020A6"/>
    <w:rsid w:val="005039CC"/>
    <w:rsid w:val="005042D2"/>
    <w:rsid w:val="0050489B"/>
    <w:rsid w:val="0050494E"/>
    <w:rsid w:val="00505A96"/>
    <w:rsid w:val="0050655E"/>
    <w:rsid w:val="00507A9E"/>
    <w:rsid w:val="00510DFF"/>
    <w:rsid w:val="00511E22"/>
    <w:rsid w:val="00513EB7"/>
    <w:rsid w:val="00516492"/>
    <w:rsid w:val="0051668E"/>
    <w:rsid w:val="00516E85"/>
    <w:rsid w:val="00520726"/>
    <w:rsid w:val="0052368F"/>
    <w:rsid w:val="005238E3"/>
    <w:rsid w:val="0052422C"/>
    <w:rsid w:val="00524296"/>
    <w:rsid w:val="00524F18"/>
    <w:rsid w:val="0053042E"/>
    <w:rsid w:val="0053066B"/>
    <w:rsid w:val="00532C5A"/>
    <w:rsid w:val="00532E2F"/>
    <w:rsid w:val="005338D3"/>
    <w:rsid w:val="00534628"/>
    <w:rsid w:val="005366C8"/>
    <w:rsid w:val="00540B00"/>
    <w:rsid w:val="00540F8E"/>
    <w:rsid w:val="00541D77"/>
    <w:rsid w:val="00543364"/>
    <w:rsid w:val="005458D3"/>
    <w:rsid w:val="0054593D"/>
    <w:rsid w:val="00545A96"/>
    <w:rsid w:val="005474CC"/>
    <w:rsid w:val="0055089A"/>
    <w:rsid w:val="00550DB2"/>
    <w:rsid w:val="0055152E"/>
    <w:rsid w:val="0055173C"/>
    <w:rsid w:val="0055345E"/>
    <w:rsid w:val="00553B57"/>
    <w:rsid w:val="0055411B"/>
    <w:rsid w:val="005550E5"/>
    <w:rsid w:val="00561AAB"/>
    <w:rsid w:val="00564CB2"/>
    <w:rsid w:val="0056533E"/>
    <w:rsid w:val="005656C8"/>
    <w:rsid w:val="005658D6"/>
    <w:rsid w:val="00566303"/>
    <w:rsid w:val="00567FBA"/>
    <w:rsid w:val="00570CAA"/>
    <w:rsid w:val="005713ED"/>
    <w:rsid w:val="005718B1"/>
    <w:rsid w:val="0057215C"/>
    <w:rsid w:val="005726EA"/>
    <w:rsid w:val="0057385D"/>
    <w:rsid w:val="005744D2"/>
    <w:rsid w:val="00575CDE"/>
    <w:rsid w:val="0057627C"/>
    <w:rsid w:val="005766EE"/>
    <w:rsid w:val="00577218"/>
    <w:rsid w:val="00580840"/>
    <w:rsid w:val="00580D72"/>
    <w:rsid w:val="0058166F"/>
    <w:rsid w:val="00581C92"/>
    <w:rsid w:val="00584CE3"/>
    <w:rsid w:val="00584FC9"/>
    <w:rsid w:val="005850C1"/>
    <w:rsid w:val="0058729B"/>
    <w:rsid w:val="005909E8"/>
    <w:rsid w:val="0059377A"/>
    <w:rsid w:val="0059762F"/>
    <w:rsid w:val="005A00AA"/>
    <w:rsid w:val="005A0C87"/>
    <w:rsid w:val="005A2E60"/>
    <w:rsid w:val="005A5868"/>
    <w:rsid w:val="005A6B4A"/>
    <w:rsid w:val="005A74CC"/>
    <w:rsid w:val="005B0251"/>
    <w:rsid w:val="005B06BC"/>
    <w:rsid w:val="005B2D1A"/>
    <w:rsid w:val="005B450D"/>
    <w:rsid w:val="005B4610"/>
    <w:rsid w:val="005B4AB7"/>
    <w:rsid w:val="005B4EAF"/>
    <w:rsid w:val="005B52D2"/>
    <w:rsid w:val="005C1BF2"/>
    <w:rsid w:val="005C2FDB"/>
    <w:rsid w:val="005C4B8D"/>
    <w:rsid w:val="005C65C1"/>
    <w:rsid w:val="005D095E"/>
    <w:rsid w:val="005D0A6D"/>
    <w:rsid w:val="005D0DB3"/>
    <w:rsid w:val="005D1879"/>
    <w:rsid w:val="005D2546"/>
    <w:rsid w:val="005D2DF8"/>
    <w:rsid w:val="005D43EB"/>
    <w:rsid w:val="005D553B"/>
    <w:rsid w:val="005D7865"/>
    <w:rsid w:val="005D7D0B"/>
    <w:rsid w:val="005E1273"/>
    <w:rsid w:val="005E25C8"/>
    <w:rsid w:val="005E2BBB"/>
    <w:rsid w:val="005E3AA5"/>
    <w:rsid w:val="005E5333"/>
    <w:rsid w:val="005E548C"/>
    <w:rsid w:val="005E6188"/>
    <w:rsid w:val="005E63E0"/>
    <w:rsid w:val="005E65F6"/>
    <w:rsid w:val="005E7402"/>
    <w:rsid w:val="005E7788"/>
    <w:rsid w:val="005F2158"/>
    <w:rsid w:val="005F5B89"/>
    <w:rsid w:val="005F7445"/>
    <w:rsid w:val="005F7D19"/>
    <w:rsid w:val="00602BD3"/>
    <w:rsid w:val="00603013"/>
    <w:rsid w:val="006033FC"/>
    <w:rsid w:val="0060474A"/>
    <w:rsid w:val="00605020"/>
    <w:rsid w:val="006060BC"/>
    <w:rsid w:val="00606A2F"/>
    <w:rsid w:val="00606A6F"/>
    <w:rsid w:val="00606EDB"/>
    <w:rsid w:val="00610412"/>
    <w:rsid w:val="006113B5"/>
    <w:rsid w:val="0061336C"/>
    <w:rsid w:val="00614512"/>
    <w:rsid w:val="00614591"/>
    <w:rsid w:val="006151D8"/>
    <w:rsid w:val="0061620F"/>
    <w:rsid w:val="006164DC"/>
    <w:rsid w:val="00617D97"/>
    <w:rsid w:val="00620AC2"/>
    <w:rsid w:val="00620E8B"/>
    <w:rsid w:val="006243CF"/>
    <w:rsid w:val="0062541C"/>
    <w:rsid w:val="00625583"/>
    <w:rsid w:val="00626046"/>
    <w:rsid w:val="0062606D"/>
    <w:rsid w:val="00626313"/>
    <w:rsid w:val="00626AE0"/>
    <w:rsid w:val="00626F6B"/>
    <w:rsid w:val="006271F1"/>
    <w:rsid w:val="00627479"/>
    <w:rsid w:val="006278EA"/>
    <w:rsid w:val="00627989"/>
    <w:rsid w:val="00631265"/>
    <w:rsid w:val="006322BA"/>
    <w:rsid w:val="006343CC"/>
    <w:rsid w:val="00637342"/>
    <w:rsid w:val="006378AA"/>
    <w:rsid w:val="00637C60"/>
    <w:rsid w:val="006400A9"/>
    <w:rsid w:val="00643019"/>
    <w:rsid w:val="006441ED"/>
    <w:rsid w:val="00645B33"/>
    <w:rsid w:val="00645DBC"/>
    <w:rsid w:val="006479A9"/>
    <w:rsid w:val="00647BC4"/>
    <w:rsid w:val="00650243"/>
    <w:rsid w:val="00652C0C"/>
    <w:rsid w:val="006554BE"/>
    <w:rsid w:val="006613CB"/>
    <w:rsid w:val="00661C82"/>
    <w:rsid w:val="00663B9D"/>
    <w:rsid w:val="00663CF1"/>
    <w:rsid w:val="0066418A"/>
    <w:rsid w:val="00664802"/>
    <w:rsid w:val="00664D3A"/>
    <w:rsid w:val="0067069B"/>
    <w:rsid w:val="006740DD"/>
    <w:rsid w:val="0067463E"/>
    <w:rsid w:val="00676711"/>
    <w:rsid w:val="00677200"/>
    <w:rsid w:val="0068033A"/>
    <w:rsid w:val="0068060E"/>
    <w:rsid w:val="0068068B"/>
    <w:rsid w:val="00682F5A"/>
    <w:rsid w:val="00683C13"/>
    <w:rsid w:val="00684D64"/>
    <w:rsid w:val="0068672F"/>
    <w:rsid w:val="00691E7B"/>
    <w:rsid w:val="006921AA"/>
    <w:rsid w:val="006924CF"/>
    <w:rsid w:val="00695D9E"/>
    <w:rsid w:val="0069628A"/>
    <w:rsid w:val="00696A92"/>
    <w:rsid w:val="00697628"/>
    <w:rsid w:val="006978C8"/>
    <w:rsid w:val="00697DD0"/>
    <w:rsid w:val="006A2A36"/>
    <w:rsid w:val="006A32F0"/>
    <w:rsid w:val="006A57C8"/>
    <w:rsid w:val="006A64E3"/>
    <w:rsid w:val="006A74ED"/>
    <w:rsid w:val="006B19BB"/>
    <w:rsid w:val="006B241A"/>
    <w:rsid w:val="006B3656"/>
    <w:rsid w:val="006B4422"/>
    <w:rsid w:val="006B4A0F"/>
    <w:rsid w:val="006B4AB2"/>
    <w:rsid w:val="006B4FCC"/>
    <w:rsid w:val="006B57E4"/>
    <w:rsid w:val="006B5951"/>
    <w:rsid w:val="006B62F2"/>
    <w:rsid w:val="006C16DE"/>
    <w:rsid w:val="006C341E"/>
    <w:rsid w:val="006C39C1"/>
    <w:rsid w:val="006C5BD4"/>
    <w:rsid w:val="006C79A4"/>
    <w:rsid w:val="006D3E06"/>
    <w:rsid w:val="006D6107"/>
    <w:rsid w:val="006D690B"/>
    <w:rsid w:val="006D6DFA"/>
    <w:rsid w:val="006D7E8D"/>
    <w:rsid w:val="006E143E"/>
    <w:rsid w:val="006E1AFA"/>
    <w:rsid w:val="006E1C5D"/>
    <w:rsid w:val="006E226A"/>
    <w:rsid w:val="006E3892"/>
    <w:rsid w:val="006E3BB3"/>
    <w:rsid w:val="006E652A"/>
    <w:rsid w:val="006E6D0A"/>
    <w:rsid w:val="006E78DB"/>
    <w:rsid w:val="006F0367"/>
    <w:rsid w:val="006F0CA8"/>
    <w:rsid w:val="006F0FD5"/>
    <w:rsid w:val="006F16C9"/>
    <w:rsid w:val="006F1A2A"/>
    <w:rsid w:val="006F330B"/>
    <w:rsid w:val="006F4703"/>
    <w:rsid w:val="006F4B5C"/>
    <w:rsid w:val="006F5E30"/>
    <w:rsid w:val="006F601A"/>
    <w:rsid w:val="006F6597"/>
    <w:rsid w:val="006F7338"/>
    <w:rsid w:val="006F77EF"/>
    <w:rsid w:val="007002D1"/>
    <w:rsid w:val="007005E8"/>
    <w:rsid w:val="0070082B"/>
    <w:rsid w:val="0070149B"/>
    <w:rsid w:val="007025A0"/>
    <w:rsid w:val="007031D5"/>
    <w:rsid w:val="007037B4"/>
    <w:rsid w:val="00707831"/>
    <w:rsid w:val="007114BF"/>
    <w:rsid w:val="00713FB7"/>
    <w:rsid w:val="007140DD"/>
    <w:rsid w:val="0071480E"/>
    <w:rsid w:val="007149C6"/>
    <w:rsid w:val="0071502E"/>
    <w:rsid w:val="00717E0F"/>
    <w:rsid w:val="00721E55"/>
    <w:rsid w:val="00723265"/>
    <w:rsid w:val="00723557"/>
    <w:rsid w:val="0072392E"/>
    <w:rsid w:val="00730766"/>
    <w:rsid w:val="007320E3"/>
    <w:rsid w:val="007322C5"/>
    <w:rsid w:val="00732463"/>
    <w:rsid w:val="00733D19"/>
    <w:rsid w:val="0074258F"/>
    <w:rsid w:val="00742EF0"/>
    <w:rsid w:val="00743455"/>
    <w:rsid w:val="00744482"/>
    <w:rsid w:val="00744E66"/>
    <w:rsid w:val="00745C42"/>
    <w:rsid w:val="007469C1"/>
    <w:rsid w:val="00750650"/>
    <w:rsid w:val="00752A2D"/>
    <w:rsid w:val="007530F7"/>
    <w:rsid w:val="00753E9F"/>
    <w:rsid w:val="0075601C"/>
    <w:rsid w:val="00757014"/>
    <w:rsid w:val="007573BF"/>
    <w:rsid w:val="00760D36"/>
    <w:rsid w:val="0076151E"/>
    <w:rsid w:val="00762531"/>
    <w:rsid w:val="00763494"/>
    <w:rsid w:val="00767EA6"/>
    <w:rsid w:val="00771069"/>
    <w:rsid w:val="00771562"/>
    <w:rsid w:val="0077176D"/>
    <w:rsid w:val="007734B3"/>
    <w:rsid w:val="007753C2"/>
    <w:rsid w:val="00776DC1"/>
    <w:rsid w:val="007800A5"/>
    <w:rsid w:val="00780406"/>
    <w:rsid w:val="00783CD9"/>
    <w:rsid w:val="007852B6"/>
    <w:rsid w:val="00786621"/>
    <w:rsid w:val="00786E01"/>
    <w:rsid w:val="00787295"/>
    <w:rsid w:val="007879EB"/>
    <w:rsid w:val="00787C49"/>
    <w:rsid w:val="0079019F"/>
    <w:rsid w:val="00790949"/>
    <w:rsid w:val="00791FB7"/>
    <w:rsid w:val="00794347"/>
    <w:rsid w:val="00795F22"/>
    <w:rsid w:val="00796D30"/>
    <w:rsid w:val="007A04B4"/>
    <w:rsid w:val="007A1FEB"/>
    <w:rsid w:val="007A22B9"/>
    <w:rsid w:val="007A2509"/>
    <w:rsid w:val="007A3210"/>
    <w:rsid w:val="007A397D"/>
    <w:rsid w:val="007A423E"/>
    <w:rsid w:val="007A43E6"/>
    <w:rsid w:val="007A5E17"/>
    <w:rsid w:val="007A68CC"/>
    <w:rsid w:val="007A6F49"/>
    <w:rsid w:val="007A72C9"/>
    <w:rsid w:val="007B1DC8"/>
    <w:rsid w:val="007B3275"/>
    <w:rsid w:val="007B3B62"/>
    <w:rsid w:val="007B7BB5"/>
    <w:rsid w:val="007B7FC7"/>
    <w:rsid w:val="007C1464"/>
    <w:rsid w:val="007C2473"/>
    <w:rsid w:val="007C5044"/>
    <w:rsid w:val="007C5C71"/>
    <w:rsid w:val="007C6015"/>
    <w:rsid w:val="007C63B6"/>
    <w:rsid w:val="007C6821"/>
    <w:rsid w:val="007D03C1"/>
    <w:rsid w:val="007D1DD9"/>
    <w:rsid w:val="007D279A"/>
    <w:rsid w:val="007D30B3"/>
    <w:rsid w:val="007D3841"/>
    <w:rsid w:val="007D4C2E"/>
    <w:rsid w:val="007D4EBD"/>
    <w:rsid w:val="007D588C"/>
    <w:rsid w:val="007E0093"/>
    <w:rsid w:val="007E03B6"/>
    <w:rsid w:val="007E1082"/>
    <w:rsid w:val="007E2208"/>
    <w:rsid w:val="007E2C63"/>
    <w:rsid w:val="007E4448"/>
    <w:rsid w:val="007E4FAE"/>
    <w:rsid w:val="007E57F6"/>
    <w:rsid w:val="007E68ED"/>
    <w:rsid w:val="007E6D60"/>
    <w:rsid w:val="007E7D18"/>
    <w:rsid w:val="007F017C"/>
    <w:rsid w:val="007F069D"/>
    <w:rsid w:val="007F0709"/>
    <w:rsid w:val="007F3CA2"/>
    <w:rsid w:val="007F5E5C"/>
    <w:rsid w:val="007F783C"/>
    <w:rsid w:val="007F7A8D"/>
    <w:rsid w:val="00800486"/>
    <w:rsid w:val="0080292F"/>
    <w:rsid w:val="00802B9F"/>
    <w:rsid w:val="00803247"/>
    <w:rsid w:val="00803657"/>
    <w:rsid w:val="00805392"/>
    <w:rsid w:val="008055B8"/>
    <w:rsid w:val="008055C5"/>
    <w:rsid w:val="00805A43"/>
    <w:rsid w:val="00806389"/>
    <w:rsid w:val="00807A4A"/>
    <w:rsid w:val="00807EA1"/>
    <w:rsid w:val="008103D3"/>
    <w:rsid w:val="00814025"/>
    <w:rsid w:val="00815028"/>
    <w:rsid w:val="008159A4"/>
    <w:rsid w:val="00815EC5"/>
    <w:rsid w:val="00816765"/>
    <w:rsid w:val="00817F3F"/>
    <w:rsid w:val="0082250C"/>
    <w:rsid w:val="00822B66"/>
    <w:rsid w:val="00827959"/>
    <w:rsid w:val="008309EC"/>
    <w:rsid w:val="00831095"/>
    <w:rsid w:val="00831D6E"/>
    <w:rsid w:val="00832AE7"/>
    <w:rsid w:val="00832C45"/>
    <w:rsid w:val="00832DF3"/>
    <w:rsid w:val="00833BF7"/>
    <w:rsid w:val="00833C55"/>
    <w:rsid w:val="0083469B"/>
    <w:rsid w:val="0083470C"/>
    <w:rsid w:val="00834D45"/>
    <w:rsid w:val="00835EF8"/>
    <w:rsid w:val="00836145"/>
    <w:rsid w:val="00836688"/>
    <w:rsid w:val="008372D0"/>
    <w:rsid w:val="00840138"/>
    <w:rsid w:val="00840CC7"/>
    <w:rsid w:val="00841851"/>
    <w:rsid w:val="00842859"/>
    <w:rsid w:val="008429AD"/>
    <w:rsid w:val="008438AA"/>
    <w:rsid w:val="00850B36"/>
    <w:rsid w:val="00854C84"/>
    <w:rsid w:val="0085561B"/>
    <w:rsid w:val="00855723"/>
    <w:rsid w:val="00856234"/>
    <w:rsid w:val="0085648F"/>
    <w:rsid w:val="008578BB"/>
    <w:rsid w:val="00861774"/>
    <w:rsid w:val="00861FDF"/>
    <w:rsid w:val="0086201E"/>
    <w:rsid w:val="00862180"/>
    <w:rsid w:val="008625D3"/>
    <w:rsid w:val="0086333A"/>
    <w:rsid w:val="00863DE2"/>
    <w:rsid w:val="008720D7"/>
    <w:rsid w:val="00872BBA"/>
    <w:rsid w:val="008734B0"/>
    <w:rsid w:val="008743AD"/>
    <w:rsid w:val="00880473"/>
    <w:rsid w:val="00884BD5"/>
    <w:rsid w:val="0088602B"/>
    <w:rsid w:val="008860A9"/>
    <w:rsid w:val="00887624"/>
    <w:rsid w:val="00887667"/>
    <w:rsid w:val="00891916"/>
    <w:rsid w:val="00892A81"/>
    <w:rsid w:val="00893A87"/>
    <w:rsid w:val="00894B3B"/>
    <w:rsid w:val="00897209"/>
    <w:rsid w:val="00897EB0"/>
    <w:rsid w:val="008A2F29"/>
    <w:rsid w:val="008A4595"/>
    <w:rsid w:val="008A6177"/>
    <w:rsid w:val="008A63E0"/>
    <w:rsid w:val="008A73F2"/>
    <w:rsid w:val="008A7708"/>
    <w:rsid w:val="008B19DC"/>
    <w:rsid w:val="008B1F31"/>
    <w:rsid w:val="008B2720"/>
    <w:rsid w:val="008B4149"/>
    <w:rsid w:val="008B4B04"/>
    <w:rsid w:val="008B63B3"/>
    <w:rsid w:val="008B6872"/>
    <w:rsid w:val="008B6F38"/>
    <w:rsid w:val="008B7EA6"/>
    <w:rsid w:val="008C05D4"/>
    <w:rsid w:val="008C0C09"/>
    <w:rsid w:val="008C4073"/>
    <w:rsid w:val="008C4EC7"/>
    <w:rsid w:val="008C5523"/>
    <w:rsid w:val="008C5E73"/>
    <w:rsid w:val="008C6405"/>
    <w:rsid w:val="008C74CA"/>
    <w:rsid w:val="008D1962"/>
    <w:rsid w:val="008D4107"/>
    <w:rsid w:val="008D586E"/>
    <w:rsid w:val="008D5D6F"/>
    <w:rsid w:val="008D5EAE"/>
    <w:rsid w:val="008D7F52"/>
    <w:rsid w:val="008E08DD"/>
    <w:rsid w:val="008E27DC"/>
    <w:rsid w:val="008E2928"/>
    <w:rsid w:val="008E3702"/>
    <w:rsid w:val="008E3BE2"/>
    <w:rsid w:val="008E3F85"/>
    <w:rsid w:val="008E41CC"/>
    <w:rsid w:val="008E4D25"/>
    <w:rsid w:val="008E650D"/>
    <w:rsid w:val="008E7DCB"/>
    <w:rsid w:val="008E7DD3"/>
    <w:rsid w:val="008F1CD9"/>
    <w:rsid w:val="008F28B4"/>
    <w:rsid w:val="008F50B4"/>
    <w:rsid w:val="008F69F1"/>
    <w:rsid w:val="00900023"/>
    <w:rsid w:val="00900A89"/>
    <w:rsid w:val="00900E3E"/>
    <w:rsid w:val="00901846"/>
    <w:rsid w:val="0090375A"/>
    <w:rsid w:val="009037D1"/>
    <w:rsid w:val="00903E37"/>
    <w:rsid w:val="009066EB"/>
    <w:rsid w:val="00910E24"/>
    <w:rsid w:val="009110C0"/>
    <w:rsid w:val="00911371"/>
    <w:rsid w:val="0091145E"/>
    <w:rsid w:val="00911AC5"/>
    <w:rsid w:val="0091382F"/>
    <w:rsid w:val="00913C7C"/>
    <w:rsid w:val="00915F06"/>
    <w:rsid w:val="009168A5"/>
    <w:rsid w:val="009171CD"/>
    <w:rsid w:val="00917897"/>
    <w:rsid w:val="0092099F"/>
    <w:rsid w:val="00920CE1"/>
    <w:rsid w:val="00921AF1"/>
    <w:rsid w:val="00922752"/>
    <w:rsid w:val="00922804"/>
    <w:rsid w:val="00923BC0"/>
    <w:rsid w:val="00924EB3"/>
    <w:rsid w:val="00924F16"/>
    <w:rsid w:val="009267BC"/>
    <w:rsid w:val="009312F1"/>
    <w:rsid w:val="009314A8"/>
    <w:rsid w:val="009332A5"/>
    <w:rsid w:val="009348EE"/>
    <w:rsid w:val="0093517C"/>
    <w:rsid w:val="00935C1B"/>
    <w:rsid w:val="00936465"/>
    <w:rsid w:val="00936940"/>
    <w:rsid w:val="009416EF"/>
    <w:rsid w:val="009433C1"/>
    <w:rsid w:val="0094546F"/>
    <w:rsid w:val="009463DC"/>
    <w:rsid w:val="00946489"/>
    <w:rsid w:val="00946D6E"/>
    <w:rsid w:val="0095258A"/>
    <w:rsid w:val="009528EB"/>
    <w:rsid w:val="009550FE"/>
    <w:rsid w:val="00955FA8"/>
    <w:rsid w:val="009562B7"/>
    <w:rsid w:val="0096173E"/>
    <w:rsid w:val="00961D09"/>
    <w:rsid w:val="009628EB"/>
    <w:rsid w:val="009645E3"/>
    <w:rsid w:val="009650A0"/>
    <w:rsid w:val="00965A72"/>
    <w:rsid w:val="00966E9C"/>
    <w:rsid w:val="00971594"/>
    <w:rsid w:val="009725B9"/>
    <w:rsid w:val="00972DA3"/>
    <w:rsid w:val="00973A70"/>
    <w:rsid w:val="00973BB0"/>
    <w:rsid w:val="009740DC"/>
    <w:rsid w:val="009766CE"/>
    <w:rsid w:val="0098207E"/>
    <w:rsid w:val="009823FD"/>
    <w:rsid w:val="009827B6"/>
    <w:rsid w:val="00982C5F"/>
    <w:rsid w:val="0098309B"/>
    <w:rsid w:val="00984BC8"/>
    <w:rsid w:val="00986990"/>
    <w:rsid w:val="009873BA"/>
    <w:rsid w:val="009917C7"/>
    <w:rsid w:val="00995D13"/>
    <w:rsid w:val="0099609E"/>
    <w:rsid w:val="00996302"/>
    <w:rsid w:val="009A0717"/>
    <w:rsid w:val="009A09E8"/>
    <w:rsid w:val="009A0F2B"/>
    <w:rsid w:val="009A139A"/>
    <w:rsid w:val="009A2611"/>
    <w:rsid w:val="009A2FCF"/>
    <w:rsid w:val="009A5B16"/>
    <w:rsid w:val="009B0282"/>
    <w:rsid w:val="009B05D7"/>
    <w:rsid w:val="009B1B35"/>
    <w:rsid w:val="009B4224"/>
    <w:rsid w:val="009B43C1"/>
    <w:rsid w:val="009B49A6"/>
    <w:rsid w:val="009B550B"/>
    <w:rsid w:val="009B61B0"/>
    <w:rsid w:val="009B6FB4"/>
    <w:rsid w:val="009B7EB8"/>
    <w:rsid w:val="009C0687"/>
    <w:rsid w:val="009C0E75"/>
    <w:rsid w:val="009C1565"/>
    <w:rsid w:val="009C169F"/>
    <w:rsid w:val="009C2209"/>
    <w:rsid w:val="009C25BD"/>
    <w:rsid w:val="009C3379"/>
    <w:rsid w:val="009C63DC"/>
    <w:rsid w:val="009C665B"/>
    <w:rsid w:val="009D0892"/>
    <w:rsid w:val="009D31F3"/>
    <w:rsid w:val="009D3A45"/>
    <w:rsid w:val="009D4887"/>
    <w:rsid w:val="009D77FA"/>
    <w:rsid w:val="009E0230"/>
    <w:rsid w:val="009E522B"/>
    <w:rsid w:val="009E5EA9"/>
    <w:rsid w:val="009E62AB"/>
    <w:rsid w:val="009E6E8C"/>
    <w:rsid w:val="009E76DA"/>
    <w:rsid w:val="009E7EF8"/>
    <w:rsid w:val="009F0530"/>
    <w:rsid w:val="009F125F"/>
    <w:rsid w:val="009F2446"/>
    <w:rsid w:val="009F2EA5"/>
    <w:rsid w:val="009F3B99"/>
    <w:rsid w:val="009F42A1"/>
    <w:rsid w:val="009F4D86"/>
    <w:rsid w:val="009F5CA0"/>
    <w:rsid w:val="00A00199"/>
    <w:rsid w:val="00A0318A"/>
    <w:rsid w:val="00A03340"/>
    <w:rsid w:val="00A03DB1"/>
    <w:rsid w:val="00A043EB"/>
    <w:rsid w:val="00A0498D"/>
    <w:rsid w:val="00A049F6"/>
    <w:rsid w:val="00A06112"/>
    <w:rsid w:val="00A06D5C"/>
    <w:rsid w:val="00A07C60"/>
    <w:rsid w:val="00A10C6A"/>
    <w:rsid w:val="00A11F27"/>
    <w:rsid w:val="00A12F2A"/>
    <w:rsid w:val="00A150E2"/>
    <w:rsid w:val="00A15908"/>
    <w:rsid w:val="00A15EAF"/>
    <w:rsid w:val="00A206D3"/>
    <w:rsid w:val="00A2072C"/>
    <w:rsid w:val="00A22B19"/>
    <w:rsid w:val="00A25B78"/>
    <w:rsid w:val="00A2740E"/>
    <w:rsid w:val="00A2779E"/>
    <w:rsid w:val="00A30876"/>
    <w:rsid w:val="00A32549"/>
    <w:rsid w:val="00A326DE"/>
    <w:rsid w:val="00A32DEA"/>
    <w:rsid w:val="00A36E4F"/>
    <w:rsid w:val="00A36F6C"/>
    <w:rsid w:val="00A42F56"/>
    <w:rsid w:val="00A4322C"/>
    <w:rsid w:val="00A439AD"/>
    <w:rsid w:val="00A4469E"/>
    <w:rsid w:val="00A44B5A"/>
    <w:rsid w:val="00A46752"/>
    <w:rsid w:val="00A46DF8"/>
    <w:rsid w:val="00A47148"/>
    <w:rsid w:val="00A477BD"/>
    <w:rsid w:val="00A50B36"/>
    <w:rsid w:val="00A528D2"/>
    <w:rsid w:val="00A53970"/>
    <w:rsid w:val="00A54064"/>
    <w:rsid w:val="00A60EBD"/>
    <w:rsid w:val="00A60F9C"/>
    <w:rsid w:val="00A6174A"/>
    <w:rsid w:val="00A6202F"/>
    <w:rsid w:val="00A62348"/>
    <w:rsid w:val="00A62EB5"/>
    <w:rsid w:val="00A63BC2"/>
    <w:rsid w:val="00A647D2"/>
    <w:rsid w:val="00A65163"/>
    <w:rsid w:val="00A65B4B"/>
    <w:rsid w:val="00A66959"/>
    <w:rsid w:val="00A67479"/>
    <w:rsid w:val="00A67865"/>
    <w:rsid w:val="00A67D04"/>
    <w:rsid w:val="00A705C6"/>
    <w:rsid w:val="00A70D52"/>
    <w:rsid w:val="00A71F3E"/>
    <w:rsid w:val="00A72DC4"/>
    <w:rsid w:val="00A73191"/>
    <w:rsid w:val="00A736EF"/>
    <w:rsid w:val="00A7751F"/>
    <w:rsid w:val="00A777DD"/>
    <w:rsid w:val="00A813D9"/>
    <w:rsid w:val="00A81EC3"/>
    <w:rsid w:val="00A81EC6"/>
    <w:rsid w:val="00A8280E"/>
    <w:rsid w:val="00A8421E"/>
    <w:rsid w:val="00A843D8"/>
    <w:rsid w:val="00A85A00"/>
    <w:rsid w:val="00A865CB"/>
    <w:rsid w:val="00A86716"/>
    <w:rsid w:val="00A87EC1"/>
    <w:rsid w:val="00A9060F"/>
    <w:rsid w:val="00A91271"/>
    <w:rsid w:val="00A91DA3"/>
    <w:rsid w:val="00A91F54"/>
    <w:rsid w:val="00A92FEC"/>
    <w:rsid w:val="00A940E2"/>
    <w:rsid w:val="00A94182"/>
    <w:rsid w:val="00A946EB"/>
    <w:rsid w:val="00A9496F"/>
    <w:rsid w:val="00A94FF2"/>
    <w:rsid w:val="00A95568"/>
    <w:rsid w:val="00A95E3D"/>
    <w:rsid w:val="00A972BC"/>
    <w:rsid w:val="00AA14E9"/>
    <w:rsid w:val="00AA3112"/>
    <w:rsid w:val="00AA3760"/>
    <w:rsid w:val="00AA3FA9"/>
    <w:rsid w:val="00AA4C0D"/>
    <w:rsid w:val="00AA5ABF"/>
    <w:rsid w:val="00AA5F50"/>
    <w:rsid w:val="00AA6058"/>
    <w:rsid w:val="00AA6C57"/>
    <w:rsid w:val="00AA6DED"/>
    <w:rsid w:val="00AA76D9"/>
    <w:rsid w:val="00AA7989"/>
    <w:rsid w:val="00AA7EED"/>
    <w:rsid w:val="00AB34AF"/>
    <w:rsid w:val="00AB48AF"/>
    <w:rsid w:val="00AB6547"/>
    <w:rsid w:val="00AB718C"/>
    <w:rsid w:val="00AC3473"/>
    <w:rsid w:val="00AC3AB4"/>
    <w:rsid w:val="00AC4775"/>
    <w:rsid w:val="00AC4F18"/>
    <w:rsid w:val="00AC7CB1"/>
    <w:rsid w:val="00AD1CE7"/>
    <w:rsid w:val="00AD536F"/>
    <w:rsid w:val="00AD654D"/>
    <w:rsid w:val="00AD7C07"/>
    <w:rsid w:val="00AE068A"/>
    <w:rsid w:val="00AE0EED"/>
    <w:rsid w:val="00AE2C97"/>
    <w:rsid w:val="00AE360B"/>
    <w:rsid w:val="00AE367E"/>
    <w:rsid w:val="00AE3EE6"/>
    <w:rsid w:val="00AE4631"/>
    <w:rsid w:val="00AE55AC"/>
    <w:rsid w:val="00AE6BB1"/>
    <w:rsid w:val="00AE6E8B"/>
    <w:rsid w:val="00AE76AB"/>
    <w:rsid w:val="00AF113A"/>
    <w:rsid w:val="00AF1C1E"/>
    <w:rsid w:val="00AF246B"/>
    <w:rsid w:val="00AF2638"/>
    <w:rsid w:val="00AF2C12"/>
    <w:rsid w:val="00AF35E0"/>
    <w:rsid w:val="00AF3702"/>
    <w:rsid w:val="00AF425F"/>
    <w:rsid w:val="00AF6E93"/>
    <w:rsid w:val="00AF7082"/>
    <w:rsid w:val="00AF74B3"/>
    <w:rsid w:val="00B002DF"/>
    <w:rsid w:val="00B003D7"/>
    <w:rsid w:val="00B00646"/>
    <w:rsid w:val="00B0222A"/>
    <w:rsid w:val="00B02597"/>
    <w:rsid w:val="00B0362F"/>
    <w:rsid w:val="00B04549"/>
    <w:rsid w:val="00B04AF6"/>
    <w:rsid w:val="00B04B59"/>
    <w:rsid w:val="00B06F30"/>
    <w:rsid w:val="00B07949"/>
    <w:rsid w:val="00B11551"/>
    <w:rsid w:val="00B123AD"/>
    <w:rsid w:val="00B130B8"/>
    <w:rsid w:val="00B132F4"/>
    <w:rsid w:val="00B1357D"/>
    <w:rsid w:val="00B13647"/>
    <w:rsid w:val="00B13C62"/>
    <w:rsid w:val="00B205F9"/>
    <w:rsid w:val="00B2394C"/>
    <w:rsid w:val="00B2495B"/>
    <w:rsid w:val="00B24DFC"/>
    <w:rsid w:val="00B277AE"/>
    <w:rsid w:val="00B2782B"/>
    <w:rsid w:val="00B27EBE"/>
    <w:rsid w:val="00B3042F"/>
    <w:rsid w:val="00B32566"/>
    <w:rsid w:val="00B32D09"/>
    <w:rsid w:val="00B33406"/>
    <w:rsid w:val="00B334B6"/>
    <w:rsid w:val="00B33706"/>
    <w:rsid w:val="00B36085"/>
    <w:rsid w:val="00B36355"/>
    <w:rsid w:val="00B40B0E"/>
    <w:rsid w:val="00B40C00"/>
    <w:rsid w:val="00B41224"/>
    <w:rsid w:val="00B41A0F"/>
    <w:rsid w:val="00B41BB9"/>
    <w:rsid w:val="00B42A86"/>
    <w:rsid w:val="00B436BE"/>
    <w:rsid w:val="00B44764"/>
    <w:rsid w:val="00B46DD6"/>
    <w:rsid w:val="00B51261"/>
    <w:rsid w:val="00B525C8"/>
    <w:rsid w:val="00B52FC4"/>
    <w:rsid w:val="00B530F5"/>
    <w:rsid w:val="00B54845"/>
    <w:rsid w:val="00B552C2"/>
    <w:rsid w:val="00B55BFE"/>
    <w:rsid w:val="00B560E8"/>
    <w:rsid w:val="00B56CE2"/>
    <w:rsid w:val="00B57772"/>
    <w:rsid w:val="00B57F0A"/>
    <w:rsid w:val="00B62891"/>
    <w:rsid w:val="00B63D87"/>
    <w:rsid w:val="00B64359"/>
    <w:rsid w:val="00B658E3"/>
    <w:rsid w:val="00B65A38"/>
    <w:rsid w:val="00B66F36"/>
    <w:rsid w:val="00B678EB"/>
    <w:rsid w:val="00B71C63"/>
    <w:rsid w:val="00B72630"/>
    <w:rsid w:val="00B75458"/>
    <w:rsid w:val="00B76770"/>
    <w:rsid w:val="00B7691F"/>
    <w:rsid w:val="00B76C63"/>
    <w:rsid w:val="00B76E9F"/>
    <w:rsid w:val="00B77403"/>
    <w:rsid w:val="00B77EC6"/>
    <w:rsid w:val="00B80122"/>
    <w:rsid w:val="00B809A8"/>
    <w:rsid w:val="00B8299D"/>
    <w:rsid w:val="00B83059"/>
    <w:rsid w:val="00B8593A"/>
    <w:rsid w:val="00B904D3"/>
    <w:rsid w:val="00B94E54"/>
    <w:rsid w:val="00B94F77"/>
    <w:rsid w:val="00B95702"/>
    <w:rsid w:val="00B95738"/>
    <w:rsid w:val="00BA0FCB"/>
    <w:rsid w:val="00BA129F"/>
    <w:rsid w:val="00BA1CD6"/>
    <w:rsid w:val="00BA47B8"/>
    <w:rsid w:val="00BA48AA"/>
    <w:rsid w:val="00BA657F"/>
    <w:rsid w:val="00BA6581"/>
    <w:rsid w:val="00BA730B"/>
    <w:rsid w:val="00BA7B14"/>
    <w:rsid w:val="00BB2868"/>
    <w:rsid w:val="00BB2DB3"/>
    <w:rsid w:val="00BB49E9"/>
    <w:rsid w:val="00BB6053"/>
    <w:rsid w:val="00BB6CE3"/>
    <w:rsid w:val="00BB71BA"/>
    <w:rsid w:val="00BC30E5"/>
    <w:rsid w:val="00BC3C01"/>
    <w:rsid w:val="00BC5199"/>
    <w:rsid w:val="00BC5861"/>
    <w:rsid w:val="00BC7753"/>
    <w:rsid w:val="00BD0386"/>
    <w:rsid w:val="00BD579C"/>
    <w:rsid w:val="00BD5E1B"/>
    <w:rsid w:val="00BE0847"/>
    <w:rsid w:val="00BE0EA6"/>
    <w:rsid w:val="00BE1278"/>
    <w:rsid w:val="00BE1F6E"/>
    <w:rsid w:val="00BF0837"/>
    <w:rsid w:val="00BF0DA6"/>
    <w:rsid w:val="00BF32E4"/>
    <w:rsid w:val="00BF3A81"/>
    <w:rsid w:val="00BF3E1F"/>
    <w:rsid w:val="00BF475D"/>
    <w:rsid w:val="00BF6EBE"/>
    <w:rsid w:val="00BF6FB1"/>
    <w:rsid w:val="00BF7660"/>
    <w:rsid w:val="00BF7A45"/>
    <w:rsid w:val="00C008EF"/>
    <w:rsid w:val="00C0090C"/>
    <w:rsid w:val="00C027E4"/>
    <w:rsid w:val="00C04624"/>
    <w:rsid w:val="00C0629C"/>
    <w:rsid w:val="00C06C5B"/>
    <w:rsid w:val="00C06F6B"/>
    <w:rsid w:val="00C07023"/>
    <w:rsid w:val="00C072F2"/>
    <w:rsid w:val="00C07ADE"/>
    <w:rsid w:val="00C07E92"/>
    <w:rsid w:val="00C109B8"/>
    <w:rsid w:val="00C11EBB"/>
    <w:rsid w:val="00C1250C"/>
    <w:rsid w:val="00C12A1A"/>
    <w:rsid w:val="00C13937"/>
    <w:rsid w:val="00C13CE5"/>
    <w:rsid w:val="00C15E57"/>
    <w:rsid w:val="00C17263"/>
    <w:rsid w:val="00C22227"/>
    <w:rsid w:val="00C22A9A"/>
    <w:rsid w:val="00C23432"/>
    <w:rsid w:val="00C251A8"/>
    <w:rsid w:val="00C2616E"/>
    <w:rsid w:val="00C26877"/>
    <w:rsid w:val="00C275B7"/>
    <w:rsid w:val="00C30AE2"/>
    <w:rsid w:val="00C3324B"/>
    <w:rsid w:val="00C33642"/>
    <w:rsid w:val="00C34268"/>
    <w:rsid w:val="00C3478D"/>
    <w:rsid w:val="00C35FFC"/>
    <w:rsid w:val="00C366F5"/>
    <w:rsid w:val="00C41A35"/>
    <w:rsid w:val="00C42D97"/>
    <w:rsid w:val="00C4361C"/>
    <w:rsid w:val="00C43823"/>
    <w:rsid w:val="00C4401A"/>
    <w:rsid w:val="00C44D8D"/>
    <w:rsid w:val="00C45104"/>
    <w:rsid w:val="00C472D3"/>
    <w:rsid w:val="00C476D2"/>
    <w:rsid w:val="00C47C3D"/>
    <w:rsid w:val="00C51A0A"/>
    <w:rsid w:val="00C52D72"/>
    <w:rsid w:val="00C54126"/>
    <w:rsid w:val="00C543EA"/>
    <w:rsid w:val="00C54DE3"/>
    <w:rsid w:val="00C55491"/>
    <w:rsid w:val="00C560F9"/>
    <w:rsid w:val="00C56596"/>
    <w:rsid w:val="00C60F4B"/>
    <w:rsid w:val="00C6176A"/>
    <w:rsid w:val="00C621C6"/>
    <w:rsid w:val="00C6246C"/>
    <w:rsid w:val="00C63B55"/>
    <w:rsid w:val="00C651DF"/>
    <w:rsid w:val="00C65254"/>
    <w:rsid w:val="00C66E64"/>
    <w:rsid w:val="00C674DF"/>
    <w:rsid w:val="00C67F96"/>
    <w:rsid w:val="00C70421"/>
    <w:rsid w:val="00C707E5"/>
    <w:rsid w:val="00C71A57"/>
    <w:rsid w:val="00C731BA"/>
    <w:rsid w:val="00C7421A"/>
    <w:rsid w:val="00C74A4C"/>
    <w:rsid w:val="00C750E9"/>
    <w:rsid w:val="00C8072F"/>
    <w:rsid w:val="00C82391"/>
    <w:rsid w:val="00C82A8A"/>
    <w:rsid w:val="00C8634A"/>
    <w:rsid w:val="00C86C81"/>
    <w:rsid w:val="00C918DE"/>
    <w:rsid w:val="00C9287E"/>
    <w:rsid w:val="00C9403C"/>
    <w:rsid w:val="00C96C6A"/>
    <w:rsid w:val="00C97B1E"/>
    <w:rsid w:val="00CA0645"/>
    <w:rsid w:val="00CA32A4"/>
    <w:rsid w:val="00CA532E"/>
    <w:rsid w:val="00CA5EB7"/>
    <w:rsid w:val="00CA5F58"/>
    <w:rsid w:val="00CB0002"/>
    <w:rsid w:val="00CB02E3"/>
    <w:rsid w:val="00CB092D"/>
    <w:rsid w:val="00CB0F53"/>
    <w:rsid w:val="00CB5AB7"/>
    <w:rsid w:val="00CB5E59"/>
    <w:rsid w:val="00CB65BC"/>
    <w:rsid w:val="00CB6660"/>
    <w:rsid w:val="00CC13B8"/>
    <w:rsid w:val="00CC5D72"/>
    <w:rsid w:val="00CC5E36"/>
    <w:rsid w:val="00CC5FB0"/>
    <w:rsid w:val="00CC674A"/>
    <w:rsid w:val="00CD0468"/>
    <w:rsid w:val="00CD0BBF"/>
    <w:rsid w:val="00CD0FA6"/>
    <w:rsid w:val="00CD16A4"/>
    <w:rsid w:val="00CD17B9"/>
    <w:rsid w:val="00CD1A2B"/>
    <w:rsid w:val="00CD2FFA"/>
    <w:rsid w:val="00CD4EF3"/>
    <w:rsid w:val="00CD5EAB"/>
    <w:rsid w:val="00CD7E23"/>
    <w:rsid w:val="00CE0022"/>
    <w:rsid w:val="00CE0BE1"/>
    <w:rsid w:val="00CE2BD8"/>
    <w:rsid w:val="00CE3F9C"/>
    <w:rsid w:val="00CE4590"/>
    <w:rsid w:val="00CE49F1"/>
    <w:rsid w:val="00CE53CA"/>
    <w:rsid w:val="00CE739B"/>
    <w:rsid w:val="00CF3815"/>
    <w:rsid w:val="00CF4556"/>
    <w:rsid w:val="00CF641B"/>
    <w:rsid w:val="00CF7A76"/>
    <w:rsid w:val="00CF7CF2"/>
    <w:rsid w:val="00D01175"/>
    <w:rsid w:val="00D013F7"/>
    <w:rsid w:val="00D056CC"/>
    <w:rsid w:val="00D07230"/>
    <w:rsid w:val="00D07F55"/>
    <w:rsid w:val="00D10425"/>
    <w:rsid w:val="00D1326F"/>
    <w:rsid w:val="00D1435D"/>
    <w:rsid w:val="00D1454A"/>
    <w:rsid w:val="00D150CC"/>
    <w:rsid w:val="00D1516F"/>
    <w:rsid w:val="00D16119"/>
    <w:rsid w:val="00D167C4"/>
    <w:rsid w:val="00D2204E"/>
    <w:rsid w:val="00D23291"/>
    <w:rsid w:val="00D240E9"/>
    <w:rsid w:val="00D25E55"/>
    <w:rsid w:val="00D262D1"/>
    <w:rsid w:val="00D2644B"/>
    <w:rsid w:val="00D2649D"/>
    <w:rsid w:val="00D27F69"/>
    <w:rsid w:val="00D306E9"/>
    <w:rsid w:val="00D3087C"/>
    <w:rsid w:val="00D30A7F"/>
    <w:rsid w:val="00D30E1D"/>
    <w:rsid w:val="00D3149E"/>
    <w:rsid w:val="00D318AE"/>
    <w:rsid w:val="00D31B13"/>
    <w:rsid w:val="00D32C29"/>
    <w:rsid w:val="00D32C9E"/>
    <w:rsid w:val="00D33CE3"/>
    <w:rsid w:val="00D3427D"/>
    <w:rsid w:val="00D343EC"/>
    <w:rsid w:val="00D34445"/>
    <w:rsid w:val="00D358C0"/>
    <w:rsid w:val="00D35962"/>
    <w:rsid w:val="00D40969"/>
    <w:rsid w:val="00D40CC4"/>
    <w:rsid w:val="00D412A7"/>
    <w:rsid w:val="00D418BD"/>
    <w:rsid w:val="00D429D9"/>
    <w:rsid w:val="00D42B24"/>
    <w:rsid w:val="00D4400D"/>
    <w:rsid w:val="00D44707"/>
    <w:rsid w:val="00D455FE"/>
    <w:rsid w:val="00D46BA1"/>
    <w:rsid w:val="00D46D12"/>
    <w:rsid w:val="00D52F14"/>
    <w:rsid w:val="00D55D7F"/>
    <w:rsid w:val="00D56DDA"/>
    <w:rsid w:val="00D56EED"/>
    <w:rsid w:val="00D60199"/>
    <w:rsid w:val="00D62D25"/>
    <w:rsid w:val="00D66A4A"/>
    <w:rsid w:val="00D66F4F"/>
    <w:rsid w:val="00D705B9"/>
    <w:rsid w:val="00D72DA7"/>
    <w:rsid w:val="00D74554"/>
    <w:rsid w:val="00D74B6A"/>
    <w:rsid w:val="00D75097"/>
    <w:rsid w:val="00D80845"/>
    <w:rsid w:val="00D816EC"/>
    <w:rsid w:val="00D817D5"/>
    <w:rsid w:val="00D82B82"/>
    <w:rsid w:val="00D82BAD"/>
    <w:rsid w:val="00D85C7C"/>
    <w:rsid w:val="00D86B58"/>
    <w:rsid w:val="00D87E30"/>
    <w:rsid w:val="00D90713"/>
    <w:rsid w:val="00D92550"/>
    <w:rsid w:val="00D93845"/>
    <w:rsid w:val="00D93946"/>
    <w:rsid w:val="00D944DB"/>
    <w:rsid w:val="00D956C2"/>
    <w:rsid w:val="00D96A14"/>
    <w:rsid w:val="00D973C5"/>
    <w:rsid w:val="00DA0378"/>
    <w:rsid w:val="00DA04CE"/>
    <w:rsid w:val="00DA0DBA"/>
    <w:rsid w:val="00DA0E33"/>
    <w:rsid w:val="00DA0EEB"/>
    <w:rsid w:val="00DA28E4"/>
    <w:rsid w:val="00DA3A15"/>
    <w:rsid w:val="00DA4770"/>
    <w:rsid w:val="00DA5B35"/>
    <w:rsid w:val="00DB3153"/>
    <w:rsid w:val="00DB4702"/>
    <w:rsid w:val="00DB51DA"/>
    <w:rsid w:val="00DB6160"/>
    <w:rsid w:val="00DB6335"/>
    <w:rsid w:val="00DB63B5"/>
    <w:rsid w:val="00DB6C70"/>
    <w:rsid w:val="00DB7643"/>
    <w:rsid w:val="00DC01E4"/>
    <w:rsid w:val="00DC0A82"/>
    <w:rsid w:val="00DC0D0F"/>
    <w:rsid w:val="00DC1BBC"/>
    <w:rsid w:val="00DC6FF3"/>
    <w:rsid w:val="00DC7772"/>
    <w:rsid w:val="00DD0E3B"/>
    <w:rsid w:val="00DD1FD1"/>
    <w:rsid w:val="00DD22E5"/>
    <w:rsid w:val="00DD2639"/>
    <w:rsid w:val="00DD277D"/>
    <w:rsid w:val="00DD2A60"/>
    <w:rsid w:val="00DD2E3F"/>
    <w:rsid w:val="00DD2EA1"/>
    <w:rsid w:val="00DD5143"/>
    <w:rsid w:val="00DD6485"/>
    <w:rsid w:val="00DD64E8"/>
    <w:rsid w:val="00DD65A8"/>
    <w:rsid w:val="00DD77A8"/>
    <w:rsid w:val="00DE11DE"/>
    <w:rsid w:val="00DE1823"/>
    <w:rsid w:val="00DE313A"/>
    <w:rsid w:val="00DE37F7"/>
    <w:rsid w:val="00DE51E0"/>
    <w:rsid w:val="00DE5EBD"/>
    <w:rsid w:val="00DE63FD"/>
    <w:rsid w:val="00DE671E"/>
    <w:rsid w:val="00DE75CD"/>
    <w:rsid w:val="00DE7D33"/>
    <w:rsid w:val="00DF0829"/>
    <w:rsid w:val="00DF0B43"/>
    <w:rsid w:val="00DF23A1"/>
    <w:rsid w:val="00DF5151"/>
    <w:rsid w:val="00DF65F7"/>
    <w:rsid w:val="00DF6951"/>
    <w:rsid w:val="00E01022"/>
    <w:rsid w:val="00E01BB8"/>
    <w:rsid w:val="00E01E60"/>
    <w:rsid w:val="00E02609"/>
    <w:rsid w:val="00E03266"/>
    <w:rsid w:val="00E038AF"/>
    <w:rsid w:val="00E04E18"/>
    <w:rsid w:val="00E10587"/>
    <w:rsid w:val="00E1136A"/>
    <w:rsid w:val="00E11BB5"/>
    <w:rsid w:val="00E159A7"/>
    <w:rsid w:val="00E15D86"/>
    <w:rsid w:val="00E17171"/>
    <w:rsid w:val="00E17E12"/>
    <w:rsid w:val="00E20572"/>
    <w:rsid w:val="00E20AD2"/>
    <w:rsid w:val="00E20EFD"/>
    <w:rsid w:val="00E21447"/>
    <w:rsid w:val="00E219C9"/>
    <w:rsid w:val="00E21E2F"/>
    <w:rsid w:val="00E2229F"/>
    <w:rsid w:val="00E23696"/>
    <w:rsid w:val="00E24219"/>
    <w:rsid w:val="00E24338"/>
    <w:rsid w:val="00E24588"/>
    <w:rsid w:val="00E24C18"/>
    <w:rsid w:val="00E24DE7"/>
    <w:rsid w:val="00E26C6D"/>
    <w:rsid w:val="00E300F3"/>
    <w:rsid w:val="00E305EE"/>
    <w:rsid w:val="00E318DD"/>
    <w:rsid w:val="00E32D48"/>
    <w:rsid w:val="00E33163"/>
    <w:rsid w:val="00E33429"/>
    <w:rsid w:val="00E34467"/>
    <w:rsid w:val="00E349AC"/>
    <w:rsid w:val="00E349EA"/>
    <w:rsid w:val="00E34D12"/>
    <w:rsid w:val="00E3511D"/>
    <w:rsid w:val="00E3547D"/>
    <w:rsid w:val="00E35E0E"/>
    <w:rsid w:val="00E36D76"/>
    <w:rsid w:val="00E37D7F"/>
    <w:rsid w:val="00E40540"/>
    <w:rsid w:val="00E41AB2"/>
    <w:rsid w:val="00E41E38"/>
    <w:rsid w:val="00E42E8A"/>
    <w:rsid w:val="00E4392B"/>
    <w:rsid w:val="00E50AB5"/>
    <w:rsid w:val="00E51EBC"/>
    <w:rsid w:val="00E527D3"/>
    <w:rsid w:val="00E52CDB"/>
    <w:rsid w:val="00E5361C"/>
    <w:rsid w:val="00E561E4"/>
    <w:rsid w:val="00E57637"/>
    <w:rsid w:val="00E605EC"/>
    <w:rsid w:val="00E60BFE"/>
    <w:rsid w:val="00E61357"/>
    <w:rsid w:val="00E61A00"/>
    <w:rsid w:val="00E63334"/>
    <w:rsid w:val="00E638E3"/>
    <w:rsid w:val="00E641A0"/>
    <w:rsid w:val="00E6494A"/>
    <w:rsid w:val="00E64E39"/>
    <w:rsid w:val="00E6742D"/>
    <w:rsid w:val="00E67E3F"/>
    <w:rsid w:val="00E71132"/>
    <w:rsid w:val="00E71B52"/>
    <w:rsid w:val="00E7237C"/>
    <w:rsid w:val="00E72762"/>
    <w:rsid w:val="00E74FF8"/>
    <w:rsid w:val="00E7558E"/>
    <w:rsid w:val="00E77039"/>
    <w:rsid w:val="00E77357"/>
    <w:rsid w:val="00E8151C"/>
    <w:rsid w:val="00E81B7C"/>
    <w:rsid w:val="00E81E95"/>
    <w:rsid w:val="00E838CC"/>
    <w:rsid w:val="00E849CA"/>
    <w:rsid w:val="00E87F81"/>
    <w:rsid w:val="00E94649"/>
    <w:rsid w:val="00E94DB1"/>
    <w:rsid w:val="00E97C84"/>
    <w:rsid w:val="00E97CA3"/>
    <w:rsid w:val="00EA0BC8"/>
    <w:rsid w:val="00EA12F5"/>
    <w:rsid w:val="00EA1BF2"/>
    <w:rsid w:val="00EA2C87"/>
    <w:rsid w:val="00EA2D12"/>
    <w:rsid w:val="00EA2DBF"/>
    <w:rsid w:val="00EA3227"/>
    <w:rsid w:val="00EA4158"/>
    <w:rsid w:val="00EA438D"/>
    <w:rsid w:val="00EA4642"/>
    <w:rsid w:val="00EA4B79"/>
    <w:rsid w:val="00EA549F"/>
    <w:rsid w:val="00EA62DB"/>
    <w:rsid w:val="00EA77F7"/>
    <w:rsid w:val="00EB064C"/>
    <w:rsid w:val="00EB1A86"/>
    <w:rsid w:val="00EB2513"/>
    <w:rsid w:val="00EB27A1"/>
    <w:rsid w:val="00EB4455"/>
    <w:rsid w:val="00EB4940"/>
    <w:rsid w:val="00EB4DA1"/>
    <w:rsid w:val="00EB5957"/>
    <w:rsid w:val="00EC1475"/>
    <w:rsid w:val="00EC3674"/>
    <w:rsid w:val="00EC3BA1"/>
    <w:rsid w:val="00EC3D24"/>
    <w:rsid w:val="00EC3E3F"/>
    <w:rsid w:val="00EC4A28"/>
    <w:rsid w:val="00EC5057"/>
    <w:rsid w:val="00EC6176"/>
    <w:rsid w:val="00EC65D4"/>
    <w:rsid w:val="00ED0B3A"/>
    <w:rsid w:val="00ED12E3"/>
    <w:rsid w:val="00ED1AAD"/>
    <w:rsid w:val="00ED24E6"/>
    <w:rsid w:val="00ED4360"/>
    <w:rsid w:val="00ED4F28"/>
    <w:rsid w:val="00ED5A10"/>
    <w:rsid w:val="00ED7839"/>
    <w:rsid w:val="00EE241F"/>
    <w:rsid w:val="00EE24AF"/>
    <w:rsid w:val="00EE2C6B"/>
    <w:rsid w:val="00EE303B"/>
    <w:rsid w:val="00EE3FCA"/>
    <w:rsid w:val="00EE4E4C"/>
    <w:rsid w:val="00EE568C"/>
    <w:rsid w:val="00EE5693"/>
    <w:rsid w:val="00EE57D4"/>
    <w:rsid w:val="00EE5F30"/>
    <w:rsid w:val="00EE691B"/>
    <w:rsid w:val="00EF0320"/>
    <w:rsid w:val="00EF1D78"/>
    <w:rsid w:val="00EF43A2"/>
    <w:rsid w:val="00EF4B5F"/>
    <w:rsid w:val="00EF4DA5"/>
    <w:rsid w:val="00EF5327"/>
    <w:rsid w:val="00EF6289"/>
    <w:rsid w:val="00EF6417"/>
    <w:rsid w:val="00EF67E2"/>
    <w:rsid w:val="00EF6D90"/>
    <w:rsid w:val="00F0334E"/>
    <w:rsid w:val="00F05289"/>
    <w:rsid w:val="00F10283"/>
    <w:rsid w:val="00F10FBC"/>
    <w:rsid w:val="00F11B3E"/>
    <w:rsid w:val="00F12B29"/>
    <w:rsid w:val="00F12DBC"/>
    <w:rsid w:val="00F136AA"/>
    <w:rsid w:val="00F15550"/>
    <w:rsid w:val="00F16509"/>
    <w:rsid w:val="00F16DC7"/>
    <w:rsid w:val="00F17ACD"/>
    <w:rsid w:val="00F20341"/>
    <w:rsid w:val="00F224F6"/>
    <w:rsid w:val="00F234F4"/>
    <w:rsid w:val="00F23C6D"/>
    <w:rsid w:val="00F26020"/>
    <w:rsid w:val="00F26D00"/>
    <w:rsid w:val="00F273E7"/>
    <w:rsid w:val="00F27B08"/>
    <w:rsid w:val="00F27BB2"/>
    <w:rsid w:val="00F369C7"/>
    <w:rsid w:val="00F3726F"/>
    <w:rsid w:val="00F372FE"/>
    <w:rsid w:val="00F37692"/>
    <w:rsid w:val="00F40C50"/>
    <w:rsid w:val="00F429AA"/>
    <w:rsid w:val="00F42DFA"/>
    <w:rsid w:val="00F44750"/>
    <w:rsid w:val="00F456A7"/>
    <w:rsid w:val="00F45786"/>
    <w:rsid w:val="00F46FFC"/>
    <w:rsid w:val="00F472F5"/>
    <w:rsid w:val="00F47A59"/>
    <w:rsid w:val="00F503CA"/>
    <w:rsid w:val="00F50436"/>
    <w:rsid w:val="00F52B7B"/>
    <w:rsid w:val="00F5314B"/>
    <w:rsid w:val="00F57B38"/>
    <w:rsid w:val="00F626C2"/>
    <w:rsid w:val="00F62A79"/>
    <w:rsid w:val="00F67186"/>
    <w:rsid w:val="00F7204F"/>
    <w:rsid w:val="00F729BB"/>
    <w:rsid w:val="00F72E20"/>
    <w:rsid w:val="00F7342E"/>
    <w:rsid w:val="00F73BB0"/>
    <w:rsid w:val="00F74192"/>
    <w:rsid w:val="00F77FE2"/>
    <w:rsid w:val="00F801D7"/>
    <w:rsid w:val="00F807EA"/>
    <w:rsid w:val="00F81CBC"/>
    <w:rsid w:val="00F81EC2"/>
    <w:rsid w:val="00F82DBB"/>
    <w:rsid w:val="00F83DD8"/>
    <w:rsid w:val="00F87278"/>
    <w:rsid w:val="00F875BA"/>
    <w:rsid w:val="00F91D88"/>
    <w:rsid w:val="00F93864"/>
    <w:rsid w:val="00F9542A"/>
    <w:rsid w:val="00FA02F1"/>
    <w:rsid w:val="00FA0C4D"/>
    <w:rsid w:val="00FA1093"/>
    <w:rsid w:val="00FA369F"/>
    <w:rsid w:val="00FA3754"/>
    <w:rsid w:val="00FA4242"/>
    <w:rsid w:val="00FA53B5"/>
    <w:rsid w:val="00FA5BA6"/>
    <w:rsid w:val="00FA62F5"/>
    <w:rsid w:val="00FA66BC"/>
    <w:rsid w:val="00FB0179"/>
    <w:rsid w:val="00FB1B28"/>
    <w:rsid w:val="00FB5201"/>
    <w:rsid w:val="00FB6049"/>
    <w:rsid w:val="00FC0C4E"/>
    <w:rsid w:val="00FC0C6F"/>
    <w:rsid w:val="00FC16BE"/>
    <w:rsid w:val="00FC1ACC"/>
    <w:rsid w:val="00FC1D08"/>
    <w:rsid w:val="00FC2FB0"/>
    <w:rsid w:val="00FC39D1"/>
    <w:rsid w:val="00FC63A0"/>
    <w:rsid w:val="00FC6727"/>
    <w:rsid w:val="00FC7B8C"/>
    <w:rsid w:val="00FD06B2"/>
    <w:rsid w:val="00FD104E"/>
    <w:rsid w:val="00FD1935"/>
    <w:rsid w:val="00FD26A4"/>
    <w:rsid w:val="00FD2961"/>
    <w:rsid w:val="00FD3F65"/>
    <w:rsid w:val="00FD6777"/>
    <w:rsid w:val="00FE0FCA"/>
    <w:rsid w:val="00FE1C3D"/>
    <w:rsid w:val="00FE222D"/>
    <w:rsid w:val="00FE2D5F"/>
    <w:rsid w:val="00FE2DBB"/>
    <w:rsid w:val="00FE426F"/>
    <w:rsid w:val="00FE49F9"/>
    <w:rsid w:val="00FE6FD5"/>
    <w:rsid w:val="00FF04A9"/>
    <w:rsid w:val="00FF061F"/>
    <w:rsid w:val="00FF0CA1"/>
    <w:rsid w:val="00FF1D20"/>
    <w:rsid w:val="00FF286E"/>
    <w:rsid w:val="00FF298D"/>
    <w:rsid w:val="00FF3F36"/>
    <w:rsid w:val="00FF476E"/>
    <w:rsid w:val="00FF488D"/>
    <w:rsid w:val="00FF4B0D"/>
    <w:rsid w:val="00FF4C48"/>
    <w:rsid w:val="00FF4D3A"/>
    <w:rsid w:val="00FF533A"/>
    <w:rsid w:val="00FF5933"/>
    <w:rsid w:val="00FF6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mitelunifiedcommunicatorsmarttag/smarttagmodule" w:name="MySmartTag"/>
  <w:shapeDefaults>
    <o:shapedefaults v:ext="edit" spidmax="16385">
      <o:colormru v:ext="edit" colors="#1b9785"/>
    </o:shapedefaults>
    <o:shapelayout v:ext="edit">
      <o:idmap v:ext="edit" data="1"/>
    </o:shapelayout>
  </w:shapeDefaults>
  <w:decimalSymbol w:val="."/>
  <w:listSeparator w:val=","/>
  <w15:chartTrackingRefBased/>
  <w15:docId w15:val="{6FCBE787-7CBB-4F27-976D-CE2A2BFB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0E"/>
    <w:pPr>
      <w:tabs>
        <w:tab w:val="left" w:pos="567"/>
      </w:tabs>
    </w:pPr>
    <w:rPr>
      <w:rFonts w:ascii="Arial" w:hAnsi="Arial"/>
      <w:sz w:val="24"/>
    </w:rPr>
  </w:style>
  <w:style w:type="paragraph" w:styleId="Heading1">
    <w:name w:val="heading 1"/>
    <w:basedOn w:val="Normal"/>
    <w:next w:val="Normal"/>
    <w:link w:val="Heading1Char"/>
    <w:qFormat/>
    <w:pPr>
      <w:keepNext/>
      <w:numPr>
        <w:numId w:val="1"/>
      </w:numPr>
      <w:spacing w:before="120" w:after="120"/>
      <w:outlineLvl w:val="0"/>
    </w:pPr>
    <w:rPr>
      <w:b/>
      <w:sz w:val="28"/>
    </w:rPr>
  </w:style>
  <w:style w:type="paragraph" w:styleId="Heading2">
    <w:name w:val="heading 2"/>
    <w:basedOn w:val="Normal"/>
    <w:next w:val="Normal"/>
    <w:link w:val="Heading2Char"/>
    <w:qFormat/>
    <w:pPr>
      <w:keepNext/>
      <w:numPr>
        <w:ilvl w:val="1"/>
        <w:numId w:val="1"/>
      </w:numPr>
      <w:tabs>
        <w:tab w:val="clear" w:pos="567"/>
      </w:tabs>
      <w:spacing w:before="240" w:after="240"/>
      <w:outlineLvl w:val="1"/>
    </w:pPr>
    <w:rPr>
      <w:b/>
      <w:caps/>
    </w:rPr>
  </w:style>
  <w:style w:type="paragraph" w:styleId="Heading3">
    <w:name w:val="heading 3"/>
    <w:basedOn w:val="Normal"/>
    <w:next w:val="Normal"/>
    <w:qFormat/>
    <w:pPr>
      <w:keepNext/>
      <w:numPr>
        <w:ilvl w:val="2"/>
        <w:numId w:val="1"/>
      </w:numPr>
      <w:spacing w:before="60" w:after="60"/>
      <w:outlineLvl w:val="2"/>
    </w:pPr>
    <w:rPr>
      <w:b/>
    </w:rPr>
  </w:style>
  <w:style w:type="paragraph" w:styleId="Heading4">
    <w:name w:val="heading 4"/>
    <w:basedOn w:val="Normal"/>
    <w:next w:val="Normal"/>
    <w:qFormat/>
    <w:pPr>
      <w:keepNext/>
      <w:numPr>
        <w:ilvl w:val="3"/>
        <w:numId w:val="1"/>
      </w:numPr>
      <w:spacing w:before="40" w:after="40"/>
      <w:outlineLvl w:val="3"/>
    </w:pPr>
    <w:rPr>
      <w:b/>
      <w:sz w:val="20"/>
    </w:rPr>
  </w:style>
  <w:style w:type="paragraph" w:styleId="Heading5">
    <w:name w:val="heading 5"/>
    <w:basedOn w:val="Normal"/>
    <w:next w:val="Normal"/>
    <w:qFormat/>
    <w:pPr>
      <w:keepNext/>
      <w:numPr>
        <w:ilvl w:val="4"/>
        <w:numId w:val="1"/>
      </w:numPr>
      <w:outlineLvl w:val="4"/>
    </w:pPr>
    <w:rPr>
      <w:b/>
      <w:sz w:val="22"/>
    </w:rPr>
  </w:style>
  <w:style w:type="paragraph" w:styleId="Heading6">
    <w:name w:val="heading 6"/>
    <w:basedOn w:val="Normal"/>
    <w:next w:val="Normal"/>
    <w:qFormat/>
    <w:pPr>
      <w:keepNext/>
      <w:numPr>
        <w:ilvl w:val="5"/>
        <w:numId w:val="1"/>
      </w:numPr>
      <w:jc w:val="both"/>
      <w:outlineLvl w:val="5"/>
    </w:pPr>
    <w:rPr>
      <w:b/>
      <w:sz w:val="22"/>
    </w:rPr>
  </w:style>
  <w:style w:type="paragraph" w:styleId="Heading7">
    <w:name w:val="heading 7"/>
    <w:basedOn w:val="Normal"/>
    <w:next w:val="Normal"/>
    <w:qFormat/>
    <w:pPr>
      <w:keepNext/>
      <w:keepLines/>
      <w:numPr>
        <w:ilvl w:val="6"/>
        <w:numId w:val="1"/>
      </w:numPr>
      <w:spacing w:line="240" w:lineRule="atLeast"/>
      <w:outlineLvl w:val="6"/>
    </w:pPr>
    <w:rPr>
      <w:rFonts w:ascii="Helv" w:hAnsi="Helv"/>
      <w:b/>
      <w:snapToGrid w:val="0"/>
      <w:color w:val="000000"/>
      <w:sz w:val="22"/>
      <w:lang w:eastAsia="en-US"/>
    </w:rPr>
  </w:style>
  <w:style w:type="paragraph" w:styleId="Heading8">
    <w:name w:val="heading 8"/>
    <w:basedOn w:val="Normal"/>
    <w:next w:val="Normal"/>
    <w:qFormat/>
    <w:rsid w:val="005D553B"/>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5D55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2">
    <w:name w:val="Body Text 2"/>
    <w:basedOn w:val="Normal"/>
    <w:pPr>
      <w:ind w:left="57"/>
    </w:pPr>
    <w:rPr>
      <w:sz w:val="20"/>
    </w:rPr>
  </w:style>
  <w:style w:type="paragraph" w:styleId="BodyText">
    <w:name w:val="Body Text"/>
    <w:basedOn w:val="Normal"/>
    <w:pPr>
      <w:jc w:val="both"/>
    </w:pPr>
  </w:style>
  <w:style w:type="paragraph" w:styleId="BodyText3">
    <w:name w:val="Body Text 3"/>
    <w:basedOn w:val="Normal"/>
    <w:pPr>
      <w:spacing w:before="40" w:after="40"/>
      <w:ind w:left="57"/>
    </w:pPr>
    <w:rPr>
      <w:sz w:val="20"/>
    </w:rPr>
  </w:style>
  <w:style w:type="paragraph" w:styleId="Footer">
    <w:name w:val="footer"/>
    <w:basedOn w:val="Normal"/>
    <w:link w:val="FooterChar"/>
    <w:uiPriority w:val="99"/>
    <w:pPr>
      <w:tabs>
        <w:tab w:val="clear" w:pos="567"/>
        <w:tab w:val="center" w:pos="4153"/>
        <w:tab w:val="right" w:pos="8306"/>
      </w:tabs>
    </w:pPr>
  </w:style>
  <w:style w:type="paragraph" w:styleId="BlockText">
    <w:name w:val="Block Text"/>
    <w:basedOn w:val="Normal"/>
    <w:pPr>
      <w:spacing w:before="40" w:after="40"/>
      <w:ind w:left="567" w:right="567"/>
    </w:pPr>
    <w:rPr>
      <w:sz w:val="20"/>
    </w:rPr>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Header">
    <w:name w:val="header"/>
    <w:basedOn w:val="Normal"/>
    <w:link w:val="HeaderChar"/>
    <w:uiPriority w:val="99"/>
    <w:rPr>
      <w:sz w:val="20"/>
    </w:rPr>
  </w:style>
  <w:style w:type="table" w:styleId="TableGrid">
    <w:name w:val="Table Grid"/>
    <w:basedOn w:val="TableNormal"/>
    <w:rsid w:val="00E6742D"/>
    <w:pPr>
      <w:tabs>
        <w:tab w:val="left" w:pos="56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0382"/>
    <w:rPr>
      <w:rFonts w:ascii="Tahoma" w:hAnsi="Tahoma" w:cs="Tahoma"/>
      <w:sz w:val="16"/>
      <w:szCs w:val="16"/>
    </w:rPr>
  </w:style>
  <w:style w:type="character" w:customStyle="1" w:styleId="phillier">
    <w:name w:val="phillier"/>
    <w:semiHidden/>
    <w:rsid w:val="00507A9E"/>
    <w:rPr>
      <w:rFonts w:ascii="Arial" w:hAnsi="Arial" w:cs="Arial"/>
      <w:color w:val="000080"/>
      <w:sz w:val="20"/>
      <w:szCs w:val="20"/>
    </w:rPr>
  </w:style>
  <w:style w:type="paragraph" w:styleId="NormalWeb">
    <w:name w:val="Normal (Web)"/>
    <w:basedOn w:val="Normal"/>
    <w:rsid w:val="00AE2C97"/>
    <w:pPr>
      <w:tabs>
        <w:tab w:val="clear" w:pos="567"/>
      </w:tabs>
      <w:spacing w:before="100" w:beforeAutospacing="1" w:after="100" w:afterAutospacing="1"/>
    </w:pPr>
    <w:rPr>
      <w:rFonts w:ascii="Times New Roman" w:hAnsi="Times New Roman"/>
      <w:szCs w:val="24"/>
      <w:lang w:val="en-US" w:eastAsia="en-US"/>
    </w:rPr>
  </w:style>
  <w:style w:type="character" w:styleId="Emphasis">
    <w:name w:val="Emphasis"/>
    <w:qFormat/>
    <w:rsid w:val="00AE2C97"/>
    <w:rPr>
      <w:i/>
      <w:iCs/>
    </w:rPr>
  </w:style>
  <w:style w:type="character" w:customStyle="1" w:styleId="text1">
    <w:name w:val="text1"/>
    <w:basedOn w:val="DefaultParagraphFont"/>
    <w:rsid w:val="00043ED1"/>
  </w:style>
  <w:style w:type="paragraph" w:styleId="BodyTextIndent">
    <w:name w:val="Body Text Indent"/>
    <w:basedOn w:val="Normal"/>
    <w:rsid w:val="007E4448"/>
    <w:pPr>
      <w:spacing w:after="120"/>
      <w:ind w:left="283"/>
    </w:pPr>
  </w:style>
  <w:style w:type="paragraph" w:styleId="BodyTextIndent2">
    <w:name w:val="Body Text Indent 2"/>
    <w:basedOn w:val="Normal"/>
    <w:rsid w:val="007E4448"/>
    <w:pPr>
      <w:spacing w:after="120" w:line="480" w:lineRule="auto"/>
      <w:ind w:left="283"/>
    </w:pPr>
  </w:style>
  <w:style w:type="character" w:styleId="PageNumber">
    <w:name w:val="page number"/>
    <w:basedOn w:val="DefaultParagraphFont"/>
    <w:rsid w:val="00037586"/>
  </w:style>
  <w:style w:type="paragraph" w:styleId="Caption">
    <w:name w:val="caption"/>
    <w:basedOn w:val="Normal"/>
    <w:next w:val="Normal"/>
    <w:qFormat/>
    <w:rsid w:val="00037586"/>
    <w:rPr>
      <w:b/>
      <w:bCs/>
      <w:sz w:val="20"/>
    </w:rPr>
  </w:style>
  <w:style w:type="character" w:customStyle="1" w:styleId="Heading1Char">
    <w:name w:val="Heading 1 Char"/>
    <w:link w:val="Heading1"/>
    <w:rsid w:val="00661C82"/>
    <w:rPr>
      <w:rFonts w:ascii="Arial" w:hAnsi="Arial"/>
      <w:b/>
      <w:sz w:val="28"/>
    </w:rPr>
  </w:style>
  <w:style w:type="character" w:customStyle="1" w:styleId="Heading2Char">
    <w:name w:val="Heading 2 Char"/>
    <w:link w:val="Heading2"/>
    <w:rsid w:val="00606A2F"/>
    <w:rPr>
      <w:rFonts w:ascii="Arial" w:hAnsi="Arial"/>
      <w:b/>
      <w:caps/>
      <w:sz w:val="24"/>
    </w:rPr>
  </w:style>
  <w:style w:type="paragraph" w:styleId="TOC1">
    <w:name w:val="toc 1"/>
    <w:basedOn w:val="Normal"/>
    <w:next w:val="Normal"/>
    <w:autoRedefine/>
    <w:uiPriority w:val="39"/>
    <w:rsid w:val="00C731BA"/>
    <w:pPr>
      <w:tabs>
        <w:tab w:val="clear" w:pos="567"/>
      </w:tabs>
    </w:pPr>
  </w:style>
  <w:style w:type="paragraph" w:styleId="TOC2">
    <w:name w:val="toc 2"/>
    <w:basedOn w:val="Normal"/>
    <w:next w:val="Normal"/>
    <w:autoRedefine/>
    <w:uiPriority w:val="39"/>
    <w:rsid w:val="00C731BA"/>
    <w:pPr>
      <w:tabs>
        <w:tab w:val="clear" w:pos="567"/>
      </w:tabs>
      <w:ind w:left="240"/>
    </w:pPr>
  </w:style>
  <w:style w:type="paragraph" w:styleId="TOC3">
    <w:name w:val="toc 3"/>
    <w:basedOn w:val="Normal"/>
    <w:next w:val="Normal"/>
    <w:autoRedefine/>
    <w:uiPriority w:val="39"/>
    <w:rsid w:val="00C731BA"/>
    <w:pPr>
      <w:tabs>
        <w:tab w:val="clear" w:pos="567"/>
      </w:tabs>
      <w:ind w:left="480"/>
    </w:pPr>
  </w:style>
  <w:style w:type="paragraph" w:styleId="TableofFigures">
    <w:name w:val="table of figures"/>
    <w:basedOn w:val="Normal"/>
    <w:next w:val="Normal"/>
    <w:semiHidden/>
    <w:rsid w:val="00C731BA"/>
    <w:pPr>
      <w:tabs>
        <w:tab w:val="clear" w:pos="567"/>
      </w:tabs>
    </w:pPr>
  </w:style>
  <w:style w:type="character" w:styleId="Strong">
    <w:name w:val="Strong"/>
    <w:qFormat/>
    <w:rsid w:val="00E17E12"/>
    <w:rPr>
      <w:b/>
      <w:bCs/>
    </w:rPr>
  </w:style>
  <w:style w:type="character" w:styleId="FootnoteReference">
    <w:name w:val="footnote reference"/>
    <w:semiHidden/>
    <w:rsid w:val="004C3EB6"/>
    <w:rPr>
      <w:vertAlign w:val="superscript"/>
    </w:rPr>
  </w:style>
  <w:style w:type="character" w:styleId="CommentReference">
    <w:name w:val="annotation reference"/>
    <w:semiHidden/>
    <w:rsid w:val="006E78DB"/>
    <w:rPr>
      <w:sz w:val="16"/>
      <w:szCs w:val="16"/>
    </w:rPr>
  </w:style>
  <w:style w:type="paragraph" w:styleId="CommentText">
    <w:name w:val="annotation text"/>
    <w:basedOn w:val="Normal"/>
    <w:semiHidden/>
    <w:rsid w:val="006E78DB"/>
    <w:rPr>
      <w:sz w:val="20"/>
    </w:rPr>
  </w:style>
  <w:style w:type="paragraph" w:styleId="CommentSubject">
    <w:name w:val="annotation subject"/>
    <w:basedOn w:val="CommentText"/>
    <w:next w:val="CommentText"/>
    <w:semiHidden/>
    <w:rsid w:val="006E78DB"/>
    <w:rPr>
      <w:b/>
      <w:bCs/>
    </w:rPr>
  </w:style>
  <w:style w:type="paragraph" w:customStyle="1" w:styleId="p6">
    <w:name w:val="p6"/>
    <w:basedOn w:val="Normal"/>
    <w:rsid w:val="00783CD9"/>
    <w:pPr>
      <w:widowControl w:val="0"/>
      <w:tabs>
        <w:tab w:val="clear" w:pos="567"/>
        <w:tab w:val="left" w:pos="720"/>
      </w:tabs>
      <w:spacing w:line="280" w:lineRule="atLeast"/>
    </w:pPr>
    <w:rPr>
      <w:rFonts w:ascii="Times New Roman" w:hAnsi="Times New Roman"/>
      <w:snapToGrid w:val="0"/>
      <w:lang w:eastAsia="en-US"/>
    </w:rPr>
  </w:style>
  <w:style w:type="paragraph" w:customStyle="1" w:styleId="ReportText">
    <w:name w:val="Report Text"/>
    <w:rsid w:val="00EF4DA5"/>
    <w:pPr>
      <w:spacing w:after="312" w:line="312" w:lineRule="exact"/>
      <w:jc w:val="both"/>
    </w:pPr>
    <w:rPr>
      <w:sz w:val="22"/>
      <w:lang w:eastAsia="en-US"/>
    </w:rPr>
  </w:style>
  <w:style w:type="paragraph" w:customStyle="1" w:styleId="Indent1">
    <w:name w:val="Indent 1"/>
    <w:basedOn w:val="Normal"/>
    <w:rsid w:val="00FD6777"/>
    <w:pPr>
      <w:numPr>
        <w:numId w:val="2"/>
      </w:numPr>
      <w:tabs>
        <w:tab w:val="clear" w:pos="567"/>
      </w:tabs>
      <w:jc w:val="both"/>
    </w:pPr>
    <w:rPr>
      <w:rFonts w:ascii="Times New Roman" w:hAnsi="Times New Roman"/>
      <w:sz w:val="22"/>
      <w:lang w:eastAsia="en-US"/>
    </w:rPr>
  </w:style>
  <w:style w:type="paragraph" w:customStyle="1" w:styleId="Default">
    <w:name w:val="Default"/>
    <w:rsid w:val="001B2DF3"/>
    <w:pPr>
      <w:autoSpaceDE w:val="0"/>
      <w:autoSpaceDN w:val="0"/>
      <w:adjustRightInd w:val="0"/>
    </w:pPr>
    <w:rPr>
      <w:rFonts w:ascii="Arial" w:hAnsi="Arial" w:cs="Arial"/>
      <w:color w:val="000000"/>
      <w:sz w:val="24"/>
      <w:szCs w:val="24"/>
    </w:rPr>
  </w:style>
  <w:style w:type="paragraph" w:customStyle="1" w:styleId="p3">
    <w:name w:val="p3"/>
    <w:basedOn w:val="Normal"/>
    <w:rsid w:val="0098207E"/>
    <w:pPr>
      <w:widowControl w:val="0"/>
      <w:tabs>
        <w:tab w:val="clear" w:pos="567"/>
      </w:tabs>
      <w:spacing w:line="280" w:lineRule="atLeast"/>
    </w:pPr>
    <w:rPr>
      <w:rFonts w:ascii="Times New Roman" w:hAnsi="Times New Roman"/>
      <w:snapToGrid w:val="0"/>
      <w:lang w:eastAsia="en-US"/>
    </w:rPr>
  </w:style>
  <w:style w:type="paragraph" w:customStyle="1" w:styleId="p7">
    <w:name w:val="p7"/>
    <w:basedOn w:val="Normal"/>
    <w:rsid w:val="0030652A"/>
    <w:pPr>
      <w:widowControl w:val="0"/>
      <w:tabs>
        <w:tab w:val="clear" w:pos="567"/>
        <w:tab w:val="left" w:pos="760"/>
      </w:tabs>
      <w:spacing w:line="240" w:lineRule="atLeast"/>
      <w:ind w:left="680"/>
    </w:pPr>
    <w:rPr>
      <w:rFonts w:ascii="Times New Roman" w:hAnsi="Times New Roman"/>
      <w:snapToGrid w:val="0"/>
      <w:lang w:eastAsia="en-US"/>
    </w:rPr>
  </w:style>
  <w:style w:type="paragraph" w:customStyle="1" w:styleId="p5">
    <w:name w:val="p5"/>
    <w:basedOn w:val="Normal"/>
    <w:rsid w:val="00CF4556"/>
    <w:pPr>
      <w:widowControl w:val="0"/>
      <w:tabs>
        <w:tab w:val="clear" w:pos="567"/>
      </w:tabs>
      <w:spacing w:line="280" w:lineRule="atLeast"/>
    </w:pPr>
    <w:rPr>
      <w:rFonts w:ascii="Times New Roman" w:hAnsi="Times New Roman"/>
      <w:snapToGrid w:val="0"/>
      <w:lang w:eastAsia="en-US"/>
    </w:rPr>
  </w:style>
  <w:style w:type="paragraph" w:customStyle="1" w:styleId="c11">
    <w:name w:val="c11"/>
    <w:basedOn w:val="Normal"/>
    <w:rsid w:val="002D767D"/>
    <w:pPr>
      <w:widowControl w:val="0"/>
      <w:tabs>
        <w:tab w:val="clear" w:pos="567"/>
      </w:tabs>
      <w:spacing w:line="240" w:lineRule="atLeast"/>
      <w:jc w:val="center"/>
    </w:pPr>
    <w:rPr>
      <w:rFonts w:ascii="Times New Roman" w:hAnsi="Times New Roman"/>
      <w:snapToGrid w:val="0"/>
      <w:lang w:eastAsia="en-US"/>
    </w:rPr>
  </w:style>
  <w:style w:type="paragraph" w:customStyle="1" w:styleId="p2">
    <w:name w:val="p2"/>
    <w:basedOn w:val="Normal"/>
    <w:rsid w:val="00550DB2"/>
    <w:pPr>
      <w:widowControl w:val="0"/>
      <w:tabs>
        <w:tab w:val="clear" w:pos="567"/>
        <w:tab w:val="left" w:pos="740"/>
      </w:tabs>
      <w:spacing w:line="240" w:lineRule="atLeast"/>
      <w:ind w:left="720" w:hanging="720"/>
    </w:pPr>
    <w:rPr>
      <w:rFonts w:ascii="Times New Roman" w:hAnsi="Times New Roman"/>
      <w:snapToGrid w:val="0"/>
      <w:lang w:eastAsia="en-US"/>
    </w:rPr>
  </w:style>
  <w:style w:type="paragraph" w:customStyle="1" w:styleId="p10">
    <w:name w:val="p10"/>
    <w:basedOn w:val="Normal"/>
    <w:rsid w:val="008720D7"/>
    <w:pPr>
      <w:widowControl w:val="0"/>
      <w:tabs>
        <w:tab w:val="clear" w:pos="567"/>
        <w:tab w:val="left" w:pos="560"/>
      </w:tabs>
      <w:spacing w:line="240" w:lineRule="atLeast"/>
      <w:ind w:left="864" w:hanging="576"/>
    </w:pPr>
    <w:rPr>
      <w:rFonts w:ascii="Times New Roman" w:hAnsi="Times New Roman"/>
      <w:snapToGrid w:val="0"/>
      <w:lang w:eastAsia="en-US"/>
    </w:rPr>
  </w:style>
  <w:style w:type="paragraph" w:customStyle="1" w:styleId="p9">
    <w:name w:val="p9"/>
    <w:basedOn w:val="Normal"/>
    <w:rsid w:val="008720D7"/>
    <w:pPr>
      <w:widowControl w:val="0"/>
      <w:tabs>
        <w:tab w:val="clear" w:pos="567"/>
        <w:tab w:val="left" w:pos="760"/>
      </w:tabs>
      <w:spacing w:line="280" w:lineRule="atLeast"/>
      <w:ind w:left="720" w:hanging="720"/>
      <w:jc w:val="both"/>
    </w:pPr>
    <w:rPr>
      <w:rFonts w:ascii="Times New Roman" w:hAnsi="Times New Roman"/>
      <w:snapToGrid w:val="0"/>
      <w:lang w:eastAsia="en-US"/>
    </w:rPr>
  </w:style>
  <w:style w:type="paragraph" w:styleId="Title">
    <w:name w:val="Title"/>
    <w:basedOn w:val="Normal"/>
    <w:next w:val="Normal"/>
    <w:link w:val="TitleChar"/>
    <w:qFormat/>
    <w:rsid w:val="00AC4775"/>
    <w:pPr>
      <w:spacing w:before="240" w:after="60"/>
      <w:jc w:val="center"/>
      <w:outlineLvl w:val="0"/>
    </w:pPr>
    <w:rPr>
      <w:rFonts w:ascii="Cambria" w:hAnsi="Cambria"/>
      <w:b/>
      <w:bCs/>
      <w:kern w:val="28"/>
      <w:sz w:val="32"/>
      <w:szCs w:val="32"/>
    </w:rPr>
  </w:style>
  <w:style w:type="character" w:customStyle="1" w:styleId="TitleChar">
    <w:name w:val="Title Char"/>
    <w:link w:val="Title"/>
    <w:rsid w:val="00AC4775"/>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AC4775"/>
    <w:pPr>
      <w:spacing w:after="60"/>
      <w:jc w:val="center"/>
      <w:outlineLvl w:val="1"/>
    </w:pPr>
    <w:rPr>
      <w:rFonts w:ascii="Cambria" w:hAnsi="Cambria"/>
      <w:szCs w:val="24"/>
    </w:rPr>
  </w:style>
  <w:style w:type="character" w:customStyle="1" w:styleId="SubtitleChar">
    <w:name w:val="Subtitle Char"/>
    <w:link w:val="Subtitle"/>
    <w:rsid w:val="00AC4775"/>
    <w:rPr>
      <w:rFonts w:ascii="Cambria" w:eastAsia="Times New Roman" w:hAnsi="Cambria" w:cs="Times New Roman"/>
      <w:sz w:val="24"/>
      <w:szCs w:val="24"/>
    </w:rPr>
  </w:style>
  <w:style w:type="paragraph" w:styleId="TOCHeading">
    <w:name w:val="TOC Heading"/>
    <w:basedOn w:val="Heading1"/>
    <w:next w:val="Normal"/>
    <w:uiPriority w:val="39"/>
    <w:qFormat/>
    <w:rsid w:val="0057385D"/>
    <w:pPr>
      <w:keepLines/>
      <w:numPr>
        <w:numId w:val="0"/>
      </w:numPr>
      <w:tabs>
        <w:tab w:val="clear" w:pos="567"/>
      </w:tabs>
      <w:spacing w:before="480" w:after="0" w:line="276" w:lineRule="auto"/>
      <w:outlineLvl w:val="9"/>
    </w:pPr>
    <w:rPr>
      <w:rFonts w:ascii="Cambria" w:hAnsi="Cambria"/>
      <w:bCs/>
      <w:color w:val="365F91"/>
      <w:szCs w:val="28"/>
      <w:lang w:val="en-US" w:eastAsia="en-US"/>
    </w:rPr>
  </w:style>
  <w:style w:type="paragraph" w:styleId="Index1">
    <w:name w:val="index 1"/>
    <w:basedOn w:val="Normal"/>
    <w:next w:val="Normal"/>
    <w:autoRedefine/>
    <w:rsid w:val="00807A4A"/>
    <w:pPr>
      <w:tabs>
        <w:tab w:val="clear" w:pos="567"/>
      </w:tabs>
      <w:ind w:left="240" w:hanging="240"/>
    </w:pPr>
    <w:rPr>
      <w:rFonts w:ascii="Calibri" w:hAnsi="Calibri"/>
      <w:sz w:val="20"/>
    </w:rPr>
  </w:style>
  <w:style w:type="paragraph" w:styleId="Index2">
    <w:name w:val="index 2"/>
    <w:basedOn w:val="Normal"/>
    <w:next w:val="Normal"/>
    <w:autoRedefine/>
    <w:rsid w:val="00807A4A"/>
    <w:pPr>
      <w:tabs>
        <w:tab w:val="clear" w:pos="567"/>
      </w:tabs>
      <w:ind w:left="480" w:hanging="240"/>
    </w:pPr>
    <w:rPr>
      <w:rFonts w:ascii="Calibri" w:hAnsi="Calibri"/>
      <w:sz w:val="20"/>
    </w:rPr>
  </w:style>
  <w:style w:type="paragraph" w:styleId="Index3">
    <w:name w:val="index 3"/>
    <w:basedOn w:val="Normal"/>
    <w:next w:val="Normal"/>
    <w:autoRedefine/>
    <w:rsid w:val="00807A4A"/>
    <w:pPr>
      <w:tabs>
        <w:tab w:val="clear" w:pos="567"/>
      </w:tabs>
      <w:ind w:left="720" w:hanging="240"/>
    </w:pPr>
    <w:rPr>
      <w:rFonts w:ascii="Calibri" w:hAnsi="Calibri"/>
      <w:sz w:val="20"/>
    </w:rPr>
  </w:style>
  <w:style w:type="paragraph" w:styleId="Index4">
    <w:name w:val="index 4"/>
    <w:basedOn w:val="Normal"/>
    <w:next w:val="Normal"/>
    <w:autoRedefine/>
    <w:rsid w:val="00807A4A"/>
    <w:pPr>
      <w:tabs>
        <w:tab w:val="clear" w:pos="567"/>
      </w:tabs>
      <w:ind w:left="960" w:hanging="240"/>
    </w:pPr>
    <w:rPr>
      <w:rFonts w:ascii="Calibri" w:hAnsi="Calibri"/>
      <w:sz w:val="20"/>
    </w:rPr>
  </w:style>
  <w:style w:type="paragraph" w:styleId="Index5">
    <w:name w:val="index 5"/>
    <w:basedOn w:val="Normal"/>
    <w:next w:val="Normal"/>
    <w:autoRedefine/>
    <w:rsid w:val="00807A4A"/>
    <w:pPr>
      <w:tabs>
        <w:tab w:val="clear" w:pos="567"/>
      </w:tabs>
      <w:ind w:left="1200" w:hanging="240"/>
    </w:pPr>
    <w:rPr>
      <w:rFonts w:ascii="Calibri" w:hAnsi="Calibri"/>
      <w:sz w:val="20"/>
    </w:rPr>
  </w:style>
  <w:style w:type="paragraph" w:styleId="Index6">
    <w:name w:val="index 6"/>
    <w:basedOn w:val="Normal"/>
    <w:next w:val="Normal"/>
    <w:autoRedefine/>
    <w:rsid w:val="00807A4A"/>
    <w:pPr>
      <w:tabs>
        <w:tab w:val="clear" w:pos="567"/>
      </w:tabs>
      <w:ind w:left="1440" w:hanging="240"/>
    </w:pPr>
    <w:rPr>
      <w:rFonts w:ascii="Calibri" w:hAnsi="Calibri"/>
      <w:sz w:val="20"/>
    </w:rPr>
  </w:style>
  <w:style w:type="paragraph" w:styleId="Index7">
    <w:name w:val="index 7"/>
    <w:basedOn w:val="Normal"/>
    <w:next w:val="Normal"/>
    <w:autoRedefine/>
    <w:rsid w:val="00807A4A"/>
    <w:pPr>
      <w:tabs>
        <w:tab w:val="clear" w:pos="567"/>
      </w:tabs>
      <w:ind w:left="1680" w:hanging="240"/>
    </w:pPr>
    <w:rPr>
      <w:rFonts w:ascii="Calibri" w:hAnsi="Calibri"/>
      <w:sz w:val="20"/>
    </w:rPr>
  </w:style>
  <w:style w:type="paragraph" w:styleId="Index8">
    <w:name w:val="index 8"/>
    <w:basedOn w:val="Normal"/>
    <w:next w:val="Normal"/>
    <w:autoRedefine/>
    <w:rsid w:val="00807A4A"/>
    <w:pPr>
      <w:tabs>
        <w:tab w:val="clear" w:pos="567"/>
      </w:tabs>
      <w:ind w:left="1920" w:hanging="240"/>
    </w:pPr>
    <w:rPr>
      <w:rFonts w:ascii="Calibri" w:hAnsi="Calibri"/>
      <w:sz w:val="20"/>
    </w:rPr>
  </w:style>
  <w:style w:type="paragraph" w:styleId="Index9">
    <w:name w:val="index 9"/>
    <w:basedOn w:val="Normal"/>
    <w:next w:val="Normal"/>
    <w:autoRedefine/>
    <w:rsid w:val="00807A4A"/>
    <w:pPr>
      <w:tabs>
        <w:tab w:val="clear" w:pos="567"/>
      </w:tabs>
      <w:ind w:left="2160" w:hanging="240"/>
    </w:pPr>
    <w:rPr>
      <w:rFonts w:ascii="Calibri" w:hAnsi="Calibri"/>
      <w:sz w:val="20"/>
    </w:rPr>
  </w:style>
  <w:style w:type="paragraph" w:styleId="IndexHeading">
    <w:name w:val="index heading"/>
    <w:basedOn w:val="Normal"/>
    <w:next w:val="Index1"/>
    <w:rsid w:val="00807A4A"/>
    <w:pPr>
      <w:tabs>
        <w:tab w:val="right" w:leader="dot" w:pos="567"/>
      </w:tabs>
      <w:spacing w:before="120" w:after="120"/>
    </w:pPr>
    <w:rPr>
      <w:rFonts w:ascii="Calibri" w:hAnsi="Calibri"/>
      <w:b/>
      <w:bCs/>
      <w:i/>
      <w:iCs/>
      <w:sz w:val="20"/>
    </w:rPr>
  </w:style>
  <w:style w:type="character" w:customStyle="1" w:styleId="HeaderChar">
    <w:name w:val="Header Char"/>
    <w:link w:val="Header"/>
    <w:uiPriority w:val="99"/>
    <w:rsid w:val="00B55BFE"/>
    <w:rPr>
      <w:rFonts w:ascii="Arial" w:hAnsi="Arial"/>
    </w:rPr>
  </w:style>
  <w:style w:type="character" w:customStyle="1" w:styleId="FooterChar">
    <w:name w:val="Footer Char"/>
    <w:link w:val="Footer"/>
    <w:uiPriority w:val="99"/>
    <w:rsid w:val="00446209"/>
    <w:rPr>
      <w:rFonts w:ascii="Arial" w:hAnsi="Arial"/>
      <w:sz w:val="24"/>
    </w:rPr>
  </w:style>
  <w:style w:type="character" w:styleId="EndnoteReference">
    <w:name w:val="endnote reference"/>
    <w:basedOn w:val="DefaultParagraphFont"/>
    <w:rsid w:val="004B5A8C"/>
    <w:rPr>
      <w:vertAlign w:val="superscript"/>
    </w:rPr>
  </w:style>
  <w:style w:type="paragraph" w:styleId="ListParagraph">
    <w:name w:val="List Paragraph"/>
    <w:basedOn w:val="Normal"/>
    <w:uiPriority w:val="34"/>
    <w:qFormat/>
    <w:rsid w:val="00E63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412">
      <w:bodyDiv w:val="1"/>
      <w:marLeft w:val="0"/>
      <w:marRight w:val="0"/>
      <w:marTop w:val="0"/>
      <w:marBottom w:val="0"/>
      <w:divBdr>
        <w:top w:val="none" w:sz="0" w:space="0" w:color="auto"/>
        <w:left w:val="none" w:sz="0" w:space="0" w:color="auto"/>
        <w:bottom w:val="none" w:sz="0" w:space="0" w:color="auto"/>
        <w:right w:val="none" w:sz="0" w:space="0" w:color="auto"/>
      </w:divBdr>
    </w:div>
    <w:div w:id="116460796">
      <w:bodyDiv w:val="1"/>
      <w:marLeft w:val="0"/>
      <w:marRight w:val="0"/>
      <w:marTop w:val="0"/>
      <w:marBottom w:val="0"/>
      <w:divBdr>
        <w:top w:val="none" w:sz="0" w:space="0" w:color="auto"/>
        <w:left w:val="none" w:sz="0" w:space="0" w:color="auto"/>
        <w:bottom w:val="none" w:sz="0" w:space="0" w:color="auto"/>
        <w:right w:val="none" w:sz="0" w:space="0" w:color="auto"/>
      </w:divBdr>
    </w:div>
    <w:div w:id="119347787">
      <w:bodyDiv w:val="1"/>
      <w:marLeft w:val="0"/>
      <w:marRight w:val="0"/>
      <w:marTop w:val="0"/>
      <w:marBottom w:val="0"/>
      <w:divBdr>
        <w:top w:val="none" w:sz="0" w:space="0" w:color="auto"/>
        <w:left w:val="none" w:sz="0" w:space="0" w:color="auto"/>
        <w:bottom w:val="none" w:sz="0" w:space="0" w:color="auto"/>
        <w:right w:val="none" w:sz="0" w:space="0" w:color="auto"/>
      </w:divBdr>
    </w:div>
    <w:div w:id="175311229">
      <w:bodyDiv w:val="1"/>
      <w:marLeft w:val="0"/>
      <w:marRight w:val="0"/>
      <w:marTop w:val="0"/>
      <w:marBottom w:val="0"/>
      <w:divBdr>
        <w:top w:val="none" w:sz="0" w:space="0" w:color="auto"/>
        <w:left w:val="none" w:sz="0" w:space="0" w:color="auto"/>
        <w:bottom w:val="none" w:sz="0" w:space="0" w:color="auto"/>
        <w:right w:val="none" w:sz="0" w:space="0" w:color="auto"/>
      </w:divBdr>
    </w:div>
    <w:div w:id="195435513">
      <w:bodyDiv w:val="1"/>
      <w:marLeft w:val="0"/>
      <w:marRight w:val="0"/>
      <w:marTop w:val="0"/>
      <w:marBottom w:val="0"/>
      <w:divBdr>
        <w:top w:val="none" w:sz="0" w:space="0" w:color="auto"/>
        <w:left w:val="none" w:sz="0" w:space="0" w:color="auto"/>
        <w:bottom w:val="none" w:sz="0" w:space="0" w:color="auto"/>
        <w:right w:val="none" w:sz="0" w:space="0" w:color="auto"/>
      </w:divBdr>
    </w:div>
    <w:div w:id="228225506">
      <w:bodyDiv w:val="1"/>
      <w:marLeft w:val="0"/>
      <w:marRight w:val="0"/>
      <w:marTop w:val="0"/>
      <w:marBottom w:val="0"/>
      <w:divBdr>
        <w:top w:val="none" w:sz="0" w:space="0" w:color="auto"/>
        <w:left w:val="none" w:sz="0" w:space="0" w:color="auto"/>
        <w:bottom w:val="none" w:sz="0" w:space="0" w:color="auto"/>
        <w:right w:val="none" w:sz="0" w:space="0" w:color="auto"/>
      </w:divBdr>
    </w:div>
    <w:div w:id="257560813">
      <w:bodyDiv w:val="1"/>
      <w:marLeft w:val="0"/>
      <w:marRight w:val="0"/>
      <w:marTop w:val="0"/>
      <w:marBottom w:val="0"/>
      <w:divBdr>
        <w:top w:val="none" w:sz="0" w:space="0" w:color="auto"/>
        <w:left w:val="none" w:sz="0" w:space="0" w:color="auto"/>
        <w:bottom w:val="none" w:sz="0" w:space="0" w:color="auto"/>
        <w:right w:val="none" w:sz="0" w:space="0" w:color="auto"/>
      </w:divBdr>
    </w:div>
    <w:div w:id="375159727">
      <w:bodyDiv w:val="1"/>
      <w:marLeft w:val="0"/>
      <w:marRight w:val="0"/>
      <w:marTop w:val="0"/>
      <w:marBottom w:val="0"/>
      <w:divBdr>
        <w:top w:val="none" w:sz="0" w:space="0" w:color="auto"/>
        <w:left w:val="none" w:sz="0" w:space="0" w:color="auto"/>
        <w:bottom w:val="none" w:sz="0" w:space="0" w:color="auto"/>
        <w:right w:val="none" w:sz="0" w:space="0" w:color="auto"/>
      </w:divBdr>
    </w:div>
    <w:div w:id="382758556">
      <w:bodyDiv w:val="1"/>
      <w:marLeft w:val="0"/>
      <w:marRight w:val="0"/>
      <w:marTop w:val="0"/>
      <w:marBottom w:val="0"/>
      <w:divBdr>
        <w:top w:val="none" w:sz="0" w:space="0" w:color="auto"/>
        <w:left w:val="none" w:sz="0" w:space="0" w:color="auto"/>
        <w:bottom w:val="none" w:sz="0" w:space="0" w:color="auto"/>
        <w:right w:val="none" w:sz="0" w:space="0" w:color="auto"/>
      </w:divBdr>
    </w:div>
    <w:div w:id="458687487">
      <w:bodyDiv w:val="1"/>
      <w:marLeft w:val="0"/>
      <w:marRight w:val="0"/>
      <w:marTop w:val="0"/>
      <w:marBottom w:val="0"/>
      <w:divBdr>
        <w:top w:val="none" w:sz="0" w:space="0" w:color="auto"/>
        <w:left w:val="none" w:sz="0" w:space="0" w:color="auto"/>
        <w:bottom w:val="none" w:sz="0" w:space="0" w:color="auto"/>
        <w:right w:val="none" w:sz="0" w:space="0" w:color="auto"/>
      </w:divBdr>
    </w:div>
    <w:div w:id="616527178">
      <w:bodyDiv w:val="1"/>
      <w:marLeft w:val="0"/>
      <w:marRight w:val="0"/>
      <w:marTop w:val="0"/>
      <w:marBottom w:val="0"/>
      <w:divBdr>
        <w:top w:val="none" w:sz="0" w:space="0" w:color="auto"/>
        <w:left w:val="none" w:sz="0" w:space="0" w:color="auto"/>
        <w:bottom w:val="none" w:sz="0" w:space="0" w:color="auto"/>
        <w:right w:val="none" w:sz="0" w:space="0" w:color="auto"/>
      </w:divBdr>
    </w:div>
    <w:div w:id="651298131">
      <w:bodyDiv w:val="1"/>
      <w:marLeft w:val="0"/>
      <w:marRight w:val="0"/>
      <w:marTop w:val="0"/>
      <w:marBottom w:val="0"/>
      <w:divBdr>
        <w:top w:val="none" w:sz="0" w:space="0" w:color="auto"/>
        <w:left w:val="none" w:sz="0" w:space="0" w:color="auto"/>
        <w:bottom w:val="none" w:sz="0" w:space="0" w:color="auto"/>
        <w:right w:val="none" w:sz="0" w:space="0" w:color="auto"/>
      </w:divBdr>
    </w:div>
    <w:div w:id="652954634">
      <w:bodyDiv w:val="1"/>
      <w:marLeft w:val="0"/>
      <w:marRight w:val="0"/>
      <w:marTop w:val="0"/>
      <w:marBottom w:val="0"/>
      <w:divBdr>
        <w:top w:val="none" w:sz="0" w:space="0" w:color="auto"/>
        <w:left w:val="none" w:sz="0" w:space="0" w:color="auto"/>
        <w:bottom w:val="none" w:sz="0" w:space="0" w:color="auto"/>
        <w:right w:val="none" w:sz="0" w:space="0" w:color="auto"/>
      </w:divBdr>
    </w:div>
    <w:div w:id="658339532">
      <w:bodyDiv w:val="1"/>
      <w:marLeft w:val="0"/>
      <w:marRight w:val="0"/>
      <w:marTop w:val="0"/>
      <w:marBottom w:val="0"/>
      <w:divBdr>
        <w:top w:val="none" w:sz="0" w:space="0" w:color="auto"/>
        <w:left w:val="none" w:sz="0" w:space="0" w:color="auto"/>
        <w:bottom w:val="none" w:sz="0" w:space="0" w:color="auto"/>
        <w:right w:val="none" w:sz="0" w:space="0" w:color="auto"/>
      </w:divBdr>
    </w:div>
    <w:div w:id="674190984">
      <w:bodyDiv w:val="1"/>
      <w:marLeft w:val="0"/>
      <w:marRight w:val="0"/>
      <w:marTop w:val="0"/>
      <w:marBottom w:val="0"/>
      <w:divBdr>
        <w:top w:val="none" w:sz="0" w:space="0" w:color="auto"/>
        <w:left w:val="none" w:sz="0" w:space="0" w:color="auto"/>
        <w:bottom w:val="none" w:sz="0" w:space="0" w:color="auto"/>
        <w:right w:val="none" w:sz="0" w:space="0" w:color="auto"/>
      </w:divBdr>
    </w:div>
    <w:div w:id="713500221">
      <w:bodyDiv w:val="1"/>
      <w:marLeft w:val="0"/>
      <w:marRight w:val="0"/>
      <w:marTop w:val="0"/>
      <w:marBottom w:val="0"/>
      <w:divBdr>
        <w:top w:val="none" w:sz="0" w:space="0" w:color="auto"/>
        <w:left w:val="none" w:sz="0" w:space="0" w:color="auto"/>
        <w:bottom w:val="none" w:sz="0" w:space="0" w:color="auto"/>
        <w:right w:val="none" w:sz="0" w:space="0" w:color="auto"/>
      </w:divBdr>
    </w:div>
    <w:div w:id="722172027">
      <w:bodyDiv w:val="1"/>
      <w:marLeft w:val="0"/>
      <w:marRight w:val="0"/>
      <w:marTop w:val="0"/>
      <w:marBottom w:val="0"/>
      <w:divBdr>
        <w:top w:val="none" w:sz="0" w:space="0" w:color="auto"/>
        <w:left w:val="none" w:sz="0" w:space="0" w:color="auto"/>
        <w:bottom w:val="none" w:sz="0" w:space="0" w:color="auto"/>
        <w:right w:val="none" w:sz="0" w:space="0" w:color="auto"/>
      </w:divBdr>
    </w:div>
    <w:div w:id="764959843">
      <w:bodyDiv w:val="1"/>
      <w:marLeft w:val="0"/>
      <w:marRight w:val="0"/>
      <w:marTop w:val="0"/>
      <w:marBottom w:val="0"/>
      <w:divBdr>
        <w:top w:val="none" w:sz="0" w:space="0" w:color="auto"/>
        <w:left w:val="none" w:sz="0" w:space="0" w:color="auto"/>
        <w:bottom w:val="none" w:sz="0" w:space="0" w:color="auto"/>
        <w:right w:val="none" w:sz="0" w:space="0" w:color="auto"/>
      </w:divBdr>
    </w:div>
    <w:div w:id="801574782">
      <w:bodyDiv w:val="1"/>
      <w:marLeft w:val="0"/>
      <w:marRight w:val="0"/>
      <w:marTop w:val="0"/>
      <w:marBottom w:val="0"/>
      <w:divBdr>
        <w:top w:val="none" w:sz="0" w:space="0" w:color="auto"/>
        <w:left w:val="none" w:sz="0" w:space="0" w:color="auto"/>
        <w:bottom w:val="none" w:sz="0" w:space="0" w:color="auto"/>
        <w:right w:val="none" w:sz="0" w:space="0" w:color="auto"/>
      </w:divBdr>
    </w:div>
    <w:div w:id="875388897">
      <w:bodyDiv w:val="1"/>
      <w:marLeft w:val="0"/>
      <w:marRight w:val="0"/>
      <w:marTop w:val="0"/>
      <w:marBottom w:val="0"/>
      <w:divBdr>
        <w:top w:val="none" w:sz="0" w:space="0" w:color="auto"/>
        <w:left w:val="none" w:sz="0" w:space="0" w:color="auto"/>
        <w:bottom w:val="none" w:sz="0" w:space="0" w:color="auto"/>
        <w:right w:val="none" w:sz="0" w:space="0" w:color="auto"/>
      </w:divBdr>
      <w:divsChild>
        <w:div w:id="1427770430">
          <w:marLeft w:val="0"/>
          <w:marRight w:val="0"/>
          <w:marTop w:val="0"/>
          <w:marBottom w:val="0"/>
          <w:divBdr>
            <w:top w:val="none" w:sz="0" w:space="0" w:color="auto"/>
            <w:left w:val="none" w:sz="0" w:space="0" w:color="auto"/>
            <w:bottom w:val="none" w:sz="0" w:space="0" w:color="auto"/>
            <w:right w:val="none" w:sz="0" w:space="0" w:color="auto"/>
          </w:divBdr>
          <w:divsChild>
            <w:div w:id="574824059">
              <w:marLeft w:val="0"/>
              <w:marRight w:val="0"/>
              <w:marTop w:val="0"/>
              <w:marBottom w:val="0"/>
              <w:divBdr>
                <w:top w:val="none" w:sz="0" w:space="0" w:color="auto"/>
                <w:left w:val="none" w:sz="0" w:space="0" w:color="auto"/>
                <w:bottom w:val="none" w:sz="0" w:space="0" w:color="auto"/>
                <w:right w:val="none" w:sz="0" w:space="0" w:color="auto"/>
              </w:divBdr>
              <w:divsChild>
                <w:div w:id="183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1527">
      <w:bodyDiv w:val="1"/>
      <w:marLeft w:val="0"/>
      <w:marRight w:val="0"/>
      <w:marTop w:val="0"/>
      <w:marBottom w:val="0"/>
      <w:divBdr>
        <w:top w:val="none" w:sz="0" w:space="0" w:color="auto"/>
        <w:left w:val="none" w:sz="0" w:space="0" w:color="auto"/>
        <w:bottom w:val="none" w:sz="0" w:space="0" w:color="auto"/>
        <w:right w:val="none" w:sz="0" w:space="0" w:color="auto"/>
      </w:divBdr>
    </w:div>
    <w:div w:id="922642584">
      <w:bodyDiv w:val="1"/>
      <w:marLeft w:val="0"/>
      <w:marRight w:val="0"/>
      <w:marTop w:val="0"/>
      <w:marBottom w:val="0"/>
      <w:divBdr>
        <w:top w:val="none" w:sz="0" w:space="0" w:color="auto"/>
        <w:left w:val="none" w:sz="0" w:space="0" w:color="auto"/>
        <w:bottom w:val="none" w:sz="0" w:space="0" w:color="auto"/>
        <w:right w:val="none" w:sz="0" w:space="0" w:color="auto"/>
      </w:divBdr>
    </w:div>
    <w:div w:id="971058678">
      <w:bodyDiv w:val="1"/>
      <w:marLeft w:val="0"/>
      <w:marRight w:val="0"/>
      <w:marTop w:val="0"/>
      <w:marBottom w:val="0"/>
      <w:divBdr>
        <w:top w:val="none" w:sz="0" w:space="0" w:color="auto"/>
        <w:left w:val="none" w:sz="0" w:space="0" w:color="auto"/>
        <w:bottom w:val="none" w:sz="0" w:space="0" w:color="auto"/>
        <w:right w:val="none" w:sz="0" w:space="0" w:color="auto"/>
      </w:divBdr>
    </w:div>
    <w:div w:id="1022244100">
      <w:bodyDiv w:val="1"/>
      <w:marLeft w:val="0"/>
      <w:marRight w:val="0"/>
      <w:marTop w:val="0"/>
      <w:marBottom w:val="0"/>
      <w:divBdr>
        <w:top w:val="none" w:sz="0" w:space="0" w:color="auto"/>
        <w:left w:val="none" w:sz="0" w:space="0" w:color="auto"/>
        <w:bottom w:val="none" w:sz="0" w:space="0" w:color="auto"/>
        <w:right w:val="none" w:sz="0" w:space="0" w:color="auto"/>
      </w:divBdr>
    </w:div>
    <w:div w:id="1027755498">
      <w:bodyDiv w:val="1"/>
      <w:marLeft w:val="0"/>
      <w:marRight w:val="0"/>
      <w:marTop w:val="0"/>
      <w:marBottom w:val="0"/>
      <w:divBdr>
        <w:top w:val="none" w:sz="0" w:space="0" w:color="auto"/>
        <w:left w:val="none" w:sz="0" w:space="0" w:color="auto"/>
        <w:bottom w:val="none" w:sz="0" w:space="0" w:color="auto"/>
        <w:right w:val="none" w:sz="0" w:space="0" w:color="auto"/>
      </w:divBdr>
    </w:div>
    <w:div w:id="1039941656">
      <w:bodyDiv w:val="1"/>
      <w:marLeft w:val="0"/>
      <w:marRight w:val="0"/>
      <w:marTop w:val="0"/>
      <w:marBottom w:val="0"/>
      <w:divBdr>
        <w:top w:val="none" w:sz="0" w:space="0" w:color="auto"/>
        <w:left w:val="none" w:sz="0" w:space="0" w:color="auto"/>
        <w:bottom w:val="none" w:sz="0" w:space="0" w:color="auto"/>
        <w:right w:val="none" w:sz="0" w:space="0" w:color="auto"/>
      </w:divBdr>
    </w:div>
    <w:div w:id="1052846251">
      <w:bodyDiv w:val="1"/>
      <w:marLeft w:val="0"/>
      <w:marRight w:val="0"/>
      <w:marTop w:val="0"/>
      <w:marBottom w:val="0"/>
      <w:divBdr>
        <w:top w:val="none" w:sz="0" w:space="0" w:color="auto"/>
        <w:left w:val="none" w:sz="0" w:space="0" w:color="auto"/>
        <w:bottom w:val="none" w:sz="0" w:space="0" w:color="auto"/>
        <w:right w:val="none" w:sz="0" w:space="0" w:color="auto"/>
      </w:divBdr>
    </w:div>
    <w:div w:id="1255939420">
      <w:bodyDiv w:val="1"/>
      <w:marLeft w:val="0"/>
      <w:marRight w:val="0"/>
      <w:marTop w:val="0"/>
      <w:marBottom w:val="0"/>
      <w:divBdr>
        <w:top w:val="none" w:sz="0" w:space="0" w:color="auto"/>
        <w:left w:val="none" w:sz="0" w:space="0" w:color="auto"/>
        <w:bottom w:val="none" w:sz="0" w:space="0" w:color="auto"/>
        <w:right w:val="none" w:sz="0" w:space="0" w:color="auto"/>
      </w:divBdr>
    </w:div>
    <w:div w:id="1323896908">
      <w:bodyDiv w:val="1"/>
      <w:marLeft w:val="0"/>
      <w:marRight w:val="0"/>
      <w:marTop w:val="0"/>
      <w:marBottom w:val="0"/>
      <w:divBdr>
        <w:top w:val="none" w:sz="0" w:space="0" w:color="auto"/>
        <w:left w:val="none" w:sz="0" w:space="0" w:color="auto"/>
        <w:bottom w:val="none" w:sz="0" w:space="0" w:color="auto"/>
        <w:right w:val="none" w:sz="0" w:space="0" w:color="auto"/>
      </w:divBdr>
    </w:div>
    <w:div w:id="1402364486">
      <w:bodyDiv w:val="1"/>
      <w:marLeft w:val="0"/>
      <w:marRight w:val="0"/>
      <w:marTop w:val="0"/>
      <w:marBottom w:val="0"/>
      <w:divBdr>
        <w:top w:val="none" w:sz="0" w:space="0" w:color="auto"/>
        <w:left w:val="none" w:sz="0" w:space="0" w:color="auto"/>
        <w:bottom w:val="none" w:sz="0" w:space="0" w:color="auto"/>
        <w:right w:val="none" w:sz="0" w:space="0" w:color="auto"/>
      </w:divBdr>
    </w:div>
    <w:div w:id="1415277323">
      <w:bodyDiv w:val="1"/>
      <w:marLeft w:val="0"/>
      <w:marRight w:val="0"/>
      <w:marTop w:val="0"/>
      <w:marBottom w:val="0"/>
      <w:divBdr>
        <w:top w:val="none" w:sz="0" w:space="0" w:color="auto"/>
        <w:left w:val="none" w:sz="0" w:space="0" w:color="auto"/>
        <w:bottom w:val="none" w:sz="0" w:space="0" w:color="auto"/>
        <w:right w:val="none" w:sz="0" w:space="0" w:color="auto"/>
      </w:divBdr>
    </w:div>
    <w:div w:id="1429931716">
      <w:bodyDiv w:val="1"/>
      <w:marLeft w:val="0"/>
      <w:marRight w:val="0"/>
      <w:marTop w:val="0"/>
      <w:marBottom w:val="0"/>
      <w:divBdr>
        <w:top w:val="none" w:sz="0" w:space="0" w:color="auto"/>
        <w:left w:val="none" w:sz="0" w:space="0" w:color="auto"/>
        <w:bottom w:val="none" w:sz="0" w:space="0" w:color="auto"/>
        <w:right w:val="none" w:sz="0" w:space="0" w:color="auto"/>
      </w:divBdr>
    </w:div>
    <w:div w:id="1447045668">
      <w:bodyDiv w:val="1"/>
      <w:marLeft w:val="0"/>
      <w:marRight w:val="0"/>
      <w:marTop w:val="0"/>
      <w:marBottom w:val="0"/>
      <w:divBdr>
        <w:top w:val="none" w:sz="0" w:space="0" w:color="auto"/>
        <w:left w:val="none" w:sz="0" w:space="0" w:color="auto"/>
        <w:bottom w:val="none" w:sz="0" w:space="0" w:color="auto"/>
        <w:right w:val="none" w:sz="0" w:space="0" w:color="auto"/>
      </w:divBdr>
    </w:div>
    <w:div w:id="1522284860">
      <w:bodyDiv w:val="1"/>
      <w:marLeft w:val="0"/>
      <w:marRight w:val="0"/>
      <w:marTop w:val="0"/>
      <w:marBottom w:val="0"/>
      <w:divBdr>
        <w:top w:val="none" w:sz="0" w:space="0" w:color="auto"/>
        <w:left w:val="none" w:sz="0" w:space="0" w:color="auto"/>
        <w:bottom w:val="none" w:sz="0" w:space="0" w:color="auto"/>
        <w:right w:val="none" w:sz="0" w:space="0" w:color="auto"/>
      </w:divBdr>
    </w:div>
    <w:div w:id="1533423953">
      <w:bodyDiv w:val="1"/>
      <w:marLeft w:val="0"/>
      <w:marRight w:val="0"/>
      <w:marTop w:val="0"/>
      <w:marBottom w:val="0"/>
      <w:divBdr>
        <w:top w:val="none" w:sz="0" w:space="0" w:color="auto"/>
        <w:left w:val="none" w:sz="0" w:space="0" w:color="auto"/>
        <w:bottom w:val="none" w:sz="0" w:space="0" w:color="auto"/>
        <w:right w:val="none" w:sz="0" w:space="0" w:color="auto"/>
      </w:divBdr>
    </w:div>
    <w:div w:id="1541359092">
      <w:bodyDiv w:val="1"/>
      <w:marLeft w:val="0"/>
      <w:marRight w:val="0"/>
      <w:marTop w:val="0"/>
      <w:marBottom w:val="0"/>
      <w:divBdr>
        <w:top w:val="none" w:sz="0" w:space="0" w:color="auto"/>
        <w:left w:val="none" w:sz="0" w:space="0" w:color="auto"/>
        <w:bottom w:val="none" w:sz="0" w:space="0" w:color="auto"/>
        <w:right w:val="none" w:sz="0" w:space="0" w:color="auto"/>
      </w:divBdr>
    </w:div>
    <w:div w:id="1574048711">
      <w:bodyDiv w:val="1"/>
      <w:marLeft w:val="0"/>
      <w:marRight w:val="0"/>
      <w:marTop w:val="0"/>
      <w:marBottom w:val="0"/>
      <w:divBdr>
        <w:top w:val="none" w:sz="0" w:space="0" w:color="auto"/>
        <w:left w:val="none" w:sz="0" w:space="0" w:color="auto"/>
        <w:bottom w:val="none" w:sz="0" w:space="0" w:color="auto"/>
        <w:right w:val="none" w:sz="0" w:space="0" w:color="auto"/>
      </w:divBdr>
    </w:div>
    <w:div w:id="1680887846">
      <w:bodyDiv w:val="1"/>
      <w:marLeft w:val="0"/>
      <w:marRight w:val="0"/>
      <w:marTop w:val="0"/>
      <w:marBottom w:val="0"/>
      <w:divBdr>
        <w:top w:val="none" w:sz="0" w:space="0" w:color="auto"/>
        <w:left w:val="none" w:sz="0" w:space="0" w:color="auto"/>
        <w:bottom w:val="none" w:sz="0" w:space="0" w:color="auto"/>
        <w:right w:val="none" w:sz="0" w:space="0" w:color="auto"/>
      </w:divBdr>
    </w:div>
    <w:div w:id="1694040417">
      <w:bodyDiv w:val="1"/>
      <w:marLeft w:val="0"/>
      <w:marRight w:val="0"/>
      <w:marTop w:val="0"/>
      <w:marBottom w:val="0"/>
      <w:divBdr>
        <w:top w:val="none" w:sz="0" w:space="0" w:color="auto"/>
        <w:left w:val="none" w:sz="0" w:space="0" w:color="auto"/>
        <w:bottom w:val="none" w:sz="0" w:space="0" w:color="auto"/>
        <w:right w:val="none" w:sz="0" w:space="0" w:color="auto"/>
      </w:divBdr>
    </w:div>
    <w:div w:id="1718696440">
      <w:bodyDiv w:val="1"/>
      <w:marLeft w:val="0"/>
      <w:marRight w:val="0"/>
      <w:marTop w:val="0"/>
      <w:marBottom w:val="0"/>
      <w:divBdr>
        <w:top w:val="none" w:sz="0" w:space="0" w:color="auto"/>
        <w:left w:val="none" w:sz="0" w:space="0" w:color="auto"/>
        <w:bottom w:val="none" w:sz="0" w:space="0" w:color="auto"/>
        <w:right w:val="none" w:sz="0" w:space="0" w:color="auto"/>
      </w:divBdr>
    </w:div>
    <w:div w:id="1729110487">
      <w:bodyDiv w:val="1"/>
      <w:marLeft w:val="0"/>
      <w:marRight w:val="0"/>
      <w:marTop w:val="0"/>
      <w:marBottom w:val="0"/>
      <w:divBdr>
        <w:top w:val="none" w:sz="0" w:space="0" w:color="auto"/>
        <w:left w:val="none" w:sz="0" w:space="0" w:color="auto"/>
        <w:bottom w:val="none" w:sz="0" w:space="0" w:color="auto"/>
        <w:right w:val="none" w:sz="0" w:space="0" w:color="auto"/>
      </w:divBdr>
    </w:div>
    <w:div w:id="1760561983">
      <w:bodyDiv w:val="1"/>
      <w:marLeft w:val="0"/>
      <w:marRight w:val="0"/>
      <w:marTop w:val="0"/>
      <w:marBottom w:val="0"/>
      <w:divBdr>
        <w:top w:val="none" w:sz="0" w:space="0" w:color="auto"/>
        <w:left w:val="none" w:sz="0" w:space="0" w:color="auto"/>
        <w:bottom w:val="none" w:sz="0" w:space="0" w:color="auto"/>
        <w:right w:val="none" w:sz="0" w:space="0" w:color="auto"/>
      </w:divBdr>
    </w:div>
    <w:div w:id="1762095822">
      <w:bodyDiv w:val="1"/>
      <w:marLeft w:val="0"/>
      <w:marRight w:val="0"/>
      <w:marTop w:val="0"/>
      <w:marBottom w:val="0"/>
      <w:divBdr>
        <w:top w:val="none" w:sz="0" w:space="0" w:color="auto"/>
        <w:left w:val="none" w:sz="0" w:space="0" w:color="auto"/>
        <w:bottom w:val="none" w:sz="0" w:space="0" w:color="auto"/>
        <w:right w:val="none" w:sz="0" w:space="0" w:color="auto"/>
      </w:divBdr>
    </w:div>
    <w:div w:id="1783185280">
      <w:bodyDiv w:val="1"/>
      <w:marLeft w:val="0"/>
      <w:marRight w:val="0"/>
      <w:marTop w:val="0"/>
      <w:marBottom w:val="0"/>
      <w:divBdr>
        <w:top w:val="none" w:sz="0" w:space="0" w:color="auto"/>
        <w:left w:val="none" w:sz="0" w:space="0" w:color="auto"/>
        <w:bottom w:val="none" w:sz="0" w:space="0" w:color="auto"/>
        <w:right w:val="none" w:sz="0" w:space="0" w:color="auto"/>
      </w:divBdr>
    </w:div>
    <w:div w:id="1800876288">
      <w:bodyDiv w:val="1"/>
      <w:marLeft w:val="0"/>
      <w:marRight w:val="0"/>
      <w:marTop w:val="0"/>
      <w:marBottom w:val="0"/>
      <w:divBdr>
        <w:top w:val="none" w:sz="0" w:space="0" w:color="auto"/>
        <w:left w:val="none" w:sz="0" w:space="0" w:color="auto"/>
        <w:bottom w:val="none" w:sz="0" w:space="0" w:color="auto"/>
        <w:right w:val="none" w:sz="0" w:space="0" w:color="auto"/>
      </w:divBdr>
    </w:div>
    <w:div w:id="1804955880">
      <w:bodyDiv w:val="1"/>
      <w:marLeft w:val="0"/>
      <w:marRight w:val="0"/>
      <w:marTop w:val="0"/>
      <w:marBottom w:val="0"/>
      <w:divBdr>
        <w:top w:val="none" w:sz="0" w:space="0" w:color="auto"/>
        <w:left w:val="none" w:sz="0" w:space="0" w:color="auto"/>
        <w:bottom w:val="none" w:sz="0" w:space="0" w:color="auto"/>
        <w:right w:val="none" w:sz="0" w:space="0" w:color="auto"/>
      </w:divBdr>
    </w:div>
    <w:div w:id="1855532241">
      <w:bodyDiv w:val="1"/>
      <w:marLeft w:val="0"/>
      <w:marRight w:val="0"/>
      <w:marTop w:val="0"/>
      <w:marBottom w:val="0"/>
      <w:divBdr>
        <w:top w:val="none" w:sz="0" w:space="0" w:color="auto"/>
        <w:left w:val="none" w:sz="0" w:space="0" w:color="auto"/>
        <w:bottom w:val="none" w:sz="0" w:space="0" w:color="auto"/>
        <w:right w:val="none" w:sz="0" w:space="0" w:color="auto"/>
      </w:divBdr>
      <w:divsChild>
        <w:div w:id="864101798">
          <w:marLeft w:val="0"/>
          <w:marRight w:val="0"/>
          <w:marTop w:val="0"/>
          <w:marBottom w:val="0"/>
          <w:divBdr>
            <w:top w:val="none" w:sz="0" w:space="0" w:color="auto"/>
            <w:left w:val="none" w:sz="0" w:space="0" w:color="auto"/>
            <w:bottom w:val="none" w:sz="0" w:space="0" w:color="auto"/>
            <w:right w:val="none" w:sz="0" w:space="0" w:color="auto"/>
          </w:divBdr>
          <w:divsChild>
            <w:div w:id="509174162">
              <w:marLeft w:val="0"/>
              <w:marRight w:val="0"/>
              <w:marTop w:val="0"/>
              <w:marBottom w:val="0"/>
              <w:divBdr>
                <w:top w:val="none" w:sz="0" w:space="0" w:color="auto"/>
                <w:left w:val="none" w:sz="0" w:space="0" w:color="auto"/>
                <w:bottom w:val="none" w:sz="0" w:space="0" w:color="auto"/>
                <w:right w:val="none" w:sz="0" w:space="0" w:color="auto"/>
              </w:divBdr>
              <w:divsChild>
                <w:div w:id="732391452">
                  <w:marLeft w:val="0"/>
                  <w:marRight w:val="0"/>
                  <w:marTop w:val="0"/>
                  <w:marBottom w:val="0"/>
                  <w:divBdr>
                    <w:top w:val="none" w:sz="0" w:space="0" w:color="auto"/>
                    <w:left w:val="none" w:sz="0" w:space="0" w:color="auto"/>
                    <w:bottom w:val="none" w:sz="0" w:space="0" w:color="auto"/>
                    <w:right w:val="none" w:sz="0" w:space="0" w:color="auto"/>
                  </w:divBdr>
                  <w:divsChild>
                    <w:div w:id="90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6842">
      <w:bodyDiv w:val="1"/>
      <w:marLeft w:val="0"/>
      <w:marRight w:val="0"/>
      <w:marTop w:val="0"/>
      <w:marBottom w:val="0"/>
      <w:divBdr>
        <w:top w:val="none" w:sz="0" w:space="0" w:color="auto"/>
        <w:left w:val="none" w:sz="0" w:space="0" w:color="auto"/>
        <w:bottom w:val="none" w:sz="0" w:space="0" w:color="auto"/>
        <w:right w:val="none" w:sz="0" w:space="0" w:color="auto"/>
      </w:divBdr>
    </w:div>
    <w:div w:id="1871533579">
      <w:bodyDiv w:val="1"/>
      <w:marLeft w:val="0"/>
      <w:marRight w:val="0"/>
      <w:marTop w:val="0"/>
      <w:marBottom w:val="0"/>
      <w:divBdr>
        <w:top w:val="none" w:sz="0" w:space="0" w:color="auto"/>
        <w:left w:val="none" w:sz="0" w:space="0" w:color="auto"/>
        <w:bottom w:val="none" w:sz="0" w:space="0" w:color="auto"/>
        <w:right w:val="none" w:sz="0" w:space="0" w:color="auto"/>
      </w:divBdr>
    </w:div>
    <w:div w:id="1897234324">
      <w:bodyDiv w:val="1"/>
      <w:marLeft w:val="0"/>
      <w:marRight w:val="0"/>
      <w:marTop w:val="0"/>
      <w:marBottom w:val="0"/>
      <w:divBdr>
        <w:top w:val="none" w:sz="0" w:space="0" w:color="auto"/>
        <w:left w:val="none" w:sz="0" w:space="0" w:color="auto"/>
        <w:bottom w:val="none" w:sz="0" w:space="0" w:color="auto"/>
        <w:right w:val="none" w:sz="0" w:space="0" w:color="auto"/>
      </w:divBdr>
    </w:div>
    <w:div w:id="1898661369">
      <w:bodyDiv w:val="1"/>
      <w:marLeft w:val="0"/>
      <w:marRight w:val="0"/>
      <w:marTop w:val="0"/>
      <w:marBottom w:val="0"/>
      <w:divBdr>
        <w:top w:val="none" w:sz="0" w:space="0" w:color="auto"/>
        <w:left w:val="none" w:sz="0" w:space="0" w:color="auto"/>
        <w:bottom w:val="none" w:sz="0" w:space="0" w:color="auto"/>
        <w:right w:val="none" w:sz="0" w:space="0" w:color="auto"/>
      </w:divBdr>
    </w:div>
    <w:div w:id="1929192111">
      <w:bodyDiv w:val="1"/>
      <w:marLeft w:val="0"/>
      <w:marRight w:val="0"/>
      <w:marTop w:val="0"/>
      <w:marBottom w:val="0"/>
      <w:divBdr>
        <w:top w:val="none" w:sz="0" w:space="0" w:color="auto"/>
        <w:left w:val="none" w:sz="0" w:space="0" w:color="auto"/>
        <w:bottom w:val="none" w:sz="0" w:space="0" w:color="auto"/>
        <w:right w:val="none" w:sz="0" w:space="0" w:color="auto"/>
      </w:divBdr>
    </w:div>
    <w:div w:id="2035110434">
      <w:bodyDiv w:val="1"/>
      <w:marLeft w:val="0"/>
      <w:marRight w:val="0"/>
      <w:marTop w:val="0"/>
      <w:marBottom w:val="0"/>
      <w:divBdr>
        <w:top w:val="none" w:sz="0" w:space="0" w:color="auto"/>
        <w:left w:val="none" w:sz="0" w:space="0" w:color="auto"/>
        <w:bottom w:val="none" w:sz="0" w:space="0" w:color="auto"/>
        <w:right w:val="none" w:sz="0" w:space="0" w:color="auto"/>
      </w:divBdr>
    </w:div>
    <w:div w:id="2112896833">
      <w:bodyDiv w:val="1"/>
      <w:marLeft w:val="0"/>
      <w:marRight w:val="0"/>
      <w:marTop w:val="0"/>
      <w:marBottom w:val="0"/>
      <w:divBdr>
        <w:top w:val="none" w:sz="0" w:space="0" w:color="auto"/>
        <w:left w:val="none" w:sz="0" w:space="0" w:color="auto"/>
        <w:bottom w:val="none" w:sz="0" w:space="0" w:color="auto"/>
        <w:right w:val="none" w:sz="0" w:space="0" w:color="auto"/>
      </w:divBdr>
    </w:div>
    <w:div w:id="2122723872">
      <w:bodyDiv w:val="1"/>
      <w:marLeft w:val="0"/>
      <w:marRight w:val="0"/>
      <w:marTop w:val="0"/>
      <w:marBottom w:val="0"/>
      <w:divBdr>
        <w:top w:val="none" w:sz="0" w:space="0" w:color="auto"/>
        <w:left w:val="none" w:sz="0" w:space="0" w:color="auto"/>
        <w:bottom w:val="none" w:sz="0" w:space="0" w:color="auto"/>
        <w:right w:val="none" w:sz="0" w:space="0" w:color="auto"/>
      </w:divBdr>
    </w:div>
    <w:div w:id="21403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logy.wyj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estYorkshireEcology\Letter%20(WY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437F-332F-4925-A282-D0AEE6FC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(WYE).dot</Template>
  <TotalTime>142</TotalTime>
  <Pages>143</Pages>
  <Words>47549</Words>
  <Characters>274986</Characters>
  <Application>Microsoft Office Word</Application>
  <DocSecurity>0</DocSecurity>
  <Lines>2291</Lines>
  <Paragraphs>643</Paragraphs>
  <ScaleCrop>false</ScaleCrop>
  <HeadingPairs>
    <vt:vector size="2" baseType="variant">
      <vt:variant>
        <vt:lpstr>Title</vt:lpstr>
      </vt:variant>
      <vt:variant>
        <vt:i4>1</vt:i4>
      </vt:variant>
    </vt:vector>
  </HeadingPairs>
  <TitlesOfParts>
    <vt:vector size="1" baseType="lpstr">
      <vt:lpstr>Contact: Bethany Marshall</vt:lpstr>
    </vt:vector>
  </TitlesOfParts>
  <Company>Leeds City Council</Company>
  <LinksUpToDate>false</LinksUpToDate>
  <CharactersWithSpaces>321892</CharactersWithSpaces>
  <SharedDoc>false</SharedDoc>
  <HLinks>
    <vt:vector size="6" baseType="variant">
      <vt:variant>
        <vt:i4>3342433</vt:i4>
      </vt:variant>
      <vt:variant>
        <vt:i4>222</vt:i4>
      </vt:variant>
      <vt:variant>
        <vt:i4>0</vt:i4>
      </vt:variant>
      <vt:variant>
        <vt:i4>5</vt:i4>
      </vt:variant>
      <vt:variant>
        <vt:lpwstr>http://www.ecology.wyjs.org.uk/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Bethany Marshall</dc:title>
  <dc:subject/>
  <dc:creator>Paul Hillier</dc:creator>
  <cp:keywords/>
  <cp:lastModifiedBy>Masheder, Robert</cp:lastModifiedBy>
  <cp:revision>17</cp:revision>
  <cp:lastPrinted>2015-08-03T14:36:00Z</cp:lastPrinted>
  <dcterms:created xsi:type="dcterms:W3CDTF">2016-02-24T14:45:00Z</dcterms:created>
  <dcterms:modified xsi:type="dcterms:W3CDTF">2016-02-26T10:40:00Z</dcterms:modified>
</cp:coreProperties>
</file>