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alias w:val="Title"/>
        <w:id w:val="6339538"/>
        <w:placeholder>
          <w:docPart w:val="B9B9F7E14117486EA384FCF7405A059E"/>
        </w:placeholder>
        <w:dataBinding w:prefixMappings="xmlns:ns0='http://purl.org/dc/elements/1.1/' xmlns:ns1='http://schemas.openxmlformats.org/package/2006/metadata/core-properties' " w:xpath="/ns1:coreProperties[1]/ns0:title[1]" w:storeItemID="{6C3C8BC8-F283-45AE-878A-BAB7291924A1}"/>
        <w:text/>
      </w:sdtPr>
      <w:sdtEndPr/>
      <w:sdtContent>
        <w:p w14:paraId="517C61C5" w14:textId="77777777" w:rsidR="002F321C" w:rsidRPr="00296E29" w:rsidRDefault="00184D72" w:rsidP="00924EE7">
          <w:pPr>
            <w:pStyle w:val="Documenttitlemidblue"/>
          </w:pPr>
          <w:r>
            <w:t>Preliminary flood risk assessment review</w:t>
          </w:r>
        </w:p>
      </w:sdtContent>
    </w:sdt>
    <w:tbl>
      <w:tblPr>
        <w:tblW w:w="0" w:type="auto"/>
        <w:tblCellMar>
          <w:left w:w="0" w:type="dxa"/>
          <w:right w:w="0" w:type="dxa"/>
        </w:tblCellMar>
        <w:tblLook w:val="04A0" w:firstRow="1" w:lastRow="0" w:firstColumn="1" w:lastColumn="0" w:noHBand="0" w:noVBand="1"/>
      </w:tblPr>
      <w:tblGrid>
        <w:gridCol w:w="7824"/>
        <w:gridCol w:w="2601"/>
      </w:tblGrid>
      <w:tr w:rsidR="000E2786" w:rsidRPr="006811E7" w14:paraId="45E2DF0F" w14:textId="77777777" w:rsidTr="00E80C41">
        <w:trPr>
          <w:trHeight w:hRule="exact" w:val="567"/>
        </w:trPr>
        <w:tc>
          <w:tcPr>
            <w:tcW w:w="7824" w:type="dxa"/>
            <w:vAlign w:val="center"/>
          </w:tcPr>
          <w:p w14:paraId="2BBF9690" w14:textId="77777777" w:rsidR="000E2786" w:rsidRPr="006811E7" w:rsidRDefault="0019046F" w:rsidP="0019046F">
            <w:pPr>
              <w:pStyle w:val="DocumentDescription"/>
            </w:pPr>
            <w:r>
              <w:t>S</w:t>
            </w:r>
            <w:r w:rsidR="003C5DCC">
              <w:t>elf</w:t>
            </w:r>
            <w:r>
              <w:t>-</w:t>
            </w:r>
            <w:r w:rsidR="003C5DCC">
              <w:t xml:space="preserve">assessment </w:t>
            </w:r>
            <w:r w:rsidR="005668F2">
              <w:t>form</w:t>
            </w:r>
          </w:p>
        </w:tc>
        <w:tc>
          <w:tcPr>
            <w:tcW w:w="2601" w:type="dxa"/>
            <w:vAlign w:val="center"/>
          </w:tcPr>
          <w:p w14:paraId="6FFFDD8A" w14:textId="77777777" w:rsidR="000E2786" w:rsidRPr="006811E7" w:rsidRDefault="00F107E0" w:rsidP="00F107E0">
            <w:pPr>
              <w:pStyle w:val="Dateorreference"/>
            </w:pPr>
            <w:r>
              <w:rPr>
                <w:rFonts w:eastAsiaTheme="minorHAnsi"/>
              </w:rPr>
              <w:t>January 2017</w:t>
            </w:r>
          </w:p>
        </w:tc>
      </w:tr>
    </w:tbl>
    <w:p w14:paraId="2B9419E4" w14:textId="77777777" w:rsidR="00AC7054" w:rsidRDefault="00AC7054" w:rsidP="00CF336B">
      <w:pPr>
        <w:pStyle w:val="Introductiontext"/>
      </w:pPr>
    </w:p>
    <w:p w14:paraId="6BB218B1" w14:textId="77777777" w:rsidR="00296E29" w:rsidRDefault="005668F2" w:rsidP="00CF336B">
      <w:pPr>
        <w:pStyle w:val="Introductiontext"/>
      </w:pPr>
      <w:r>
        <w:t>This self</w:t>
      </w:r>
      <w:r w:rsidR="0019046F">
        <w:t>-</w:t>
      </w:r>
      <w:r>
        <w:t xml:space="preserve">assessment form is provided to enable </w:t>
      </w:r>
      <w:r w:rsidR="005169CF">
        <w:t xml:space="preserve">each </w:t>
      </w:r>
      <w:r>
        <w:t>lead local flood authorit</w:t>
      </w:r>
      <w:r w:rsidR="005169CF">
        <w:t>y (LLFA)</w:t>
      </w:r>
      <w:r>
        <w:t xml:space="preserve"> in England to complete the first </w:t>
      </w:r>
      <w:r w:rsidR="005169CF">
        <w:t xml:space="preserve">review of its </w:t>
      </w:r>
      <w:r>
        <w:t>preliminary assessment</w:t>
      </w:r>
      <w:r w:rsidR="005169CF">
        <w:t xml:space="preserve"> report and identification of flood risk areas (FRAs)</w:t>
      </w:r>
      <w:r w:rsidR="0019046F">
        <w:t>,</w:t>
      </w:r>
      <w:r>
        <w:t xml:space="preserve"> as required by the Flood Risk Regulations (2009)</w:t>
      </w:r>
      <w:r w:rsidR="00296E29">
        <w:t>.</w:t>
      </w:r>
    </w:p>
    <w:p w14:paraId="2A6A287A" w14:textId="77777777" w:rsidR="00296E29" w:rsidRDefault="005668F2" w:rsidP="00296E29">
      <w:pPr>
        <w:pStyle w:val="Mainheading"/>
      </w:pPr>
      <w:r>
        <w:t>Who should complete this self</w:t>
      </w:r>
      <w:r w:rsidR="00AC2D0E">
        <w:t>-</w:t>
      </w:r>
      <w:r>
        <w:t>assessment?</w:t>
      </w:r>
    </w:p>
    <w:p w14:paraId="459F92A2" w14:textId="77777777" w:rsidR="00017CB5" w:rsidRDefault="005668F2" w:rsidP="0019046F">
      <w:pPr>
        <w:pStyle w:val="Maintextblack"/>
      </w:pPr>
      <w:r>
        <w:t>Every</w:t>
      </w:r>
      <w:r w:rsidR="003F26D4">
        <w:t xml:space="preserve"> </w:t>
      </w:r>
      <w:r>
        <w:t>LLFA</w:t>
      </w:r>
      <w:r w:rsidR="003F26D4">
        <w:t xml:space="preserve"> </w:t>
      </w:r>
      <w:r>
        <w:t xml:space="preserve">in England should complete </w:t>
      </w:r>
      <w:r w:rsidR="00B45C2A">
        <w:t xml:space="preserve">parts A, C and D of </w:t>
      </w:r>
      <w:r>
        <w:t>the self</w:t>
      </w:r>
      <w:r w:rsidR="00AC2D0E">
        <w:t>-</w:t>
      </w:r>
      <w:r>
        <w:t xml:space="preserve">assessment </w:t>
      </w:r>
      <w:r w:rsidR="00B45C2A">
        <w:t xml:space="preserve">form </w:t>
      </w:r>
      <w:r>
        <w:t>and submit it</w:t>
      </w:r>
      <w:r w:rsidR="003F26D4">
        <w:t>, with the additional</w:t>
      </w:r>
      <w:r>
        <w:t xml:space="preserve"> </w:t>
      </w:r>
      <w:r w:rsidR="003F26D4">
        <w:t>information requested</w:t>
      </w:r>
      <w:r w:rsidR="00311FB8">
        <w:t xml:space="preserve"> in sections </w:t>
      </w:r>
      <w:r w:rsidR="00B45C2A">
        <w:t>C</w:t>
      </w:r>
      <w:r w:rsidR="00311FB8">
        <w:t xml:space="preserve">3 and </w:t>
      </w:r>
      <w:r w:rsidR="00B45C2A">
        <w:t>C</w:t>
      </w:r>
      <w:r w:rsidR="00311FB8">
        <w:t>4</w:t>
      </w:r>
      <w:r w:rsidR="003F26D4">
        <w:t xml:space="preserve">, </w:t>
      </w:r>
      <w:r>
        <w:t xml:space="preserve">to the </w:t>
      </w:r>
      <w:r w:rsidR="003F26D4">
        <w:t xml:space="preserve">appropriate </w:t>
      </w:r>
      <w:r>
        <w:t xml:space="preserve">Environment Agency Partnership and Strategic Overview team </w:t>
      </w:r>
      <w:r w:rsidRPr="00017CB5">
        <w:rPr>
          <w:rStyle w:val="Boldtextblue"/>
        </w:rPr>
        <w:t>no later than 22 June 2017</w:t>
      </w:r>
      <w:r w:rsidR="00296E29">
        <w:t xml:space="preserve">. </w:t>
      </w:r>
      <w:bookmarkStart w:id="0" w:name="_Toc365498466"/>
    </w:p>
    <w:p w14:paraId="15C9212D" w14:textId="77777777" w:rsidR="0019046F" w:rsidRDefault="006234A2" w:rsidP="0019046F">
      <w:pPr>
        <w:pStyle w:val="Maintextblack"/>
      </w:pPr>
      <w:r>
        <w:t xml:space="preserve">All LLFAs should </w:t>
      </w:r>
      <w:r w:rsidRPr="005F404B">
        <w:rPr>
          <w:rStyle w:val="Boldtextblue"/>
        </w:rPr>
        <w:t>read the guidance document 'Preliminary flood risk assessment review: guidance for lead local flood authorities in England'</w:t>
      </w:r>
      <w:r>
        <w:t xml:space="preserve"> before completing the self-assessment form.</w:t>
      </w:r>
    </w:p>
    <w:tbl>
      <w:tblPr>
        <w:tblStyle w:val="TableStyle4"/>
        <w:tblW w:w="0" w:type="auto"/>
        <w:tblLook w:val="04A0" w:firstRow="1" w:lastRow="0" w:firstColumn="1" w:lastColumn="0" w:noHBand="0" w:noVBand="1"/>
      </w:tblPr>
      <w:tblGrid>
        <w:gridCol w:w="3111"/>
        <w:gridCol w:w="7294"/>
      </w:tblGrid>
      <w:tr w:rsidR="005169CF" w14:paraId="0F6C36BC" w14:textId="77777777" w:rsidTr="00516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5" w:type="dxa"/>
            <w:gridSpan w:val="2"/>
          </w:tcPr>
          <w:p w14:paraId="600A8A65" w14:textId="77777777" w:rsidR="005169CF" w:rsidRDefault="00787FFA" w:rsidP="00787FFA">
            <w:pPr>
              <w:pStyle w:val="Maintextblack"/>
            </w:pPr>
            <w:r>
              <w:t xml:space="preserve">Part A - </w:t>
            </w:r>
            <w:r w:rsidR="005169CF">
              <w:t>L</w:t>
            </w:r>
            <w:r w:rsidR="005169CF" w:rsidRPr="005169CF">
              <w:t>LFA contact information</w:t>
            </w:r>
          </w:p>
        </w:tc>
      </w:tr>
      <w:tr w:rsidR="00DB511A" w14:paraId="4E8545C0" w14:textId="77777777" w:rsidTr="005169CF">
        <w:tc>
          <w:tcPr>
            <w:cnfStyle w:val="001000000000" w:firstRow="0" w:lastRow="0" w:firstColumn="1" w:lastColumn="0" w:oddVBand="0" w:evenVBand="0" w:oddHBand="0" w:evenHBand="0" w:firstRowFirstColumn="0" w:firstRowLastColumn="0" w:lastRowFirstColumn="0" w:lastRowLastColumn="0"/>
            <w:tcW w:w="3111" w:type="dxa"/>
          </w:tcPr>
          <w:p w14:paraId="457C8F4E" w14:textId="77777777" w:rsidR="00DB511A" w:rsidRPr="00DB511A" w:rsidRDefault="00DB511A" w:rsidP="00DB511A">
            <w:pPr>
              <w:pStyle w:val="Maintextblack"/>
            </w:pPr>
            <w:r>
              <w:t xml:space="preserve">Name of </w:t>
            </w:r>
            <w:r w:rsidRPr="00DB511A">
              <w:t>LLFA</w:t>
            </w:r>
          </w:p>
        </w:tc>
        <w:tc>
          <w:tcPr>
            <w:tcW w:w="7294" w:type="dxa"/>
          </w:tcPr>
          <w:p w14:paraId="56928857" w14:textId="5C3FECC6" w:rsidR="00DB511A" w:rsidRPr="00DB511A" w:rsidRDefault="00DB511A" w:rsidP="00DB511A">
            <w:pPr>
              <w:pStyle w:val="Maintextblack"/>
              <w:cnfStyle w:val="000000000000" w:firstRow="0" w:lastRow="0" w:firstColumn="0" w:lastColumn="0" w:oddVBand="0" w:evenVBand="0" w:oddHBand="0" w:evenHBand="0" w:firstRowFirstColumn="0" w:firstRowLastColumn="0" w:lastRowFirstColumn="0" w:lastRowLastColumn="0"/>
            </w:pPr>
            <w:r>
              <w:t>Leeds City Council</w:t>
            </w:r>
          </w:p>
        </w:tc>
      </w:tr>
      <w:tr w:rsidR="00DB511A" w14:paraId="0E06F56B" w14:textId="77777777" w:rsidTr="005169CF">
        <w:tc>
          <w:tcPr>
            <w:cnfStyle w:val="001000000000" w:firstRow="0" w:lastRow="0" w:firstColumn="1" w:lastColumn="0" w:oddVBand="0" w:evenVBand="0" w:oddHBand="0" w:evenHBand="0" w:firstRowFirstColumn="0" w:firstRowLastColumn="0" w:lastRowFirstColumn="0" w:lastRowLastColumn="0"/>
            <w:tcW w:w="3111" w:type="dxa"/>
          </w:tcPr>
          <w:p w14:paraId="69D1AFEA" w14:textId="77777777" w:rsidR="00DB511A" w:rsidRPr="00DB511A" w:rsidRDefault="00DB511A" w:rsidP="00DB511A">
            <w:pPr>
              <w:pStyle w:val="Maintextblack"/>
            </w:pPr>
            <w:r>
              <w:t>N</w:t>
            </w:r>
            <w:r w:rsidRPr="00DB511A">
              <w:t>ame of LLFA officer submitting the assessment</w:t>
            </w:r>
          </w:p>
        </w:tc>
        <w:tc>
          <w:tcPr>
            <w:tcW w:w="7294" w:type="dxa"/>
          </w:tcPr>
          <w:p w14:paraId="2C5683B1" w14:textId="7A18FF1E" w:rsidR="00DB511A" w:rsidRPr="00DB511A" w:rsidRDefault="00DB511A" w:rsidP="00DB511A">
            <w:pPr>
              <w:pStyle w:val="Maintextblack"/>
              <w:cnfStyle w:val="000000000000" w:firstRow="0" w:lastRow="0" w:firstColumn="0" w:lastColumn="0" w:oddVBand="0" w:evenVBand="0" w:oddHBand="0" w:evenHBand="0" w:firstRowFirstColumn="0" w:firstRowLastColumn="0" w:lastRowFirstColumn="0" w:lastRowLastColumn="0"/>
            </w:pPr>
            <w:r>
              <w:t>Janet Cassidy</w:t>
            </w:r>
            <w:r w:rsidRPr="00DB511A">
              <w:br/>
            </w:r>
          </w:p>
        </w:tc>
      </w:tr>
      <w:tr w:rsidR="00DB511A" w14:paraId="2434FAA4" w14:textId="77777777" w:rsidTr="005169CF">
        <w:tc>
          <w:tcPr>
            <w:cnfStyle w:val="001000000000" w:firstRow="0" w:lastRow="0" w:firstColumn="1" w:lastColumn="0" w:oddVBand="0" w:evenVBand="0" w:oddHBand="0" w:evenHBand="0" w:firstRowFirstColumn="0" w:firstRowLastColumn="0" w:lastRowFirstColumn="0" w:lastRowLastColumn="0"/>
            <w:tcW w:w="3111" w:type="dxa"/>
          </w:tcPr>
          <w:p w14:paraId="3C01D4BA" w14:textId="77777777" w:rsidR="00DB511A" w:rsidRPr="00DB511A" w:rsidRDefault="00DB511A" w:rsidP="00DB511A">
            <w:pPr>
              <w:pStyle w:val="Maintextblack"/>
            </w:pPr>
            <w:r>
              <w:t>Job title</w:t>
            </w:r>
          </w:p>
        </w:tc>
        <w:tc>
          <w:tcPr>
            <w:tcW w:w="7294" w:type="dxa"/>
          </w:tcPr>
          <w:p w14:paraId="2D4AA8A8" w14:textId="77777777" w:rsidR="00DB511A" w:rsidRPr="00DB511A" w:rsidRDefault="00DB511A" w:rsidP="00DB511A">
            <w:pPr>
              <w:pStyle w:val="Maintextblack"/>
              <w:cnfStyle w:val="000000000000" w:firstRow="0" w:lastRow="0" w:firstColumn="0" w:lastColumn="0" w:oddVBand="0" w:evenVBand="0" w:oddHBand="0" w:evenHBand="0" w:firstRowFirstColumn="0" w:firstRowLastColumn="0" w:lastRowFirstColumn="0" w:lastRowLastColumn="0"/>
            </w:pPr>
            <w:r>
              <w:t>Asset Engineer</w:t>
            </w:r>
          </w:p>
        </w:tc>
      </w:tr>
      <w:tr w:rsidR="00DB511A" w14:paraId="3A252736" w14:textId="77777777" w:rsidTr="005169CF">
        <w:tc>
          <w:tcPr>
            <w:cnfStyle w:val="001000000000" w:firstRow="0" w:lastRow="0" w:firstColumn="1" w:lastColumn="0" w:oddVBand="0" w:evenVBand="0" w:oddHBand="0" w:evenHBand="0" w:firstRowFirstColumn="0" w:firstRowLastColumn="0" w:lastRowFirstColumn="0" w:lastRowLastColumn="0"/>
            <w:tcW w:w="3111" w:type="dxa"/>
          </w:tcPr>
          <w:p w14:paraId="1F80359B" w14:textId="77777777" w:rsidR="00DB511A" w:rsidRPr="00DB511A" w:rsidRDefault="00DB511A" w:rsidP="00DB511A">
            <w:pPr>
              <w:pStyle w:val="Maintextblack"/>
            </w:pPr>
            <w:r>
              <w:t>Telephone number</w:t>
            </w:r>
          </w:p>
        </w:tc>
        <w:tc>
          <w:tcPr>
            <w:tcW w:w="7294" w:type="dxa"/>
          </w:tcPr>
          <w:p w14:paraId="14952E7D" w14:textId="17B07F46" w:rsidR="00DB511A" w:rsidRPr="00DB511A" w:rsidRDefault="00DB511A" w:rsidP="00DB511A">
            <w:pPr>
              <w:pStyle w:val="Maintextblack"/>
              <w:cnfStyle w:val="000000000000" w:firstRow="0" w:lastRow="0" w:firstColumn="0" w:lastColumn="0" w:oddVBand="0" w:evenVBand="0" w:oddHBand="0" w:evenHBand="0" w:firstRowFirstColumn="0" w:firstRowLastColumn="0" w:lastRowFirstColumn="0" w:lastRowLastColumn="0"/>
            </w:pPr>
            <w:r w:rsidRPr="00C9131E">
              <w:t>0113 37 87304</w:t>
            </w:r>
          </w:p>
        </w:tc>
      </w:tr>
      <w:tr w:rsidR="00DB511A" w14:paraId="6F0F0251" w14:textId="77777777" w:rsidTr="005169CF">
        <w:tc>
          <w:tcPr>
            <w:cnfStyle w:val="001000000000" w:firstRow="0" w:lastRow="0" w:firstColumn="1" w:lastColumn="0" w:oddVBand="0" w:evenVBand="0" w:oddHBand="0" w:evenHBand="0" w:firstRowFirstColumn="0" w:firstRowLastColumn="0" w:lastRowFirstColumn="0" w:lastRowLastColumn="0"/>
            <w:tcW w:w="3111" w:type="dxa"/>
          </w:tcPr>
          <w:p w14:paraId="3E5E0621" w14:textId="77777777" w:rsidR="00DB511A" w:rsidRPr="00DB511A" w:rsidRDefault="00DB511A" w:rsidP="00DB511A">
            <w:pPr>
              <w:pStyle w:val="Maintextblack"/>
            </w:pPr>
            <w:r>
              <w:t>Email address</w:t>
            </w:r>
          </w:p>
        </w:tc>
        <w:tc>
          <w:tcPr>
            <w:tcW w:w="7294" w:type="dxa"/>
          </w:tcPr>
          <w:p w14:paraId="381DECB7" w14:textId="7737FC40" w:rsidR="00DB511A" w:rsidRPr="00DB511A" w:rsidRDefault="00DB511A" w:rsidP="00DB511A">
            <w:pPr>
              <w:pStyle w:val="Maintextblack"/>
              <w:cnfStyle w:val="000000000000" w:firstRow="0" w:lastRow="0" w:firstColumn="0" w:lastColumn="0" w:oddVBand="0" w:evenVBand="0" w:oddHBand="0" w:evenHBand="0" w:firstRowFirstColumn="0" w:firstRowLastColumn="0" w:lastRowFirstColumn="0" w:lastRowLastColumn="0"/>
            </w:pPr>
            <w:r>
              <w:t>Jan.Cassidy@leeds.gov.uk</w:t>
            </w:r>
          </w:p>
        </w:tc>
      </w:tr>
      <w:tr w:rsidR="00DB511A" w14:paraId="7CE416F1" w14:textId="77777777" w:rsidTr="005169CF">
        <w:tc>
          <w:tcPr>
            <w:cnfStyle w:val="001000000000" w:firstRow="0" w:lastRow="0" w:firstColumn="1" w:lastColumn="0" w:oddVBand="0" w:evenVBand="0" w:oddHBand="0" w:evenHBand="0" w:firstRowFirstColumn="0" w:firstRowLastColumn="0" w:lastRowFirstColumn="0" w:lastRowLastColumn="0"/>
            <w:tcW w:w="3111" w:type="dxa"/>
          </w:tcPr>
          <w:p w14:paraId="2DD8D576" w14:textId="77777777" w:rsidR="00DB511A" w:rsidRPr="00DB511A" w:rsidRDefault="00DB511A" w:rsidP="00DB511A">
            <w:pPr>
              <w:pStyle w:val="Maintextblack"/>
            </w:pPr>
            <w:r>
              <w:t xml:space="preserve">Name of LLFA </w:t>
            </w:r>
            <w:r w:rsidRPr="00DB511A">
              <w:t>officer  approving the assessment</w:t>
            </w:r>
          </w:p>
        </w:tc>
        <w:tc>
          <w:tcPr>
            <w:tcW w:w="7294" w:type="dxa"/>
          </w:tcPr>
          <w:p w14:paraId="7281E967" w14:textId="14DE5D69" w:rsidR="00DB511A" w:rsidRPr="00DB511A" w:rsidRDefault="00DB511A" w:rsidP="00DB511A">
            <w:pPr>
              <w:pStyle w:val="Maintextblack"/>
              <w:cnfStyle w:val="000000000000" w:firstRow="0" w:lastRow="0" w:firstColumn="0" w:lastColumn="0" w:oddVBand="0" w:evenVBand="0" w:oddHBand="0" w:evenHBand="0" w:firstRowFirstColumn="0" w:firstRowLastColumn="0" w:lastRowFirstColumn="0" w:lastRowLastColumn="0"/>
            </w:pPr>
            <w:r>
              <w:t>Jon</w:t>
            </w:r>
            <w:r w:rsidRPr="00DB511A">
              <w:t>athan Moxon</w:t>
            </w:r>
          </w:p>
        </w:tc>
      </w:tr>
      <w:tr w:rsidR="00DB511A" w14:paraId="2C9844A5" w14:textId="77777777" w:rsidTr="005169CF">
        <w:tc>
          <w:tcPr>
            <w:cnfStyle w:val="001000000000" w:firstRow="0" w:lastRow="0" w:firstColumn="1" w:lastColumn="0" w:oddVBand="0" w:evenVBand="0" w:oddHBand="0" w:evenHBand="0" w:firstRowFirstColumn="0" w:firstRowLastColumn="0" w:lastRowFirstColumn="0" w:lastRowLastColumn="0"/>
            <w:tcW w:w="3111" w:type="dxa"/>
          </w:tcPr>
          <w:p w14:paraId="55510593" w14:textId="77777777" w:rsidR="00DB511A" w:rsidRPr="00DB511A" w:rsidRDefault="00DB511A" w:rsidP="00DB511A">
            <w:pPr>
              <w:pStyle w:val="Maintextblack"/>
            </w:pPr>
            <w:r>
              <w:t>Job title</w:t>
            </w:r>
          </w:p>
        </w:tc>
        <w:tc>
          <w:tcPr>
            <w:tcW w:w="7294" w:type="dxa"/>
          </w:tcPr>
          <w:p w14:paraId="204FB325" w14:textId="2C66D13A" w:rsidR="00DB511A" w:rsidRPr="00DB511A" w:rsidRDefault="00DB511A" w:rsidP="00DB511A">
            <w:pPr>
              <w:pStyle w:val="Maintextblack"/>
              <w:cnfStyle w:val="000000000000" w:firstRow="0" w:lastRow="0" w:firstColumn="0" w:lastColumn="0" w:oddVBand="0" w:evenVBand="0" w:oddHBand="0" w:evenHBand="0" w:firstRowFirstColumn="0" w:firstRowLastColumn="0" w:lastRowFirstColumn="0" w:lastRowLastColumn="0"/>
            </w:pPr>
            <w:r>
              <w:t xml:space="preserve">Flood Risk Manager </w:t>
            </w:r>
          </w:p>
        </w:tc>
      </w:tr>
      <w:tr w:rsidR="00DB511A" w14:paraId="1865DDBF" w14:textId="77777777" w:rsidTr="005169CF">
        <w:tc>
          <w:tcPr>
            <w:cnfStyle w:val="001000000000" w:firstRow="0" w:lastRow="0" w:firstColumn="1" w:lastColumn="0" w:oddVBand="0" w:evenVBand="0" w:oddHBand="0" w:evenHBand="0" w:firstRowFirstColumn="0" w:firstRowLastColumn="0" w:lastRowFirstColumn="0" w:lastRowLastColumn="0"/>
            <w:tcW w:w="3111" w:type="dxa"/>
          </w:tcPr>
          <w:p w14:paraId="688E3C3D" w14:textId="77777777" w:rsidR="00DB511A" w:rsidRPr="00DB511A" w:rsidRDefault="00DB511A" w:rsidP="00DB511A">
            <w:pPr>
              <w:pStyle w:val="Maintextblack"/>
            </w:pPr>
            <w:r w:rsidRPr="00A04253">
              <w:t xml:space="preserve">Date submitted to Environment </w:t>
            </w:r>
            <w:r w:rsidRPr="00DB511A">
              <w:t>Agency</w:t>
            </w:r>
          </w:p>
        </w:tc>
        <w:tc>
          <w:tcPr>
            <w:tcW w:w="7294" w:type="dxa"/>
          </w:tcPr>
          <w:p w14:paraId="33A9E93F" w14:textId="6B673457" w:rsidR="00DB511A" w:rsidRPr="00DB511A" w:rsidRDefault="00DB511A" w:rsidP="00DB511A">
            <w:pPr>
              <w:pStyle w:val="Maintextblack"/>
              <w:cnfStyle w:val="000000000000" w:firstRow="0" w:lastRow="0" w:firstColumn="0" w:lastColumn="0" w:oddVBand="0" w:evenVBand="0" w:oddHBand="0" w:evenHBand="0" w:firstRowFirstColumn="0" w:firstRowLastColumn="0" w:lastRowFirstColumn="0" w:lastRowLastColumn="0"/>
            </w:pPr>
            <w:r>
              <w:t>22/06/2017</w:t>
            </w:r>
          </w:p>
        </w:tc>
      </w:tr>
      <w:tr w:rsidR="00DB511A" w14:paraId="2A370992" w14:textId="77777777" w:rsidTr="005169CF">
        <w:tc>
          <w:tcPr>
            <w:cnfStyle w:val="001000000000" w:firstRow="0" w:lastRow="0" w:firstColumn="1" w:lastColumn="0" w:oddVBand="0" w:evenVBand="0" w:oddHBand="0" w:evenHBand="0" w:firstRowFirstColumn="0" w:firstRowLastColumn="0" w:lastRowFirstColumn="0" w:lastRowLastColumn="0"/>
            <w:tcW w:w="3111" w:type="dxa"/>
          </w:tcPr>
          <w:p w14:paraId="16F8A348" w14:textId="77777777" w:rsidR="00DB511A" w:rsidRPr="00DB511A" w:rsidRDefault="00DB511A" w:rsidP="00DB511A">
            <w:pPr>
              <w:pStyle w:val="Maintextblack"/>
            </w:pPr>
            <w:r>
              <w:t>Link to PFRA report 2011</w:t>
            </w:r>
          </w:p>
        </w:tc>
        <w:tc>
          <w:tcPr>
            <w:tcW w:w="7294" w:type="dxa"/>
          </w:tcPr>
          <w:p w14:paraId="5B9CD227" w14:textId="463680C0" w:rsidR="00DB511A" w:rsidRPr="00DB511A" w:rsidRDefault="00555D1D" w:rsidP="00DB511A">
            <w:pPr>
              <w:pStyle w:val="Maintextblack"/>
              <w:cnfStyle w:val="000000000000" w:firstRow="0" w:lastRow="0" w:firstColumn="0" w:lastColumn="0" w:oddVBand="0" w:evenVBand="0" w:oddHBand="0" w:evenHBand="0" w:firstRowFirstColumn="0" w:firstRowLastColumn="0" w:lastRowFirstColumn="0" w:lastRowLastColumn="0"/>
            </w:pPr>
            <w:hyperlink r:id="rId8" w:history="1">
              <w:r w:rsidR="00DB511A" w:rsidRPr="00DB511A">
                <w:rPr>
                  <w:rStyle w:val="Hyperlink"/>
                </w:rPr>
                <w:t>http://www.leeds.gov.uk/docs/Leeds%20PFRA%202011.pdf</w:t>
              </w:r>
            </w:hyperlink>
          </w:p>
        </w:tc>
      </w:tr>
    </w:tbl>
    <w:p w14:paraId="1C76F2FE" w14:textId="77777777" w:rsidR="005169CF" w:rsidRDefault="005169CF" w:rsidP="0019046F">
      <w:pPr>
        <w:pStyle w:val="Maintextblack"/>
      </w:pPr>
    </w:p>
    <w:tbl>
      <w:tblPr>
        <w:tblStyle w:val="TableStyle4"/>
        <w:tblW w:w="5000" w:type="pct"/>
        <w:tblLayout w:type="fixed"/>
        <w:tblLook w:val="04A0" w:firstRow="1" w:lastRow="0" w:firstColumn="1" w:lastColumn="0" w:noHBand="0" w:noVBand="1"/>
      </w:tblPr>
      <w:tblGrid>
        <w:gridCol w:w="3088"/>
        <w:gridCol w:w="7317"/>
      </w:tblGrid>
      <w:tr w:rsidR="00017CB5" w:rsidRPr="009162C1" w14:paraId="40BC6C57" w14:textId="77777777" w:rsidTr="00573892">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000" w:type="pct"/>
            <w:gridSpan w:val="2"/>
            <w:noWrap/>
          </w:tcPr>
          <w:p w14:paraId="1A54C2A8" w14:textId="77777777" w:rsidR="00017CB5" w:rsidRPr="00017CB5" w:rsidRDefault="00787FFA" w:rsidP="00787FFA">
            <w:pPr>
              <w:pStyle w:val="Maintextblack"/>
            </w:pPr>
            <w:r>
              <w:t>Part B - t</w:t>
            </w:r>
            <w:r w:rsidR="005169CF">
              <w:t>o be complete</w:t>
            </w:r>
            <w:r w:rsidR="005169CF" w:rsidRPr="005169CF">
              <w:t>d by the Environment Agency</w:t>
            </w:r>
          </w:p>
        </w:tc>
      </w:tr>
      <w:tr w:rsidR="00017CB5" w:rsidRPr="009162C1" w14:paraId="02A92067" w14:textId="77777777" w:rsidTr="00573892">
        <w:trPr>
          <w:trHeight w:val="410"/>
        </w:trPr>
        <w:tc>
          <w:tcPr>
            <w:cnfStyle w:val="001000000000" w:firstRow="0" w:lastRow="0" w:firstColumn="1" w:lastColumn="0" w:oddVBand="0" w:evenVBand="0" w:oddHBand="0" w:evenHBand="0" w:firstRowFirstColumn="0" w:firstRowLastColumn="0" w:lastRowFirstColumn="0" w:lastRowLastColumn="0"/>
            <w:tcW w:w="1484" w:type="pct"/>
            <w:noWrap/>
          </w:tcPr>
          <w:p w14:paraId="1795201F" w14:textId="77777777" w:rsidR="00017CB5" w:rsidRPr="00017CB5" w:rsidRDefault="005169CF" w:rsidP="000640DC">
            <w:pPr>
              <w:pStyle w:val="Maintextblack"/>
            </w:pPr>
            <w:r w:rsidRPr="00A04253">
              <w:t xml:space="preserve">Name of Environment Agency </w:t>
            </w:r>
            <w:r w:rsidRPr="005169CF">
              <w:t>officer receiving the completed assessment</w:t>
            </w:r>
          </w:p>
        </w:tc>
        <w:tc>
          <w:tcPr>
            <w:tcW w:w="3516" w:type="pct"/>
            <w:noWrap/>
          </w:tcPr>
          <w:p w14:paraId="4EFE08EC" w14:textId="79E77286" w:rsidR="00017CB5" w:rsidRPr="009162C1" w:rsidRDefault="009B4F3F" w:rsidP="00017CB5">
            <w:pPr>
              <w:pStyle w:val="Maintextblack"/>
              <w:cnfStyle w:val="000000000000" w:firstRow="0" w:lastRow="0" w:firstColumn="0" w:lastColumn="0" w:oddVBand="0" w:evenVBand="0" w:oddHBand="0" w:evenHBand="0" w:firstRowFirstColumn="0" w:firstRowLastColumn="0" w:lastRowFirstColumn="0" w:lastRowLastColumn="0"/>
            </w:pPr>
            <w:r>
              <w:t>Lisa Killick</w:t>
            </w:r>
          </w:p>
        </w:tc>
      </w:tr>
      <w:tr w:rsidR="00017CB5" w:rsidRPr="009162C1" w14:paraId="12963AB5" w14:textId="77777777" w:rsidTr="00573892">
        <w:trPr>
          <w:trHeight w:val="410"/>
        </w:trPr>
        <w:tc>
          <w:tcPr>
            <w:cnfStyle w:val="001000000000" w:firstRow="0" w:lastRow="0" w:firstColumn="1" w:lastColumn="0" w:oddVBand="0" w:evenVBand="0" w:oddHBand="0" w:evenHBand="0" w:firstRowFirstColumn="0" w:firstRowLastColumn="0" w:lastRowFirstColumn="0" w:lastRowLastColumn="0"/>
            <w:tcW w:w="1484" w:type="pct"/>
            <w:noWrap/>
          </w:tcPr>
          <w:p w14:paraId="2D4CBAA7" w14:textId="77777777" w:rsidR="00017CB5" w:rsidRPr="00017CB5" w:rsidRDefault="005169CF" w:rsidP="00DA50CD">
            <w:pPr>
              <w:pStyle w:val="Maintextblack"/>
            </w:pPr>
            <w:r>
              <w:t>Job title</w:t>
            </w:r>
          </w:p>
        </w:tc>
        <w:tc>
          <w:tcPr>
            <w:tcW w:w="3516" w:type="pct"/>
            <w:noWrap/>
          </w:tcPr>
          <w:p w14:paraId="73A16B17" w14:textId="77777777" w:rsidR="00017CB5" w:rsidRPr="009162C1" w:rsidRDefault="00017CB5" w:rsidP="00017CB5">
            <w:pPr>
              <w:pStyle w:val="Maintextblack"/>
              <w:cnfStyle w:val="000000000000" w:firstRow="0" w:lastRow="0" w:firstColumn="0" w:lastColumn="0" w:oddVBand="0" w:evenVBand="0" w:oddHBand="0" w:evenHBand="0" w:firstRowFirstColumn="0" w:firstRowLastColumn="0" w:lastRowFirstColumn="0" w:lastRowLastColumn="0"/>
            </w:pPr>
          </w:p>
        </w:tc>
      </w:tr>
      <w:tr w:rsidR="00A04253" w:rsidRPr="009162C1" w14:paraId="7E52D154" w14:textId="77777777" w:rsidTr="00573892">
        <w:trPr>
          <w:trHeight w:val="410"/>
        </w:trPr>
        <w:tc>
          <w:tcPr>
            <w:cnfStyle w:val="001000000000" w:firstRow="0" w:lastRow="0" w:firstColumn="1" w:lastColumn="0" w:oddVBand="0" w:evenVBand="0" w:oddHBand="0" w:evenHBand="0" w:firstRowFirstColumn="0" w:firstRowLastColumn="0" w:lastRowFirstColumn="0" w:lastRowLastColumn="0"/>
            <w:tcW w:w="1484" w:type="pct"/>
            <w:noWrap/>
          </w:tcPr>
          <w:p w14:paraId="2856F438" w14:textId="77777777" w:rsidR="00A04253" w:rsidRDefault="00573892" w:rsidP="000640DC">
            <w:pPr>
              <w:pStyle w:val="Maintextblack"/>
            </w:pPr>
            <w:r>
              <w:t xml:space="preserve">Date </w:t>
            </w:r>
            <w:r w:rsidRPr="00573892">
              <w:t>assessment received from LLFA</w:t>
            </w:r>
          </w:p>
        </w:tc>
        <w:tc>
          <w:tcPr>
            <w:tcW w:w="3516" w:type="pct"/>
            <w:noWrap/>
          </w:tcPr>
          <w:p w14:paraId="2AE3C03E" w14:textId="77777777" w:rsidR="00A04253" w:rsidRPr="009162C1" w:rsidRDefault="00A04253" w:rsidP="00017CB5">
            <w:pPr>
              <w:pStyle w:val="Maintextblack"/>
              <w:cnfStyle w:val="000000000000" w:firstRow="0" w:lastRow="0" w:firstColumn="0" w:lastColumn="0" w:oddVBand="0" w:evenVBand="0" w:oddHBand="0" w:evenHBand="0" w:firstRowFirstColumn="0" w:firstRowLastColumn="0" w:lastRowFirstColumn="0" w:lastRowLastColumn="0"/>
            </w:pPr>
          </w:p>
        </w:tc>
      </w:tr>
      <w:tr w:rsidR="00017CB5" w:rsidRPr="009162C1" w14:paraId="5F23C5EA" w14:textId="77777777" w:rsidTr="00573892">
        <w:trPr>
          <w:trHeight w:val="410"/>
        </w:trPr>
        <w:tc>
          <w:tcPr>
            <w:cnfStyle w:val="001000000000" w:firstRow="0" w:lastRow="0" w:firstColumn="1" w:lastColumn="0" w:oddVBand="0" w:evenVBand="0" w:oddHBand="0" w:evenHBand="0" w:firstRowFirstColumn="0" w:firstRowLastColumn="0" w:lastRowFirstColumn="0" w:lastRowLastColumn="0"/>
            <w:tcW w:w="1484" w:type="pct"/>
            <w:noWrap/>
          </w:tcPr>
          <w:p w14:paraId="4A35764E" w14:textId="77777777" w:rsidR="00017CB5" w:rsidRDefault="00573892" w:rsidP="00A04253">
            <w:pPr>
              <w:pStyle w:val="Maintextblack"/>
            </w:pPr>
            <w:r>
              <w:t xml:space="preserve">Date </w:t>
            </w:r>
            <w:r w:rsidRPr="00573892">
              <w:t>assessment agreed with LLFA</w:t>
            </w:r>
          </w:p>
        </w:tc>
        <w:tc>
          <w:tcPr>
            <w:tcW w:w="3516" w:type="pct"/>
            <w:noWrap/>
          </w:tcPr>
          <w:p w14:paraId="000872AB" w14:textId="77777777" w:rsidR="00017CB5" w:rsidRPr="009162C1" w:rsidRDefault="00017CB5" w:rsidP="00017CB5">
            <w:pPr>
              <w:pStyle w:val="Maintextblack"/>
              <w:cnfStyle w:val="000000000000" w:firstRow="0" w:lastRow="0" w:firstColumn="0" w:lastColumn="0" w:oddVBand="0" w:evenVBand="0" w:oddHBand="0" w:evenHBand="0" w:firstRowFirstColumn="0" w:firstRowLastColumn="0" w:lastRowFirstColumn="0" w:lastRowLastColumn="0"/>
            </w:pPr>
          </w:p>
        </w:tc>
      </w:tr>
    </w:tbl>
    <w:p w14:paraId="7A6C79E6" w14:textId="77777777" w:rsidR="00787FFA" w:rsidRDefault="00787FFA" w:rsidP="00E7236C">
      <w:pPr>
        <w:pStyle w:val="Thirdheading"/>
      </w:pPr>
    </w:p>
    <w:p w14:paraId="2E8D5681" w14:textId="77777777" w:rsidR="00787FFA" w:rsidRDefault="00787FFA" w:rsidP="00E7236C">
      <w:pPr>
        <w:pStyle w:val="Thirdheading"/>
        <w:sectPr w:rsidR="00787FFA" w:rsidSect="001866A5">
          <w:headerReference w:type="default" r:id="rId9"/>
          <w:footerReference w:type="default" r:id="rId10"/>
          <w:headerReference w:type="first" r:id="rId11"/>
          <w:footerReference w:type="first" r:id="rId12"/>
          <w:pgSz w:w="11899" w:h="16838" w:code="9"/>
          <w:pgMar w:top="737" w:right="737" w:bottom="737" w:left="737" w:header="340" w:footer="340" w:gutter="0"/>
          <w:cols w:space="708"/>
          <w:titlePg/>
          <w:docGrid w:linePitch="299"/>
        </w:sectPr>
      </w:pPr>
    </w:p>
    <w:p w14:paraId="7F3C66B4" w14:textId="77777777" w:rsidR="00061296" w:rsidRDefault="00787FFA" w:rsidP="00E7236C">
      <w:pPr>
        <w:pStyle w:val="Thirdheading"/>
      </w:pPr>
      <w:r>
        <w:lastRenderedPageBreak/>
        <w:t>Part C - LLFA self-assessment</w:t>
      </w:r>
    </w:p>
    <w:tbl>
      <w:tblPr>
        <w:tblStyle w:val="TableStyle4"/>
        <w:tblW w:w="5124" w:type="pct"/>
        <w:tblLayout w:type="fixed"/>
        <w:tblLook w:val="04A0" w:firstRow="1" w:lastRow="0" w:firstColumn="1" w:lastColumn="0" w:noHBand="0" w:noVBand="1"/>
      </w:tblPr>
      <w:tblGrid>
        <w:gridCol w:w="1834"/>
        <w:gridCol w:w="3544"/>
        <w:gridCol w:w="991"/>
        <w:gridCol w:w="4538"/>
        <w:gridCol w:w="4818"/>
      </w:tblGrid>
      <w:tr w:rsidR="00787FFA" w:rsidRPr="009162C1" w14:paraId="330EC464" w14:textId="77777777" w:rsidTr="00582FCF">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583" w:type="pct"/>
            <w:noWrap/>
            <w:hideMark/>
          </w:tcPr>
          <w:p w14:paraId="4B3D1168" w14:textId="77777777" w:rsidR="00787FFA" w:rsidRPr="00787FFA" w:rsidRDefault="00787FFA" w:rsidP="00787FFA">
            <w:pPr>
              <w:pStyle w:val="Maintextblack"/>
            </w:pPr>
            <w:r w:rsidRPr="00EF6461">
              <w:t>PFRA report section</w:t>
            </w:r>
          </w:p>
        </w:tc>
        <w:tc>
          <w:tcPr>
            <w:tcW w:w="1127" w:type="pct"/>
            <w:noWrap/>
            <w:hideMark/>
          </w:tcPr>
          <w:p w14:paraId="00D1B31A" w14:textId="77777777" w:rsidR="00787FFA" w:rsidRPr="00787FFA" w:rsidRDefault="00787FFA" w:rsidP="00787FFA">
            <w:pPr>
              <w:pStyle w:val="Maintextblack"/>
              <w:cnfStyle w:val="100000000000" w:firstRow="1" w:lastRow="0" w:firstColumn="0" w:lastColumn="0" w:oddVBand="0" w:evenVBand="0" w:oddHBand="0" w:evenHBand="0" w:firstRowFirstColumn="0" w:firstRowLastColumn="0" w:lastRowFirstColumn="0" w:lastRowLastColumn="0"/>
            </w:pPr>
            <w:r w:rsidRPr="00EF6461">
              <w:t>Activity for PFRA/FRA review</w:t>
            </w:r>
          </w:p>
        </w:tc>
        <w:tc>
          <w:tcPr>
            <w:tcW w:w="315" w:type="pct"/>
            <w:noWrap/>
            <w:hideMark/>
          </w:tcPr>
          <w:p w14:paraId="07D0AAA4" w14:textId="77777777" w:rsidR="00787FFA" w:rsidRPr="00787FFA" w:rsidRDefault="00787FFA" w:rsidP="00787FFA">
            <w:pPr>
              <w:pStyle w:val="Maintextblack"/>
              <w:cnfStyle w:val="100000000000" w:firstRow="1" w:lastRow="0" w:firstColumn="0" w:lastColumn="0" w:oddVBand="0" w:evenVBand="0" w:oddHBand="0" w:evenHBand="0" w:firstRowFirstColumn="0" w:firstRowLastColumn="0" w:lastRowFirstColumn="0" w:lastRowLastColumn="0"/>
            </w:pPr>
            <w:r w:rsidRPr="00EF6461">
              <w:t>Yes/No</w:t>
            </w:r>
          </w:p>
        </w:tc>
        <w:tc>
          <w:tcPr>
            <w:tcW w:w="1443" w:type="pct"/>
            <w:noWrap/>
            <w:hideMark/>
          </w:tcPr>
          <w:p w14:paraId="6B2EFFE9" w14:textId="77777777" w:rsidR="00787FFA" w:rsidRPr="00787FFA" w:rsidRDefault="00787FFA" w:rsidP="00787FFA">
            <w:pPr>
              <w:pStyle w:val="Maintextblack"/>
              <w:cnfStyle w:val="100000000000" w:firstRow="1" w:lastRow="0" w:firstColumn="0" w:lastColumn="0" w:oddVBand="0" w:evenVBand="0" w:oddHBand="0" w:evenHBand="0" w:firstRowFirstColumn="0" w:firstRowLastColumn="0" w:lastRowFirstColumn="0" w:lastRowLastColumn="0"/>
            </w:pPr>
            <w:r w:rsidRPr="00EF6461">
              <w:t>Summary description</w:t>
            </w:r>
          </w:p>
        </w:tc>
        <w:tc>
          <w:tcPr>
            <w:tcW w:w="1532" w:type="pct"/>
            <w:noWrap/>
            <w:hideMark/>
          </w:tcPr>
          <w:p w14:paraId="051C8B0A" w14:textId="77777777" w:rsidR="00787FFA" w:rsidRPr="00787FFA" w:rsidRDefault="00787FFA" w:rsidP="00787FFA">
            <w:pPr>
              <w:pStyle w:val="Maintextblack"/>
              <w:cnfStyle w:val="100000000000" w:firstRow="1" w:lastRow="0" w:firstColumn="0" w:lastColumn="0" w:oddVBand="0" w:evenVBand="0" w:oddHBand="0" w:evenHBand="0" w:firstRowFirstColumn="0" w:firstRowLastColumn="0" w:lastRowFirstColumn="0" w:lastRowLastColumn="0"/>
            </w:pPr>
            <w:r w:rsidRPr="00EF6461">
              <w:t>Actions planned in response</w:t>
            </w:r>
          </w:p>
        </w:tc>
      </w:tr>
      <w:tr w:rsidR="00787FFA" w:rsidRPr="009162C1" w14:paraId="414C52D1"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vMerge w:val="restart"/>
            <w:noWrap/>
          </w:tcPr>
          <w:p w14:paraId="58910E49" w14:textId="77777777" w:rsidR="00787FFA" w:rsidRPr="00787FFA" w:rsidRDefault="00787FFA" w:rsidP="00787FFA">
            <w:pPr>
              <w:pStyle w:val="Maintextblack"/>
            </w:pPr>
            <w:r>
              <w:t>1.</w:t>
            </w:r>
            <w:r w:rsidR="00E56342">
              <w:t xml:space="preserve"> </w:t>
            </w:r>
            <w:r w:rsidRPr="00787FFA">
              <w:t>Governance and partnership</w:t>
            </w:r>
          </w:p>
        </w:tc>
        <w:tc>
          <w:tcPr>
            <w:tcW w:w="1127" w:type="pct"/>
            <w:noWrap/>
            <w:hideMark/>
          </w:tcPr>
          <w:p w14:paraId="4FDDFE2E" w14:textId="77777777" w:rsidR="00787FFA" w:rsidRPr="00787FFA" w:rsidRDefault="00787FFA" w:rsidP="00787FFA">
            <w:pPr>
              <w:pStyle w:val="Maintextblack"/>
              <w:cnfStyle w:val="000000000000" w:firstRow="0" w:lastRow="0" w:firstColumn="0" w:lastColumn="0" w:oddVBand="0" w:evenVBand="0" w:oddHBand="0" w:evenHBand="0" w:firstRowFirstColumn="0" w:firstRowLastColumn="0" w:lastRowFirstColumn="0" w:lastRowLastColumn="0"/>
            </w:pPr>
            <w:r>
              <w:t xml:space="preserve">1.1 </w:t>
            </w:r>
            <w:r w:rsidRPr="00787FFA">
              <w:t>Since publication of the PFRA in 2011, have there been any c</w:t>
            </w:r>
            <w:r w:rsidR="00E56342">
              <w:t>hanges to, or creation of new, risk management a</w:t>
            </w:r>
            <w:r w:rsidRPr="00787FFA">
              <w:t>uthorities (RMAs) with responsibilities in the LLFA area?</w:t>
            </w:r>
          </w:p>
        </w:tc>
        <w:tc>
          <w:tcPr>
            <w:tcW w:w="315" w:type="pct"/>
            <w:noWrap/>
          </w:tcPr>
          <w:p w14:paraId="126D07A0" w14:textId="79C890BD" w:rsidR="00787FFA" w:rsidRPr="009162C1" w:rsidRDefault="00F11DD0" w:rsidP="00787FFA">
            <w:pPr>
              <w:pStyle w:val="Maintextblack"/>
              <w:cnfStyle w:val="000000000000" w:firstRow="0" w:lastRow="0" w:firstColumn="0" w:lastColumn="0" w:oddVBand="0" w:evenVBand="0" w:oddHBand="0" w:evenHBand="0" w:firstRowFirstColumn="0" w:firstRowLastColumn="0" w:lastRowFirstColumn="0" w:lastRowLastColumn="0"/>
            </w:pPr>
            <w:r>
              <w:t>No</w:t>
            </w:r>
          </w:p>
        </w:tc>
        <w:tc>
          <w:tcPr>
            <w:tcW w:w="1443" w:type="pct"/>
            <w:noWrap/>
          </w:tcPr>
          <w:p w14:paraId="7BCA4197" w14:textId="74EAED4E" w:rsidR="00787FFA" w:rsidRPr="009162C1" w:rsidRDefault="00017C6D" w:rsidP="00D27470">
            <w:pPr>
              <w:pStyle w:val="Maintextblack"/>
              <w:cnfStyle w:val="000000000000" w:firstRow="0" w:lastRow="0" w:firstColumn="0" w:lastColumn="0" w:oddVBand="0" w:evenVBand="0" w:oddHBand="0" w:evenHBand="0" w:firstRowFirstColumn="0" w:firstRowLastColumn="0" w:lastRowFirstColumn="0" w:lastRowLastColumn="0"/>
            </w:pPr>
            <w:r>
              <w:t>There has been no change to, or creation of new RMAs.</w:t>
            </w:r>
            <w:r w:rsidR="00F27058">
              <w:t xml:space="preserve"> </w:t>
            </w:r>
            <w:r w:rsidR="00BA7FD9">
              <w:t>RMAs are</w:t>
            </w:r>
            <w:r w:rsidR="00F27058">
              <w:t>: Leeds City Council as LLFA, Leeds City Council as Highway Authority, Environment Agency, Yorkshire Water, Ainsty IDB, Highways England</w:t>
            </w:r>
            <w:r w:rsidR="00D27470">
              <w:t xml:space="preserve"> (formerly Highways Agency)</w:t>
            </w:r>
            <w:r w:rsidR="00F27058">
              <w:t>.</w:t>
            </w:r>
            <w:r w:rsidR="00D27470">
              <w:t xml:space="preserve"> </w:t>
            </w:r>
          </w:p>
        </w:tc>
        <w:tc>
          <w:tcPr>
            <w:tcW w:w="1532" w:type="pct"/>
            <w:noWrap/>
          </w:tcPr>
          <w:p w14:paraId="19432E1A" w14:textId="33FFD737" w:rsidR="00787FFA" w:rsidRPr="009162C1" w:rsidRDefault="00542833" w:rsidP="00542833">
            <w:pPr>
              <w:pStyle w:val="Maintextblack"/>
              <w:cnfStyle w:val="000000000000" w:firstRow="0" w:lastRow="0" w:firstColumn="0" w:lastColumn="0" w:oddVBand="0" w:evenVBand="0" w:oddHBand="0" w:evenHBand="0" w:firstRowFirstColumn="0" w:firstRowLastColumn="0" w:lastRowFirstColumn="0" w:lastRowLastColumn="0"/>
            </w:pPr>
            <w:r w:rsidRPr="00542833">
              <w:t xml:space="preserve">No action is required. </w:t>
            </w:r>
          </w:p>
        </w:tc>
      </w:tr>
      <w:tr w:rsidR="00787FFA" w:rsidRPr="009162C1" w14:paraId="1D399C68"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vMerge/>
            <w:noWrap/>
            <w:hideMark/>
          </w:tcPr>
          <w:p w14:paraId="2811FEAF" w14:textId="77777777" w:rsidR="00787FFA" w:rsidRPr="009162C1" w:rsidRDefault="00787FFA" w:rsidP="00787FFA">
            <w:pPr>
              <w:pStyle w:val="Maintextblack"/>
            </w:pPr>
          </w:p>
        </w:tc>
        <w:tc>
          <w:tcPr>
            <w:tcW w:w="1127" w:type="pct"/>
            <w:noWrap/>
          </w:tcPr>
          <w:p w14:paraId="5564427C" w14:textId="77777777" w:rsidR="00787FFA" w:rsidRPr="00787FFA" w:rsidRDefault="00787FFA" w:rsidP="00787FFA">
            <w:pPr>
              <w:pStyle w:val="Maintextblack"/>
              <w:cnfStyle w:val="000000000000" w:firstRow="0" w:lastRow="0" w:firstColumn="0" w:lastColumn="0" w:oddVBand="0" w:evenVBand="0" w:oddHBand="0" w:evenHBand="0" w:firstRowFirstColumn="0" w:firstRowLastColumn="0" w:lastRowFirstColumn="0" w:lastRowLastColumn="0"/>
            </w:pPr>
            <w:r>
              <w:t xml:space="preserve">1.2 </w:t>
            </w:r>
            <w:r w:rsidRPr="00787FFA">
              <w:t>Are all roles and responsibilities for collecting and recording flood risk data and information clearly defined, including the respective roles and responsibilities of upper and lower tier authorities and other RMAs where relevant?</w:t>
            </w:r>
          </w:p>
        </w:tc>
        <w:tc>
          <w:tcPr>
            <w:tcW w:w="315" w:type="pct"/>
            <w:noWrap/>
          </w:tcPr>
          <w:p w14:paraId="025770C2" w14:textId="56B4223F" w:rsidR="00787FFA" w:rsidRPr="009162C1" w:rsidRDefault="00313B8D" w:rsidP="00787FFA">
            <w:pPr>
              <w:pStyle w:val="Maintextblack"/>
              <w:cnfStyle w:val="000000000000" w:firstRow="0" w:lastRow="0" w:firstColumn="0" w:lastColumn="0" w:oddVBand="0" w:evenVBand="0" w:oddHBand="0" w:evenHBand="0" w:firstRowFirstColumn="0" w:firstRowLastColumn="0" w:lastRowFirstColumn="0" w:lastRowLastColumn="0"/>
            </w:pPr>
            <w:r>
              <w:t>No</w:t>
            </w:r>
          </w:p>
        </w:tc>
        <w:tc>
          <w:tcPr>
            <w:tcW w:w="1443" w:type="pct"/>
            <w:noWrap/>
          </w:tcPr>
          <w:p w14:paraId="6F8D708E" w14:textId="68F64059" w:rsidR="00787FFA" w:rsidRPr="00280BA5" w:rsidRDefault="004F419D" w:rsidP="00610EEF">
            <w:pPr>
              <w:cnfStyle w:val="000000000000" w:firstRow="0" w:lastRow="0" w:firstColumn="0" w:lastColumn="0" w:oddVBand="0" w:evenVBand="0" w:oddHBand="0" w:evenHBand="0" w:firstRowFirstColumn="0" w:firstRowLastColumn="0" w:lastRowFirstColumn="0" w:lastRowLastColumn="0"/>
            </w:pPr>
            <w:r w:rsidRPr="004F419D">
              <w:t xml:space="preserve">Leeds City Council is an upper tier authority, there are no lower tier authorities. </w:t>
            </w:r>
            <w:r w:rsidR="00501E5D">
              <w:t xml:space="preserve">There is a duty for </w:t>
            </w:r>
            <w:r w:rsidR="00E25388">
              <w:t xml:space="preserve">RMAs </w:t>
            </w:r>
            <w:r w:rsidR="00501E5D">
              <w:t>to c</w:t>
            </w:r>
            <w:r w:rsidR="00E25388" w:rsidRPr="00E25388">
              <w:t>o-operate with each other and to share data when necessary</w:t>
            </w:r>
            <w:r w:rsidR="00E25388">
              <w:t xml:space="preserve">. </w:t>
            </w:r>
            <w:r>
              <w:t xml:space="preserve">Each RMA records </w:t>
            </w:r>
            <w:r w:rsidR="00BA7FD9">
              <w:t xml:space="preserve">instances of flooding to their assets on independent databases. This data is shared </w:t>
            </w:r>
            <w:r w:rsidR="00AE3971">
              <w:t>on request</w:t>
            </w:r>
            <w:r w:rsidR="00BA7FD9">
              <w:t>, for example Section 19 flood investigation reports.</w:t>
            </w:r>
            <w:r w:rsidR="00610EEF">
              <w:t xml:space="preserve"> </w:t>
            </w:r>
          </w:p>
        </w:tc>
        <w:tc>
          <w:tcPr>
            <w:tcW w:w="1532" w:type="pct"/>
            <w:noWrap/>
          </w:tcPr>
          <w:p w14:paraId="157CEF6C" w14:textId="77777777" w:rsidR="00787FFA" w:rsidRDefault="00CC12BE" w:rsidP="00280BA5">
            <w:pPr>
              <w:cnfStyle w:val="000000000000" w:firstRow="0" w:lastRow="0" w:firstColumn="0" w:lastColumn="0" w:oddVBand="0" w:evenVBand="0" w:oddHBand="0" w:evenHBand="0" w:firstRowFirstColumn="0" w:firstRowLastColumn="0" w:lastRowFirstColumn="0" w:lastRowLastColumn="0"/>
            </w:pPr>
            <w:r>
              <w:t>C</w:t>
            </w:r>
            <w:r w:rsidRPr="00CC12BE">
              <w:t>ontinue maintaining and sharing relevant datasets when necessary.</w:t>
            </w:r>
          </w:p>
          <w:p w14:paraId="2023ECA1" w14:textId="0D0F4FD5" w:rsidR="002477BF" w:rsidRPr="00280BA5" w:rsidRDefault="002477BF" w:rsidP="00610EEF">
            <w:pPr>
              <w:cnfStyle w:val="000000000000" w:firstRow="0" w:lastRow="0" w:firstColumn="0" w:lastColumn="0" w:oddVBand="0" w:evenVBand="0" w:oddHBand="0" w:evenHBand="0" w:firstRowFirstColumn="0" w:firstRowLastColumn="0" w:lastRowFirstColumn="0" w:lastRowLastColumn="0"/>
            </w:pPr>
            <w:r>
              <w:t>RMAs should aim to work toward recording flood risk data in a common format that allows exchang</w:t>
            </w:r>
            <w:r w:rsidR="00610EEF">
              <w:t xml:space="preserve">e of data between independent </w:t>
            </w:r>
            <w:r>
              <w:t>systems in the most efficient way possible</w:t>
            </w:r>
            <w:r w:rsidR="00610EEF">
              <w:t>. A new asset management system is due to be put in place from September 2017, which will improve the ability to manage and share data in this way.</w:t>
            </w:r>
          </w:p>
        </w:tc>
      </w:tr>
      <w:tr w:rsidR="00787FFA" w:rsidRPr="009162C1" w14:paraId="39C056E7"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vMerge w:val="restart"/>
            <w:noWrap/>
          </w:tcPr>
          <w:p w14:paraId="4631F2EF" w14:textId="77777777" w:rsidR="00787FFA" w:rsidRPr="00787FFA" w:rsidRDefault="00787FFA" w:rsidP="00787FFA">
            <w:pPr>
              <w:pStyle w:val="Maintextblack"/>
            </w:pPr>
            <w:r>
              <w:t xml:space="preserve">2. </w:t>
            </w:r>
            <w:r w:rsidRPr="00787FFA">
              <w:t>Data systems and management</w:t>
            </w:r>
          </w:p>
        </w:tc>
        <w:tc>
          <w:tcPr>
            <w:tcW w:w="1127" w:type="pct"/>
            <w:noWrap/>
          </w:tcPr>
          <w:p w14:paraId="05419AA9" w14:textId="77777777" w:rsidR="00787FFA" w:rsidRDefault="00787FFA" w:rsidP="00787FFA">
            <w:pPr>
              <w:pStyle w:val="Maintextblack"/>
              <w:cnfStyle w:val="000000000000" w:firstRow="0" w:lastRow="0" w:firstColumn="0" w:lastColumn="0" w:oddVBand="0" w:evenVBand="0" w:oddHBand="0" w:evenHBand="0" w:firstRowFirstColumn="0" w:firstRowLastColumn="0" w:lastRowFirstColumn="0" w:lastRowLastColumn="0"/>
            </w:pPr>
            <w:r>
              <w:t xml:space="preserve">2.1 </w:t>
            </w:r>
            <w:r w:rsidRPr="00787FFA">
              <w:t>Do you have an up to date record of relevant sources of flood risk data and information for the LLFA area, including those held by other organisations?</w:t>
            </w:r>
          </w:p>
          <w:p w14:paraId="40D70515" w14:textId="77777777" w:rsidR="00391979" w:rsidRPr="00787FFA" w:rsidRDefault="00391979" w:rsidP="00787FFA">
            <w:pPr>
              <w:pStyle w:val="Maintextblack"/>
              <w:cnfStyle w:val="000000000000" w:firstRow="0" w:lastRow="0" w:firstColumn="0" w:lastColumn="0" w:oddVBand="0" w:evenVBand="0" w:oddHBand="0" w:evenHBand="0" w:firstRowFirstColumn="0" w:firstRowLastColumn="0" w:lastRowFirstColumn="0" w:lastRowLastColumn="0"/>
            </w:pPr>
          </w:p>
        </w:tc>
        <w:tc>
          <w:tcPr>
            <w:tcW w:w="315" w:type="pct"/>
            <w:noWrap/>
          </w:tcPr>
          <w:p w14:paraId="13EADF9B" w14:textId="77777777" w:rsidR="00787FFA" w:rsidRPr="009162C1" w:rsidRDefault="00CC68D6" w:rsidP="00787FFA">
            <w:pPr>
              <w:pStyle w:val="Maintextblack"/>
              <w:cnfStyle w:val="000000000000" w:firstRow="0" w:lastRow="0" w:firstColumn="0" w:lastColumn="0" w:oddVBand="0" w:evenVBand="0" w:oddHBand="0" w:evenHBand="0" w:firstRowFirstColumn="0" w:firstRowLastColumn="0" w:lastRowFirstColumn="0" w:lastRowLastColumn="0"/>
            </w:pPr>
            <w:r>
              <w:t>Yes</w:t>
            </w:r>
          </w:p>
        </w:tc>
        <w:tc>
          <w:tcPr>
            <w:tcW w:w="1443" w:type="pct"/>
            <w:noWrap/>
          </w:tcPr>
          <w:p w14:paraId="34910325" w14:textId="5BD836FB" w:rsidR="00787FFA" w:rsidRPr="009162C1" w:rsidRDefault="00B8790A" w:rsidP="00F11DD0">
            <w:pPr>
              <w:pStyle w:val="Maintextblack"/>
              <w:cnfStyle w:val="000000000000" w:firstRow="0" w:lastRow="0" w:firstColumn="0" w:lastColumn="0" w:oddVBand="0" w:evenVBand="0" w:oddHBand="0" w:evenHBand="0" w:firstRowFirstColumn="0" w:firstRowLastColumn="0" w:lastRowFirstColumn="0" w:lastRowLastColumn="0"/>
            </w:pPr>
            <w:r>
              <w:t xml:space="preserve">Leeds City Council holds a </w:t>
            </w:r>
            <w:r w:rsidR="00CC68D6">
              <w:t xml:space="preserve">GIS workspace that links all relevant sources of flood risk data </w:t>
            </w:r>
            <w:r>
              <w:t xml:space="preserve">from RMAs and other stakeholders. Data is updated on request, usually annually, but also when necessary for </w:t>
            </w:r>
            <w:r w:rsidR="00F11DD0">
              <w:t xml:space="preserve">specific </w:t>
            </w:r>
            <w:r>
              <w:t>reports</w:t>
            </w:r>
            <w:r w:rsidR="00F11DD0">
              <w:t>, projects and investigations</w:t>
            </w:r>
            <w:r>
              <w:t>.</w:t>
            </w:r>
          </w:p>
        </w:tc>
        <w:tc>
          <w:tcPr>
            <w:tcW w:w="1532" w:type="pct"/>
            <w:noWrap/>
          </w:tcPr>
          <w:p w14:paraId="3A326102" w14:textId="0E3C0EC0" w:rsidR="00787FFA" w:rsidRPr="009162C1" w:rsidRDefault="003D612F" w:rsidP="00F11DD0">
            <w:pPr>
              <w:pStyle w:val="Maintextblack"/>
              <w:cnfStyle w:val="000000000000" w:firstRow="0" w:lastRow="0" w:firstColumn="0" w:lastColumn="0" w:oddVBand="0" w:evenVBand="0" w:oddHBand="0" w:evenHBand="0" w:firstRowFirstColumn="0" w:firstRowLastColumn="0" w:lastRowFirstColumn="0" w:lastRowLastColumn="0"/>
            </w:pPr>
            <w:r>
              <w:t xml:space="preserve">Continue maintaining </w:t>
            </w:r>
            <w:r w:rsidR="00CC12BE">
              <w:t xml:space="preserve">and sharing relevant datasets when </w:t>
            </w:r>
            <w:r w:rsidR="00F11DD0">
              <w:t>new information is made available with RMAs</w:t>
            </w:r>
            <w:r w:rsidR="00CC12BE">
              <w:t>.</w:t>
            </w:r>
          </w:p>
        </w:tc>
      </w:tr>
      <w:tr w:rsidR="00787FFA" w:rsidRPr="009162C1" w14:paraId="4625C314"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vMerge/>
            <w:noWrap/>
          </w:tcPr>
          <w:p w14:paraId="22D2B935" w14:textId="77777777" w:rsidR="00787FFA" w:rsidRPr="009162C1" w:rsidRDefault="00787FFA" w:rsidP="00787FFA">
            <w:pPr>
              <w:pStyle w:val="Maintextblack"/>
            </w:pPr>
          </w:p>
        </w:tc>
        <w:tc>
          <w:tcPr>
            <w:tcW w:w="1127" w:type="pct"/>
            <w:noWrap/>
          </w:tcPr>
          <w:p w14:paraId="0917DF34" w14:textId="77777777" w:rsidR="00787FFA" w:rsidRDefault="00787FFA" w:rsidP="00787FFA">
            <w:pPr>
              <w:pStyle w:val="Maintextblack"/>
              <w:cnfStyle w:val="000000000000" w:firstRow="0" w:lastRow="0" w:firstColumn="0" w:lastColumn="0" w:oddVBand="0" w:evenVBand="0" w:oddHBand="0" w:evenHBand="0" w:firstRowFirstColumn="0" w:firstRowLastColumn="0" w:lastRowFirstColumn="0" w:lastRowLastColumn="0"/>
            </w:pPr>
            <w:r>
              <w:t xml:space="preserve">2.2 </w:t>
            </w:r>
            <w:r w:rsidRPr="00787FFA">
              <w:t>Have sources of ‘locally agreed surface water information’ been established and maintained for the LLFA area and agreed with relevant partners?</w:t>
            </w:r>
          </w:p>
          <w:p w14:paraId="73DA8329" w14:textId="77777777" w:rsidR="00391979" w:rsidRPr="00787FFA" w:rsidRDefault="00391979" w:rsidP="00787FFA">
            <w:pPr>
              <w:pStyle w:val="Maintextblack"/>
              <w:cnfStyle w:val="000000000000" w:firstRow="0" w:lastRow="0" w:firstColumn="0" w:lastColumn="0" w:oddVBand="0" w:evenVBand="0" w:oddHBand="0" w:evenHBand="0" w:firstRowFirstColumn="0" w:firstRowLastColumn="0" w:lastRowFirstColumn="0" w:lastRowLastColumn="0"/>
            </w:pPr>
          </w:p>
        </w:tc>
        <w:tc>
          <w:tcPr>
            <w:tcW w:w="315" w:type="pct"/>
            <w:noWrap/>
          </w:tcPr>
          <w:p w14:paraId="20E6C1B8" w14:textId="1762165C" w:rsidR="00787FFA" w:rsidRPr="009162C1" w:rsidRDefault="00CC12BE" w:rsidP="00787FFA">
            <w:pPr>
              <w:pStyle w:val="Maintextblack"/>
              <w:cnfStyle w:val="000000000000" w:firstRow="0" w:lastRow="0" w:firstColumn="0" w:lastColumn="0" w:oddVBand="0" w:evenVBand="0" w:oddHBand="0" w:evenHBand="0" w:firstRowFirstColumn="0" w:firstRowLastColumn="0" w:lastRowFirstColumn="0" w:lastRowLastColumn="0"/>
            </w:pPr>
            <w:r>
              <w:lastRenderedPageBreak/>
              <w:t>Yes</w:t>
            </w:r>
          </w:p>
        </w:tc>
        <w:tc>
          <w:tcPr>
            <w:tcW w:w="1443" w:type="pct"/>
            <w:noWrap/>
          </w:tcPr>
          <w:p w14:paraId="4FA27334" w14:textId="310E8D47" w:rsidR="00696B42" w:rsidRPr="009162C1" w:rsidRDefault="00CC12BE" w:rsidP="000250C6">
            <w:pPr>
              <w:pStyle w:val="Maintextblack"/>
              <w:cnfStyle w:val="000000000000" w:firstRow="0" w:lastRow="0" w:firstColumn="0" w:lastColumn="0" w:oddVBand="0" w:evenVBand="0" w:oddHBand="0" w:evenHBand="0" w:firstRowFirstColumn="0" w:firstRowLastColumn="0" w:lastRowFirstColumn="0" w:lastRowLastColumn="0"/>
            </w:pPr>
            <w:r>
              <w:t>"Locally agreed surface water information" comprises the 2011 PFRA and the Environment Agency</w:t>
            </w:r>
            <w:r w:rsidR="000250C6">
              <w:t xml:space="preserve"> Risk of Flooding from Surface Water (RoFSW</w:t>
            </w:r>
            <w:r w:rsidR="007D0AF2">
              <w:t>)</w:t>
            </w:r>
            <w:r w:rsidR="00696B42">
              <w:t xml:space="preserve"> is understood </w:t>
            </w:r>
            <w:r w:rsidR="00F11DD0">
              <w:t xml:space="preserve">and agreed </w:t>
            </w:r>
            <w:r w:rsidR="00696B42">
              <w:t xml:space="preserve">between partners and LCC to be the </w:t>
            </w:r>
            <w:r w:rsidR="00696B42">
              <w:lastRenderedPageBreak/>
              <w:t>most suitable source for surf</w:t>
            </w:r>
            <w:r w:rsidR="001032E4">
              <w:t>a</w:t>
            </w:r>
            <w:r w:rsidR="00696B42">
              <w:t>ce water information.</w:t>
            </w:r>
          </w:p>
        </w:tc>
        <w:tc>
          <w:tcPr>
            <w:tcW w:w="1532" w:type="pct"/>
            <w:noWrap/>
          </w:tcPr>
          <w:p w14:paraId="262A770C" w14:textId="399F40F1" w:rsidR="00787FFA" w:rsidRPr="009162C1" w:rsidRDefault="003B58D9" w:rsidP="00EA18D4">
            <w:pPr>
              <w:pStyle w:val="Maintextblack"/>
              <w:cnfStyle w:val="000000000000" w:firstRow="0" w:lastRow="0" w:firstColumn="0" w:lastColumn="0" w:oddVBand="0" w:evenVBand="0" w:oddHBand="0" w:evenHBand="0" w:firstRowFirstColumn="0" w:firstRowLastColumn="0" w:lastRowFirstColumn="0" w:lastRowLastColumn="0"/>
            </w:pPr>
            <w:r>
              <w:lastRenderedPageBreak/>
              <w:t xml:space="preserve">Continue to update flood risk management </w:t>
            </w:r>
            <w:r w:rsidR="00696B42">
              <w:t xml:space="preserve">partners </w:t>
            </w:r>
            <w:r>
              <w:t xml:space="preserve">where </w:t>
            </w:r>
            <w:r w:rsidR="007D0AF2">
              <w:t xml:space="preserve">RoFSW </w:t>
            </w:r>
            <w:r>
              <w:t>does not sufficiently represent real life conditions.</w:t>
            </w:r>
          </w:p>
        </w:tc>
      </w:tr>
      <w:tr w:rsidR="00787FFA" w:rsidRPr="009162C1" w14:paraId="2968B823"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vMerge/>
            <w:noWrap/>
          </w:tcPr>
          <w:p w14:paraId="31B9A730" w14:textId="77777777" w:rsidR="00787FFA" w:rsidRPr="009162C1" w:rsidRDefault="00787FFA" w:rsidP="00787FFA">
            <w:pPr>
              <w:pStyle w:val="Maintextblack"/>
            </w:pPr>
          </w:p>
        </w:tc>
        <w:tc>
          <w:tcPr>
            <w:tcW w:w="1127" w:type="pct"/>
            <w:noWrap/>
          </w:tcPr>
          <w:p w14:paraId="3A4FBCDF" w14:textId="77777777" w:rsidR="00787FFA" w:rsidRPr="00787FFA" w:rsidRDefault="00787FFA" w:rsidP="00787FFA">
            <w:pPr>
              <w:pStyle w:val="Maintextblack"/>
              <w:cnfStyle w:val="000000000000" w:firstRow="0" w:lastRow="0" w:firstColumn="0" w:lastColumn="0" w:oddVBand="0" w:evenVBand="0" w:oddHBand="0" w:evenHBand="0" w:firstRowFirstColumn="0" w:firstRowLastColumn="0" w:lastRowFirstColumn="0" w:lastRowLastColumn="0"/>
            </w:pPr>
            <w:r>
              <w:t xml:space="preserve">2.3 </w:t>
            </w:r>
            <w:r w:rsidRPr="00787FFA">
              <w:t>Are systems in place to collect, record and share data and information for the purpose of assessing flood risk in the LLFA area?</w:t>
            </w:r>
          </w:p>
        </w:tc>
        <w:tc>
          <w:tcPr>
            <w:tcW w:w="315" w:type="pct"/>
            <w:noWrap/>
          </w:tcPr>
          <w:p w14:paraId="200D8816" w14:textId="77777777" w:rsidR="00787FFA" w:rsidRPr="009162C1" w:rsidRDefault="001E786C" w:rsidP="00787FFA">
            <w:pPr>
              <w:pStyle w:val="Maintextblack"/>
              <w:cnfStyle w:val="000000000000" w:firstRow="0" w:lastRow="0" w:firstColumn="0" w:lastColumn="0" w:oddVBand="0" w:evenVBand="0" w:oddHBand="0" w:evenHBand="0" w:firstRowFirstColumn="0" w:firstRowLastColumn="0" w:lastRowFirstColumn="0" w:lastRowLastColumn="0"/>
            </w:pPr>
            <w:r>
              <w:t>Yes</w:t>
            </w:r>
          </w:p>
        </w:tc>
        <w:tc>
          <w:tcPr>
            <w:tcW w:w="1443" w:type="pct"/>
            <w:noWrap/>
          </w:tcPr>
          <w:p w14:paraId="338ADD06" w14:textId="6D5B8EE5" w:rsidR="00DC6E7E" w:rsidRDefault="00DC6E7E" w:rsidP="00E90492">
            <w:pPr>
              <w:pStyle w:val="Maintextblack"/>
              <w:cnfStyle w:val="000000000000" w:firstRow="0" w:lastRow="0" w:firstColumn="0" w:lastColumn="0" w:oddVBand="0" w:evenVBand="0" w:oddHBand="0" w:evenHBand="0" w:firstRowFirstColumn="0" w:firstRowLastColumn="0" w:lastRowFirstColumn="0" w:lastRowLastColumn="0"/>
            </w:pPr>
            <w:r>
              <w:t xml:space="preserve">Incidents of flooding are reported to a central call centre, then referred to the appropriate department, where they are recorded on independent databases. </w:t>
            </w:r>
          </w:p>
          <w:p w14:paraId="20953390" w14:textId="6AF75658" w:rsidR="00787FFA" w:rsidRDefault="00DC6E7E" w:rsidP="00E90492">
            <w:pPr>
              <w:pStyle w:val="Maintextblack"/>
              <w:cnfStyle w:val="000000000000" w:firstRow="0" w:lastRow="0" w:firstColumn="0" w:lastColumn="0" w:oddVBand="0" w:evenVBand="0" w:oddHBand="0" w:evenHBand="0" w:firstRowFirstColumn="0" w:firstRowLastColumn="0" w:lastRowFirstColumn="0" w:lastRowLastColumn="0"/>
            </w:pPr>
            <w:r>
              <w:t xml:space="preserve">This data can </w:t>
            </w:r>
            <w:r w:rsidR="00400561">
              <w:t xml:space="preserve">be accessed and shared </w:t>
            </w:r>
            <w:r w:rsidR="00E90492">
              <w:t xml:space="preserve">using the </w:t>
            </w:r>
            <w:r>
              <w:t xml:space="preserve">database </w:t>
            </w:r>
            <w:r w:rsidR="00E90492">
              <w:t xml:space="preserve">itself, or by </w:t>
            </w:r>
            <w:r w:rsidR="00400561">
              <w:t xml:space="preserve">using the </w:t>
            </w:r>
            <w:r w:rsidR="001E786C">
              <w:t>GIS workspace described above.</w:t>
            </w:r>
          </w:p>
          <w:p w14:paraId="422A7C00" w14:textId="3448F1F9" w:rsidR="003676E9" w:rsidRPr="009162C1" w:rsidRDefault="00DC6E7E" w:rsidP="00C06BC9">
            <w:pPr>
              <w:pStyle w:val="Maintextblack"/>
              <w:cnfStyle w:val="000000000000" w:firstRow="0" w:lastRow="0" w:firstColumn="0" w:lastColumn="0" w:oddVBand="0" w:evenVBand="0" w:oddHBand="0" w:evenHBand="0" w:firstRowFirstColumn="0" w:firstRowLastColumn="0" w:lastRowFirstColumn="0" w:lastRowLastColumn="0"/>
            </w:pPr>
            <w:r>
              <w:t xml:space="preserve">Surveys of floods are carried out in response to flood incident reports, as well as during significant flood events. </w:t>
            </w:r>
            <w:r w:rsidR="00C06BC9">
              <w:t>Documents, such as photographs and drawings are located within a networked folder and used as a reference of flooding for studies.</w:t>
            </w:r>
          </w:p>
        </w:tc>
        <w:tc>
          <w:tcPr>
            <w:tcW w:w="1532" w:type="pct"/>
            <w:noWrap/>
          </w:tcPr>
          <w:p w14:paraId="5A70A33B" w14:textId="6D7403B5" w:rsidR="002D5C3D" w:rsidRDefault="00C50ED8" w:rsidP="00787FFA">
            <w:pPr>
              <w:pStyle w:val="Maintextblack"/>
              <w:cnfStyle w:val="000000000000" w:firstRow="0" w:lastRow="0" w:firstColumn="0" w:lastColumn="0" w:oddVBand="0" w:evenVBand="0" w:oddHBand="0" w:evenHBand="0" w:firstRowFirstColumn="0" w:firstRowLastColumn="0" w:lastRowFirstColumn="0" w:lastRowLastColumn="0"/>
            </w:pPr>
            <w:r>
              <w:t xml:space="preserve">A </w:t>
            </w:r>
            <w:r w:rsidR="002D5C3D">
              <w:t xml:space="preserve">new call centre system </w:t>
            </w:r>
            <w:r>
              <w:t xml:space="preserve">is due to be introduced. This </w:t>
            </w:r>
            <w:r w:rsidR="002D5C3D">
              <w:t>provides the opportunity for every department to flag flooding reports, so that this information can be extr</w:t>
            </w:r>
            <w:r w:rsidR="00B12198">
              <w:t>acted easily from</w:t>
            </w:r>
            <w:r w:rsidR="005338A3">
              <w:t xml:space="preserve"> the </w:t>
            </w:r>
            <w:r w:rsidR="00B12198">
              <w:t>database. When</w:t>
            </w:r>
            <w:r w:rsidR="002D5C3D">
              <w:t xml:space="preserve"> flagged, data can be </w:t>
            </w:r>
            <w:r w:rsidR="00E63ECD">
              <w:t>shared</w:t>
            </w:r>
            <w:r w:rsidR="002D5C3D">
              <w:t xml:space="preserve"> more efficiently between partners.</w:t>
            </w:r>
          </w:p>
          <w:p w14:paraId="7A5F5059" w14:textId="77777777" w:rsidR="00902879" w:rsidRDefault="00D63970" w:rsidP="00D63970">
            <w:pPr>
              <w:pStyle w:val="Maintextblack"/>
              <w:cnfStyle w:val="000000000000" w:firstRow="0" w:lastRow="0" w:firstColumn="0" w:lastColumn="0" w:oddVBand="0" w:evenVBand="0" w:oddHBand="0" w:evenHBand="0" w:firstRowFirstColumn="0" w:firstRowLastColumn="0" w:lastRowFirstColumn="0" w:lastRowLastColumn="0"/>
            </w:pPr>
            <w:r>
              <w:t xml:space="preserve">Implement a system for organising </w:t>
            </w:r>
            <w:r w:rsidR="002D5C3D">
              <w:t xml:space="preserve">flood survey data so that it is more readily accessible for use in flood investigations. </w:t>
            </w:r>
            <w:r w:rsidR="00902879">
              <w:t>An example, is the logging of photographs with descriptions of contents and locations on spreadsheets.</w:t>
            </w:r>
            <w:r w:rsidR="00902879" w:rsidRPr="00902879">
              <w:t xml:space="preserve"> </w:t>
            </w:r>
          </w:p>
          <w:p w14:paraId="72E3D4D4" w14:textId="3E2E11D9" w:rsidR="00E63ECD" w:rsidRPr="006531DD" w:rsidRDefault="00E63ECD" w:rsidP="00E63ECD">
            <w:pPr>
              <w:pStyle w:val="Maintextblack"/>
              <w:cnfStyle w:val="000000000000" w:firstRow="0" w:lastRow="0" w:firstColumn="0" w:lastColumn="0" w:oddVBand="0" w:evenVBand="0" w:oddHBand="0" w:evenHBand="0" w:firstRowFirstColumn="0" w:firstRowLastColumn="0" w:lastRowFirstColumn="0" w:lastRowLastColumn="0"/>
              <w:rPr>
                <w:sz w:val="16"/>
                <w:szCs w:val="16"/>
              </w:rPr>
            </w:pPr>
            <w:r>
              <w:t>A new asset management system will be implemented in September 2017, this will allow LCC to assess flood risk more effectively in the LLFA area.</w:t>
            </w:r>
          </w:p>
        </w:tc>
      </w:tr>
      <w:tr w:rsidR="00787FFA" w:rsidRPr="009162C1" w14:paraId="2E8F4E68"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vMerge/>
            <w:noWrap/>
          </w:tcPr>
          <w:p w14:paraId="316CD894" w14:textId="68395CAE" w:rsidR="00787FFA" w:rsidRPr="009162C1" w:rsidRDefault="00787FFA" w:rsidP="00787FFA">
            <w:pPr>
              <w:pStyle w:val="Maintextblack"/>
            </w:pPr>
          </w:p>
        </w:tc>
        <w:tc>
          <w:tcPr>
            <w:tcW w:w="1127" w:type="pct"/>
            <w:noWrap/>
          </w:tcPr>
          <w:p w14:paraId="37BD72A5" w14:textId="77777777" w:rsidR="00787FFA" w:rsidRPr="00787FFA" w:rsidRDefault="00787FFA" w:rsidP="00787FFA">
            <w:pPr>
              <w:pStyle w:val="Maintextblack"/>
              <w:cnfStyle w:val="000000000000" w:firstRow="0" w:lastRow="0" w:firstColumn="0" w:lastColumn="0" w:oddVBand="0" w:evenVBand="0" w:oddHBand="0" w:evenHBand="0" w:firstRowFirstColumn="0" w:firstRowLastColumn="0" w:lastRowFirstColumn="0" w:lastRowLastColumn="0"/>
            </w:pPr>
            <w:r>
              <w:t xml:space="preserve">2.4 </w:t>
            </w:r>
            <w:r w:rsidRPr="00787FFA">
              <w:t>Are systems in place to assure the quality and security of data and information recorded for the purpose of assessing flood risk in the LLFA area?</w:t>
            </w:r>
          </w:p>
        </w:tc>
        <w:tc>
          <w:tcPr>
            <w:tcW w:w="315" w:type="pct"/>
            <w:noWrap/>
          </w:tcPr>
          <w:p w14:paraId="79E3E55A" w14:textId="77777777" w:rsidR="00787FFA" w:rsidRPr="009162C1" w:rsidRDefault="00F5577E" w:rsidP="00787FFA">
            <w:pPr>
              <w:pStyle w:val="Maintextblack"/>
              <w:cnfStyle w:val="000000000000" w:firstRow="0" w:lastRow="0" w:firstColumn="0" w:lastColumn="0" w:oddVBand="0" w:evenVBand="0" w:oddHBand="0" w:evenHBand="0" w:firstRowFirstColumn="0" w:firstRowLastColumn="0" w:lastRowFirstColumn="0" w:lastRowLastColumn="0"/>
            </w:pPr>
            <w:r>
              <w:t>Yes</w:t>
            </w:r>
          </w:p>
        </w:tc>
        <w:tc>
          <w:tcPr>
            <w:tcW w:w="1443" w:type="pct"/>
            <w:noWrap/>
          </w:tcPr>
          <w:p w14:paraId="35B0415F" w14:textId="77777777" w:rsidR="00577379" w:rsidRDefault="00467950" w:rsidP="00577379">
            <w:pPr>
              <w:pStyle w:val="Maintextblack"/>
              <w:cnfStyle w:val="000000000000" w:firstRow="0" w:lastRow="0" w:firstColumn="0" w:lastColumn="0" w:oddVBand="0" w:evenVBand="0" w:oddHBand="0" w:evenHBand="0" w:firstRowFirstColumn="0" w:firstRowLastColumn="0" w:lastRowFirstColumn="0" w:lastRowLastColumn="0"/>
            </w:pPr>
            <w:r>
              <w:t xml:space="preserve">Quality of the recorded data is assured through a numbering system that ensures the incidents with the highest </w:t>
            </w:r>
            <w:r w:rsidR="00902879">
              <w:t xml:space="preserve">credible </w:t>
            </w:r>
            <w:r>
              <w:t xml:space="preserve">flood risk are </w:t>
            </w:r>
            <w:r w:rsidR="00902879">
              <w:t xml:space="preserve">those with the greatest priority. </w:t>
            </w:r>
          </w:p>
          <w:p w14:paraId="39AFFE45" w14:textId="1ED81ACF" w:rsidR="00E63ECD" w:rsidRDefault="00E63ECD" w:rsidP="00E63ECD">
            <w:pPr>
              <w:pStyle w:val="Maintextblack"/>
              <w:cnfStyle w:val="000000000000" w:firstRow="0" w:lastRow="0" w:firstColumn="0" w:lastColumn="0" w:oddVBand="0" w:evenVBand="0" w:oddHBand="0" w:evenHBand="0" w:firstRowFirstColumn="0" w:firstRowLastColumn="0" w:lastRowFirstColumn="0" w:lastRowLastColumn="0"/>
            </w:pPr>
            <w:r>
              <w:t>LCC have systems in place to cross check flood risk data from other RMAs utilising existing flood risk asset management systems.</w:t>
            </w:r>
          </w:p>
          <w:p w14:paraId="3CC0AC62" w14:textId="6C250DB2" w:rsidR="00B10161" w:rsidRDefault="00B10161" w:rsidP="00B10161">
            <w:pPr>
              <w:pStyle w:val="Maintextblack"/>
              <w:cnfStyle w:val="000000000000" w:firstRow="0" w:lastRow="0" w:firstColumn="0" w:lastColumn="0" w:oddVBand="0" w:evenVBand="0" w:oddHBand="0" w:evenHBand="0" w:firstRowFirstColumn="0" w:firstRowLastColumn="0" w:lastRowFirstColumn="0" w:lastRowLastColumn="0"/>
            </w:pPr>
            <w:r>
              <w:t xml:space="preserve">Data is </w:t>
            </w:r>
            <w:r w:rsidR="00083815">
              <w:t xml:space="preserve">held on networked drives </w:t>
            </w:r>
            <w:r>
              <w:t xml:space="preserve">accessed through the LCC computer network. Access to </w:t>
            </w:r>
            <w:r w:rsidR="00083815">
              <w:t xml:space="preserve">this </w:t>
            </w:r>
            <w:r>
              <w:t xml:space="preserve">data </w:t>
            </w:r>
            <w:r w:rsidR="00083815">
              <w:t xml:space="preserve">is </w:t>
            </w:r>
            <w:r>
              <w:t>controlled by an authorisation process</w:t>
            </w:r>
            <w:r w:rsidR="00083815">
              <w:t xml:space="preserve"> that requires justification before access can be given.</w:t>
            </w:r>
          </w:p>
          <w:p w14:paraId="46A20883" w14:textId="77777777" w:rsidR="00B10161" w:rsidRDefault="00B10161" w:rsidP="00B10161">
            <w:pPr>
              <w:pStyle w:val="Maintextblack"/>
              <w:cnfStyle w:val="000000000000" w:firstRow="0" w:lastRow="0" w:firstColumn="0" w:lastColumn="0" w:oddVBand="0" w:evenVBand="0" w:oddHBand="0" w:evenHBand="0" w:firstRowFirstColumn="0" w:firstRowLastColumn="0" w:lastRowFirstColumn="0" w:lastRowLastColumn="0"/>
            </w:pPr>
          </w:p>
          <w:p w14:paraId="36E29D7D" w14:textId="2D3A691D" w:rsidR="00787FFA" w:rsidRPr="009162C1" w:rsidRDefault="00787FFA" w:rsidP="00083815">
            <w:pPr>
              <w:pStyle w:val="Maintextblack"/>
              <w:cnfStyle w:val="000000000000" w:firstRow="0" w:lastRow="0" w:firstColumn="0" w:lastColumn="0" w:oddVBand="0" w:evenVBand="0" w:oddHBand="0" w:evenHBand="0" w:firstRowFirstColumn="0" w:firstRowLastColumn="0" w:lastRowFirstColumn="0" w:lastRowLastColumn="0"/>
            </w:pPr>
          </w:p>
        </w:tc>
        <w:tc>
          <w:tcPr>
            <w:tcW w:w="1532" w:type="pct"/>
            <w:noWrap/>
          </w:tcPr>
          <w:p w14:paraId="058C79FE" w14:textId="2AB90224" w:rsidR="00816376" w:rsidRDefault="002A52A5" w:rsidP="00816376">
            <w:pPr>
              <w:pStyle w:val="Maintextblack"/>
              <w:cnfStyle w:val="000000000000" w:firstRow="0" w:lastRow="0" w:firstColumn="0" w:lastColumn="0" w:oddVBand="0" w:evenVBand="0" w:oddHBand="0" w:evenHBand="0" w:firstRowFirstColumn="0" w:firstRowLastColumn="0" w:lastRowFirstColumn="0" w:lastRowLastColumn="0"/>
            </w:pPr>
            <w:r>
              <w:lastRenderedPageBreak/>
              <w:t xml:space="preserve">Maintain current standards of </w:t>
            </w:r>
            <w:r w:rsidR="00057CF9">
              <w:t xml:space="preserve">data quality and </w:t>
            </w:r>
            <w:r w:rsidR="00E53446">
              <w:t xml:space="preserve">security </w:t>
            </w:r>
            <w:r w:rsidR="00057CF9">
              <w:t>management</w:t>
            </w:r>
            <w:r w:rsidR="00E53446">
              <w:t>.</w:t>
            </w:r>
          </w:p>
          <w:p w14:paraId="0A350041" w14:textId="65250E20" w:rsidR="00816376" w:rsidRDefault="00057CF9" w:rsidP="00A17762">
            <w:pPr>
              <w:pStyle w:val="Maintextblack"/>
              <w:cnfStyle w:val="000000000000" w:firstRow="0" w:lastRow="0" w:firstColumn="0" w:lastColumn="0" w:oddVBand="0" w:evenVBand="0" w:oddHBand="0" w:evenHBand="0" w:firstRowFirstColumn="0" w:firstRowLastColumn="0" w:lastRowFirstColumn="0" w:lastRowLastColumn="0"/>
            </w:pPr>
            <w:r>
              <w:t>Remove e</w:t>
            </w:r>
            <w:r w:rsidR="00902879">
              <w:t>rroneously reported incidents from databases in order to reduce noise in data.</w:t>
            </w:r>
          </w:p>
          <w:p w14:paraId="2EC09E8D" w14:textId="133D7788" w:rsidR="003F77DC" w:rsidRPr="009162C1" w:rsidRDefault="00577379" w:rsidP="003D2FB8">
            <w:pPr>
              <w:pStyle w:val="Maintextblack"/>
              <w:cnfStyle w:val="000000000000" w:firstRow="0" w:lastRow="0" w:firstColumn="0" w:lastColumn="0" w:oddVBand="0" w:evenVBand="0" w:oddHBand="0" w:evenHBand="0" w:firstRowFirstColumn="0" w:firstRowLastColumn="0" w:lastRowFirstColumn="0" w:lastRowLastColumn="0"/>
            </w:pPr>
            <w:r>
              <w:t>Establish a system of filtering sensitive data</w:t>
            </w:r>
            <w:r w:rsidRPr="00577379">
              <w:t xml:space="preserve"> to enable sharing with collaborative partners without revealing personal data.</w:t>
            </w:r>
          </w:p>
        </w:tc>
      </w:tr>
      <w:tr w:rsidR="00787FFA" w:rsidRPr="009162C1" w14:paraId="2CD19C5A"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vMerge/>
            <w:noWrap/>
          </w:tcPr>
          <w:p w14:paraId="4ABFB4B0" w14:textId="4B09B885" w:rsidR="00787FFA" w:rsidRPr="009162C1" w:rsidRDefault="00787FFA" w:rsidP="00787FFA">
            <w:pPr>
              <w:pStyle w:val="Maintextblack"/>
            </w:pPr>
          </w:p>
        </w:tc>
        <w:tc>
          <w:tcPr>
            <w:tcW w:w="1127" w:type="pct"/>
            <w:noWrap/>
          </w:tcPr>
          <w:p w14:paraId="378393A9" w14:textId="77777777" w:rsidR="00787FFA" w:rsidRPr="00787FFA" w:rsidRDefault="00787FFA" w:rsidP="00787FFA">
            <w:pPr>
              <w:cnfStyle w:val="000000000000" w:firstRow="0" w:lastRow="0" w:firstColumn="0" w:lastColumn="0" w:oddVBand="0" w:evenVBand="0" w:oddHBand="0" w:evenHBand="0" w:firstRowFirstColumn="0" w:firstRowLastColumn="0" w:lastRowFirstColumn="0" w:lastRowLastColumn="0"/>
            </w:pPr>
            <w:r>
              <w:t xml:space="preserve">2.5 </w:t>
            </w:r>
            <w:r w:rsidRPr="00787FFA">
              <w:t>Do you understand the condition and performance of the public, third party and private assets in your register in terms of flood risk?</w:t>
            </w:r>
          </w:p>
        </w:tc>
        <w:tc>
          <w:tcPr>
            <w:tcW w:w="315" w:type="pct"/>
            <w:noWrap/>
          </w:tcPr>
          <w:p w14:paraId="4DC49E6C" w14:textId="582C1FC9" w:rsidR="00787FFA" w:rsidRPr="009162C1" w:rsidRDefault="00F64497" w:rsidP="00787FFA">
            <w:pPr>
              <w:pStyle w:val="Maintextblack"/>
              <w:cnfStyle w:val="000000000000" w:firstRow="0" w:lastRow="0" w:firstColumn="0" w:lastColumn="0" w:oddVBand="0" w:evenVBand="0" w:oddHBand="0" w:evenHBand="0" w:firstRowFirstColumn="0" w:firstRowLastColumn="0" w:lastRowFirstColumn="0" w:lastRowLastColumn="0"/>
            </w:pPr>
            <w:r>
              <w:t>Yes</w:t>
            </w:r>
          </w:p>
        </w:tc>
        <w:tc>
          <w:tcPr>
            <w:tcW w:w="1443" w:type="pct"/>
            <w:noWrap/>
          </w:tcPr>
          <w:p w14:paraId="33BF0AD7" w14:textId="77777777" w:rsidR="009834D3" w:rsidRPr="009834D3" w:rsidRDefault="009834D3" w:rsidP="009834D3">
            <w:pPr>
              <w:pStyle w:val="Maintextblack"/>
              <w:cnfStyle w:val="000000000000" w:firstRow="0" w:lastRow="0" w:firstColumn="0" w:lastColumn="0" w:oddVBand="0" w:evenVBand="0" w:oddHBand="0" w:evenHBand="0" w:firstRowFirstColumn="0" w:firstRowLastColumn="0" w:lastRowFirstColumn="0" w:lastRowLastColumn="0"/>
            </w:pPr>
            <w:r w:rsidRPr="009834D3">
              <w:t xml:space="preserve">Culverts and related CCTV surveys are presented on GIS with structural condition recorded. </w:t>
            </w:r>
          </w:p>
          <w:p w14:paraId="430F9F7E" w14:textId="77777777" w:rsidR="009834D3" w:rsidRPr="009834D3" w:rsidRDefault="009834D3" w:rsidP="009834D3">
            <w:pPr>
              <w:pStyle w:val="Maintextblack"/>
              <w:cnfStyle w:val="000000000000" w:firstRow="0" w:lastRow="0" w:firstColumn="0" w:lastColumn="0" w:oddVBand="0" w:evenVBand="0" w:oddHBand="0" w:evenHBand="0" w:firstRowFirstColumn="0" w:firstRowLastColumn="0" w:lastRowFirstColumn="0" w:lastRowLastColumn="0"/>
            </w:pPr>
            <w:r w:rsidRPr="009834D3">
              <w:t>Becks inspections are carried out for high priority reaches by the LCC FRM team.</w:t>
            </w:r>
          </w:p>
          <w:p w14:paraId="49666B65" w14:textId="77777777" w:rsidR="009834D3" w:rsidRPr="009834D3" w:rsidRDefault="009834D3" w:rsidP="009834D3">
            <w:pPr>
              <w:pStyle w:val="Maintextblack"/>
              <w:cnfStyle w:val="000000000000" w:firstRow="0" w:lastRow="0" w:firstColumn="0" w:lastColumn="0" w:oddVBand="0" w:evenVBand="0" w:oddHBand="0" w:evenHBand="0" w:firstRowFirstColumn="0" w:firstRowLastColumn="0" w:lastRowFirstColumn="0" w:lastRowLastColumn="0"/>
            </w:pPr>
            <w:r w:rsidRPr="009834D3">
              <w:t xml:space="preserve">Trash screens are proactively checked where high priority is identified. Blockages and debris are checked according to maintenance schedules, with hot-spot trash screens maintained by a third party contractor. </w:t>
            </w:r>
          </w:p>
          <w:p w14:paraId="16EC393E" w14:textId="392780E6" w:rsidR="00974241" w:rsidRDefault="00974241" w:rsidP="00974241">
            <w:pPr>
              <w:pStyle w:val="Maintextblack"/>
              <w:cnfStyle w:val="000000000000" w:firstRow="0" w:lastRow="0" w:firstColumn="0" w:lastColumn="0" w:oddVBand="0" w:evenVBand="0" w:oddHBand="0" w:evenHBand="0" w:firstRowFirstColumn="0" w:firstRowLastColumn="0" w:lastRowFirstColumn="0" w:lastRowLastColumn="0"/>
            </w:pPr>
            <w:r w:rsidRPr="00974241">
              <w:t xml:space="preserve">Some </w:t>
            </w:r>
            <w:r>
              <w:t>LCC</w:t>
            </w:r>
            <w:r w:rsidRPr="00974241">
              <w:t xml:space="preserve"> owned </w:t>
            </w:r>
            <w:r>
              <w:t>p</w:t>
            </w:r>
            <w:r w:rsidRPr="00974241">
              <w:t xml:space="preserve">umping stations are continuously monitored using </w:t>
            </w:r>
            <w:r>
              <w:t>internet-</w:t>
            </w:r>
            <w:r w:rsidRPr="00974241">
              <w:t xml:space="preserve">enabled telemetry, which provides real-time status updates. An experienced </w:t>
            </w:r>
            <w:r>
              <w:t xml:space="preserve">contractor </w:t>
            </w:r>
            <w:r w:rsidRPr="00974241">
              <w:t>maintains the pumps and associated mechanical and electrical equipment. Reports are logged on the LCC network drive.</w:t>
            </w:r>
          </w:p>
          <w:p w14:paraId="2F09A326" w14:textId="77777777" w:rsidR="00F64497" w:rsidRDefault="00923997" w:rsidP="00974241">
            <w:pPr>
              <w:pStyle w:val="Maintextblack"/>
              <w:cnfStyle w:val="000000000000" w:firstRow="0" w:lastRow="0" w:firstColumn="0" w:lastColumn="0" w:oddVBand="0" w:evenVBand="0" w:oddHBand="0" w:evenHBand="0" w:firstRowFirstColumn="0" w:firstRowLastColumn="0" w:lastRowFirstColumn="0" w:lastRowLastColumn="0"/>
            </w:pPr>
            <w:r w:rsidRPr="00923997">
              <w:t>LCC is not provided with information about a number of third pa</w:t>
            </w:r>
            <w:r>
              <w:t xml:space="preserve">rty and private assets; such as: </w:t>
            </w:r>
            <w:r w:rsidRPr="00923997">
              <w:t>C</w:t>
            </w:r>
            <w:r>
              <w:t xml:space="preserve">oal Authority pumping stations, key </w:t>
            </w:r>
            <w:r w:rsidRPr="00923997">
              <w:t>Network Rail, Y</w:t>
            </w:r>
            <w:r>
              <w:t xml:space="preserve">orkshire </w:t>
            </w:r>
            <w:r w:rsidRPr="00923997">
              <w:t>W</w:t>
            </w:r>
            <w:r>
              <w:t>ater</w:t>
            </w:r>
            <w:r w:rsidRPr="00923997">
              <w:t>, E</w:t>
            </w:r>
            <w:r>
              <w:t xml:space="preserve">nvironment </w:t>
            </w:r>
            <w:r w:rsidRPr="00923997">
              <w:t>A</w:t>
            </w:r>
            <w:r>
              <w:t>gency</w:t>
            </w:r>
            <w:r w:rsidRPr="00923997">
              <w:t xml:space="preserve">, Highways England, Canal </w:t>
            </w:r>
            <w:r>
              <w:t xml:space="preserve">&amp; River Trust assets, as wells as </w:t>
            </w:r>
            <w:r w:rsidRPr="00923997">
              <w:t>third party small reservoirs. In these cases</w:t>
            </w:r>
            <w:r w:rsidR="009834D3" w:rsidRPr="009834D3">
              <w:t xml:space="preserve">, information is only provided on request. If there is a failure in operation of such an </w:t>
            </w:r>
            <w:r w:rsidR="009834D3" w:rsidRPr="009834D3">
              <w:lastRenderedPageBreak/>
              <w:t>asset, there is no formal system by which the council is informed.</w:t>
            </w:r>
          </w:p>
          <w:p w14:paraId="0AFE81E2" w14:textId="5E3147BD" w:rsidR="00EA37B9" w:rsidRPr="009162C1" w:rsidRDefault="008F42BF" w:rsidP="000F4AE8">
            <w:pPr>
              <w:pStyle w:val="Maintextblack"/>
              <w:cnfStyle w:val="000000000000" w:firstRow="0" w:lastRow="0" w:firstColumn="0" w:lastColumn="0" w:oddVBand="0" w:evenVBand="0" w:oddHBand="0" w:evenHBand="0" w:firstRowFirstColumn="0" w:firstRowLastColumn="0" w:lastRowFirstColumn="0" w:lastRowLastColumn="0"/>
            </w:pPr>
            <w:r>
              <w:t xml:space="preserve">A significant number of assets will be created under the Leeds Flood Alleviation Scheme. Most of the newly created assets will be owned and managed by LCC. The introduction of a new asset management system will </w:t>
            </w:r>
            <w:r w:rsidR="000F4AE8">
              <w:t xml:space="preserve">underpin LCC's </w:t>
            </w:r>
            <w:r>
              <w:t xml:space="preserve">understanding </w:t>
            </w:r>
            <w:r w:rsidR="000F4AE8">
              <w:t xml:space="preserve">of </w:t>
            </w:r>
            <w:r>
              <w:t>condition and performance of these assets. Where third party assets are created within this project, they will be legally transferred to property owners with agreed specifications for maintenance. Ultimately</w:t>
            </w:r>
            <w:r w:rsidR="000F4AE8">
              <w:t>, LCC aim to routinely inspect third party assets and record their condition. In doing so they will better understand performance of this scheme as a whole.</w:t>
            </w:r>
            <w:bookmarkStart w:id="1" w:name="_GoBack"/>
            <w:bookmarkEnd w:id="1"/>
          </w:p>
        </w:tc>
        <w:tc>
          <w:tcPr>
            <w:tcW w:w="1532" w:type="pct"/>
            <w:noWrap/>
          </w:tcPr>
          <w:p w14:paraId="7B8FDB44" w14:textId="227276ED" w:rsidR="00F36192" w:rsidRDefault="00B12198" w:rsidP="00787FFA">
            <w:pPr>
              <w:pStyle w:val="Maintextblack"/>
              <w:cnfStyle w:val="000000000000" w:firstRow="0" w:lastRow="0" w:firstColumn="0" w:lastColumn="0" w:oddVBand="0" w:evenVBand="0" w:oddHBand="0" w:evenHBand="0" w:firstRowFirstColumn="0" w:firstRowLastColumn="0" w:lastRowFirstColumn="0" w:lastRowLastColumn="0"/>
            </w:pPr>
            <w:r>
              <w:lastRenderedPageBreak/>
              <w:t>Implement</w:t>
            </w:r>
            <w:r w:rsidR="00876DD4">
              <w:t xml:space="preserve"> a reporting programme for o</w:t>
            </w:r>
            <w:r w:rsidR="00F36192">
              <w:t xml:space="preserve">wners of key flood defence assets to provide regular condition reports, as well as a notification process for </w:t>
            </w:r>
            <w:r w:rsidR="001E5CBE">
              <w:t>asset defects</w:t>
            </w:r>
            <w:r w:rsidR="00F36192">
              <w:t>.</w:t>
            </w:r>
          </w:p>
          <w:p w14:paraId="511796ED" w14:textId="77777777" w:rsidR="0028107C" w:rsidRPr="0028107C" w:rsidRDefault="0028107C" w:rsidP="0028107C">
            <w:pPr>
              <w:pStyle w:val="Maintextblack"/>
              <w:cnfStyle w:val="000000000000" w:firstRow="0" w:lastRow="0" w:firstColumn="0" w:lastColumn="0" w:oddVBand="0" w:evenVBand="0" w:oddHBand="0" w:evenHBand="0" w:firstRowFirstColumn="0" w:firstRowLastColumn="0" w:lastRowFirstColumn="0" w:lastRowLastColumn="0"/>
            </w:pPr>
            <w:r>
              <w:t xml:space="preserve">Improve understanding of the condition of third party and private assets. </w:t>
            </w:r>
          </w:p>
          <w:p w14:paraId="5967C983" w14:textId="7E94E474" w:rsidR="00B674B5" w:rsidRDefault="00973954" w:rsidP="008E0EB8">
            <w:pPr>
              <w:pStyle w:val="Maintextblack"/>
              <w:cnfStyle w:val="000000000000" w:firstRow="0" w:lastRow="0" w:firstColumn="0" w:lastColumn="0" w:oddVBand="0" w:evenVBand="0" w:oddHBand="0" w:evenHBand="0" w:firstRowFirstColumn="0" w:firstRowLastColumn="0" w:lastRowFirstColumn="0" w:lastRowLastColumn="0"/>
            </w:pPr>
            <w:r>
              <w:t xml:space="preserve">Enhance reporting </w:t>
            </w:r>
            <w:r w:rsidR="008E0EB8">
              <w:t>of asset performance by third parties during major flood incidents.</w:t>
            </w:r>
          </w:p>
          <w:p w14:paraId="03A91E5F" w14:textId="37C3982F" w:rsidR="00876DD4" w:rsidRPr="00876DD4" w:rsidRDefault="00950611" w:rsidP="00876DD4">
            <w:pPr>
              <w:pStyle w:val="Maintextblack"/>
              <w:cnfStyle w:val="000000000000" w:firstRow="0" w:lastRow="0" w:firstColumn="0" w:lastColumn="0" w:oddVBand="0" w:evenVBand="0" w:oddHBand="0" w:evenHBand="0" w:firstRowFirstColumn="0" w:firstRowLastColumn="0" w:lastRowFirstColumn="0" w:lastRowLastColumn="0"/>
            </w:pPr>
            <w:r w:rsidRPr="00950611">
              <w:t xml:space="preserve">Identify key third party &amp; private flood risk assets </w:t>
            </w:r>
            <w:r>
              <w:t>and seek</w:t>
            </w:r>
            <w:r w:rsidR="00876DD4">
              <w:t xml:space="preserve"> to e</w:t>
            </w:r>
            <w:r w:rsidR="00876DD4" w:rsidRPr="00876DD4">
              <w:t>stablish improved access to data and agreed reporting system with th</w:t>
            </w:r>
            <w:r>
              <w:t>ese asset owners.</w:t>
            </w:r>
          </w:p>
          <w:p w14:paraId="0B241E3F" w14:textId="77777777" w:rsidR="00876DD4" w:rsidRDefault="00876DD4" w:rsidP="008E0EB8">
            <w:pPr>
              <w:pStyle w:val="Maintextblack"/>
              <w:cnfStyle w:val="000000000000" w:firstRow="0" w:lastRow="0" w:firstColumn="0" w:lastColumn="0" w:oddVBand="0" w:evenVBand="0" w:oddHBand="0" w:evenHBand="0" w:firstRowFirstColumn="0" w:firstRowLastColumn="0" w:lastRowFirstColumn="0" w:lastRowLastColumn="0"/>
            </w:pPr>
          </w:p>
          <w:p w14:paraId="6978F20C" w14:textId="7FBA8054" w:rsidR="00B674B5" w:rsidRPr="005B19AC" w:rsidRDefault="00B674B5" w:rsidP="00B06014">
            <w:pPr>
              <w:jc w:val="center"/>
              <w:cnfStyle w:val="000000000000" w:firstRow="0" w:lastRow="0" w:firstColumn="0" w:lastColumn="0" w:oddVBand="0" w:evenVBand="0" w:oddHBand="0" w:evenHBand="0" w:firstRowFirstColumn="0" w:firstRowLastColumn="0" w:lastRowFirstColumn="0" w:lastRowLastColumn="0"/>
              <w:rPr>
                <w:lang w:eastAsia="en-US"/>
              </w:rPr>
            </w:pPr>
          </w:p>
        </w:tc>
      </w:tr>
      <w:tr w:rsidR="00787FFA" w:rsidRPr="009162C1" w14:paraId="6D30EF84" w14:textId="77777777" w:rsidTr="00382D69">
        <w:trPr>
          <w:trHeight w:val="410"/>
        </w:trPr>
        <w:tc>
          <w:tcPr>
            <w:cnfStyle w:val="001000000000" w:firstRow="0" w:lastRow="0" w:firstColumn="1" w:lastColumn="0" w:oddVBand="0" w:evenVBand="0" w:oddHBand="0" w:evenHBand="0" w:firstRowFirstColumn="0" w:firstRowLastColumn="0" w:lastRowFirstColumn="0" w:lastRowLastColumn="0"/>
            <w:tcW w:w="583" w:type="pct"/>
            <w:vMerge w:val="restart"/>
            <w:noWrap/>
          </w:tcPr>
          <w:p w14:paraId="0067E1DF" w14:textId="0D1820AB" w:rsidR="00787FFA" w:rsidRDefault="00787FFA" w:rsidP="00787FFA">
            <w:pPr>
              <w:pStyle w:val="Maintextblack"/>
            </w:pPr>
            <w:r>
              <w:t xml:space="preserve">3. </w:t>
            </w:r>
            <w:r w:rsidRPr="00787FFA">
              <w:t>Past floods    since Dec 2011 only)</w:t>
            </w:r>
          </w:p>
          <w:p w14:paraId="2C50CBD4" w14:textId="77777777" w:rsidR="004B2028" w:rsidRPr="00787FFA" w:rsidRDefault="00DF4B64" w:rsidP="00DF4B64">
            <w:pPr>
              <w:pStyle w:val="Maintextblack"/>
            </w:pPr>
            <w:r>
              <w:t>I</w:t>
            </w:r>
            <w:r w:rsidR="004B2028">
              <w:t xml:space="preserve">nformation </w:t>
            </w:r>
            <w:r>
              <w:t xml:space="preserve">on past floods since 2011 </w:t>
            </w:r>
            <w:r w:rsidR="004B2028">
              <w:t>is required for reporting to the European Commission</w:t>
            </w:r>
          </w:p>
        </w:tc>
        <w:tc>
          <w:tcPr>
            <w:tcW w:w="1127" w:type="pct"/>
            <w:noWrap/>
          </w:tcPr>
          <w:p w14:paraId="32A8571D" w14:textId="77777777" w:rsidR="00787FFA" w:rsidRPr="00787FFA" w:rsidRDefault="00787FFA" w:rsidP="00787FFA">
            <w:pPr>
              <w:pStyle w:val="Maintextblack"/>
              <w:cnfStyle w:val="000000000000" w:firstRow="0" w:lastRow="0" w:firstColumn="0" w:lastColumn="0" w:oddVBand="0" w:evenVBand="0" w:oddHBand="0" w:evenHBand="0" w:firstRowFirstColumn="0" w:firstRowLastColumn="0" w:lastRowFirstColumn="0" w:lastRowLastColumn="0"/>
            </w:pPr>
            <w:r>
              <w:t xml:space="preserve">3.1 </w:t>
            </w:r>
            <w:r w:rsidRPr="00787FFA">
              <w:t xml:space="preserve">Have any flood events occurred since publication of the original PFRA report in </w:t>
            </w:r>
            <w:r w:rsidR="004B2028">
              <w:t xml:space="preserve">December </w:t>
            </w:r>
            <w:r w:rsidRPr="00787FFA">
              <w:t>2011 that have added to or changed your understanding of significant flood risk in the LLFA area?</w:t>
            </w:r>
          </w:p>
          <w:p w14:paraId="7F22C641" w14:textId="77777777" w:rsidR="00787FFA" w:rsidRPr="00787FFA" w:rsidRDefault="00382D69" w:rsidP="00382D69">
            <w:pPr>
              <w:pStyle w:val="Maintextblack"/>
              <w:cnfStyle w:val="000000000000" w:firstRow="0" w:lastRow="0" w:firstColumn="0" w:lastColumn="0" w:oddVBand="0" w:evenVBand="0" w:oddHBand="0" w:evenHBand="0" w:firstRowFirstColumn="0" w:firstRowLastColumn="0" w:lastRowFirstColumn="0" w:lastRowLastColumn="0"/>
            </w:pPr>
            <w:r>
              <w:t xml:space="preserve">See the guidance </w:t>
            </w:r>
            <w:r w:rsidR="00796D5D">
              <w:t xml:space="preserve">document </w:t>
            </w:r>
            <w:r>
              <w:t>on which floods to report.</w:t>
            </w:r>
          </w:p>
        </w:tc>
        <w:tc>
          <w:tcPr>
            <w:tcW w:w="315" w:type="pct"/>
            <w:noWrap/>
          </w:tcPr>
          <w:p w14:paraId="741C99D4" w14:textId="2376B21D" w:rsidR="00787FFA" w:rsidRPr="009162C1" w:rsidRDefault="00630D7A" w:rsidP="00787FFA">
            <w:pPr>
              <w:pStyle w:val="Maintextblack"/>
              <w:cnfStyle w:val="000000000000" w:firstRow="0" w:lastRow="0" w:firstColumn="0" w:lastColumn="0" w:oddVBand="0" w:evenVBand="0" w:oddHBand="0" w:evenHBand="0" w:firstRowFirstColumn="0" w:firstRowLastColumn="0" w:lastRowFirstColumn="0" w:lastRowLastColumn="0"/>
            </w:pPr>
            <w:r>
              <w:t>Yes</w:t>
            </w:r>
          </w:p>
        </w:tc>
        <w:tc>
          <w:tcPr>
            <w:tcW w:w="1443" w:type="pct"/>
            <w:noWrap/>
          </w:tcPr>
          <w:p w14:paraId="084661B7" w14:textId="77777777" w:rsidR="00787FFA" w:rsidRPr="00787FFA" w:rsidRDefault="00787FFA" w:rsidP="00787FFA">
            <w:pPr>
              <w:pStyle w:val="Maintextblack"/>
              <w:cnfStyle w:val="000000000000" w:firstRow="0" w:lastRow="0" w:firstColumn="0" w:lastColumn="0" w:oddVBand="0" w:evenVBand="0" w:oddHBand="0" w:evenHBand="0" w:firstRowFirstColumn="0" w:firstRowLastColumn="0" w:lastRowFirstColumn="0" w:lastRowLastColumn="0"/>
            </w:pPr>
            <w:r w:rsidRPr="00782484">
              <w:t xml:space="preserve">Do not populate this box.  </w:t>
            </w:r>
          </w:p>
          <w:p w14:paraId="0F1F5B29" w14:textId="77777777" w:rsidR="00787FFA" w:rsidRPr="00787FFA" w:rsidRDefault="00787FFA" w:rsidP="00787FFA">
            <w:pPr>
              <w:pStyle w:val="Maintextblack"/>
              <w:cnfStyle w:val="000000000000" w:firstRow="0" w:lastRow="0" w:firstColumn="0" w:lastColumn="0" w:oddVBand="0" w:evenVBand="0" w:oddHBand="0" w:evenHBand="0" w:firstRowFirstColumn="0" w:firstRowLastColumn="0" w:lastRowFirstColumn="0" w:lastRowLastColumn="0"/>
            </w:pPr>
            <w:r w:rsidRPr="00782484">
              <w:t>Provide detai</w:t>
            </w:r>
            <w:r w:rsidR="00E56342">
              <w:t xml:space="preserve">ls of </w:t>
            </w:r>
            <w:r w:rsidR="004B2028">
              <w:t>relevant</w:t>
            </w:r>
            <w:r w:rsidR="00E56342">
              <w:t xml:space="preserve"> floods by updating </w:t>
            </w:r>
            <w:r w:rsidR="00382D69">
              <w:t>a</w:t>
            </w:r>
            <w:r w:rsidRPr="00782484">
              <w:t xml:space="preserve">nnex </w:t>
            </w:r>
            <w:r w:rsidR="00382D69">
              <w:t>1</w:t>
            </w:r>
            <w:r w:rsidRPr="00787FFA">
              <w:t xml:space="preserve"> </w:t>
            </w:r>
            <w:r w:rsidR="00382D69">
              <w:t xml:space="preserve">Past floods </w:t>
            </w:r>
            <w:r w:rsidRPr="00787FFA">
              <w:t xml:space="preserve">of your original PFRA report to include relevant </w:t>
            </w:r>
            <w:r w:rsidR="004B2028">
              <w:t>floods</w:t>
            </w:r>
            <w:r w:rsidR="00796D5D">
              <w:t xml:space="preserve"> </w:t>
            </w:r>
            <w:r w:rsidRPr="00787FFA">
              <w:t xml:space="preserve">since 2011.  </w:t>
            </w:r>
          </w:p>
          <w:p w14:paraId="40F8F7C8" w14:textId="77777777" w:rsidR="00787FFA" w:rsidRPr="00787FFA" w:rsidRDefault="00787FFA" w:rsidP="00382D69">
            <w:pPr>
              <w:pStyle w:val="Maintextblack"/>
              <w:cnfStyle w:val="000000000000" w:firstRow="0" w:lastRow="0" w:firstColumn="0" w:lastColumn="0" w:oddVBand="0" w:evenVBand="0" w:oddHBand="0" w:evenHBand="0" w:firstRowFirstColumn="0" w:firstRowLastColumn="0" w:lastRowFirstColumn="0" w:lastRowLastColumn="0"/>
            </w:pPr>
            <w:r w:rsidRPr="00782484">
              <w:t xml:space="preserve">Information from your updated annex </w:t>
            </w:r>
            <w:r w:rsidR="00382D69">
              <w:t>1</w:t>
            </w:r>
            <w:r w:rsidR="004B2028">
              <w:t xml:space="preserve"> </w:t>
            </w:r>
            <w:r w:rsidR="00DF4B64">
              <w:t xml:space="preserve">will be used for </w:t>
            </w:r>
            <w:r w:rsidRPr="00782484">
              <w:t>reporting to the European Commission.</w:t>
            </w:r>
          </w:p>
        </w:tc>
        <w:tc>
          <w:tcPr>
            <w:tcW w:w="1532" w:type="pct"/>
            <w:noWrap/>
          </w:tcPr>
          <w:p w14:paraId="2A467CDD" w14:textId="029AFE4A" w:rsidR="00787FFA" w:rsidRPr="009162C1" w:rsidRDefault="00441FC1" w:rsidP="00787FFA">
            <w:pPr>
              <w:pStyle w:val="Maintextblack"/>
              <w:cnfStyle w:val="000000000000" w:firstRow="0" w:lastRow="0" w:firstColumn="0" w:lastColumn="0" w:oddVBand="0" w:evenVBand="0" w:oddHBand="0" w:evenHBand="0" w:firstRowFirstColumn="0" w:firstRowLastColumn="0" w:lastRowFirstColumn="0" w:lastRowLastColumn="0"/>
            </w:pPr>
            <w:r>
              <w:t xml:space="preserve">Significant flood </w:t>
            </w:r>
            <w:r w:rsidR="00576331">
              <w:t xml:space="preserve">events </w:t>
            </w:r>
            <w:r w:rsidR="00E3187F">
              <w:t xml:space="preserve">have been </w:t>
            </w:r>
            <w:r w:rsidR="00576331">
              <w:t>described within Annex 1.</w:t>
            </w:r>
          </w:p>
        </w:tc>
      </w:tr>
      <w:tr w:rsidR="00787FFA" w:rsidRPr="009162C1" w14:paraId="7979B00B"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vMerge/>
            <w:noWrap/>
          </w:tcPr>
          <w:p w14:paraId="096194DD" w14:textId="77777777" w:rsidR="00787FFA" w:rsidRPr="009162C1" w:rsidRDefault="00787FFA" w:rsidP="00787FFA">
            <w:pPr>
              <w:pStyle w:val="Maintextblack"/>
            </w:pPr>
          </w:p>
        </w:tc>
        <w:tc>
          <w:tcPr>
            <w:tcW w:w="1127" w:type="pct"/>
            <w:noWrap/>
          </w:tcPr>
          <w:p w14:paraId="7F98AA23" w14:textId="77777777" w:rsidR="00787FFA" w:rsidRPr="00787FFA" w:rsidRDefault="00787FFA" w:rsidP="000D7D14">
            <w:pPr>
              <w:pStyle w:val="Maintextblack"/>
              <w:cnfStyle w:val="000000000000" w:firstRow="0" w:lastRow="0" w:firstColumn="0" w:lastColumn="0" w:oddVBand="0" w:evenVBand="0" w:oddHBand="0" w:evenHBand="0" w:firstRowFirstColumn="0" w:firstRowLastColumn="0" w:lastRowFirstColumn="0" w:lastRowLastColumn="0"/>
            </w:pPr>
            <w:r>
              <w:t xml:space="preserve">3.2 </w:t>
            </w:r>
            <w:r w:rsidR="000D7D14">
              <w:t>Has</w:t>
            </w:r>
            <w:r w:rsidRPr="00787FFA">
              <w:t xml:space="preserve"> your current understanding of significant flood risk in the LLFA area changed as a result of the consequences of floods that have occurred since 2011</w:t>
            </w:r>
            <w:r w:rsidR="000D7D14">
              <w:t>?</w:t>
            </w:r>
            <w:r w:rsidR="00CD6D2D">
              <w:t xml:space="preserve"> How?</w:t>
            </w:r>
          </w:p>
        </w:tc>
        <w:tc>
          <w:tcPr>
            <w:tcW w:w="315" w:type="pct"/>
            <w:noWrap/>
          </w:tcPr>
          <w:p w14:paraId="1EC40856" w14:textId="52F2A0CD" w:rsidR="00787FFA" w:rsidRPr="009162C1" w:rsidRDefault="00E05CF4" w:rsidP="00787FFA">
            <w:pPr>
              <w:pStyle w:val="Maintextblack"/>
              <w:cnfStyle w:val="000000000000" w:firstRow="0" w:lastRow="0" w:firstColumn="0" w:lastColumn="0" w:oddVBand="0" w:evenVBand="0" w:oddHBand="0" w:evenHBand="0" w:firstRowFirstColumn="0" w:firstRowLastColumn="0" w:lastRowFirstColumn="0" w:lastRowLastColumn="0"/>
            </w:pPr>
            <w:r>
              <w:t>Yes</w:t>
            </w:r>
          </w:p>
        </w:tc>
        <w:tc>
          <w:tcPr>
            <w:tcW w:w="1443" w:type="pct"/>
            <w:noWrap/>
          </w:tcPr>
          <w:p w14:paraId="61809C63" w14:textId="77777777" w:rsidR="00787FFA" w:rsidRPr="00787FFA" w:rsidRDefault="000D7D14" w:rsidP="000D7D14">
            <w:pPr>
              <w:pStyle w:val="Maintextblack"/>
              <w:cnfStyle w:val="000000000000" w:firstRow="0" w:lastRow="0" w:firstColumn="0" w:lastColumn="0" w:oddVBand="0" w:evenVBand="0" w:oddHBand="0" w:evenHBand="0" w:firstRowFirstColumn="0" w:firstRowLastColumn="0" w:lastRowFirstColumn="0" w:lastRowLastColumn="0"/>
            </w:pPr>
            <w:r>
              <w:t>If yes, c</w:t>
            </w:r>
            <w:r w:rsidR="00787FFA" w:rsidRPr="00782484">
              <w:t>omplete this box and copy your statement to the relevant section of the PFRA addendum template at the end of this document.</w:t>
            </w:r>
          </w:p>
        </w:tc>
        <w:tc>
          <w:tcPr>
            <w:tcW w:w="1532" w:type="pct"/>
            <w:noWrap/>
          </w:tcPr>
          <w:p w14:paraId="1DFC774E" w14:textId="106D5036" w:rsidR="00787FFA" w:rsidRPr="009162C1" w:rsidRDefault="00542833" w:rsidP="00542833">
            <w:pPr>
              <w:pStyle w:val="Maintextblack"/>
              <w:cnfStyle w:val="000000000000" w:firstRow="0" w:lastRow="0" w:firstColumn="0" w:lastColumn="0" w:oddVBand="0" w:evenVBand="0" w:oddHBand="0" w:evenHBand="0" w:firstRowFirstColumn="0" w:firstRowLastColumn="0" w:lastRowFirstColumn="0" w:lastRowLastColumn="0"/>
            </w:pPr>
            <w:r>
              <w:t xml:space="preserve">No action is </w:t>
            </w:r>
            <w:r w:rsidRPr="00542833">
              <w:t>required.</w:t>
            </w:r>
            <w:r>
              <w:t xml:space="preserve"> </w:t>
            </w:r>
            <w:r w:rsidR="003F29CD">
              <w:t>A s</w:t>
            </w:r>
            <w:r w:rsidR="00C60A1E">
              <w:t xml:space="preserve">tatement has been </w:t>
            </w:r>
            <w:r w:rsidR="00CF43C8">
              <w:t xml:space="preserve">added to </w:t>
            </w:r>
            <w:r w:rsidR="00C60A1E">
              <w:t xml:space="preserve">the </w:t>
            </w:r>
            <w:r w:rsidR="00CF43C8">
              <w:t>addendum.</w:t>
            </w:r>
          </w:p>
        </w:tc>
      </w:tr>
      <w:tr w:rsidR="00787FFA" w:rsidRPr="009162C1" w14:paraId="197C7F7A"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vMerge w:val="restart"/>
            <w:noWrap/>
          </w:tcPr>
          <w:p w14:paraId="4C63857D" w14:textId="77777777" w:rsidR="00787FFA" w:rsidRDefault="00787FFA" w:rsidP="00787FFA">
            <w:pPr>
              <w:pStyle w:val="Maintextblack"/>
            </w:pPr>
            <w:r>
              <w:lastRenderedPageBreak/>
              <w:t>4. F</w:t>
            </w:r>
            <w:r w:rsidRPr="00787FFA">
              <w:t>uture flood information</w:t>
            </w:r>
          </w:p>
          <w:p w14:paraId="2104F10B" w14:textId="77777777" w:rsidR="00DF4B64" w:rsidRPr="00787FFA" w:rsidRDefault="00DF4B64" w:rsidP="00787FFA">
            <w:pPr>
              <w:pStyle w:val="Maintextblack"/>
            </w:pPr>
            <w:r>
              <w:t>Information on future floods is required for reporting to the European Commission</w:t>
            </w:r>
          </w:p>
        </w:tc>
        <w:tc>
          <w:tcPr>
            <w:tcW w:w="1127" w:type="pct"/>
            <w:noWrap/>
          </w:tcPr>
          <w:p w14:paraId="559FE44C" w14:textId="77777777" w:rsidR="00787FFA" w:rsidRPr="00787FFA" w:rsidRDefault="00787FFA" w:rsidP="00DF4B64">
            <w:pPr>
              <w:pStyle w:val="Maintextblack"/>
              <w:cnfStyle w:val="000000000000" w:firstRow="0" w:lastRow="0" w:firstColumn="0" w:lastColumn="0" w:oddVBand="0" w:evenVBand="0" w:oddHBand="0" w:evenHBand="0" w:firstRowFirstColumn="0" w:firstRowLastColumn="0" w:lastRowFirstColumn="0" w:lastRowLastColumn="0"/>
            </w:pPr>
            <w:r>
              <w:t xml:space="preserve">4.1 </w:t>
            </w:r>
            <w:r w:rsidRPr="00787FFA">
              <w:t>Ha</w:t>
            </w:r>
            <w:r w:rsidR="00DF4B64">
              <w:t>ve you created or received</w:t>
            </w:r>
            <w:r w:rsidRPr="00787FFA">
              <w:t xml:space="preserve"> new information on potential future flood</w:t>
            </w:r>
            <w:r w:rsidR="00DF4B64">
              <w:t xml:space="preserve">s that has </w:t>
            </w:r>
            <w:r w:rsidRPr="00787FFA">
              <w:t xml:space="preserve">added to or changed your </w:t>
            </w:r>
            <w:r w:rsidR="00DF4B64">
              <w:t xml:space="preserve">understanding </w:t>
            </w:r>
            <w:r w:rsidRPr="00787FFA">
              <w:t>of significant flood risk in the LLFA area since publication of your original PFRA report in 2011?</w:t>
            </w:r>
          </w:p>
        </w:tc>
        <w:tc>
          <w:tcPr>
            <w:tcW w:w="315" w:type="pct"/>
            <w:noWrap/>
          </w:tcPr>
          <w:p w14:paraId="72062560" w14:textId="568AFDA4" w:rsidR="00787FFA" w:rsidRPr="009162C1" w:rsidRDefault="00F64497" w:rsidP="00787FFA">
            <w:pPr>
              <w:pStyle w:val="Maintextblack"/>
              <w:cnfStyle w:val="000000000000" w:firstRow="0" w:lastRow="0" w:firstColumn="0" w:lastColumn="0" w:oddVBand="0" w:evenVBand="0" w:oddHBand="0" w:evenHBand="0" w:firstRowFirstColumn="0" w:firstRowLastColumn="0" w:lastRowFirstColumn="0" w:lastRowLastColumn="0"/>
            </w:pPr>
            <w:r>
              <w:t>Yes</w:t>
            </w:r>
          </w:p>
        </w:tc>
        <w:tc>
          <w:tcPr>
            <w:tcW w:w="1443" w:type="pct"/>
            <w:noWrap/>
          </w:tcPr>
          <w:p w14:paraId="70D4D80C" w14:textId="72550527" w:rsidR="00787FFA" w:rsidRPr="00787FFA" w:rsidRDefault="00787FFA" w:rsidP="00787FFA">
            <w:pPr>
              <w:pStyle w:val="Maintextblack"/>
              <w:cnfStyle w:val="000000000000" w:firstRow="0" w:lastRow="0" w:firstColumn="0" w:lastColumn="0" w:oddVBand="0" w:evenVBand="0" w:oddHBand="0" w:evenHBand="0" w:firstRowFirstColumn="0" w:firstRowLastColumn="0" w:lastRowFirstColumn="0" w:lastRowLastColumn="0"/>
            </w:pPr>
            <w:r w:rsidRPr="0061087E">
              <w:t>Do not populate this box.</w:t>
            </w:r>
          </w:p>
          <w:p w14:paraId="30712E16" w14:textId="77777777" w:rsidR="00787FFA" w:rsidRPr="00787FFA" w:rsidRDefault="00E56342" w:rsidP="00787FFA">
            <w:pPr>
              <w:pStyle w:val="Maintextblack"/>
              <w:cnfStyle w:val="000000000000" w:firstRow="0" w:lastRow="0" w:firstColumn="0" w:lastColumn="0" w:oddVBand="0" w:evenVBand="0" w:oddHBand="0" w:evenHBand="0" w:firstRowFirstColumn="0" w:firstRowLastColumn="0" w:lastRowFirstColumn="0" w:lastRowLastColumn="0"/>
            </w:pPr>
            <w:r>
              <w:t xml:space="preserve">Provide details by updating </w:t>
            </w:r>
            <w:r w:rsidR="00DF4B64">
              <w:t>a</w:t>
            </w:r>
            <w:r w:rsidR="00787FFA" w:rsidRPr="0061087E">
              <w:t xml:space="preserve">nnex </w:t>
            </w:r>
            <w:r w:rsidR="00382D69">
              <w:t xml:space="preserve">2 Future </w:t>
            </w:r>
            <w:r w:rsidR="00B45C2A">
              <w:t>f</w:t>
            </w:r>
            <w:r w:rsidR="00382D69">
              <w:t xml:space="preserve">loods </w:t>
            </w:r>
            <w:r w:rsidR="00787FFA" w:rsidRPr="00787FFA">
              <w:t>of your original preliminary assessment report to include relevant new information since 2011.</w:t>
            </w:r>
          </w:p>
          <w:p w14:paraId="0101C0DC" w14:textId="77777777" w:rsidR="00787FFA" w:rsidRPr="00787FFA" w:rsidRDefault="00787FFA" w:rsidP="00382D69">
            <w:pPr>
              <w:pStyle w:val="Maintextblack"/>
              <w:cnfStyle w:val="000000000000" w:firstRow="0" w:lastRow="0" w:firstColumn="0" w:lastColumn="0" w:oddVBand="0" w:evenVBand="0" w:oddHBand="0" w:evenHBand="0" w:firstRowFirstColumn="0" w:firstRowLastColumn="0" w:lastRowFirstColumn="0" w:lastRowLastColumn="0"/>
            </w:pPr>
            <w:r w:rsidRPr="0061087E">
              <w:t>Information from your updated annex</w:t>
            </w:r>
            <w:r w:rsidR="00DF4B64">
              <w:t xml:space="preserve"> </w:t>
            </w:r>
            <w:r w:rsidR="00382D69">
              <w:t>2</w:t>
            </w:r>
            <w:r w:rsidRPr="0061087E">
              <w:t xml:space="preserve"> </w:t>
            </w:r>
            <w:r w:rsidR="00382D69">
              <w:t xml:space="preserve">will be used </w:t>
            </w:r>
            <w:r w:rsidRPr="0061087E">
              <w:t>for reporting to the European Commission.</w:t>
            </w:r>
          </w:p>
        </w:tc>
        <w:tc>
          <w:tcPr>
            <w:tcW w:w="1532" w:type="pct"/>
            <w:noWrap/>
          </w:tcPr>
          <w:p w14:paraId="3B507A9C" w14:textId="2E0A0C3B" w:rsidR="00787FFA" w:rsidRPr="009162C1" w:rsidRDefault="003D12D9" w:rsidP="003D12D9">
            <w:pPr>
              <w:pStyle w:val="Maintextblack"/>
              <w:cnfStyle w:val="000000000000" w:firstRow="0" w:lastRow="0" w:firstColumn="0" w:lastColumn="0" w:oddVBand="0" w:evenVBand="0" w:oddHBand="0" w:evenHBand="0" w:firstRowFirstColumn="0" w:firstRowLastColumn="0" w:lastRowFirstColumn="0" w:lastRowLastColumn="0"/>
            </w:pPr>
            <w:r w:rsidRPr="003D12D9">
              <w:t xml:space="preserve">No action is required. </w:t>
            </w:r>
            <w:r w:rsidR="00971FB8">
              <w:t>A</w:t>
            </w:r>
            <w:r w:rsidR="000C0C6E">
              <w:t>nnex 2</w:t>
            </w:r>
            <w:r w:rsidR="00971FB8">
              <w:t xml:space="preserve"> has been updated</w:t>
            </w:r>
            <w:r w:rsidR="00FC6A8C">
              <w:t>.</w:t>
            </w:r>
          </w:p>
        </w:tc>
      </w:tr>
      <w:tr w:rsidR="00787FFA" w:rsidRPr="009162C1" w14:paraId="5C3992D9"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vMerge/>
            <w:noWrap/>
          </w:tcPr>
          <w:p w14:paraId="5833313A" w14:textId="77777777" w:rsidR="00787FFA" w:rsidRPr="009162C1" w:rsidRDefault="00787FFA" w:rsidP="00787FFA">
            <w:pPr>
              <w:pStyle w:val="Maintextblack"/>
            </w:pPr>
          </w:p>
        </w:tc>
        <w:tc>
          <w:tcPr>
            <w:tcW w:w="1127" w:type="pct"/>
            <w:noWrap/>
          </w:tcPr>
          <w:p w14:paraId="3EF469F8" w14:textId="77777777" w:rsidR="00787FFA" w:rsidRPr="00787FFA" w:rsidRDefault="00787FFA" w:rsidP="005F404B">
            <w:pPr>
              <w:pStyle w:val="Maintextblack"/>
              <w:cnfStyle w:val="000000000000" w:firstRow="0" w:lastRow="0" w:firstColumn="0" w:lastColumn="0" w:oddVBand="0" w:evenVBand="0" w:oddHBand="0" w:evenHBand="0" w:firstRowFirstColumn="0" w:firstRowLastColumn="0" w:lastRowFirstColumn="0" w:lastRowLastColumn="0"/>
            </w:pPr>
            <w:r>
              <w:t>4.</w:t>
            </w:r>
            <w:r w:rsidR="005F404B">
              <w:t>2</w:t>
            </w:r>
            <w:r>
              <w:t xml:space="preserve"> </w:t>
            </w:r>
            <w:r w:rsidRPr="00787FFA">
              <w:t>Have you created or received new information to improve the understanding of the future impact of climate change on flood risk in the LLFA area?</w:t>
            </w:r>
          </w:p>
        </w:tc>
        <w:tc>
          <w:tcPr>
            <w:tcW w:w="315" w:type="pct"/>
            <w:noWrap/>
          </w:tcPr>
          <w:p w14:paraId="41921826" w14:textId="0A7C1DAC" w:rsidR="00787FFA" w:rsidRPr="009162C1" w:rsidRDefault="00F64497" w:rsidP="00787FFA">
            <w:pPr>
              <w:pStyle w:val="Maintextblack"/>
              <w:cnfStyle w:val="000000000000" w:firstRow="0" w:lastRow="0" w:firstColumn="0" w:lastColumn="0" w:oddVBand="0" w:evenVBand="0" w:oddHBand="0" w:evenHBand="0" w:firstRowFirstColumn="0" w:firstRowLastColumn="0" w:lastRowFirstColumn="0" w:lastRowLastColumn="0"/>
            </w:pPr>
            <w:r>
              <w:t>Yes</w:t>
            </w:r>
          </w:p>
        </w:tc>
        <w:tc>
          <w:tcPr>
            <w:tcW w:w="1443" w:type="pct"/>
            <w:noWrap/>
          </w:tcPr>
          <w:p w14:paraId="53EB46B2" w14:textId="3D5B890A" w:rsidR="00CC57C5" w:rsidRDefault="00CC57C5" w:rsidP="00CC57C5">
            <w:pPr>
              <w:cnfStyle w:val="000000000000" w:firstRow="0" w:lastRow="0" w:firstColumn="0" w:lastColumn="0" w:oddVBand="0" w:evenVBand="0" w:oddHBand="0" w:evenHBand="0" w:firstRowFirstColumn="0" w:firstRowLastColumn="0" w:lastRowFirstColumn="0" w:lastRowLastColumn="0"/>
            </w:pPr>
            <w:r>
              <w:t xml:space="preserve">2011 PFRA used UKCP09 projected changes </w:t>
            </w:r>
            <w:r w:rsidR="001462C3">
              <w:t>in the natural environment</w:t>
            </w:r>
            <w:r>
              <w:t>.</w:t>
            </w:r>
            <w:r w:rsidR="00857E47">
              <w:t xml:space="preserve"> </w:t>
            </w:r>
            <w:r w:rsidR="001462C3">
              <w:t xml:space="preserve">These assumptions </w:t>
            </w:r>
            <w:r w:rsidR="00857E47">
              <w:t xml:space="preserve">are presumed valid until </w:t>
            </w:r>
            <w:r>
              <w:t>UKCP18</w:t>
            </w:r>
            <w:r w:rsidR="007815FF">
              <w:t xml:space="preserve">, which will supersede </w:t>
            </w:r>
            <w:r w:rsidR="00857E47">
              <w:t xml:space="preserve">this information </w:t>
            </w:r>
            <w:r w:rsidR="00886C17">
              <w:t>when it is published in</w:t>
            </w:r>
            <w:r w:rsidR="00857E47">
              <w:t xml:space="preserve"> </w:t>
            </w:r>
            <w:r>
              <w:t>2018.</w:t>
            </w:r>
          </w:p>
          <w:p w14:paraId="1CB54778" w14:textId="650AB2CC" w:rsidR="00CC57C5" w:rsidRPr="009162C1" w:rsidRDefault="00BA236E" w:rsidP="00E71EC3">
            <w:pPr>
              <w:cnfStyle w:val="000000000000" w:firstRow="0" w:lastRow="0" w:firstColumn="0" w:lastColumn="0" w:oddVBand="0" w:evenVBand="0" w:oddHBand="0" w:evenHBand="0" w:firstRowFirstColumn="0" w:firstRowLastColumn="0" w:lastRowFirstColumn="0" w:lastRowLastColumn="0"/>
            </w:pPr>
            <w:r>
              <w:t xml:space="preserve">EA produced </w:t>
            </w:r>
            <w:r w:rsidR="00E80A0E">
              <w:t xml:space="preserve">data </w:t>
            </w:r>
            <w:r>
              <w:t xml:space="preserve">of "People's Sensitivity to Climate Change" describes </w:t>
            </w:r>
            <w:r w:rsidRPr="00BA236E">
              <w:t>Increase in people at risk of flooding in</w:t>
            </w:r>
            <w:r>
              <w:t xml:space="preserve"> </w:t>
            </w:r>
            <w:r w:rsidRPr="00BA236E">
              <w:t>1km grid from the 0.1% AEP rainfall</w:t>
            </w:r>
            <w:r>
              <w:t xml:space="preserve"> </w:t>
            </w:r>
            <w:r w:rsidRPr="00BA236E">
              <w:t>event compared with the 1% AEP event.</w:t>
            </w:r>
            <w:r w:rsidR="00CC57C5">
              <w:t xml:space="preserve"> </w:t>
            </w:r>
          </w:p>
        </w:tc>
        <w:tc>
          <w:tcPr>
            <w:tcW w:w="1532" w:type="pct"/>
            <w:noWrap/>
          </w:tcPr>
          <w:p w14:paraId="71837C04" w14:textId="5280FEBE" w:rsidR="00787FFA" w:rsidRPr="009162C1" w:rsidRDefault="00255AFF" w:rsidP="00255AFF">
            <w:pPr>
              <w:pStyle w:val="Maintextblack"/>
              <w:cnfStyle w:val="000000000000" w:firstRow="0" w:lastRow="0" w:firstColumn="0" w:lastColumn="0" w:oddVBand="0" w:evenVBand="0" w:oddHBand="0" w:evenHBand="0" w:firstRowFirstColumn="0" w:firstRowLastColumn="0" w:lastRowFirstColumn="0" w:lastRowLastColumn="0"/>
            </w:pPr>
            <w:r>
              <w:t>Await UKCP18 for information on climate change that will improve LCC's understanding of flood risk.</w:t>
            </w:r>
          </w:p>
        </w:tc>
      </w:tr>
      <w:tr w:rsidR="00787FFA" w:rsidRPr="009162C1" w14:paraId="46FC4EE2"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vMerge/>
            <w:noWrap/>
          </w:tcPr>
          <w:p w14:paraId="27C3702A" w14:textId="77777777" w:rsidR="00787FFA" w:rsidRPr="009162C1" w:rsidRDefault="00787FFA" w:rsidP="00787FFA">
            <w:pPr>
              <w:pStyle w:val="Maintextblack"/>
            </w:pPr>
          </w:p>
        </w:tc>
        <w:tc>
          <w:tcPr>
            <w:tcW w:w="1127" w:type="pct"/>
            <w:noWrap/>
          </w:tcPr>
          <w:p w14:paraId="0FB2D33A" w14:textId="77777777" w:rsidR="00787FFA" w:rsidRPr="00787FFA" w:rsidRDefault="00787FFA" w:rsidP="005F404B">
            <w:pPr>
              <w:pStyle w:val="Maintextblack"/>
              <w:cnfStyle w:val="000000000000" w:firstRow="0" w:lastRow="0" w:firstColumn="0" w:lastColumn="0" w:oddVBand="0" w:evenVBand="0" w:oddHBand="0" w:evenHBand="0" w:firstRowFirstColumn="0" w:firstRowLastColumn="0" w:lastRowFirstColumn="0" w:lastRowLastColumn="0"/>
            </w:pPr>
            <w:r>
              <w:t>4.</w:t>
            </w:r>
            <w:r w:rsidR="005F404B">
              <w:t>3</w:t>
            </w:r>
            <w:r>
              <w:t xml:space="preserve"> </w:t>
            </w:r>
            <w:r w:rsidRPr="00787FFA">
              <w:t>Have you created or received new information on long term developments to improve your understanding of flood risk in the LLFA area?</w:t>
            </w:r>
          </w:p>
        </w:tc>
        <w:tc>
          <w:tcPr>
            <w:tcW w:w="315" w:type="pct"/>
            <w:noWrap/>
          </w:tcPr>
          <w:p w14:paraId="5A5E14FC" w14:textId="0D29A67E" w:rsidR="00787FFA" w:rsidRPr="009162C1" w:rsidRDefault="00457996" w:rsidP="00787FFA">
            <w:pPr>
              <w:pStyle w:val="Maintextblack"/>
              <w:cnfStyle w:val="000000000000" w:firstRow="0" w:lastRow="0" w:firstColumn="0" w:lastColumn="0" w:oddVBand="0" w:evenVBand="0" w:oddHBand="0" w:evenHBand="0" w:firstRowFirstColumn="0" w:firstRowLastColumn="0" w:lastRowFirstColumn="0" w:lastRowLastColumn="0"/>
            </w:pPr>
            <w:r>
              <w:t>No</w:t>
            </w:r>
          </w:p>
        </w:tc>
        <w:tc>
          <w:tcPr>
            <w:tcW w:w="1443" w:type="pct"/>
            <w:noWrap/>
          </w:tcPr>
          <w:p w14:paraId="6351EE47" w14:textId="77777777" w:rsidR="00EE1A95" w:rsidRPr="00EE1A95" w:rsidRDefault="00EE1A95" w:rsidP="00EE1A95">
            <w:pPr>
              <w:pStyle w:val="Maintextblack"/>
              <w:cnfStyle w:val="000000000000" w:firstRow="0" w:lastRow="0" w:firstColumn="0" w:lastColumn="0" w:oddVBand="0" w:evenVBand="0" w:oddHBand="0" w:evenHBand="0" w:firstRowFirstColumn="0" w:firstRowLastColumn="0" w:lastRowFirstColumn="0" w:lastRowLastColumn="0"/>
            </w:pPr>
            <w:r w:rsidRPr="00EE1A95">
              <w:t>The National Planning Policy Framework and associated Guidance aims to ensure that all new development is not at risk from flooding and does not increase flood risk elsewhere. LCC has an adopted policy under the Natural Resources and Waste LDF, which furthers/strengthens the national policy requirements.</w:t>
            </w:r>
          </w:p>
          <w:p w14:paraId="6657FB3C" w14:textId="592EF488" w:rsidR="00457996" w:rsidRPr="009162C1" w:rsidRDefault="00EE1A95" w:rsidP="00EE1A95">
            <w:pPr>
              <w:pStyle w:val="Maintextblack"/>
              <w:cnfStyle w:val="000000000000" w:firstRow="0" w:lastRow="0" w:firstColumn="0" w:lastColumn="0" w:oddVBand="0" w:evenVBand="0" w:oddHBand="0" w:evenHBand="0" w:firstRowFirstColumn="0" w:firstRowLastColumn="0" w:lastRowFirstColumn="0" w:lastRowLastColumn="0"/>
            </w:pPr>
            <w:r w:rsidRPr="00EE1A95">
              <w:t>The Flood Risk Management section of Council fulfils the Statutory Consultee role of the LLFA to the Local Planning Authority on Major planning applications and also advises on Non-Major applications.</w:t>
            </w:r>
          </w:p>
        </w:tc>
        <w:tc>
          <w:tcPr>
            <w:tcW w:w="1532" w:type="pct"/>
            <w:noWrap/>
          </w:tcPr>
          <w:p w14:paraId="54C3B999" w14:textId="77777777" w:rsidR="00787FFA" w:rsidRDefault="00953FFA" w:rsidP="00953FFA">
            <w:pPr>
              <w:pStyle w:val="Maintextblack"/>
              <w:cnfStyle w:val="000000000000" w:firstRow="0" w:lastRow="0" w:firstColumn="0" w:lastColumn="0" w:oddVBand="0" w:evenVBand="0" w:oddHBand="0" w:evenHBand="0" w:firstRowFirstColumn="0" w:firstRowLastColumn="0" w:lastRowFirstColumn="0" w:lastRowLastColumn="0"/>
            </w:pPr>
            <w:r>
              <w:t>Ensure that FRM is taken into account in future development planning.</w:t>
            </w:r>
          </w:p>
          <w:p w14:paraId="584E1805" w14:textId="5977F520" w:rsidR="00486884" w:rsidRPr="009162C1" w:rsidRDefault="00486884" w:rsidP="00953FFA">
            <w:pPr>
              <w:pStyle w:val="Maintextblack"/>
              <w:cnfStyle w:val="000000000000" w:firstRow="0" w:lastRow="0" w:firstColumn="0" w:lastColumn="0" w:oddVBand="0" w:evenVBand="0" w:oddHBand="0" w:evenHBand="0" w:firstRowFirstColumn="0" w:firstRowLastColumn="0" w:lastRowFirstColumn="0" w:lastRowLastColumn="0"/>
            </w:pPr>
          </w:p>
        </w:tc>
      </w:tr>
      <w:tr w:rsidR="00787FFA" w:rsidRPr="009162C1" w14:paraId="1F17BC04"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vMerge/>
            <w:noWrap/>
          </w:tcPr>
          <w:p w14:paraId="586B107D" w14:textId="77777777" w:rsidR="00787FFA" w:rsidRPr="009162C1" w:rsidRDefault="00787FFA" w:rsidP="00787FFA">
            <w:pPr>
              <w:pStyle w:val="Maintextblack"/>
            </w:pPr>
          </w:p>
        </w:tc>
        <w:tc>
          <w:tcPr>
            <w:tcW w:w="1127" w:type="pct"/>
            <w:noWrap/>
          </w:tcPr>
          <w:p w14:paraId="1E6463D4" w14:textId="77777777" w:rsidR="00787FFA" w:rsidRPr="00787FFA" w:rsidRDefault="00787FFA" w:rsidP="00CD6D2D">
            <w:pPr>
              <w:pStyle w:val="Maintextblack"/>
              <w:cnfStyle w:val="000000000000" w:firstRow="0" w:lastRow="0" w:firstColumn="0" w:lastColumn="0" w:oddVBand="0" w:evenVBand="0" w:oddHBand="0" w:evenHBand="0" w:firstRowFirstColumn="0" w:firstRowLastColumn="0" w:lastRowFirstColumn="0" w:lastRowLastColumn="0"/>
            </w:pPr>
            <w:r>
              <w:t>4.</w:t>
            </w:r>
            <w:r w:rsidR="005F404B">
              <w:t>4</w:t>
            </w:r>
            <w:r>
              <w:t xml:space="preserve"> </w:t>
            </w:r>
            <w:r w:rsidR="000D7D14">
              <w:t>Has</w:t>
            </w:r>
            <w:r w:rsidRPr="00787FFA">
              <w:t xml:space="preserve"> your understanding of flood risk in the LLFA area changed since 2011 as a result of new information on the potential consequences of future floods, the impact of climate change</w:t>
            </w:r>
            <w:r w:rsidR="000D7D14">
              <w:t xml:space="preserve"> or</w:t>
            </w:r>
            <w:r w:rsidRPr="00787FFA">
              <w:t xml:space="preserve"> long term developments</w:t>
            </w:r>
            <w:r w:rsidR="000D7D14">
              <w:t>?</w:t>
            </w:r>
            <w:r w:rsidR="00CD6D2D">
              <w:t xml:space="preserve"> How?</w:t>
            </w:r>
          </w:p>
        </w:tc>
        <w:tc>
          <w:tcPr>
            <w:tcW w:w="315" w:type="pct"/>
            <w:noWrap/>
          </w:tcPr>
          <w:p w14:paraId="0C567C62" w14:textId="4762B3B6" w:rsidR="00787FFA" w:rsidRPr="009162C1" w:rsidRDefault="00231F63" w:rsidP="00787FFA">
            <w:pPr>
              <w:pStyle w:val="Maintextblack"/>
              <w:cnfStyle w:val="000000000000" w:firstRow="0" w:lastRow="0" w:firstColumn="0" w:lastColumn="0" w:oddVBand="0" w:evenVBand="0" w:oddHBand="0" w:evenHBand="0" w:firstRowFirstColumn="0" w:firstRowLastColumn="0" w:lastRowFirstColumn="0" w:lastRowLastColumn="0"/>
            </w:pPr>
            <w:r>
              <w:t>Yes</w:t>
            </w:r>
          </w:p>
        </w:tc>
        <w:tc>
          <w:tcPr>
            <w:tcW w:w="1443" w:type="pct"/>
            <w:noWrap/>
          </w:tcPr>
          <w:p w14:paraId="6CEE7033" w14:textId="77777777" w:rsidR="00787FFA" w:rsidRPr="00787FFA" w:rsidRDefault="00787FFA" w:rsidP="00787FFA">
            <w:pPr>
              <w:pStyle w:val="Maintextblack"/>
              <w:cnfStyle w:val="000000000000" w:firstRow="0" w:lastRow="0" w:firstColumn="0" w:lastColumn="0" w:oddVBand="0" w:evenVBand="0" w:oddHBand="0" w:evenHBand="0" w:firstRowFirstColumn="0" w:firstRowLastColumn="0" w:lastRowFirstColumn="0" w:lastRowLastColumn="0"/>
            </w:pPr>
            <w:r w:rsidRPr="0061087E">
              <w:t>Complete this box and copy your statement to the relevant section of the PFRA addendum template at the end of this document.</w:t>
            </w:r>
          </w:p>
        </w:tc>
        <w:tc>
          <w:tcPr>
            <w:tcW w:w="1532" w:type="pct"/>
            <w:noWrap/>
          </w:tcPr>
          <w:p w14:paraId="12534200" w14:textId="2C54C6C1" w:rsidR="00787FFA" w:rsidRPr="009162C1" w:rsidRDefault="003D12D9" w:rsidP="003D12D9">
            <w:pPr>
              <w:pStyle w:val="Maintextblack"/>
              <w:cnfStyle w:val="000000000000" w:firstRow="0" w:lastRow="0" w:firstColumn="0" w:lastColumn="0" w:oddVBand="0" w:evenVBand="0" w:oddHBand="0" w:evenHBand="0" w:firstRowFirstColumn="0" w:firstRowLastColumn="0" w:lastRowFirstColumn="0" w:lastRowLastColumn="0"/>
            </w:pPr>
            <w:r w:rsidRPr="003D12D9">
              <w:t>No action is required. A statement has been added to the addendum.</w:t>
            </w:r>
          </w:p>
        </w:tc>
      </w:tr>
      <w:tr w:rsidR="00787FFA" w:rsidRPr="009162C1" w14:paraId="540E375C"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vMerge w:val="restart"/>
            <w:noWrap/>
          </w:tcPr>
          <w:p w14:paraId="6C9499E7" w14:textId="77777777" w:rsidR="00382D69" w:rsidRDefault="00787FFA" w:rsidP="00787FFA">
            <w:pPr>
              <w:pStyle w:val="Maintextblack"/>
            </w:pPr>
            <w:r>
              <w:t xml:space="preserve">5. </w:t>
            </w:r>
            <w:r w:rsidRPr="00787FFA">
              <w:t>Identification of Flood Risk Areas for 2nd planning cycle</w:t>
            </w:r>
          </w:p>
          <w:p w14:paraId="1BE11274" w14:textId="77777777" w:rsidR="00B45C2A" w:rsidRDefault="00B45C2A" w:rsidP="00787FFA">
            <w:pPr>
              <w:pStyle w:val="Maintextblack"/>
            </w:pPr>
          </w:p>
          <w:p w14:paraId="248DB666" w14:textId="77777777" w:rsidR="00B45C2A" w:rsidRDefault="00B45C2A" w:rsidP="00787FFA">
            <w:pPr>
              <w:pStyle w:val="Maintextblack"/>
            </w:pPr>
            <w:r>
              <w:t>Identified FRAs are required for reporting to the European Commission</w:t>
            </w:r>
          </w:p>
          <w:p w14:paraId="6B9B1AC1" w14:textId="77777777" w:rsidR="00382D69" w:rsidRDefault="00382D69" w:rsidP="00787FFA">
            <w:pPr>
              <w:pStyle w:val="Maintextblack"/>
            </w:pPr>
          </w:p>
          <w:p w14:paraId="385E44B1" w14:textId="77777777" w:rsidR="00232E92" w:rsidRPr="00787FFA" w:rsidRDefault="00232E92" w:rsidP="00787FFA">
            <w:pPr>
              <w:pStyle w:val="Maintextblack"/>
            </w:pPr>
          </w:p>
        </w:tc>
        <w:tc>
          <w:tcPr>
            <w:tcW w:w="1127" w:type="pct"/>
            <w:noWrap/>
          </w:tcPr>
          <w:p w14:paraId="137E0768" w14:textId="77777777" w:rsidR="00787FFA" w:rsidRPr="00787FFA" w:rsidRDefault="00787FFA" w:rsidP="00D75BB6">
            <w:pPr>
              <w:pStyle w:val="Maintextblack"/>
              <w:cnfStyle w:val="000000000000" w:firstRow="0" w:lastRow="0" w:firstColumn="0" w:lastColumn="0" w:oddVBand="0" w:evenVBand="0" w:oddHBand="0" w:evenHBand="0" w:firstRowFirstColumn="0" w:firstRowLastColumn="0" w:lastRowFirstColumn="0" w:lastRowLastColumn="0"/>
            </w:pPr>
            <w:r>
              <w:t xml:space="preserve">5.1 </w:t>
            </w:r>
            <w:r w:rsidR="00D75BB6">
              <w:t>Are the</w:t>
            </w:r>
            <w:r w:rsidRPr="00787FFA">
              <w:t xml:space="preserve"> indicative F</w:t>
            </w:r>
            <w:r w:rsidR="00D75BB6">
              <w:t>RAs a</w:t>
            </w:r>
            <w:r w:rsidRPr="00787FFA">
              <w:t xml:space="preserve">n appropriate representation of significant </w:t>
            </w:r>
            <w:r w:rsidRPr="00D75BB6">
              <w:rPr>
                <w:rStyle w:val="Boldtextblack"/>
              </w:rPr>
              <w:t>surface water</w:t>
            </w:r>
            <w:r w:rsidRPr="00787FFA">
              <w:t xml:space="preserve"> flood risk in your LLFA area?</w:t>
            </w:r>
          </w:p>
        </w:tc>
        <w:tc>
          <w:tcPr>
            <w:tcW w:w="315" w:type="pct"/>
            <w:noWrap/>
          </w:tcPr>
          <w:p w14:paraId="64EED0BC" w14:textId="33375C56" w:rsidR="00787FFA" w:rsidRPr="009162C1" w:rsidRDefault="00CB7675" w:rsidP="00787FFA">
            <w:pPr>
              <w:pStyle w:val="Maintextblack"/>
              <w:cnfStyle w:val="000000000000" w:firstRow="0" w:lastRow="0" w:firstColumn="0" w:lastColumn="0" w:oddVBand="0" w:evenVBand="0" w:oddHBand="0" w:evenHBand="0" w:firstRowFirstColumn="0" w:firstRowLastColumn="0" w:lastRowFirstColumn="0" w:lastRowLastColumn="0"/>
            </w:pPr>
            <w:r>
              <w:t>No</w:t>
            </w:r>
          </w:p>
        </w:tc>
        <w:tc>
          <w:tcPr>
            <w:tcW w:w="1443" w:type="pct"/>
            <w:noWrap/>
          </w:tcPr>
          <w:p w14:paraId="38CA9FBA" w14:textId="610B74FD" w:rsidR="00787FFA" w:rsidRPr="009162C1" w:rsidRDefault="0093077A" w:rsidP="0093077A">
            <w:pPr>
              <w:pStyle w:val="Maintextblack"/>
              <w:cnfStyle w:val="000000000000" w:firstRow="0" w:lastRow="0" w:firstColumn="0" w:lastColumn="0" w:oddVBand="0" w:evenVBand="0" w:oddHBand="0" w:evenHBand="0" w:firstRowFirstColumn="0" w:firstRowLastColumn="0" w:lastRowFirstColumn="0" w:lastRowLastColumn="0"/>
            </w:pPr>
            <w:r>
              <w:t xml:space="preserve">Records of past floods indicate that </w:t>
            </w:r>
            <w:r w:rsidR="00745CDC">
              <w:t>additional areas should be in</w:t>
            </w:r>
            <w:r w:rsidR="007F368E">
              <w:t>c</w:t>
            </w:r>
            <w:r>
              <w:t>luded within an FRA for the Leeds District.</w:t>
            </w:r>
          </w:p>
        </w:tc>
        <w:tc>
          <w:tcPr>
            <w:tcW w:w="1532" w:type="pct"/>
            <w:noWrap/>
          </w:tcPr>
          <w:p w14:paraId="36106868" w14:textId="77777777" w:rsidR="00486884" w:rsidRDefault="00414269" w:rsidP="00414269">
            <w:pPr>
              <w:pStyle w:val="Maintextblack"/>
              <w:cnfStyle w:val="000000000000" w:firstRow="0" w:lastRow="0" w:firstColumn="0" w:lastColumn="0" w:oddVBand="0" w:evenVBand="0" w:oddHBand="0" w:evenHBand="0" w:firstRowFirstColumn="0" w:firstRowLastColumn="0" w:lastRowFirstColumn="0" w:lastRowLastColumn="0"/>
            </w:pPr>
            <w:r w:rsidRPr="00414269">
              <w:t xml:space="preserve">No action is required. </w:t>
            </w:r>
          </w:p>
          <w:p w14:paraId="505E7DD5" w14:textId="693060DF" w:rsidR="0057352B" w:rsidRPr="009162C1" w:rsidRDefault="0057352B" w:rsidP="00486884">
            <w:pPr>
              <w:pStyle w:val="Maintextblack"/>
              <w:cnfStyle w:val="000000000000" w:firstRow="0" w:lastRow="0" w:firstColumn="0" w:lastColumn="0" w:oddVBand="0" w:evenVBand="0" w:oddHBand="0" w:evenHBand="0" w:firstRowFirstColumn="0" w:firstRowLastColumn="0" w:lastRowFirstColumn="0" w:lastRowLastColumn="0"/>
            </w:pPr>
            <w:r>
              <w:t xml:space="preserve">An </w:t>
            </w:r>
            <w:r w:rsidR="00486884">
              <w:t xml:space="preserve">updated </w:t>
            </w:r>
            <w:r>
              <w:t xml:space="preserve">FRA has been </w:t>
            </w:r>
            <w:r w:rsidR="00486884">
              <w:t xml:space="preserve">developed as part of this PFRA </w:t>
            </w:r>
            <w:r w:rsidR="00832DC4">
              <w:t>review that</w:t>
            </w:r>
            <w:r>
              <w:t xml:space="preserve"> includes all areas within Leeds District that are considered to have significant flood risk.</w:t>
            </w:r>
          </w:p>
        </w:tc>
      </w:tr>
      <w:tr w:rsidR="00787FFA" w:rsidRPr="009162C1" w14:paraId="0E4B7258"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vMerge/>
            <w:noWrap/>
          </w:tcPr>
          <w:p w14:paraId="406E9C3D" w14:textId="77777777" w:rsidR="00787FFA" w:rsidRPr="009162C1" w:rsidRDefault="00787FFA" w:rsidP="00787FFA">
            <w:pPr>
              <w:pStyle w:val="Maintextblack"/>
            </w:pPr>
          </w:p>
        </w:tc>
        <w:tc>
          <w:tcPr>
            <w:tcW w:w="1127" w:type="pct"/>
            <w:noWrap/>
          </w:tcPr>
          <w:p w14:paraId="6E6CA580" w14:textId="77777777" w:rsidR="00787FFA" w:rsidRPr="00787FFA" w:rsidRDefault="00787FFA" w:rsidP="00232E92">
            <w:pPr>
              <w:cnfStyle w:val="000000000000" w:firstRow="0" w:lastRow="0" w:firstColumn="0" w:lastColumn="0" w:oddVBand="0" w:evenVBand="0" w:oddHBand="0" w:evenHBand="0" w:firstRowFirstColumn="0" w:firstRowLastColumn="0" w:lastRowFirstColumn="0" w:lastRowLastColumn="0"/>
            </w:pPr>
            <w:r>
              <w:t xml:space="preserve">5.2 </w:t>
            </w:r>
            <w:r w:rsidRPr="00787FFA">
              <w:t xml:space="preserve">Do the consequences of flooding from </w:t>
            </w:r>
            <w:r w:rsidRPr="00D75BB6">
              <w:rPr>
                <w:rStyle w:val="Boldtextblack"/>
              </w:rPr>
              <w:t>other local sources</w:t>
            </w:r>
            <w:r w:rsidR="008261B9">
              <w:rPr>
                <w:rStyle w:val="Boldtextblack"/>
              </w:rPr>
              <w:t>,</w:t>
            </w:r>
            <w:r w:rsidR="00E56342">
              <w:t xml:space="preserve"> ie groundwater or</w:t>
            </w:r>
            <w:r w:rsidRPr="00787FFA">
              <w:t xml:space="preserve"> ordinary watercourses</w:t>
            </w:r>
            <w:r w:rsidR="00E56342">
              <w:t>,</w:t>
            </w:r>
            <w:r w:rsidRPr="00787FFA">
              <w:t xml:space="preserve"> </w:t>
            </w:r>
            <w:r w:rsidR="00232E92">
              <w:t xml:space="preserve">or from </w:t>
            </w:r>
            <w:r w:rsidR="00232E92" w:rsidRPr="00970612">
              <w:rPr>
                <w:rStyle w:val="Boldtextblack"/>
              </w:rPr>
              <w:t>combined multiple sources</w:t>
            </w:r>
            <w:r w:rsidR="00232E92">
              <w:t xml:space="preserve">, </w:t>
            </w:r>
            <w:r w:rsidRPr="00787FFA">
              <w:t xml:space="preserve">indicate any </w:t>
            </w:r>
            <w:r w:rsidR="00232E92">
              <w:t xml:space="preserve">other </w:t>
            </w:r>
            <w:r w:rsidRPr="00787FFA">
              <w:t>areas of significant risk?</w:t>
            </w:r>
          </w:p>
        </w:tc>
        <w:tc>
          <w:tcPr>
            <w:tcW w:w="315" w:type="pct"/>
            <w:noWrap/>
          </w:tcPr>
          <w:p w14:paraId="59161B6E" w14:textId="2B73FC0C" w:rsidR="00787FFA" w:rsidRPr="009162C1" w:rsidRDefault="00521257" w:rsidP="00787FFA">
            <w:pPr>
              <w:pStyle w:val="Maintextblack"/>
              <w:cnfStyle w:val="000000000000" w:firstRow="0" w:lastRow="0" w:firstColumn="0" w:lastColumn="0" w:oddVBand="0" w:evenVBand="0" w:oddHBand="0" w:evenHBand="0" w:firstRowFirstColumn="0" w:firstRowLastColumn="0" w:lastRowFirstColumn="0" w:lastRowLastColumn="0"/>
            </w:pPr>
            <w:r>
              <w:t>Yes</w:t>
            </w:r>
          </w:p>
        </w:tc>
        <w:tc>
          <w:tcPr>
            <w:tcW w:w="1443" w:type="pct"/>
            <w:noWrap/>
          </w:tcPr>
          <w:p w14:paraId="143F6522" w14:textId="2C018DC7" w:rsidR="00F25F0D" w:rsidRDefault="00F25F0D" w:rsidP="00FF337D">
            <w:pPr>
              <w:pStyle w:val="Maintextblack"/>
              <w:cnfStyle w:val="000000000000" w:firstRow="0" w:lastRow="0" w:firstColumn="0" w:lastColumn="0" w:oddVBand="0" w:evenVBand="0" w:oddHBand="0" w:evenHBand="0" w:firstRowFirstColumn="0" w:firstRowLastColumn="0" w:lastRowFirstColumn="0" w:lastRowLastColumn="0"/>
            </w:pPr>
            <w:r>
              <w:t xml:space="preserve">Records of past floods have </w:t>
            </w:r>
            <w:r w:rsidR="00FF337D">
              <w:t>documented the consequences</w:t>
            </w:r>
            <w:r>
              <w:t xml:space="preserve"> </w:t>
            </w:r>
            <w:r w:rsidR="00832DC4">
              <w:t xml:space="preserve">of </w:t>
            </w:r>
            <w:r>
              <w:t>ordinary watercourse, surface water and groundwater flooding for areas throughout Leeds District.</w:t>
            </w:r>
            <w:r w:rsidR="00FF337D">
              <w:t xml:space="preserve"> </w:t>
            </w:r>
            <w:r w:rsidR="00832DC4">
              <w:t xml:space="preserve">This has supported an extension to the indicative FRA boundary. </w:t>
            </w:r>
            <w:r w:rsidR="00404610">
              <w:t xml:space="preserve">Examples of these </w:t>
            </w:r>
            <w:r w:rsidR="00FF337D">
              <w:t>areas include, but are not limited to: Swillington, Otley, Yeadon, Guiseley, Allerton Bywater, Garforth, Whitkirk, Woodlesford, Kippax,</w:t>
            </w:r>
            <w:r w:rsidR="0042199F">
              <w:t xml:space="preserve"> and</w:t>
            </w:r>
            <w:r w:rsidR="00FF337D">
              <w:t xml:space="preserve"> Wetherby.</w:t>
            </w:r>
          </w:p>
          <w:p w14:paraId="40273596" w14:textId="730EA791" w:rsidR="00FF337D" w:rsidRPr="009162C1" w:rsidRDefault="00FF337D" w:rsidP="00FF337D">
            <w:pPr>
              <w:pStyle w:val="Maintextblack"/>
              <w:cnfStyle w:val="000000000000" w:firstRow="0" w:lastRow="0" w:firstColumn="0" w:lastColumn="0" w:oddVBand="0" w:evenVBand="0" w:oddHBand="0" w:evenHBand="0" w:firstRowFirstColumn="0" w:firstRowLastColumn="0" w:lastRowFirstColumn="0" w:lastRowLastColumn="0"/>
            </w:pPr>
          </w:p>
        </w:tc>
        <w:tc>
          <w:tcPr>
            <w:tcW w:w="1532" w:type="pct"/>
            <w:noWrap/>
          </w:tcPr>
          <w:p w14:paraId="2F30ECBE" w14:textId="77777777" w:rsidR="00486884" w:rsidRPr="00486884" w:rsidRDefault="00486884" w:rsidP="00486884">
            <w:pPr>
              <w:pStyle w:val="Maintextblack"/>
              <w:cnfStyle w:val="000000000000" w:firstRow="0" w:lastRow="0" w:firstColumn="0" w:lastColumn="0" w:oddVBand="0" w:evenVBand="0" w:oddHBand="0" w:evenHBand="0" w:firstRowFirstColumn="0" w:firstRowLastColumn="0" w:lastRowFirstColumn="0" w:lastRowLastColumn="0"/>
            </w:pPr>
            <w:r w:rsidRPr="00414269">
              <w:t xml:space="preserve">No action is required. </w:t>
            </w:r>
          </w:p>
          <w:p w14:paraId="3B3F812D" w14:textId="1A5FEF55" w:rsidR="00787FFA" w:rsidRPr="009162C1" w:rsidRDefault="00486884" w:rsidP="00486884">
            <w:pPr>
              <w:pStyle w:val="Maintextblack"/>
              <w:cnfStyle w:val="000000000000" w:firstRow="0" w:lastRow="0" w:firstColumn="0" w:lastColumn="0" w:oddVBand="0" w:evenVBand="0" w:oddHBand="0" w:evenHBand="0" w:firstRowFirstColumn="0" w:firstRowLastColumn="0" w:lastRowFirstColumn="0" w:lastRowLastColumn="0"/>
            </w:pPr>
            <w:r>
              <w:t xml:space="preserve">An </w:t>
            </w:r>
            <w:r w:rsidRPr="00486884">
              <w:t xml:space="preserve">updated FRA has been developed as part of this PFRA </w:t>
            </w:r>
            <w:r w:rsidR="00832DC4" w:rsidRPr="00486884">
              <w:t>review that</w:t>
            </w:r>
            <w:r w:rsidRPr="00486884">
              <w:t xml:space="preserve"> includes all areas within Leeds District that are considered to have significant flood risk.</w:t>
            </w:r>
          </w:p>
        </w:tc>
      </w:tr>
      <w:tr w:rsidR="00787FFA" w:rsidRPr="009162C1" w14:paraId="40904444"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vMerge/>
            <w:noWrap/>
          </w:tcPr>
          <w:p w14:paraId="7F6E4905" w14:textId="431D0415" w:rsidR="00787FFA" w:rsidRPr="009162C1" w:rsidRDefault="00787FFA" w:rsidP="00787FFA">
            <w:pPr>
              <w:pStyle w:val="Maintextblack"/>
            </w:pPr>
          </w:p>
        </w:tc>
        <w:tc>
          <w:tcPr>
            <w:tcW w:w="1127" w:type="pct"/>
            <w:noWrap/>
          </w:tcPr>
          <w:p w14:paraId="44F447B7" w14:textId="77777777" w:rsidR="00787FFA" w:rsidRPr="00787FFA" w:rsidRDefault="00787FFA" w:rsidP="005F404B">
            <w:pPr>
              <w:pStyle w:val="Maintextblack"/>
              <w:cnfStyle w:val="000000000000" w:firstRow="0" w:lastRow="0" w:firstColumn="0" w:lastColumn="0" w:oddVBand="0" w:evenVBand="0" w:oddHBand="0" w:evenHBand="0" w:firstRowFirstColumn="0" w:firstRowLastColumn="0" w:lastRowFirstColumn="0" w:lastRowLastColumn="0"/>
            </w:pPr>
            <w:r>
              <w:t>5.</w:t>
            </w:r>
            <w:r w:rsidR="005F404B">
              <w:t>3</w:t>
            </w:r>
            <w:r>
              <w:t xml:space="preserve"> </w:t>
            </w:r>
            <w:r w:rsidRPr="00787FFA">
              <w:t xml:space="preserve">Has your PFRA review identified </w:t>
            </w:r>
            <w:r w:rsidRPr="00D75BB6">
              <w:rPr>
                <w:rStyle w:val="Boldtextblack"/>
              </w:rPr>
              <w:t>any other information</w:t>
            </w:r>
            <w:r w:rsidRPr="00787FFA">
              <w:t xml:space="preserve"> which indicates </w:t>
            </w:r>
            <w:r w:rsidR="00232E92">
              <w:t xml:space="preserve">other </w:t>
            </w:r>
            <w:r w:rsidRPr="00787FFA">
              <w:t>areas of significant risk?</w:t>
            </w:r>
          </w:p>
        </w:tc>
        <w:tc>
          <w:tcPr>
            <w:tcW w:w="315" w:type="pct"/>
            <w:noWrap/>
          </w:tcPr>
          <w:p w14:paraId="6A701DE8" w14:textId="4BE70ADE" w:rsidR="00787FFA" w:rsidRPr="009162C1" w:rsidRDefault="006801B3" w:rsidP="00787FFA">
            <w:pPr>
              <w:pStyle w:val="Maintextblack"/>
              <w:cnfStyle w:val="000000000000" w:firstRow="0" w:lastRow="0" w:firstColumn="0" w:lastColumn="0" w:oddVBand="0" w:evenVBand="0" w:oddHBand="0" w:evenHBand="0" w:firstRowFirstColumn="0" w:firstRowLastColumn="0" w:lastRowFirstColumn="0" w:lastRowLastColumn="0"/>
            </w:pPr>
            <w:r>
              <w:t>Yes</w:t>
            </w:r>
          </w:p>
        </w:tc>
        <w:tc>
          <w:tcPr>
            <w:tcW w:w="1443" w:type="pct"/>
            <w:noWrap/>
          </w:tcPr>
          <w:p w14:paraId="59305666" w14:textId="64267420" w:rsidR="00BF373A" w:rsidRDefault="00BE1844" w:rsidP="00BF373A">
            <w:pPr>
              <w:pStyle w:val="Maintextblack"/>
              <w:cnfStyle w:val="000000000000" w:firstRow="0" w:lastRow="0" w:firstColumn="0" w:lastColumn="0" w:oddVBand="0" w:evenVBand="0" w:oddHBand="0" w:evenHBand="0" w:firstRowFirstColumn="0" w:firstRowLastColumn="0" w:lastRowFirstColumn="0" w:lastRowLastColumn="0"/>
            </w:pPr>
            <w:r>
              <w:t>Incidents related to flooding are reported to LCC</w:t>
            </w:r>
            <w:r w:rsidR="00BF373A">
              <w:t xml:space="preserve"> through their central call centre. T</w:t>
            </w:r>
            <w:r>
              <w:t xml:space="preserve">hese incidents </w:t>
            </w:r>
            <w:r w:rsidR="00BF373A">
              <w:t xml:space="preserve">have been </w:t>
            </w:r>
            <w:r>
              <w:t xml:space="preserve">categorised and recorded </w:t>
            </w:r>
            <w:r w:rsidR="00DB0A9D">
              <w:t>by FRM staff.</w:t>
            </w:r>
          </w:p>
          <w:p w14:paraId="18FAE608" w14:textId="3FD49284" w:rsidR="00543D8C" w:rsidRDefault="00543D8C" w:rsidP="00543D8C">
            <w:pPr>
              <w:pStyle w:val="Maintextblack"/>
              <w:cnfStyle w:val="000000000000" w:firstRow="0" w:lastRow="0" w:firstColumn="0" w:lastColumn="0" w:oddVBand="0" w:evenVBand="0" w:oddHBand="0" w:evenHBand="0" w:firstRowFirstColumn="0" w:firstRowLastColumn="0" w:lastRowFirstColumn="0" w:lastRowLastColumn="0"/>
            </w:pPr>
            <w:r>
              <w:t>Flood event site surveys carried out by LCC FRM staff.</w:t>
            </w:r>
          </w:p>
          <w:p w14:paraId="5A3057A7" w14:textId="4B326719" w:rsidR="00BD6415" w:rsidRDefault="00BD6415" w:rsidP="00787FFA">
            <w:pPr>
              <w:pStyle w:val="Maintextblack"/>
              <w:cnfStyle w:val="000000000000" w:firstRow="0" w:lastRow="0" w:firstColumn="0" w:lastColumn="0" w:oddVBand="0" w:evenVBand="0" w:oddHBand="0" w:evenHBand="0" w:firstRowFirstColumn="0" w:firstRowLastColumn="0" w:lastRowFirstColumn="0" w:lastRowLastColumn="0"/>
            </w:pPr>
            <w:r>
              <w:lastRenderedPageBreak/>
              <w:t>Reports of flooding from social media searches.</w:t>
            </w:r>
          </w:p>
          <w:p w14:paraId="5C4491DB" w14:textId="7EBF66ED" w:rsidR="00950137" w:rsidRDefault="00950137" w:rsidP="00787FFA">
            <w:pPr>
              <w:pStyle w:val="Maintextblack"/>
              <w:cnfStyle w:val="000000000000" w:firstRow="0" w:lastRow="0" w:firstColumn="0" w:lastColumn="0" w:oddVBand="0" w:evenVBand="0" w:oddHBand="0" w:evenHBand="0" w:firstRowFirstColumn="0" w:firstRowLastColumn="0" w:lastRowFirstColumn="0" w:lastRowLastColumn="0"/>
            </w:pPr>
            <w:r>
              <w:t>Environment Agency Historic Flood Extents.</w:t>
            </w:r>
          </w:p>
          <w:p w14:paraId="35BEEAF6" w14:textId="06B23C49" w:rsidR="00BF373A" w:rsidRDefault="00BF373A" w:rsidP="00787FFA">
            <w:pPr>
              <w:pStyle w:val="Maintextblack"/>
              <w:cnfStyle w:val="000000000000" w:firstRow="0" w:lastRow="0" w:firstColumn="0" w:lastColumn="0" w:oddVBand="0" w:evenVBand="0" w:oddHBand="0" w:evenHBand="0" w:firstRowFirstColumn="0" w:firstRowLastColumn="0" w:lastRowFirstColumn="0" w:lastRowLastColumn="0"/>
            </w:pPr>
            <w:r>
              <w:t>Highways England recorded flood incidents</w:t>
            </w:r>
          </w:p>
          <w:p w14:paraId="5B69F43A" w14:textId="09E3FA00" w:rsidR="00BF373A" w:rsidRDefault="00BF373A" w:rsidP="00787FFA">
            <w:pPr>
              <w:pStyle w:val="Maintextblack"/>
              <w:cnfStyle w:val="000000000000" w:firstRow="0" w:lastRow="0" w:firstColumn="0" w:lastColumn="0" w:oddVBand="0" w:evenVBand="0" w:oddHBand="0" w:evenHBand="0" w:firstRowFirstColumn="0" w:firstRowLastColumn="0" w:lastRowFirstColumn="0" w:lastRowLastColumn="0"/>
            </w:pPr>
            <w:r>
              <w:t>Yorkshire Water DG5 register.</w:t>
            </w:r>
          </w:p>
          <w:p w14:paraId="3B105C36" w14:textId="77777777" w:rsidR="00BF373A" w:rsidRPr="00BF373A" w:rsidRDefault="00BF373A" w:rsidP="00BF373A">
            <w:pPr>
              <w:pStyle w:val="Maintextblack"/>
              <w:cnfStyle w:val="000000000000" w:firstRow="0" w:lastRow="0" w:firstColumn="0" w:lastColumn="0" w:oddVBand="0" w:evenVBand="0" w:oddHBand="0" w:evenHBand="0" w:firstRowFirstColumn="0" w:firstRowLastColumn="0" w:lastRowFirstColumn="0" w:lastRowLastColumn="0"/>
            </w:pPr>
            <w:r w:rsidRPr="00BF373A">
              <w:t>West Yorkshire Fire Service recorded flood incidents.</w:t>
            </w:r>
          </w:p>
          <w:p w14:paraId="6A3832BB" w14:textId="1E9BE0FB" w:rsidR="00787FFA" w:rsidRPr="009162C1" w:rsidRDefault="00DB0A9D" w:rsidP="00591A29">
            <w:pPr>
              <w:pStyle w:val="Maintextblack"/>
              <w:cnfStyle w:val="000000000000" w:firstRow="0" w:lastRow="0" w:firstColumn="0" w:lastColumn="0" w:oddVBand="0" w:evenVBand="0" w:oddHBand="0" w:evenHBand="0" w:firstRowFirstColumn="0" w:firstRowLastColumn="0" w:lastRowFirstColumn="0" w:lastRowLastColumn="0"/>
            </w:pPr>
            <w:r>
              <w:t xml:space="preserve">Analysing the data from these partners has </w:t>
            </w:r>
            <w:r w:rsidR="00156603">
              <w:t>indicated other areas of significant flood ris</w:t>
            </w:r>
            <w:r w:rsidR="00802E4D">
              <w:t xml:space="preserve">k throughout the Leeds District, which have been included in an FRA. </w:t>
            </w:r>
            <w:r w:rsidR="00591A29">
              <w:t xml:space="preserve">Details </w:t>
            </w:r>
            <w:r w:rsidR="00802E4D">
              <w:t>of this process are provided in Annex 3.</w:t>
            </w:r>
          </w:p>
        </w:tc>
        <w:tc>
          <w:tcPr>
            <w:tcW w:w="1532" w:type="pct"/>
            <w:noWrap/>
          </w:tcPr>
          <w:p w14:paraId="30804644" w14:textId="5BEB4941" w:rsidR="006213D5" w:rsidRDefault="00EF4324" w:rsidP="004A27D9">
            <w:pPr>
              <w:pStyle w:val="Maintextblack"/>
              <w:cnfStyle w:val="000000000000" w:firstRow="0" w:lastRow="0" w:firstColumn="0" w:lastColumn="0" w:oddVBand="0" w:evenVBand="0" w:oddHBand="0" w:evenHBand="0" w:firstRowFirstColumn="0" w:firstRowLastColumn="0" w:lastRowFirstColumn="0" w:lastRowLastColumn="0"/>
            </w:pPr>
            <w:r w:rsidRPr="00EF4324">
              <w:lastRenderedPageBreak/>
              <w:t>No action is required. An FRA has been drawn that includes all areas within Leeds District that are considered to have significant flood risk.</w:t>
            </w:r>
          </w:p>
          <w:p w14:paraId="08FF2DE4" w14:textId="5B93F8F5" w:rsidR="00614758" w:rsidRPr="009162C1" w:rsidRDefault="00614758" w:rsidP="00421AEE">
            <w:pPr>
              <w:pStyle w:val="Maintextblack"/>
              <w:tabs>
                <w:tab w:val="center" w:pos="2356"/>
              </w:tabs>
              <w:ind w:left="0"/>
              <w:cnfStyle w:val="000000000000" w:firstRow="0" w:lastRow="0" w:firstColumn="0" w:lastColumn="0" w:oddVBand="0" w:evenVBand="0" w:oddHBand="0" w:evenHBand="0" w:firstRowFirstColumn="0" w:firstRowLastColumn="0" w:lastRowFirstColumn="0" w:lastRowLastColumn="0"/>
            </w:pPr>
          </w:p>
        </w:tc>
      </w:tr>
      <w:tr w:rsidR="00787FFA" w:rsidRPr="009162C1" w14:paraId="6B192D50"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vMerge/>
            <w:noWrap/>
          </w:tcPr>
          <w:p w14:paraId="7997C6A2" w14:textId="78474788" w:rsidR="00787FFA" w:rsidRPr="009162C1" w:rsidRDefault="00787FFA" w:rsidP="00787FFA">
            <w:pPr>
              <w:pStyle w:val="Maintextblack"/>
            </w:pPr>
          </w:p>
        </w:tc>
        <w:tc>
          <w:tcPr>
            <w:tcW w:w="1127" w:type="pct"/>
            <w:noWrap/>
          </w:tcPr>
          <w:p w14:paraId="4EAC1E33" w14:textId="77777777" w:rsidR="00787FFA" w:rsidRPr="00787FFA" w:rsidRDefault="00787FFA" w:rsidP="00382D69">
            <w:pPr>
              <w:pStyle w:val="Maintextblack"/>
              <w:cnfStyle w:val="000000000000" w:firstRow="0" w:lastRow="0" w:firstColumn="0" w:lastColumn="0" w:oddVBand="0" w:evenVBand="0" w:oddHBand="0" w:evenHBand="0" w:firstRowFirstColumn="0" w:firstRowLastColumn="0" w:lastRowFirstColumn="0" w:lastRowLastColumn="0"/>
            </w:pPr>
            <w:r>
              <w:t>5.</w:t>
            </w:r>
            <w:r w:rsidR="00382D69">
              <w:t>4</w:t>
            </w:r>
            <w:r>
              <w:t xml:space="preserve"> </w:t>
            </w:r>
            <w:r w:rsidRPr="00787FFA">
              <w:t xml:space="preserve">On the basis of the national evidence provided and your review, do you agree with the indicative </w:t>
            </w:r>
            <w:r w:rsidR="002B4175">
              <w:t>FRAs</w:t>
            </w:r>
            <w:r w:rsidRPr="00787FFA">
              <w:t xml:space="preserve"> for </w:t>
            </w:r>
            <w:r w:rsidR="002B4175">
              <w:t>your area?</w:t>
            </w:r>
          </w:p>
        </w:tc>
        <w:tc>
          <w:tcPr>
            <w:tcW w:w="315" w:type="pct"/>
            <w:noWrap/>
          </w:tcPr>
          <w:p w14:paraId="3C0F735A" w14:textId="5E6C682A" w:rsidR="00787FFA" w:rsidRPr="009162C1" w:rsidRDefault="00E22A56" w:rsidP="00787FFA">
            <w:pPr>
              <w:pStyle w:val="Maintextblack"/>
              <w:cnfStyle w:val="000000000000" w:firstRow="0" w:lastRow="0" w:firstColumn="0" w:lastColumn="0" w:oddVBand="0" w:evenVBand="0" w:oddHBand="0" w:evenHBand="0" w:firstRowFirstColumn="0" w:firstRowLastColumn="0" w:lastRowFirstColumn="0" w:lastRowLastColumn="0"/>
            </w:pPr>
            <w:r>
              <w:t>No</w:t>
            </w:r>
          </w:p>
        </w:tc>
        <w:tc>
          <w:tcPr>
            <w:tcW w:w="1443" w:type="pct"/>
            <w:noWrap/>
          </w:tcPr>
          <w:p w14:paraId="37C921F5" w14:textId="77777777" w:rsidR="002D196D" w:rsidRDefault="002D196D" w:rsidP="002D196D">
            <w:pPr>
              <w:pStyle w:val="Maintextblack"/>
              <w:cnfStyle w:val="000000000000" w:firstRow="0" w:lastRow="0" w:firstColumn="0" w:lastColumn="0" w:oddVBand="0" w:evenVBand="0" w:oddHBand="0" w:evenHBand="0" w:firstRowFirstColumn="0" w:firstRowLastColumn="0" w:lastRowFirstColumn="0" w:lastRowLastColumn="0"/>
            </w:pPr>
            <w:r>
              <w:t>Do not populate this box.</w:t>
            </w:r>
          </w:p>
          <w:p w14:paraId="3A287AD0" w14:textId="77777777" w:rsidR="002D196D" w:rsidRDefault="002D196D" w:rsidP="002D196D">
            <w:pPr>
              <w:pStyle w:val="Maintextblack"/>
              <w:cnfStyle w:val="000000000000" w:firstRow="0" w:lastRow="0" w:firstColumn="0" w:lastColumn="0" w:oddVBand="0" w:evenVBand="0" w:oddHBand="0" w:evenHBand="0" w:firstRowFirstColumn="0" w:firstRowLastColumn="0" w:lastRowFirstColumn="0" w:lastRowLastColumn="0"/>
            </w:pPr>
            <w:r>
              <w:t>List your FRAs in annex 3 of your original preliminary assessment report.</w:t>
            </w:r>
          </w:p>
          <w:p w14:paraId="3DFC49FD" w14:textId="77777777" w:rsidR="002D196D" w:rsidRPr="009162C1" w:rsidRDefault="002D196D" w:rsidP="002D196D">
            <w:pPr>
              <w:pStyle w:val="Maintextblack"/>
              <w:cnfStyle w:val="000000000000" w:firstRow="0" w:lastRow="0" w:firstColumn="0" w:lastColumn="0" w:oddVBand="0" w:evenVBand="0" w:oddHBand="0" w:evenHBand="0" w:firstRowFirstColumn="0" w:firstRowLastColumn="0" w:lastRowFirstColumn="0" w:lastRowLastColumn="0"/>
            </w:pPr>
            <w:r>
              <w:t>If you do not agree with an indicative FRA</w:t>
            </w:r>
            <w:r w:rsidRPr="002D196D">
              <w:t xml:space="preserve">, we advise that you engage early with the relevant Environment Agency PSO team to raise questions or concerns ahead of submitting this form (see guidance document). </w:t>
            </w:r>
          </w:p>
        </w:tc>
        <w:tc>
          <w:tcPr>
            <w:tcW w:w="1532" w:type="pct"/>
            <w:noWrap/>
          </w:tcPr>
          <w:p w14:paraId="12AF533E" w14:textId="79D93252" w:rsidR="00787FFA" w:rsidRPr="009162C1" w:rsidRDefault="00414269" w:rsidP="00787FFA">
            <w:pPr>
              <w:pStyle w:val="Maintextblack"/>
              <w:cnfStyle w:val="000000000000" w:firstRow="0" w:lastRow="0" w:firstColumn="0" w:lastColumn="0" w:oddVBand="0" w:evenVBand="0" w:oddHBand="0" w:evenHBand="0" w:firstRowFirstColumn="0" w:firstRowLastColumn="0" w:lastRowFirstColumn="0" w:lastRowLastColumn="0"/>
            </w:pPr>
            <w:r w:rsidRPr="00414269">
              <w:t xml:space="preserve">No action is required. </w:t>
            </w:r>
            <w:r w:rsidR="00EB6798">
              <w:t>Annex 3 has been updated.</w:t>
            </w:r>
          </w:p>
        </w:tc>
      </w:tr>
      <w:tr w:rsidR="002B4175" w:rsidRPr="009162C1" w14:paraId="6BBBBD57" w14:textId="77777777" w:rsidTr="00582FCF">
        <w:trPr>
          <w:trHeight w:val="410"/>
        </w:trPr>
        <w:tc>
          <w:tcPr>
            <w:cnfStyle w:val="001000000000" w:firstRow="0" w:lastRow="0" w:firstColumn="1" w:lastColumn="0" w:oddVBand="0" w:evenVBand="0" w:oddHBand="0" w:evenHBand="0" w:firstRowFirstColumn="0" w:firstRowLastColumn="0" w:lastRowFirstColumn="0" w:lastRowLastColumn="0"/>
            <w:tcW w:w="583" w:type="pct"/>
            <w:noWrap/>
          </w:tcPr>
          <w:p w14:paraId="3FEC5451" w14:textId="77777777" w:rsidR="002B4175" w:rsidRDefault="002B4175" w:rsidP="003E58BF">
            <w:pPr>
              <w:pStyle w:val="Maintextblack"/>
            </w:pPr>
          </w:p>
        </w:tc>
        <w:tc>
          <w:tcPr>
            <w:tcW w:w="1127" w:type="pct"/>
            <w:noWrap/>
          </w:tcPr>
          <w:p w14:paraId="686B83CF" w14:textId="77777777" w:rsidR="002B4175" w:rsidRDefault="002B4175" w:rsidP="00382D69">
            <w:pPr>
              <w:pStyle w:val="Maintextblack"/>
              <w:cnfStyle w:val="000000000000" w:firstRow="0" w:lastRow="0" w:firstColumn="0" w:lastColumn="0" w:oddVBand="0" w:evenVBand="0" w:oddHBand="0" w:evenHBand="0" w:firstRowFirstColumn="0" w:firstRowLastColumn="0" w:lastRowFirstColumn="0" w:lastRowLastColumn="0"/>
            </w:pPr>
            <w:r>
              <w:t>5.</w:t>
            </w:r>
            <w:r w:rsidR="00382D69">
              <w:t>5</w:t>
            </w:r>
            <w:r>
              <w:t xml:space="preserve"> On the basis of local evidence</w:t>
            </w:r>
            <w:r w:rsidR="00382D69">
              <w:t xml:space="preserve"> and your review</w:t>
            </w:r>
            <w:r>
              <w:t>, are you amending or identifying any additional FRAs for your area?</w:t>
            </w:r>
          </w:p>
        </w:tc>
        <w:tc>
          <w:tcPr>
            <w:tcW w:w="315" w:type="pct"/>
            <w:noWrap/>
          </w:tcPr>
          <w:p w14:paraId="7FAC9AF9" w14:textId="1EAA0929" w:rsidR="002B4175" w:rsidRPr="009162C1" w:rsidRDefault="006C60DB" w:rsidP="00787FFA">
            <w:pPr>
              <w:pStyle w:val="Maintextblack"/>
              <w:cnfStyle w:val="000000000000" w:firstRow="0" w:lastRow="0" w:firstColumn="0" w:lastColumn="0" w:oddVBand="0" w:evenVBand="0" w:oddHBand="0" w:evenHBand="0" w:firstRowFirstColumn="0" w:firstRowLastColumn="0" w:lastRowFirstColumn="0" w:lastRowLastColumn="0"/>
            </w:pPr>
            <w:r>
              <w:t>Yes</w:t>
            </w:r>
          </w:p>
        </w:tc>
        <w:tc>
          <w:tcPr>
            <w:tcW w:w="1443" w:type="pct"/>
            <w:noWrap/>
          </w:tcPr>
          <w:p w14:paraId="1BC24F8D" w14:textId="77777777" w:rsidR="002D196D" w:rsidRDefault="002D196D" w:rsidP="00B45C2A">
            <w:pPr>
              <w:pStyle w:val="Maintextblack"/>
              <w:cnfStyle w:val="000000000000" w:firstRow="0" w:lastRow="0" w:firstColumn="0" w:lastColumn="0" w:oddVBand="0" w:evenVBand="0" w:oddHBand="0" w:evenHBand="0" w:firstRowFirstColumn="0" w:firstRowLastColumn="0" w:lastRowFirstColumn="0" w:lastRowLastColumn="0"/>
            </w:pPr>
            <w:r>
              <w:t>Do not populate this box.</w:t>
            </w:r>
          </w:p>
          <w:p w14:paraId="087288E7" w14:textId="77777777" w:rsidR="002D196D" w:rsidRDefault="002D196D" w:rsidP="00B45C2A">
            <w:pPr>
              <w:pStyle w:val="Maintextblack"/>
              <w:cnfStyle w:val="000000000000" w:firstRow="0" w:lastRow="0" w:firstColumn="0" w:lastColumn="0" w:oddVBand="0" w:evenVBand="0" w:oddHBand="0" w:evenHBand="0" w:firstRowFirstColumn="0" w:firstRowLastColumn="0" w:lastRowFirstColumn="0" w:lastRowLastColumn="0"/>
            </w:pPr>
            <w:r>
              <w:t>List additional FRAs in annex 3 of your original preliminary assessment report.</w:t>
            </w:r>
          </w:p>
          <w:p w14:paraId="2CFAADA2" w14:textId="77777777" w:rsidR="002D196D" w:rsidRPr="009162C1" w:rsidRDefault="002D196D" w:rsidP="002D196D">
            <w:pPr>
              <w:pStyle w:val="Maintextblack"/>
              <w:cnfStyle w:val="000000000000" w:firstRow="0" w:lastRow="0" w:firstColumn="0" w:lastColumn="0" w:oddVBand="0" w:evenVBand="0" w:oddHBand="0" w:evenHBand="0" w:firstRowFirstColumn="0" w:firstRowLastColumn="0" w:lastRowFirstColumn="0" w:lastRowLastColumn="0"/>
            </w:pPr>
            <w:r>
              <w:t>I</w:t>
            </w:r>
            <w:r w:rsidR="00FB0A98">
              <w:t>f you are amending</w:t>
            </w:r>
            <w:r w:rsidR="0012487A">
              <w:t>,</w:t>
            </w:r>
            <w:r w:rsidR="00FB0A98">
              <w:t xml:space="preserve"> or proposing additional</w:t>
            </w:r>
            <w:r w:rsidR="0012487A">
              <w:t>,</w:t>
            </w:r>
            <w:r w:rsidR="00FB0A98">
              <w:t xml:space="preserve"> FRAs, </w:t>
            </w:r>
            <w:r w:rsidR="0012487A">
              <w:t xml:space="preserve">this should first be discussed with the relevant Environment </w:t>
            </w:r>
            <w:r w:rsidR="0012487A">
              <w:lastRenderedPageBreak/>
              <w:t>Agency PSO team</w:t>
            </w:r>
            <w:r w:rsidR="00B45C2A">
              <w:t xml:space="preserve"> ahead of submitting this form</w:t>
            </w:r>
            <w:r>
              <w:t>.</w:t>
            </w:r>
            <w:r w:rsidR="0012487A">
              <w:t xml:space="preserve">  </w:t>
            </w:r>
          </w:p>
        </w:tc>
        <w:tc>
          <w:tcPr>
            <w:tcW w:w="1532" w:type="pct"/>
            <w:noWrap/>
          </w:tcPr>
          <w:p w14:paraId="27E3DDAB" w14:textId="1C6C689B" w:rsidR="002B4175" w:rsidRPr="009162C1" w:rsidRDefault="00414269" w:rsidP="00787FFA">
            <w:pPr>
              <w:pStyle w:val="Maintextblack"/>
              <w:cnfStyle w:val="000000000000" w:firstRow="0" w:lastRow="0" w:firstColumn="0" w:lastColumn="0" w:oddVBand="0" w:evenVBand="0" w:oddHBand="0" w:evenHBand="0" w:firstRowFirstColumn="0" w:firstRowLastColumn="0" w:lastRowFirstColumn="0" w:lastRowLastColumn="0"/>
            </w:pPr>
            <w:r w:rsidRPr="00414269">
              <w:lastRenderedPageBreak/>
              <w:t xml:space="preserve">No action is required. </w:t>
            </w:r>
            <w:r w:rsidR="00EB6798">
              <w:t>Annex 3 has been updated.</w:t>
            </w:r>
          </w:p>
        </w:tc>
      </w:tr>
      <w:tr w:rsidR="00582FCF" w:rsidRPr="009162C1" w14:paraId="5D44635B" w14:textId="77777777" w:rsidTr="006A5053">
        <w:trPr>
          <w:trHeight w:val="3529"/>
        </w:trPr>
        <w:tc>
          <w:tcPr>
            <w:cnfStyle w:val="001000000000" w:firstRow="0" w:lastRow="0" w:firstColumn="1" w:lastColumn="0" w:oddVBand="0" w:evenVBand="0" w:oddHBand="0" w:evenHBand="0" w:firstRowFirstColumn="0" w:firstRowLastColumn="0" w:lastRowFirstColumn="0" w:lastRowLastColumn="0"/>
            <w:tcW w:w="583" w:type="pct"/>
            <w:noWrap/>
          </w:tcPr>
          <w:p w14:paraId="1C5B92BE" w14:textId="77777777" w:rsidR="00582FCF" w:rsidRDefault="00582FCF" w:rsidP="003E58BF">
            <w:pPr>
              <w:pStyle w:val="Maintextblack"/>
            </w:pPr>
            <w:r>
              <w:t>6. Updating the original preliminary assessment report using the template addendum (see also Part D)</w:t>
            </w:r>
          </w:p>
          <w:p w14:paraId="0019384D" w14:textId="77777777" w:rsidR="00582FCF" w:rsidRPr="00787FFA" w:rsidRDefault="00582FCF" w:rsidP="00D349D2">
            <w:pPr>
              <w:pStyle w:val="Maintextblack"/>
            </w:pPr>
            <w:r>
              <w:t>Updates are required for  reporting to the European Commission</w:t>
            </w:r>
          </w:p>
        </w:tc>
        <w:tc>
          <w:tcPr>
            <w:tcW w:w="1127" w:type="pct"/>
            <w:noWrap/>
          </w:tcPr>
          <w:p w14:paraId="62919B11" w14:textId="77777777" w:rsidR="00582FCF" w:rsidRPr="00787FFA" w:rsidRDefault="00582FCF" w:rsidP="000D7D14">
            <w:pPr>
              <w:pStyle w:val="Maintextblack"/>
              <w:cnfStyle w:val="000000000000" w:firstRow="0" w:lastRow="0" w:firstColumn="0" w:lastColumn="0" w:oddVBand="0" w:evenVBand="0" w:oddHBand="0" w:evenHBand="0" w:firstRowFirstColumn="0" w:firstRowLastColumn="0" w:lastRowFirstColumn="0" w:lastRowLastColumn="0"/>
            </w:pPr>
            <w:r>
              <w:t xml:space="preserve">6.1 </w:t>
            </w:r>
            <w:r w:rsidR="000D7D14">
              <w:t xml:space="preserve">Have you </w:t>
            </w:r>
            <w:r>
              <w:t>complete</w:t>
            </w:r>
            <w:r w:rsidR="000D7D14">
              <w:t>d</w:t>
            </w:r>
            <w:r>
              <w:t xml:space="preserve"> an addendum to update your preliminary assessment report?</w:t>
            </w:r>
          </w:p>
        </w:tc>
        <w:tc>
          <w:tcPr>
            <w:tcW w:w="315" w:type="pct"/>
            <w:noWrap/>
          </w:tcPr>
          <w:p w14:paraId="06F6C4C1" w14:textId="4246C334" w:rsidR="00582FCF" w:rsidRPr="009162C1" w:rsidRDefault="001966E9" w:rsidP="00787FFA">
            <w:pPr>
              <w:pStyle w:val="Maintextblack"/>
              <w:cnfStyle w:val="000000000000" w:firstRow="0" w:lastRow="0" w:firstColumn="0" w:lastColumn="0" w:oddVBand="0" w:evenVBand="0" w:oddHBand="0" w:evenHBand="0" w:firstRowFirstColumn="0" w:firstRowLastColumn="0" w:lastRowFirstColumn="0" w:lastRowLastColumn="0"/>
            </w:pPr>
            <w:r>
              <w:t>Yes</w:t>
            </w:r>
          </w:p>
        </w:tc>
        <w:tc>
          <w:tcPr>
            <w:tcW w:w="1443" w:type="pct"/>
            <w:noWrap/>
          </w:tcPr>
          <w:p w14:paraId="43E6DE9B" w14:textId="77777777" w:rsidR="00582FCF" w:rsidRDefault="00582FCF" w:rsidP="00B45C2A">
            <w:pPr>
              <w:pStyle w:val="Maintextblack"/>
              <w:cnfStyle w:val="000000000000" w:firstRow="0" w:lastRow="0" w:firstColumn="0" w:lastColumn="0" w:oddVBand="0" w:evenVBand="0" w:oddHBand="0" w:evenHBand="0" w:firstRowFirstColumn="0" w:firstRowLastColumn="0" w:lastRowFirstColumn="0" w:lastRowLastColumn="0"/>
            </w:pPr>
            <w:r>
              <w:t>Do not populate this box.</w:t>
            </w:r>
          </w:p>
          <w:p w14:paraId="0AF6A685" w14:textId="77777777" w:rsidR="00582FCF" w:rsidRPr="009162C1" w:rsidRDefault="00582FCF" w:rsidP="00B45C2A">
            <w:pPr>
              <w:pStyle w:val="Maintextblack"/>
              <w:cnfStyle w:val="000000000000" w:firstRow="0" w:lastRow="0" w:firstColumn="0" w:lastColumn="0" w:oddVBand="0" w:evenVBand="0" w:oddHBand="0" w:evenHBand="0" w:firstRowFirstColumn="0" w:firstRowLastColumn="0" w:lastRowFirstColumn="0" w:lastRowLastColumn="0"/>
            </w:pPr>
            <w:r>
              <w:t>Complete the addendum template provided below</w:t>
            </w:r>
          </w:p>
        </w:tc>
        <w:tc>
          <w:tcPr>
            <w:tcW w:w="1532" w:type="pct"/>
            <w:noWrap/>
          </w:tcPr>
          <w:p w14:paraId="335EF75C" w14:textId="4ABE2F05" w:rsidR="00582FCF" w:rsidRPr="009162C1" w:rsidRDefault="009A298C" w:rsidP="009A298C">
            <w:pPr>
              <w:pStyle w:val="Maintextblack"/>
              <w:cnfStyle w:val="000000000000" w:firstRow="0" w:lastRow="0" w:firstColumn="0" w:lastColumn="0" w:oddVBand="0" w:evenVBand="0" w:oddHBand="0" w:evenHBand="0" w:firstRowFirstColumn="0" w:firstRowLastColumn="0" w:lastRowFirstColumn="0" w:lastRowLastColumn="0"/>
            </w:pPr>
            <w:r w:rsidRPr="009A298C">
              <w:t xml:space="preserve">No action is required. </w:t>
            </w:r>
            <w:r>
              <w:t>The addendum template has been completed.</w:t>
            </w:r>
          </w:p>
        </w:tc>
      </w:tr>
    </w:tbl>
    <w:p w14:paraId="77CB270B" w14:textId="77777777" w:rsidR="003E58BF" w:rsidRDefault="003E58BF" w:rsidP="003E58BF">
      <w:pPr>
        <w:pStyle w:val="Maintextblack"/>
        <w:sectPr w:rsidR="003E58BF" w:rsidSect="00787FFA">
          <w:headerReference w:type="first" r:id="rId13"/>
          <w:pgSz w:w="16838" w:h="11899" w:orient="landscape" w:code="9"/>
          <w:pgMar w:top="737" w:right="737" w:bottom="1701" w:left="737" w:header="340" w:footer="340" w:gutter="0"/>
          <w:cols w:space="708"/>
          <w:titlePg/>
          <w:docGrid w:linePitch="299"/>
        </w:sectPr>
      </w:pPr>
    </w:p>
    <w:p w14:paraId="7BD4DFFD" w14:textId="77777777" w:rsidR="00D12F94" w:rsidRDefault="003E58BF" w:rsidP="003E58BF">
      <w:pPr>
        <w:pStyle w:val="Maintextblack"/>
        <w:rPr>
          <w:rStyle w:val="Boldtextblue"/>
        </w:rPr>
      </w:pPr>
      <w:r w:rsidRPr="003E58BF">
        <w:rPr>
          <w:rStyle w:val="Boldtextblue"/>
        </w:rPr>
        <w:lastRenderedPageBreak/>
        <w:t xml:space="preserve">Part D Template for addendum to update the original Preliminary Flood Risk Assessment report </w:t>
      </w:r>
    </w:p>
    <w:p w14:paraId="3A9432AC" w14:textId="77777777" w:rsidR="003E58BF" w:rsidRDefault="003E58BF" w:rsidP="003E58BF">
      <w:pPr>
        <w:pStyle w:val="Maintextblack"/>
      </w:pPr>
    </w:p>
    <w:p w14:paraId="6268B74A" w14:textId="77777777" w:rsidR="00D349D2" w:rsidRDefault="00D349D2" w:rsidP="003E58BF">
      <w:pPr>
        <w:pStyle w:val="Maintextblack"/>
        <w:rPr>
          <w:rStyle w:val="Boldtextblack"/>
        </w:rPr>
      </w:pPr>
      <w:r>
        <w:rPr>
          <w:rStyle w:val="Boldtextblack"/>
        </w:rPr>
        <w:t>ADDENDUM</w:t>
      </w:r>
    </w:p>
    <w:p w14:paraId="664C84AC" w14:textId="77777777" w:rsidR="003E58BF" w:rsidRPr="003E58BF" w:rsidRDefault="00D349D2" w:rsidP="003E58BF">
      <w:pPr>
        <w:pStyle w:val="Maintextblack"/>
        <w:rPr>
          <w:rStyle w:val="Boldtextblack"/>
        </w:rPr>
      </w:pPr>
      <w:r>
        <w:rPr>
          <w:rStyle w:val="Boldtextblack"/>
        </w:rPr>
        <w:t>U</w:t>
      </w:r>
      <w:r w:rsidR="003E58BF" w:rsidRPr="003E58BF">
        <w:rPr>
          <w:rStyle w:val="Boldtextblack"/>
        </w:rPr>
        <w:t xml:space="preserve">pdate </w:t>
      </w:r>
      <w:r w:rsidR="000D7D14">
        <w:rPr>
          <w:rStyle w:val="Boldtextblack"/>
        </w:rPr>
        <w:t xml:space="preserve">to </w:t>
      </w:r>
      <w:r w:rsidR="003E58BF" w:rsidRPr="003E58BF">
        <w:rPr>
          <w:rStyle w:val="Boldtextblack"/>
        </w:rPr>
        <w:t xml:space="preserve">the </w:t>
      </w:r>
      <w:r>
        <w:rPr>
          <w:rStyle w:val="Boldtextblack"/>
        </w:rPr>
        <w:t>p</w:t>
      </w:r>
      <w:r w:rsidR="003E58BF" w:rsidRPr="003E58BF">
        <w:rPr>
          <w:rStyle w:val="Boldtextblack"/>
        </w:rPr>
        <w:t xml:space="preserve">reliminary </w:t>
      </w:r>
      <w:r>
        <w:rPr>
          <w:rStyle w:val="Boldtextblack"/>
        </w:rPr>
        <w:t>f</w:t>
      </w:r>
      <w:r w:rsidR="003E58BF" w:rsidRPr="003E58BF">
        <w:rPr>
          <w:rStyle w:val="Boldtextblack"/>
        </w:rPr>
        <w:t xml:space="preserve">lood </w:t>
      </w:r>
      <w:r>
        <w:rPr>
          <w:rStyle w:val="Boldtextblack"/>
        </w:rPr>
        <w:t>r</w:t>
      </w:r>
      <w:r w:rsidR="003E58BF" w:rsidRPr="003E58BF">
        <w:rPr>
          <w:rStyle w:val="Boldtextblack"/>
        </w:rPr>
        <w:t xml:space="preserve">isk </w:t>
      </w:r>
      <w:r>
        <w:rPr>
          <w:rStyle w:val="Boldtextblack"/>
        </w:rPr>
        <w:t>a</w:t>
      </w:r>
      <w:r w:rsidR="003E58BF" w:rsidRPr="003E58BF">
        <w:rPr>
          <w:rStyle w:val="Boldtextblack"/>
        </w:rPr>
        <w:t xml:space="preserve">ssessment report for </w:t>
      </w:r>
      <w:r w:rsidR="00D722CA">
        <w:rPr>
          <w:rStyle w:val="Boldtextblack"/>
        </w:rPr>
        <w:t>Leeds City Council</w:t>
      </w:r>
    </w:p>
    <w:p w14:paraId="208A9ED1" w14:textId="77777777" w:rsidR="003E58BF" w:rsidRDefault="003E58BF" w:rsidP="003E58BF">
      <w:pPr>
        <w:pStyle w:val="Maintextblack"/>
      </w:pPr>
    </w:p>
    <w:p w14:paraId="00FB73B9" w14:textId="3366268A" w:rsidR="003E58BF" w:rsidRPr="003E58BF" w:rsidRDefault="003E58BF" w:rsidP="003E58BF">
      <w:pPr>
        <w:pStyle w:val="Maintextblack"/>
      </w:pPr>
      <w:r w:rsidRPr="0061087E">
        <w:t xml:space="preserve">The </w:t>
      </w:r>
      <w:r w:rsidRPr="003E58BF">
        <w:t xml:space="preserve">preliminary flood risk assessment (PFRA) and flood risk areas </w:t>
      </w:r>
      <w:r w:rsidR="00D349D2">
        <w:t xml:space="preserve">(FRAs) </w:t>
      </w:r>
      <w:r w:rsidRPr="003E58BF">
        <w:t xml:space="preserve">for </w:t>
      </w:r>
      <w:r w:rsidR="00D722CA">
        <w:rPr>
          <w:rStyle w:val="Boldtextblack"/>
        </w:rPr>
        <w:t>Leeds City Council</w:t>
      </w:r>
      <w:r w:rsidR="00D722CA" w:rsidRPr="003E58BF">
        <w:t xml:space="preserve"> </w:t>
      </w:r>
      <w:r w:rsidRPr="003E58BF">
        <w:t xml:space="preserve">were reviewed during 2017, using all relevant current flood risk data and information, and agreed </w:t>
      </w:r>
      <w:r w:rsidR="000D7D14">
        <w:t>with</w:t>
      </w:r>
      <w:r w:rsidRPr="003E58BF">
        <w:t xml:space="preserve"> the Environment Agency on XX December 2017.</w:t>
      </w:r>
    </w:p>
    <w:p w14:paraId="499331BC" w14:textId="77777777" w:rsidR="003E58BF" w:rsidRPr="0061087E" w:rsidRDefault="003E58BF" w:rsidP="003E58BF">
      <w:pPr>
        <w:pStyle w:val="Maintextblack"/>
      </w:pPr>
    </w:p>
    <w:p w14:paraId="2EE7D59C" w14:textId="0CFFE1E9" w:rsidR="003E58BF" w:rsidRPr="003E58BF" w:rsidRDefault="003E58BF" w:rsidP="003E58BF">
      <w:pPr>
        <w:pStyle w:val="Maintextblack"/>
      </w:pPr>
      <w:r w:rsidRPr="0061087E">
        <w:t xml:space="preserve">Changes to the assessment of risk since the </w:t>
      </w:r>
      <w:r w:rsidRPr="003E58BF">
        <w:t>preliminary assessment report was published in 2011 are described in the statements in this addendum</w:t>
      </w:r>
      <w:r w:rsidR="00137BB2">
        <w:t>.</w:t>
      </w:r>
    </w:p>
    <w:p w14:paraId="0EFA9E96" w14:textId="77777777" w:rsidR="003E58BF" w:rsidRPr="0061087E" w:rsidRDefault="003E58BF" w:rsidP="003E58BF">
      <w:pPr>
        <w:pStyle w:val="Maintextblack"/>
      </w:pPr>
    </w:p>
    <w:p w14:paraId="3FA29CF6" w14:textId="3AE14E22" w:rsidR="003E58BF" w:rsidRPr="003E58BF" w:rsidRDefault="00BC3735" w:rsidP="003E58BF">
      <w:pPr>
        <w:pStyle w:val="Maintextblack"/>
      </w:pPr>
      <w:r>
        <w:t xml:space="preserve">The </w:t>
      </w:r>
      <w:r w:rsidR="003E58BF" w:rsidRPr="0061087E">
        <w:t xml:space="preserve">annexes to the </w:t>
      </w:r>
      <w:r w:rsidR="003E58BF" w:rsidRPr="003E58BF">
        <w:t xml:space="preserve">preliminary assessment report have been </w:t>
      </w:r>
      <w:r w:rsidR="00B63815">
        <w:t xml:space="preserve">reviewed </w:t>
      </w:r>
      <w:r w:rsidR="00C37463">
        <w:t xml:space="preserve">and </w:t>
      </w:r>
      <w:r w:rsidR="003E58BF" w:rsidRPr="003E58BF">
        <w:t xml:space="preserve">updated to show relevant </w:t>
      </w:r>
      <w:r w:rsidR="000D7D14">
        <w:t xml:space="preserve">new </w:t>
      </w:r>
      <w:r w:rsidR="003E58BF" w:rsidRPr="003E58BF">
        <w:t>information since 2011</w:t>
      </w:r>
      <w:r w:rsidR="00137BB2">
        <w:t>.</w:t>
      </w:r>
    </w:p>
    <w:p w14:paraId="355FB7AF" w14:textId="77777777" w:rsidR="00D12F94" w:rsidRDefault="00D12F94" w:rsidP="00D12F94">
      <w:pPr>
        <w:pStyle w:val="Maintextblack"/>
        <w:rPr>
          <w:rStyle w:val="Boldtextblue"/>
        </w:rPr>
      </w:pPr>
    </w:p>
    <w:p w14:paraId="34168BF1" w14:textId="77777777" w:rsidR="00D12F94" w:rsidRDefault="00D12F94" w:rsidP="00D12F94">
      <w:pPr>
        <w:pStyle w:val="Maintextblack"/>
        <w:rPr>
          <w:rStyle w:val="Boldtextblue"/>
        </w:rPr>
      </w:pPr>
      <w:r>
        <w:rPr>
          <w:rStyle w:val="Boldtextblue"/>
        </w:rPr>
        <w:t>Annex 1</w:t>
      </w:r>
    </w:p>
    <w:p w14:paraId="568519A9" w14:textId="77777777" w:rsidR="00627133" w:rsidRDefault="00627133" w:rsidP="003E58BF">
      <w:pPr>
        <w:pStyle w:val="Maintextblack"/>
        <w:rPr>
          <w:rStyle w:val="Boldtextblack"/>
        </w:rPr>
      </w:pPr>
    </w:p>
    <w:p w14:paraId="42C27579" w14:textId="77777777" w:rsidR="003E58BF" w:rsidRPr="001354D5" w:rsidRDefault="003E58BF" w:rsidP="003E58BF">
      <w:pPr>
        <w:pStyle w:val="Maintextblack"/>
        <w:rPr>
          <w:rStyle w:val="Boldtextblack"/>
        </w:rPr>
      </w:pPr>
      <w:r w:rsidRPr="001354D5">
        <w:rPr>
          <w:rStyle w:val="Boldtextblack"/>
        </w:rPr>
        <w:t>Past flood risk</w:t>
      </w:r>
    </w:p>
    <w:p w14:paraId="75853691" w14:textId="77777777" w:rsidR="00082732" w:rsidRPr="00082732" w:rsidRDefault="00082732" w:rsidP="00082732">
      <w:pPr>
        <w:pStyle w:val="Maintextblack"/>
      </w:pPr>
      <w:r w:rsidRPr="00082732">
        <w:t xml:space="preserve">Leeds has suffered repeated flooding since 2011, in locations across the metropolitan district. In some areas such as the urban areas to the South-East of the city we have seen homes, businesses and infrastructure affected several times in consecutive years. This has highlighted that heavily developed urban areas face high probability flood risk of a complicated nature, with networks of drainage and sewer assets both above and below ground being heavily compromised by years of irresponsible development and alterations. Equally the increasing pressures to further develop these areas to support both local and national growth drivers add to both the number of areas at risk and the frequency to which these areas are affected. Many of these flood incidents have shown that areas of Leeds are very susceptible to rapid surface water flooding largely caused by heavy and often unpredictable downpours. Widespread and extensive flooding as a result of Storm Eva in December 2015 showed how vulnerable both residential and business properties are to fluvial and pluvial risks in the city and that often the two types of flood risk are seldom seen in isolation meaning we must now always seek to look at reducing flood risk holistically and not look to find solutions to these risk types separately. Storm Eva also had major impacts on critical infrastructure such as sub-stations, telecoms servers and bridges such as Linton Bridge. This has also led us to develop catchment based schemes that look at a wider geographic area when assessing potential solutions for reducing flood risk in Leeds </w:t>
      </w:r>
    </w:p>
    <w:p w14:paraId="128B5223" w14:textId="77777777" w:rsidR="00082732" w:rsidRPr="00082732" w:rsidRDefault="00082732" w:rsidP="00082732">
      <w:pPr>
        <w:pStyle w:val="Maintextblack"/>
      </w:pPr>
      <w:r w:rsidRPr="00082732">
        <w:t xml:space="preserve"> </w:t>
      </w:r>
    </w:p>
    <w:p w14:paraId="26086E60" w14:textId="77777777" w:rsidR="003E58BF" w:rsidRPr="001354D5" w:rsidRDefault="003E58BF" w:rsidP="003E58BF">
      <w:pPr>
        <w:pStyle w:val="Maintextblack"/>
        <w:rPr>
          <w:rStyle w:val="Boldtextblack"/>
        </w:rPr>
      </w:pPr>
      <w:r w:rsidRPr="001354D5">
        <w:rPr>
          <w:rStyle w:val="Boldtextblack"/>
        </w:rPr>
        <w:t>Future flood risk</w:t>
      </w:r>
    </w:p>
    <w:p w14:paraId="602812D3" w14:textId="6AC89B3F" w:rsidR="00A73456" w:rsidRDefault="00493EFA" w:rsidP="00082732">
      <w:pPr>
        <w:pStyle w:val="Maintextblack"/>
      </w:pPr>
      <w:r>
        <w:t xml:space="preserve">Leeds has benefited from improvements made to future flood risk information provided by the Environment Agency </w:t>
      </w:r>
      <w:r w:rsidR="00E91FB0">
        <w:t xml:space="preserve">since 2011. Updates to the Flood Risk Map for Planning during this time have been a valuable tool in </w:t>
      </w:r>
      <w:r w:rsidR="00033750">
        <w:t>understanding</w:t>
      </w:r>
      <w:r w:rsidR="00E91FB0">
        <w:t xml:space="preserve"> </w:t>
      </w:r>
      <w:r w:rsidR="00033750">
        <w:t xml:space="preserve">fluvial </w:t>
      </w:r>
      <w:r w:rsidR="00E91FB0">
        <w:t xml:space="preserve">flood risk across Leeds. </w:t>
      </w:r>
      <w:r w:rsidR="00B04482">
        <w:t xml:space="preserve">A significant degree of confidence is given when utilising this information, as it correlates well with records of </w:t>
      </w:r>
      <w:r w:rsidR="005525E4">
        <w:t xml:space="preserve">past floods in </w:t>
      </w:r>
      <w:r w:rsidR="00B04482">
        <w:t xml:space="preserve">Leeds. </w:t>
      </w:r>
      <w:r w:rsidR="00576C47">
        <w:t xml:space="preserve">In </w:t>
      </w:r>
      <w:r w:rsidR="005525E4">
        <w:t xml:space="preserve">many </w:t>
      </w:r>
      <w:r w:rsidR="00576C47">
        <w:t xml:space="preserve">cases the </w:t>
      </w:r>
      <w:r w:rsidR="005525E4">
        <w:t>updated Flood Map for Surface Water (</w:t>
      </w:r>
      <w:r w:rsidR="00A95EA6">
        <w:t xml:space="preserve">now </w:t>
      </w:r>
      <w:r w:rsidR="00576C47">
        <w:t>RoFSW</w:t>
      </w:r>
      <w:r w:rsidR="005525E4">
        <w:t>)</w:t>
      </w:r>
      <w:r w:rsidR="00576C47">
        <w:t xml:space="preserve"> </w:t>
      </w:r>
      <w:r w:rsidR="005525E4">
        <w:t xml:space="preserve">does not provide the </w:t>
      </w:r>
      <w:r w:rsidR="00A95EA6">
        <w:t xml:space="preserve">detail of flooding mechanisms that are </w:t>
      </w:r>
      <w:r w:rsidR="005525E4">
        <w:t xml:space="preserve">evidenced by records of past floods. </w:t>
      </w:r>
      <w:r w:rsidR="00A73456">
        <w:t xml:space="preserve">Often there is a recurrence of flooding from combined multiple sources, which requires </w:t>
      </w:r>
      <w:r w:rsidR="005D6128">
        <w:t xml:space="preserve">catchment specific </w:t>
      </w:r>
      <w:r w:rsidR="00A73456">
        <w:t xml:space="preserve">modelling investigations to improve the understanding of future flood risk. </w:t>
      </w:r>
    </w:p>
    <w:p w14:paraId="05E6747D" w14:textId="70CC610B" w:rsidR="00082732" w:rsidRPr="0061087E" w:rsidRDefault="00082732" w:rsidP="00082732">
      <w:pPr>
        <w:pStyle w:val="Maintextblack"/>
      </w:pPr>
      <w:r w:rsidRPr="00082732">
        <w:lastRenderedPageBreak/>
        <w:t>Updates to hydraulic models in many of the catchments across Leeds have taken place since 2011 providing a much greater level of detail around not only fluvial risk but also its interaction with pluvial networks, further work by Yorkshire</w:t>
      </w:r>
      <w:r w:rsidR="004F440E">
        <w:t xml:space="preserve"> Water</w:t>
      </w:r>
      <w:r w:rsidRPr="00082732">
        <w:t xml:space="preserve"> to map and model their networks in some parts of the city have and will continue to highlight risk areas and areas where interventions are needed due to the condition of important assets in these areas. Equally major changes to land-use and the redevelopment of large areas of the city such as the South Bank development and HS2 will bring new challenges when we look to make the city flood resilient.</w:t>
      </w:r>
    </w:p>
    <w:p w14:paraId="09AF2D1F" w14:textId="77777777" w:rsidR="00CB709A" w:rsidRPr="0061087E" w:rsidRDefault="00CB709A" w:rsidP="003E58BF">
      <w:pPr>
        <w:pStyle w:val="Maintextblack"/>
      </w:pPr>
    </w:p>
    <w:p w14:paraId="04E6CB23" w14:textId="77777777" w:rsidR="003E58BF" w:rsidRPr="001354D5" w:rsidRDefault="003E58BF" w:rsidP="003E58BF">
      <w:pPr>
        <w:pStyle w:val="Maintextblack"/>
        <w:rPr>
          <w:rStyle w:val="Boldtextblack"/>
        </w:rPr>
      </w:pPr>
      <w:r w:rsidRPr="001354D5">
        <w:rPr>
          <w:rStyle w:val="Boldtextblack"/>
        </w:rPr>
        <w:t xml:space="preserve">Flood risk areas (FRAs) </w:t>
      </w:r>
    </w:p>
    <w:p w14:paraId="3562D1FD" w14:textId="6C4813F7" w:rsidR="00471EA0" w:rsidRDefault="003E58BF" w:rsidP="006E6CFA">
      <w:pPr>
        <w:pStyle w:val="Maintextblack"/>
      </w:pPr>
      <w:r>
        <w:t xml:space="preserve">The following </w:t>
      </w:r>
      <w:r w:rsidRPr="003E58BF">
        <w:t xml:space="preserve">FRAs </w:t>
      </w:r>
      <w:r w:rsidR="00B63815">
        <w:t xml:space="preserve">have been identified </w:t>
      </w:r>
      <w:r w:rsidRPr="003E58BF">
        <w:t xml:space="preserve">for the purposes of the Flood Risk Regulations (2009) 2nd planning </w:t>
      </w:r>
      <w:r w:rsidR="00600FE3">
        <w:t>cycle.</w:t>
      </w:r>
      <w:r w:rsidR="00D349D2">
        <w:t xml:space="preserve"> </w:t>
      </w:r>
    </w:p>
    <w:p w14:paraId="4FA50310" w14:textId="77777777" w:rsidR="00A45F80" w:rsidRDefault="00A45F80" w:rsidP="006E6CFA">
      <w:pPr>
        <w:pStyle w:val="Maintextblack"/>
      </w:pPr>
    </w:p>
    <w:p w14:paraId="157E1C88" w14:textId="5EA5180E" w:rsidR="006E6CFA" w:rsidRPr="006E6CFA" w:rsidRDefault="006E6CFA" w:rsidP="006E6CFA">
      <w:pPr>
        <w:pStyle w:val="Maintextblack"/>
      </w:pPr>
      <w:r w:rsidRPr="006E6CFA">
        <w:t>ID</w:t>
      </w:r>
      <w:r w:rsidRPr="006E6CFA">
        <w:tab/>
        <w:t>Name of Flood Risk Area</w:t>
      </w:r>
      <w:r w:rsidRPr="006E6CFA">
        <w:tab/>
      </w:r>
      <w:r>
        <w:tab/>
      </w:r>
      <w:r>
        <w:tab/>
      </w:r>
      <w:r>
        <w:tab/>
      </w:r>
      <w:r>
        <w:tab/>
      </w:r>
      <w:r w:rsidRPr="006E6CFA">
        <w:t>NGR</w:t>
      </w:r>
    </w:p>
    <w:p w14:paraId="1DAFE76F" w14:textId="10A61935" w:rsidR="007414C3" w:rsidRPr="007414C3" w:rsidRDefault="007414C3" w:rsidP="007414C3">
      <w:pPr>
        <w:pStyle w:val="Maintextblack"/>
      </w:pPr>
      <w:r w:rsidRPr="007414C3">
        <w:t>1</w:t>
      </w:r>
      <w:r w:rsidRPr="007414C3">
        <w:tab/>
        <w:t>Aire - Armley &amp; Bramley Fall Catchment</w:t>
      </w:r>
      <w:r w:rsidRPr="007414C3">
        <w:tab/>
      </w:r>
      <w:r>
        <w:tab/>
      </w:r>
      <w:r>
        <w:tab/>
      </w:r>
      <w:r w:rsidRPr="007414C3">
        <w:t>SE2599734846</w:t>
      </w:r>
    </w:p>
    <w:p w14:paraId="004E58A2" w14:textId="6AA8D4A3" w:rsidR="007414C3" w:rsidRPr="007414C3" w:rsidRDefault="007414C3" w:rsidP="007414C3">
      <w:pPr>
        <w:pStyle w:val="Maintextblack"/>
      </w:pPr>
      <w:r w:rsidRPr="007414C3">
        <w:t>2</w:t>
      </w:r>
      <w:r w:rsidRPr="007414C3">
        <w:tab/>
        <w:t>Aire - Bagley Beck Catchment</w:t>
      </w:r>
      <w:r w:rsidRPr="007414C3">
        <w:tab/>
      </w:r>
      <w:r>
        <w:tab/>
      </w:r>
      <w:r>
        <w:tab/>
      </w:r>
      <w:r>
        <w:tab/>
      </w:r>
      <w:r w:rsidRPr="007414C3">
        <w:t>SE2123134968</w:t>
      </w:r>
    </w:p>
    <w:p w14:paraId="58AAE105" w14:textId="115E07AC" w:rsidR="007414C3" w:rsidRPr="007414C3" w:rsidRDefault="007414C3" w:rsidP="007414C3">
      <w:pPr>
        <w:pStyle w:val="Maintextblack"/>
      </w:pPr>
      <w:r w:rsidRPr="007414C3">
        <w:t>3</w:t>
      </w:r>
      <w:r w:rsidRPr="007414C3">
        <w:tab/>
        <w:t>Aire - Balm Beck Catchment</w:t>
      </w:r>
      <w:r w:rsidRPr="007414C3">
        <w:tab/>
      </w:r>
      <w:r>
        <w:tab/>
      </w:r>
      <w:r>
        <w:tab/>
      </w:r>
      <w:r>
        <w:tab/>
      </w:r>
      <w:r>
        <w:tab/>
      </w:r>
      <w:r w:rsidRPr="007414C3">
        <w:t>SE3063730615</w:t>
      </w:r>
    </w:p>
    <w:p w14:paraId="2E875011" w14:textId="25F91A05" w:rsidR="007414C3" w:rsidRPr="007414C3" w:rsidRDefault="007414C3" w:rsidP="007414C3">
      <w:pPr>
        <w:pStyle w:val="Maintextblack"/>
      </w:pPr>
      <w:r w:rsidRPr="007414C3">
        <w:t>4</w:t>
      </w:r>
      <w:r w:rsidRPr="007414C3">
        <w:tab/>
        <w:t>Aire - Burley &amp; City Catchment</w:t>
      </w:r>
      <w:r w:rsidRPr="007414C3">
        <w:tab/>
      </w:r>
      <w:r>
        <w:tab/>
      </w:r>
      <w:r>
        <w:tab/>
      </w:r>
      <w:r>
        <w:tab/>
      </w:r>
      <w:r w:rsidRPr="007414C3">
        <w:t>SE2817734858</w:t>
      </w:r>
    </w:p>
    <w:p w14:paraId="18175679" w14:textId="6835EF3F" w:rsidR="007414C3" w:rsidRPr="007414C3" w:rsidRDefault="007414C3" w:rsidP="007414C3">
      <w:pPr>
        <w:pStyle w:val="Maintextblack"/>
      </w:pPr>
      <w:r w:rsidRPr="007414C3">
        <w:t>5</w:t>
      </w:r>
      <w:r w:rsidRPr="007414C3">
        <w:tab/>
        <w:t>Aire - Calverley Catchment</w:t>
      </w:r>
      <w:r w:rsidRPr="007414C3">
        <w:tab/>
      </w:r>
      <w:r>
        <w:tab/>
      </w:r>
      <w:r>
        <w:tab/>
      </w:r>
      <w:r>
        <w:tab/>
      </w:r>
      <w:r>
        <w:tab/>
      </w:r>
      <w:r w:rsidRPr="007414C3">
        <w:t>SE2124637282</w:t>
      </w:r>
    </w:p>
    <w:p w14:paraId="525D1F92" w14:textId="3B6ECF1E" w:rsidR="007414C3" w:rsidRPr="007414C3" w:rsidRDefault="007414C3" w:rsidP="007414C3">
      <w:pPr>
        <w:pStyle w:val="Maintextblack"/>
      </w:pPr>
      <w:r w:rsidRPr="007414C3">
        <w:t>6</w:t>
      </w:r>
      <w:r w:rsidRPr="007414C3">
        <w:tab/>
        <w:t>Aire - Carr Beck Catchment</w:t>
      </w:r>
      <w:r w:rsidRPr="007414C3">
        <w:tab/>
      </w:r>
      <w:r>
        <w:tab/>
      </w:r>
      <w:r>
        <w:tab/>
      </w:r>
      <w:r>
        <w:tab/>
      </w:r>
      <w:r>
        <w:tab/>
      </w:r>
      <w:r w:rsidRPr="007414C3">
        <w:t>SE1904636237</w:t>
      </w:r>
    </w:p>
    <w:p w14:paraId="5991060B" w14:textId="77777777" w:rsidR="007414C3" w:rsidRPr="007414C3" w:rsidRDefault="007414C3" w:rsidP="007414C3">
      <w:pPr>
        <w:pStyle w:val="Maintextblack"/>
      </w:pPr>
      <w:r w:rsidRPr="007414C3">
        <w:t>7</w:t>
      </w:r>
      <w:r w:rsidRPr="007414C3">
        <w:tab/>
        <w:t>Aire - Guiseley Beck Catchment (Guiseley, Yeadon)</w:t>
      </w:r>
      <w:r w:rsidRPr="007414C3">
        <w:tab/>
        <w:t>SE1978341209</w:t>
      </w:r>
    </w:p>
    <w:p w14:paraId="2BA1C451" w14:textId="135DA188" w:rsidR="007414C3" w:rsidRPr="007414C3" w:rsidRDefault="007414C3" w:rsidP="007414C3">
      <w:pPr>
        <w:pStyle w:val="Maintextblack"/>
      </w:pPr>
      <w:r w:rsidRPr="007414C3">
        <w:t>8</w:t>
      </w:r>
      <w:r w:rsidRPr="007414C3">
        <w:tab/>
        <w:t>Aire - Hol Beck Catchment</w:t>
      </w:r>
      <w:r w:rsidRPr="007414C3">
        <w:tab/>
      </w:r>
      <w:r>
        <w:tab/>
      </w:r>
      <w:r>
        <w:tab/>
      </w:r>
      <w:r>
        <w:tab/>
      </w:r>
      <w:r>
        <w:tab/>
      </w:r>
      <w:r w:rsidRPr="007414C3">
        <w:t>SE2417230466</w:t>
      </w:r>
    </w:p>
    <w:p w14:paraId="77F5159D" w14:textId="53783C46" w:rsidR="007414C3" w:rsidRPr="007414C3" w:rsidRDefault="007414C3" w:rsidP="007414C3">
      <w:pPr>
        <w:pStyle w:val="Maintextblack"/>
      </w:pPr>
      <w:r w:rsidRPr="007414C3">
        <w:t>9</w:t>
      </w:r>
      <w:r w:rsidRPr="007414C3">
        <w:tab/>
        <w:t>Aire - Horsforth Catchment</w:t>
      </w:r>
      <w:r w:rsidRPr="007414C3">
        <w:tab/>
      </w:r>
      <w:r>
        <w:tab/>
      </w:r>
      <w:r>
        <w:tab/>
      </w:r>
      <w:r>
        <w:tab/>
      </w:r>
      <w:r>
        <w:tab/>
      </w:r>
      <w:r w:rsidRPr="007414C3">
        <w:t>SE2173737944</w:t>
      </w:r>
    </w:p>
    <w:p w14:paraId="104B1F19" w14:textId="0F7D343E" w:rsidR="007414C3" w:rsidRPr="007414C3" w:rsidRDefault="007414C3" w:rsidP="007414C3">
      <w:pPr>
        <w:pStyle w:val="Maintextblack"/>
      </w:pPr>
      <w:r w:rsidRPr="007414C3">
        <w:t>10</w:t>
      </w:r>
      <w:r w:rsidRPr="007414C3">
        <w:tab/>
        <w:t>Aire - Lady Beck Catchment</w:t>
      </w:r>
      <w:r w:rsidRPr="007414C3">
        <w:tab/>
      </w:r>
      <w:r>
        <w:tab/>
      </w:r>
      <w:r>
        <w:tab/>
      </w:r>
      <w:r>
        <w:tab/>
      </w:r>
      <w:r>
        <w:tab/>
      </w:r>
      <w:r w:rsidRPr="007414C3">
        <w:t>SE2815237435</w:t>
      </w:r>
    </w:p>
    <w:p w14:paraId="2CF4CDB0" w14:textId="5BD8FFF4" w:rsidR="007414C3" w:rsidRPr="007414C3" w:rsidRDefault="007414C3" w:rsidP="007414C3">
      <w:pPr>
        <w:pStyle w:val="Maintextblack"/>
      </w:pPr>
      <w:r w:rsidRPr="007414C3">
        <w:t>11</w:t>
      </w:r>
      <w:r w:rsidRPr="007414C3">
        <w:tab/>
        <w:t>Aire - Lin Dyke Catchment (Kippax)</w:t>
      </w:r>
      <w:r w:rsidRPr="007414C3">
        <w:tab/>
      </w:r>
      <w:r>
        <w:tab/>
      </w:r>
      <w:r>
        <w:tab/>
      </w:r>
      <w:r>
        <w:tab/>
      </w:r>
      <w:r w:rsidRPr="007414C3">
        <w:t>SE4142530356</w:t>
      </w:r>
    </w:p>
    <w:p w14:paraId="468396FA" w14:textId="33346712" w:rsidR="007414C3" w:rsidRPr="007414C3" w:rsidRDefault="007414C3" w:rsidP="007414C3">
      <w:pPr>
        <w:pStyle w:val="Maintextblack"/>
      </w:pPr>
      <w:r w:rsidRPr="007414C3">
        <w:t>12</w:t>
      </w:r>
      <w:r w:rsidRPr="007414C3">
        <w:tab/>
        <w:t>Aire - Mickletown Catchment</w:t>
      </w:r>
      <w:r w:rsidRPr="007414C3">
        <w:tab/>
      </w:r>
      <w:r>
        <w:tab/>
      </w:r>
      <w:r>
        <w:tab/>
      </w:r>
      <w:r>
        <w:tab/>
      </w:r>
      <w:r>
        <w:tab/>
      </w:r>
      <w:r w:rsidRPr="007414C3">
        <w:t>SE4060427165</w:t>
      </w:r>
    </w:p>
    <w:p w14:paraId="4143DDF2" w14:textId="406ABD14" w:rsidR="007414C3" w:rsidRPr="007414C3" w:rsidRDefault="007414C3" w:rsidP="007414C3">
      <w:pPr>
        <w:pStyle w:val="Maintextblack"/>
      </w:pPr>
      <w:r w:rsidRPr="007414C3">
        <w:t>13</w:t>
      </w:r>
      <w:r w:rsidRPr="007414C3">
        <w:tab/>
        <w:t>Aire - Oil Mill Beck Catchment</w:t>
      </w:r>
      <w:r w:rsidRPr="007414C3">
        <w:tab/>
      </w:r>
      <w:r>
        <w:tab/>
      </w:r>
      <w:r>
        <w:tab/>
      </w:r>
      <w:r>
        <w:tab/>
      </w:r>
      <w:r w:rsidRPr="007414C3">
        <w:t>SE2421040101</w:t>
      </w:r>
    </w:p>
    <w:p w14:paraId="63A660AF" w14:textId="7FEE9A67" w:rsidR="007414C3" w:rsidRPr="007414C3" w:rsidRDefault="007414C3" w:rsidP="007414C3">
      <w:pPr>
        <w:pStyle w:val="Maintextblack"/>
      </w:pPr>
      <w:r w:rsidRPr="007414C3">
        <w:t>14</w:t>
      </w:r>
      <w:r w:rsidRPr="007414C3">
        <w:tab/>
        <w:t>Aire - Oulton Beck Catchment (Woodleford)</w:t>
      </w:r>
      <w:r w:rsidRPr="007414C3">
        <w:tab/>
      </w:r>
      <w:r>
        <w:tab/>
      </w:r>
      <w:r>
        <w:tab/>
      </w:r>
      <w:r w:rsidRPr="007414C3">
        <w:t>SE3385226593</w:t>
      </w:r>
    </w:p>
    <w:p w14:paraId="00D7F644" w14:textId="65D2061E" w:rsidR="007414C3" w:rsidRPr="007414C3" w:rsidRDefault="007414C3" w:rsidP="007414C3">
      <w:pPr>
        <w:pStyle w:val="Maintextblack"/>
      </w:pPr>
      <w:r w:rsidRPr="007414C3">
        <w:t>15</w:t>
      </w:r>
      <w:r w:rsidRPr="007414C3">
        <w:tab/>
        <w:t>Aire - Stourton &amp; John O'Gaunts Catchment</w:t>
      </w:r>
      <w:r w:rsidRPr="007414C3">
        <w:tab/>
      </w:r>
      <w:r>
        <w:tab/>
      </w:r>
      <w:r>
        <w:tab/>
      </w:r>
      <w:r w:rsidRPr="007414C3">
        <w:t>SE3407629869</w:t>
      </w:r>
    </w:p>
    <w:p w14:paraId="780F3643" w14:textId="21175757" w:rsidR="007414C3" w:rsidRPr="007414C3" w:rsidRDefault="007414C3" w:rsidP="007414C3">
      <w:pPr>
        <w:pStyle w:val="Maintextblack"/>
      </w:pPr>
      <w:r w:rsidRPr="007414C3">
        <w:t>16</w:t>
      </w:r>
      <w:r w:rsidRPr="007414C3">
        <w:tab/>
        <w:t>Aire - Swillington &amp; Allerton Bywater Catchment</w:t>
      </w:r>
      <w:r w:rsidRPr="007414C3">
        <w:tab/>
      </w:r>
      <w:r>
        <w:tab/>
      </w:r>
      <w:r w:rsidRPr="007414C3">
        <w:t>SE4021529236</w:t>
      </w:r>
    </w:p>
    <w:p w14:paraId="7AA1A4F2" w14:textId="7A3EDE83" w:rsidR="007414C3" w:rsidRPr="007414C3" w:rsidRDefault="007414C3" w:rsidP="007414C3">
      <w:pPr>
        <w:pStyle w:val="Maintextblack"/>
      </w:pPr>
      <w:r w:rsidRPr="007414C3">
        <w:t>17</w:t>
      </w:r>
      <w:r w:rsidRPr="007414C3">
        <w:tab/>
        <w:t>Aire - Wyke Beck Catchment</w:t>
      </w:r>
      <w:r w:rsidRPr="007414C3">
        <w:tab/>
      </w:r>
      <w:r>
        <w:tab/>
      </w:r>
      <w:r>
        <w:tab/>
      </w:r>
      <w:r>
        <w:tab/>
      </w:r>
      <w:r>
        <w:tab/>
      </w:r>
      <w:r w:rsidRPr="007414C3">
        <w:t>SE3444034874</w:t>
      </w:r>
    </w:p>
    <w:p w14:paraId="2641BFFE" w14:textId="097D2594" w:rsidR="007414C3" w:rsidRPr="007414C3" w:rsidRDefault="007414C3" w:rsidP="007414C3">
      <w:pPr>
        <w:pStyle w:val="Maintextblack"/>
      </w:pPr>
      <w:r w:rsidRPr="007414C3">
        <w:t>18</w:t>
      </w:r>
      <w:r w:rsidRPr="007414C3">
        <w:tab/>
        <w:t>Nidd - Broad Wath Catchment (Wetherby)</w:t>
      </w:r>
      <w:r w:rsidRPr="007414C3">
        <w:tab/>
      </w:r>
      <w:r>
        <w:tab/>
      </w:r>
      <w:r>
        <w:tab/>
      </w:r>
      <w:r w:rsidRPr="007414C3">
        <w:t>SE4179649400</w:t>
      </w:r>
    </w:p>
    <w:p w14:paraId="436F324A" w14:textId="3D5B6A9A" w:rsidR="007414C3" w:rsidRPr="007414C3" w:rsidRDefault="007414C3" w:rsidP="007414C3">
      <w:pPr>
        <w:pStyle w:val="Maintextblack"/>
      </w:pPr>
      <w:r w:rsidRPr="007414C3">
        <w:t>19</w:t>
      </w:r>
      <w:r w:rsidRPr="007414C3">
        <w:tab/>
        <w:t>Wharfe - Boston Spa Catchment</w:t>
      </w:r>
      <w:r w:rsidRPr="007414C3">
        <w:tab/>
      </w:r>
      <w:r>
        <w:tab/>
      </w:r>
      <w:r>
        <w:tab/>
      </w:r>
      <w:r>
        <w:tab/>
      </w:r>
      <w:r w:rsidRPr="007414C3">
        <w:t>SE4124746221</w:t>
      </w:r>
    </w:p>
    <w:p w14:paraId="1BE91182" w14:textId="4F21C2DF" w:rsidR="007414C3" w:rsidRPr="007414C3" w:rsidRDefault="007414C3" w:rsidP="007414C3">
      <w:pPr>
        <w:pStyle w:val="Maintextblack"/>
      </w:pPr>
      <w:r w:rsidRPr="007414C3">
        <w:t>20</w:t>
      </w:r>
      <w:r w:rsidRPr="007414C3">
        <w:tab/>
        <w:t>Wharfe - Collingham Beck Catchment</w:t>
      </w:r>
      <w:r w:rsidRPr="007414C3">
        <w:tab/>
      </w:r>
      <w:r>
        <w:tab/>
      </w:r>
      <w:r>
        <w:tab/>
      </w:r>
      <w:r w:rsidRPr="007414C3">
        <w:t>SE3564542571</w:t>
      </w:r>
    </w:p>
    <w:p w14:paraId="57516CC9" w14:textId="5D3DBCD4" w:rsidR="007414C3" w:rsidRPr="007414C3" w:rsidRDefault="007414C3" w:rsidP="007414C3">
      <w:pPr>
        <w:pStyle w:val="Maintextblack"/>
      </w:pPr>
      <w:r w:rsidRPr="007414C3">
        <w:t>21</w:t>
      </w:r>
      <w:r w:rsidRPr="007414C3">
        <w:tab/>
        <w:t>Wharfe - North Otley Catchment</w:t>
      </w:r>
      <w:r w:rsidRPr="007414C3">
        <w:tab/>
      </w:r>
      <w:r>
        <w:tab/>
      </w:r>
      <w:r>
        <w:tab/>
      </w:r>
      <w:r>
        <w:tab/>
      </w:r>
      <w:r w:rsidRPr="007414C3">
        <w:t>SE1970047242</w:t>
      </w:r>
    </w:p>
    <w:p w14:paraId="69C73C93" w14:textId="2481E65C" w:rsidR="007414C3" w:rsidRPr="007414C3" w:rsidRDefault="007414C3" w:rsidP="007414C3">
      <w:pPr>
        <w:pStyle w:val="Maintextblack"/>
      </w:pPr>
      <w:r w:rsidRPr="007414C3">
        <w:t>22</w:t>
      </w:r>
      <w:r w:rsidRPr="007414C3">
        <w:tab/>
        <w:t>Wharfe - Otley Catchment</w:t>
      </w:r>
      <w:r w:rsidRPr="007414C3">
        <w:tab/>
      </w:r>
      <w:r>
        <w:tab/>
      </w:r>
      <w:r>
        <w:tab/>
      </w:r>
      <w:r>
        <w:tab/>
      </w:r>
      <w:r>
        <w:tab/>
      </w:r>
      <w:r w:rsidRPr="007414C3">
        <w:t>SE2073144968</w:t>
      </w:r>
    </w:p>
    <w:p w14:paraId="1B6BC047" w14:textId="266F2CFE" w:rsidR="007414C3" w:rsidRPr="007414C3" w:rsidRDefault="007414C3" w:rsidP="007414C3">
      <w:pPr>
        <w:pStyle w:val="Maintextblack"/>
      </w:pPr>
      <w:r w:rsidRPr="007414C3">
        <w:t>23</w:t>
      </w:r>
      <w:r w:rsidRPr="007414C3">
        <w:tab/>
        <w:t>Wharfe - Pool Catchment</w:t>
      </w:r>
      <w:r w:rsidRPr="007414C3">
        <w:tab/>
      </w:r>
      <w:r>
        <w:tab/>
      </w:r>
      <w:r>
        <w:tab/>
      </w:r>
      <w:r>
        <w:tab/>
      </w:r>
      <w:r>
        <w:tab/>
      </w:r>
      <w:r w:rsidRPr="007414C3">
        <w:t>SE2488344515</w:t>
      </w:r>
    </w:p>
    <w:p w14:paraId="7C79C089" w14:textId="121DD063" w:rsidR="00A45F80" w:rsidRDefault="007414C3" w:rsidP="007414C3">
      <w:pPr>
        <w:pStyle w:val="Maintextblack"/>
      </w:pPr>
      <w:r w:rsidRPr="007414C3">
        <w:t>24</w:t>
      </w:r>
      <w:r w:rsidRPr="007414C3">
        <w:tab/>
        <w:t>Wharfe - Wetherby Catchment</w:t>
      </w:r>
      <w:r w:rsidRPr="007414C3">
        <w:tab/>
      </w:r>
      <w:r>
        <w:tab/>
      </w:r>
      <w:r>
        <w:tab/>
      </w:r>
      <w:r>
        <w:tab/>
      </w:r>
      <w:r w:rsidRPr="007414C3">
        <w:t>SE4101547461</w:t>
      </w:r>
    </w:p>
    <w:p w14:paraId="331FDD38" w14:textId="3AD52470" w:rsidR="009A76ED" w:rsidRDefault="006177CF" w:rsidP="003E58BF">
      <w:pPr>
        <w:pStyle w:val="Maintextblack"/>
      </w:pPr>
      <w:r>
        <w:t xml:space="preserve">The identified FRAs above are intended to be combined in order to present a single FRA for Leeds. An illustration of the single FRA, as well as the FRAs listed above can be found on the maps accompanying </w:t>
      </w:r>
      <w:r w:rsidR="00647DE3">
        <w:t>this self-assessment form</w:t>
      </w:r>
      <w:r>
        <w:t>.</w:t>
      </w:r>
    </w:p>
    <w:p w14:paraId="24A57AAC" w14:textId="77777777" w:rsidR="007414C3" w:rsidRDefault="007414C3">
      <w:pPr>
        <w:spacing w:after="0"/>
        <w:rPr>
          <w:rStyle w:val="Boldtextblack"/>
          <w:lang w:eastAsia="en-US"/>
        </w:rPr>
      </w:pPr>
      <w:r>
        <w:rPr>
          <w:rStyle w:val="Boldtextblack"/>
        </w:rPr>
        <w:br w:type="page"/>
      </w:r>
    </w:p>
    <w:p w14:paraId="54023C44" w14:textId="7996AE31" w:rsidR="003E58BF" w:rsidRPr="00D349D2" w:rsidRDefault="003E58BF" w:rsidP="003E58BF">
      <w:pPr>
        <w:pStyle w:val="Maintextblack"/>
        <w:rPr>
          <w:rStyle w:val="Boldtextblack"/>
        </w:rPr>
      </w:pPr>
      <w:r w:rsidRPr="00D349D2">
        <w:rPr>
          <w:rStyle w:val="Boldtextblack"/>
        </w:rPr>
        <w:lastRenderedPageBreak/>
        <w:t>Other changes</w:t>
      </w:r>
    </w:p>
    <w:p w14:paraId="0873517C" w14:textId="2BD47D8F" w:rsidR="00A45F80" w:rsidRDefault="00023662" w:rsidP="003E58BF">
      <w:pPr>
        <w:pStyle w:val="Maintextblack"/>
      </w:pPr>
      <w:r>
        <w:t xml:space="preserve">There are other no updates that LCC </w:t>
      </w:r>
      <w:r w:rsidR="003E58BF" w:rsidRPr="00787FFA">
        <w:t>consider</w:t>
      </w:r>
      <w:r>
        <w:t>s</w:t>
      </w:r>
      <w:r w:rsidR="003E58BF" w:rsidRPr="00787FFA">
        <w:t xml:space="preserve"> </w:t>
      </w:r>
      <w:r w:rsidR="00D349D2">
        <w:t xml:space="preserve">important </w:t>
      </w:r>
      <w:r w:rsidR="00B63815">
        <w:t xml:space="preserve">in relation to the assessment of </w:t>
      </w:r>
      <w:r w:rsidR="00C37463">
        <w:t xml:space="preserve">flood </w:t>
      </w:r>
      <w:r w:rsidR="00B63815">
        <w:t xml:space="preserve">risk in </w:t>
      </w:r>
      <w:r>
        <w:t>th</w:t>
      </w:r>
      <w:bookmarkEnd w:id="0"/>
      <w:r>
        <w:t xml:space="preserve">eir </w:t>
      </w:r>
      <w:r w:rsidR="00CC4231">
        <w:t>area</w:t>
      </w:r>
      <w:r>
        <w:t>.</w:t>
      </w:r>
    </w:p>
    <w:p w14:paraId="5F914B3A" w14:textId="5F36D38D" w:rsidR="006C4B25" w:rsidRDefault="006C4B25" w:rsidP="003E58BF">
      <w:pPr>
        <w:pStyle w:val="Maintextblack"/>
      </w:pPr>
    </w:p>
    <w:p w14:paraId="0ECF2184" w14:textId="5D3A258F" w:rsidR="006C4B25" w:rsidRDefault="006C4B25" w:rsidP="003E58BF">
      <w:pPr>
        <w:pStyle w:val="Maintextblack"/>
        <w:rPr>
          <w:rStyle w:val="Boldtextblack"/>
        </w:rPr>
      </w:pPr>
      <w:r>
        <w:rPr>
          <w:rStyle w:val="Boldtextblack"/>
        </w:rPr>
        <w:t>Maps</w:t>
      </w:r>
    </w:p>
    <w:p w14:paraId="49DE7B02" w14:textId="141C8FE8" w:rsidR="006C4B25" w:rsidRDefault="006C4B25" w:rsidP="003E58BF">
      <w:pPr>
        <w:pStyle w:val="Maintextblack"/>
      </w:pPr>
      <w:r>
        <w:t>Leeds Indicative Flood Risk Areas as provided by Environment Agency</w:t>
      </w:r>
    </w:p>
    <w:p w14:paraId="25D7FE65" w14:textId="428A4838" w:rsidR="006C4B25" w:rsidRDefault="006C4B25" w:rsidP="003E58BF">
      <w:pPr>
        <w:pStyle w:val="Maintextblack"/>
      </w:pPr>
      <w:r w:rsidRPr="006C4B25">
        <w:rPr>
          <w:noProof/>
          <w:lang w:eastAsia="en-GB"/>
        </w:rPr>
        <w:drawing>
          <wp:inline distT="0" distB="0" distL="0" distR="0" wp14:anchorId="06202320" wp14:editId="195B2F50">
            <wp:extent cx="6007735" cy="4243705"/>
            <wp:effectExtent l="19050" t="19050" r="12065"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7735" cy="4243705"/>
                    </a:xfrm>
                    <a:prstGeom prst="rect">
                      <a:avLst/>
                    </a:prstGeom>
                    <a:ln>
                      <a:solidFill>
                        <a:schemeClr val="tx1"/>
                      </a:solidFill>
                    </a:ln>
                  </pic:spPr>
                </pic:pic>
              </a:graphicData>
            </a:graphic>
          </wp:inline>
        </w:drawing>
      </w:r>
    </w:p>
    <w:p w14:paraId="4E016B6D" w14:textId="77777777" w:rsidR="006C4B25" w:rsidRDefault="006C4B25">
      <w:pPr>
        <w:spacing w:after="0"/>
        <w:rPr>
          <w:lang w:eastAsia="en-US"/>
        </w:rPr>
      </w:pPr>
      <w:r>
        <w:br w:type="page"/>
      </w:r>
    </w:p>
    <w:p w14:paraId="33C8F165" w14:textId="760DF53D" w:rsidR="006C4B25" w:rsidRDefault="00684B91" w:rsidP="003E58BF">
      <w:pPr>
        <w:pStyle w:val="Maintextblack"/>
      </w:pPr>
      <w:r>
        <w:lastRenderedPageBreak/>
        <w:t>Flood Risk Areas</w:t>
      </w:r>
      <w:r w:rsidR="006C4B25">
        <w:t xml:space="preserve"> identified through catchment based approach</w:t>
      </w:r>
    </w:p>
    <w:p w14:paraId="5591277D" w14:textId="7DF76A0C" w:rsidR="006C4B25" w:rsidRDefault="006C4B25" w:rsidP="003E58BF">
      <w:pPr>
        <w:pStyle w:val="Maintextblack"/>
      </w:pPr>
      <w:r w:rsidRPr="006C4B25">
        <w:rPr>
          <w:noProof/>
          <w:lang w:eastAsia="en-GB"/>
        </w:rPr>
        <w:drawing>
          <wp:inline distT="0" distB="0" distL="0" distR="0" wp14:anchorId="17AC42BA" wp14:editId="6BDFD022">
            <wp:extent cx="6007735" cy="4248150"/>
            <wp:effectExtent l="19050" t="19050" r="1206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7735" cy="4248150"/>
                    </a:xfrm>
                    <a:prstGeom prst="rect">
                      <a:avLst/>
                    </a:prstGeom>
                    <a:ln>
                      <a:solidFill>
                        <a:schemeClr val="tx1"/>
                      </a:solidFill>
                    </a:ln>
                  </pic:spPr>
                </pic:pic>
              </a:graphicData>
            </a:graphic>
          </wp:inline>
        </w:drawing>
      </w:r>
    </w:p>
    <w:p w14:paraId="24908E37" w14:textId="6A725436" w:rsidR="00FE070D" w:rsidRDefault="00FE070D" w:rsidP="003E58BF">
      <w:pPr>
        <w:pStyle w:val="Maintextblack"/>
      </w:pPr>
      <w:r>
        <w:t>Comparison bet</w:t>
      </w:r>
      <w:r w:rsidR="001629E7">
        <w:t>ween Indicative Flood Risk Areas</w:t>
      </w:r>
      <w:r>
        <w:t xml:space="preserve"> and Leeds Flood Risk Area</w:t>
      </w:r>
    </w:p>
    <w:p w14:paraId="1E79822E" w14:textId="055C9764" w:rsidR="00FE070D" w:rsidRDefault="00FE070D" w:rsidP="003E58BF">
      <w:pPr>
        <w:pStyle w:val="Maintextblack"/>
      </w:pPr>
      <w:r w:rsidRPr="00FE070D">
        <w:rPr>
          <w:noProof/>
          <w:lang w:eastAsia="en-GB"/>
        </w:rPr>
        <w:drawing>
          <wp:inline distT="0" distB="0" distL="0" distR="0" wp14:anchorId="4C288B67" wp14:editId="06633DBB">
            <wp:extent cx="6007735" cy="4243070"/>
            <wp:effectExtent l="19050" t="19050" r="12065"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7735" cy="4243070"/>
                    </a:xfrm>
                    <a:prstGeom prst="rect">
                      <a:avLst/>
                    </a:prstGeom>
                    <a:ln>
                      <a:solidFill>
                        <a:schemeClr val="tx1"/>
                      </a:solidFill>
                    </a:ln>
                  </pic:spPr>
                </pic:pic>
              </a:graphicData>
            </a:graphic>
          </wp:inline>
        </w:drawing>
      </w:r>
    </w:p>
    <w:p w14:paraId="49512B25" w14:textId="77777777" w:rsidR="005D236F" w:rsidRDefault="005D236F" w:rsidP="003E58BF">
      <w:pPr>
        <w:pStyle w:val="Maintextblack"/>
      </w:pPr>
    </w:p>
    <w:p w14:paraId="74F0880C" w14:textId="5BBA92DA" w:rsidR="006C4B25" w:rsidRDefault="00855A5D" w:rsidP="003E58BF">
      <w:pPr>
        <w:pStyle w:val="Maintextblack"/>
      </w:pPr>
      <w:r>
        <w:lastRenderedPageBreak/>
        <w:t>Leeds Flood Risk Area</w:t>
      </w:r>
    </w:p>
    <w:p w14:paraId="1EF60ADB" w14:textId="56A84597" w:rsidR="006C4B25" w:rsidRDefault="006C4B25" w:rsidP="003E58BF">
      <w:pPr>
        <w:pStyle w:val="Maintextblack"/>
      </w:pPr>
      <w:r w:rsidRPr="006C4B25">
        <w:rPr>
          <w:noProof/>
          <w:lang w:eastAsia="en-GB"/>
        </w:rPr>
        <w:drawing>
          <wp:inline distT="0" distB="0" distL="0" distR="0" wp14:anchorId="10828AA6" wp14:editId="3ECE89EC">
            <wp:extent cx="6007735" cy="4244975"/>
            <wp:effectExtent l="19050" t="19050" r="12065"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7735" cy="4244975"/>
                    </a:xfrm>
                    <a:prstGeom prst="rect">
                      <a:avLst/>
                    </a:prstGeom>
                    <a:ln>
                      <a:solidFill>
                        <a:schemeClr val="tx1"/>
                      </a:solidFill>
                    </a:ln>
                  </pic:spPr>
                </pic:pic>
              </a:graphicData>
            </a:graphic>
          </wp:inline>
        </w:drawing>
      </w:r>
    </w:p>
    <w:sectPr w:rsidR="006C4B25" w:rsidSect="003E58BF">
      <w:headerReference w:type="first" r:id="rId18"/>
      <w:footerReference w:type="first" r:id="rId19"/>
      <w:pgSz w:w="11899" w:h="16838" w:code="9"/>
      <w:pgMar w:top="737" w:right="1701" w:bottom="737" w:left="737" w:header="340" w:footer="34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11ABF" w14:textId="77777777" w:rsidR="00555D1D" w:rsidRDefault="00555D1D" w:rsidP="002F321C">
      <w:r>
        <w:separator/>
      </w:r>
    </w:p>
  </w:endnote>
  <w:endnote w:type="continuationSeparator" w:id="0">
    <w:p w14:paraId="0F87ADD8" w14:textId="77777777" w:rsidR="00555D1D" w:rsidRDefault="00555D1D" w:rsidP="002F3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B0451" w14:textId="77777777" w:rsidR="00F978D3" w:rsidRDefault="001866A5" w:rsidP="00813A53">
    <w:pPr>
      <w:ind w:left="-170"/>
    </w:pPr>
    <w:r>
      <w:rPr>
        <w:noProof/>
      </w:rPr>
      <w:drawing>
        <wp:anchor distT="0" distB="0" distL="114300" distR="114300" simplePos="0" relativeHeight="251663872" behindDoc="1" locked="0" layoutInCell="1" allowOverlap="1" wp14:anchorId="0DFDEA5F" wp14:editId="6114FF9F">
          <wp:simplePos x="0" y="0"/>
          <wp:positionH relativeFrom="column">
            <wp:posOffset>-216031</wp:posOffset>
          </wp:positionH>
          <wp:positionV relativeFrom="paragraph">
            <wp:posOffset>-292927</wp:posOffset>
          </wp:positionV>
          <wp:extent cx="10591440" cy="785004"/>
          <wp:effectExtent l="19050" t="0" r="360" b="0"/>
          <wp:wrapNone/>
          <wp:docPr id="20" name="Picture 0" descr="word footer second pag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footer second page blue.jpg"/>
                  <pic:cNvPicPr/>
                </pic:nvPicPr>
                <pic:blipFill>
                  <a:blip r:embed="rId1"/>
                  <a:stretch>
                    <a:fillRect/>
                  </a:stretch>
                </pic:blipFill>
                <pic:spPr>
                  <a:xfrm>
                    <a:off x="0" y="0"/>
                    <a:ext cx="10591440" cy="785004"/>
                  </a:xfrm>
                  <a:prstGeom prst="rect">
                    <a:avLst/>
                  </a:prstGeom>
                </pic:spPr>
              </pic:pic>
            </a:graphicData>
          </a:graphic>
        </wp:anchor>
      </w:drawing>
    </w:r>
    <w:r w:rsidR="0065772F">
      <w:rPr>
        <w:noProof/>
      </w:rPr>
      <mc:AlternateContent>
        <mc:Choice Requires="wps">
          <w:drawing>
            <wp:anchor distT="0" distB="0" distL="114300" distR="114300" simplePos="0" relativeHeight="251662848" behindDoc="0" locked="0" layoutInCell="1" allowOverlap="1" wp14:anchorId="7D9F710B" wp14:editId="68C09D9E">
              <wp:simplePos x="0" y="0"/>
              <wp:positionH relativeFrom="column">
                <wp:posOffset>-143510</wp:posOffset>
              </wp:positionH>
              <wp:positionV relativeFrom="paragraph">
                <wp:posOffset>116205</wp:posOffset>
              </wp:positionV>
              <wp:extent cx="4168775" cy="255905"/>
              <wp:effectExtent l="635" t="3175" r="254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8B0C0" w14:textId="77777777" w:rsidR="00F978D3" w:rsidRDefault="00F978D3" w:rsidP="009A5793">
                          <w:pPr>
                            <w:jc w:val="both"/>
                          </w:pPr>
                          <w:r>
                            <w:t>www.gov.uk/environment-agency</w:t>
                          </w:r>
                        </w:p>
                        <w:p w14:paraId="57B18300" w14:textId="77777777" w:rsidR="00F978D3" w:rsidRDefault="00F97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F710B" id="_x0000_t202" coordsize="21600,21600" o:spt="202" path="m,l,21600r21600,l21600,xe">
              <v:stroke joinstyle="miter"/>
              <v:path gradientshapeok="t" o:connecttype="rect"/>
            </v:shapetype>
            <v:shape id="Text Box 5" o:spid="_x0000_s1026" type="#_x0000_t202" style="position:absolute;left:0;text-align:left;margin-left:-11.3pt;margin-top:9.15pt;width:328.25pt;height:20.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mwtgIAALo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" filled="f" stroked="f">
              <v:textbox>
                <w:txbxContent>
                  <w:p w14:paraId="3848B0C0" w14:textId="77777777" w:rsidR="00F978D3" w:rsidRDefault="00F978D3" w:rsidP="009A5793">
                    <w:pPr>
                      <w:jc w:val="both"/>
                    </w:pPr>
                    <w:r>
                      <w:t>www.gov.uk/environment-agency</w:t>
                    </w:r>
                  </w:p>
                  <w:p w14:paraId="57B18300" w14:textId="77777777" w:rsidR="00F978D3" w:rsidRDefault="00F978D3"/>
                </w:txbxContent>
              </v:textbox>
            </v:shape>
          </w:pict>
        </mc:Fallback>
      </mc:AlternateContent>
    </w:r>
  </w:p>
  <w:p w14:paraId="5671510B" w14:textId="77777777" w:rsidR="00F978D3" w:rsidRPr="00813A53" w:rsidRDefault="001866A5" w:rsidP="001866A5">
    <w:pPr>
      <w:pStyle w:val="Footer"/>
      <w:tabs>
        <w:tab w:val="left" w:pos="4062"/>
        <w:tab w:val="right" w:pos="1042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79579" w14:textId="77777777" w:rsidR="00F978D3" w:rsidRDefault="0065772F" w:rsidP="006D40B2">
    <w:pPr>
      <w:pStyle w:val="Footer"/>
      <w:ind w:left="-170"/>
    </w:pPr>
    <w:r>
      <w:rPr>
        <w:noProof/>
      </w:rPr>
      <mc:AlternateContent>
        <mc:Choice Requires="wps">
          <w:drawing>
            <wp:anchor distT="0" distB="0" distL="114300" distR="114300" simplePos="0" relativeHeight="251660288" behindDoc="0" locked="0" layoutInCell="1" allowOverlap="1" wp14:anchorId="2E9DC168" wp14:editId="75117889">
              <wp:simplePos x="0" y="0"/>
              <wp:positionH relativeFrom="column">
                <wp:posOffset>-67945</wp:posOffset>
              </wp:positionH>
              <wp:positionV relativeFrom="paragraph">
                <wp:posOffset>-9525</wp:posOffset>
              </wp:positionV>
              <wp:extent cx="4505325" cy="2952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447CC" w14:textId="77777777" w:rsidR="00F978D3" w:rsidRDefault="00555D1D">
                          <w:hyperlink r:id="rId1" w:history="1">
                            <w:r w:rsidR="00380D73" w:rsidRPr="00777F2A">
                              <w:rPr>
                                <w:rStyle w:val="Hyperlink"/>
                              </w:rPr>
                              <w:t>www.gov.uk/environment-agency</w:t>
                            </w:r>
                          </w:hyperlink>
                          <w:r w:rsidR="00380D73">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DC168" id="_x0000_t202" coordsize="21600,21600" o:spt="202" path="m,l,21600r21600,l21600,xe">
              <v:stroke joinstyle="miter"/>
              <v:path gradientshapeok="t" o:connecttype="rect"/>
            </v:shapetype>
            <v:shape id="Text Box 2" o:spid="_x0000_s1027" type="#_x0000_t202" style="position:absolute;left:0;text-align:left;margin-left:-5.35pt;margin-top:-.75pt;width:354.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BYtwIAAME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" filled="f" stroked="f">
              <v:textbox>
                <w:txbxContent>
                  <w:p w14:paraId="7DB447CC" w14:textId="77777777" w:rsidR="00F978D3" w:rsidRDefault="009E1504">
                    <w:hyperlink r:id="rId2" w:history="1">
                      <w:r w:rsidR="00380D73" w:rsidRPr="00777F2A">
                        <w:rPr>
                          <w:rStyle w:val="Hyperlink"/>
                        </w:rPr>
                        <w:t>www.gov.uk/environment-agency</w:t>
                      </w:r>
                    </w:hyperlink>
                    <w:r w:rsidR="00380D73">
                      <w:t xml:space="preserve">                                                                      </w:t>
                    </w:r>
                  </w:p>
                </w:txbxContent>
              </v:textbox>
            </v:shape>
          </w:pict>
        </mc:Fallback>
      </mc:AlternateContent>
    </w:r>
    <w:r w:rsidR="00F978D3">
      <w:rPr>
        <w:noProof/>
      </w:rPr>
      <w:drawing>
        <wp:inline distT="0" distB="0" distL="0" distR="0" wp14:anchorId="3A4A2418" wp14:editId="49577E2A">
          <wp:extent cx="11725275" cy="238125"/>
          <wp:effectExtent l="19050" t="0" r="9525" b="0"/>
          <wp:docPr id="23" name="Picture 4" descr="FS_Bottom_Bar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_Bottom_Bar_Blue.jpg"/>
                  <pic:cNvPicPr>
                    <a:picLocks noChangeAspect="1" noChangeArrowheads="1"/>
                  </pic:cNvPicPr>
                </pic:nvPicPr>
                <pic:blipFill>
                  <a:blip r:embed="rId3"/>
                  <a:srcRect/>
                  <a:stretch>
                    <a:fillRect/>
                  </a:stretch>
                </pic:blipFill>
                <pic:spPr bwMode="auto">
                  <a:xfrm rot="10800000">
                    <a:off x="0" y="0"/>
                    <a:ext cx="11725275" cy="238125"/>
                  </a:xfrm>
                  <a:prstGeom prst="rect">
                    <a:avLst/>
                  </a:prstGeom>
                  <a:noFill/>
                  <a:ln w="9525">
                    <a:noFill/>
                    <a:miter lim="800000"/>
                    <a:headEnd/>
                    <a:tailEnd/>
                  </a:ln>
                </pic:spPr>
              </pic:pic>
            </a:graphicData>
          </a:graphic>
        </wp:inline>
      </w:drawing>
    </w:r>
  </w:p>
  <w:p w14:paraId="64DDFF0C" w14:textId="77777777" w:rsidR="00F978D3" w:rsidRPr="006D40B2" w:rsidRDefault="00F978D3" w:rsidP="00E80C41">
    <w:pPr>
      <w:pStyle w:val="Footer"/>
      <w:tabs>
        <w:tab w:val="right" w:pos="10425"/>
      </w:tabs>
      <w:jc w:val="center"/>
    </w:pPr>
    <w:r w:rsidRPr="00705B65">
      <w:tab/>
      <w:t xml:space="preserve"> </w:t>
    </w:r>
    <w:r w:rsidR="007B4E15">
      <w:fldChar w:fldCharType="begin"/>
    </w:r>
    <w:r w:rsidR="007B4E15">
      <w:instrText xml:space="preserve"> PAGE </w:instrText>
    </w:r>
    <w:r w:rsidR="007B4E15">
      <w:fldChar w:fldCharType="separate"/>
    </w:r>
    <w:r w:rsidR="000F4AE8">
      <w:rPr>
        <w:noProof/>
      </w:rPr>
      <w:t>2</w:t>
    </w:r>
    <w:r w:rsidR="007B4E15">
      <w:rPr>
        <w:noProof/>
      </w:rPr>
      <w:fldChar w:fldCharType="end"/>
    </w:r>
    <w:r>
      <w:t xml:space="preserve"> of </w:t>
    </w:r>
    <w:fldSimple w:instr=" NUMPAGES  ">
      <w:r w:rsidR="000F4AE8">
        <w:rPr>
          <w:noProof/>
        </w:rPr>
        <w:t>14</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2C76E" w14:textId="77777777" w:rsidR="00380D73" w:rsidRDefault="00380D73" w:rsidP="006D40B2">
    <w:pPr>
      <w:pStyle w:val="Footer"/>
      <w:ind w:left="-170"/>
    </w:pPr>
    <w:r>
      <w:rPr>
        <w:noProof/>
      </w:rPr>
      <mc:AlternateContent>
        <mc:Choice Requires="wps">
          <w:drawing>
            <wp:anchor distT="0" distB="0" distL="114300" distR="114300" simplePos="0" relativeHeight="251665920" behindDoc="0" locked="0" layoutInCell="1" allowOverlap="1" wp14:anchorId="3C8FFC1B" wp14:editId="7AC77265">
              <wp:simplePos x="0" y="0"/>
              <wp:positionH relativeFrom="column">
                <wp:posOffset>-67945</wp:posOffset>
              </wp:positionH>
              <wp:positionV relativeFrom="paragraph">
                <wp:posOffset>-9525</wp:posOffset>
              </wp:positionV>
              <wp:extent cx="4505325" cy="2952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2F3FC" w14:textId="77777777" w:rsidR="00380D73" w:rsidRDefault="00555D1D">
                          <w:hyperlink r:id="rId1" w:history="1">
                            <w:r w:rsidR="00380D73" w:rsidRPr="00777F2A">
                              <w:rPr>
                                <w:rStyle w:val="Hyperlink"/>
                              </w:rPr>
                              <w:t>www.gov.uk/environment-agency</w:t>
                            </w:r>
                          </w:hyperlink>
                          <w:r w:rsidR="00380D73">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FFC1B" id="_x0000_t202" coordsize="21600,21600" o:spt="202" path="m,l,21600r21600,l21600,xe">
              <v:stroke joinstyle="miter"/>
              <v:path gradientshapeok="t" o:connecttype="rect"/>
            </v:shapetype>
            <v:shape id="_x0000_s1028" type="#_x0000_t202" style="position:absolute;left:0;text-align:left;margin-left:-5.35pt;margin-top:-.75pt;width:354.75pt;height:2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6x/twIAAMA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" filled="f" stroked="f">
              <v:textbox>
                <w:txbxContent>
                  <w:p w14:paraId="35E2F3FC" w14:textId="77777777" w:rsidR="00380D73" w:rsidRDefault="009E1504">
                    <w:hyperlink r:id="rId2" w:history="1">
                      <w:r w:rsidR="00380D73" w:rsidRPr="00777F2A">
                        <w:rPr>
                          <w:rStyle w:val="Hyperlink"/>
                        </w:rPr>
                        <w:t>www.gov.uk/environment-agency</w:t>
                      </w:r>
                    </w:hyperlink>
                    <w:r w:rsidR="00380D73">
                      <w:t xml:space="preserve">                                                                      </w:t>
                    </w:r>
                  </w:p>
                </w:txbxContent>
              </v:textbox>
            </v:shape>
          </w:pict>
        </mc:Fallback>
      </mc:AlternateContent>
    </w:r>
    <w:r>
      <w:rPr>
        <w:noProof/>
      </w:rPr>
      <w:drawing>
        <wp:inline distT="0" distB="0" distL="0" distR="0" wp14:anchorId="507C7DAF" wp14:editId="52EE791E">
          <wp:extent cx="11725275" cy="238125"/>
          <wp:effectExtent l="19050" t="0" r="9525" b="0"/>
          <wp:docPr id="31" name="Picture 4" descr="FS_Bottom_Bar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_Bottom_Bar_Blue.jpg"/>
                  <pic:cNvPicPr>
                    <a:picLocks noChangeAspect="1" noChangeArrowheads="1"/>
                  </pic:cNvPicPr>
                </pic:nvPicPr>
                <pic:blipFill>
                  <a:blip r:embed="rId3"/>
                  <a:srcRect/>
                  <a:stretch>
                    <a:fillRect/>
                  </a:stretch>
                </pic:blipFill>
                <pic:spPr bwMode="auto">
                  <a:xfrm rot="10800000">
                    <a:off x="0" y="0"/>
                    <a:ext cx="11725275" cy="238125"/>
                  </a:xfrm>
                  <a:prstGeom prst="rect">
                    <a:avLst/>
                  </a:prstGeom>
                  <a:noFill/>
                  <a:ln w="9525">
                    <a:noFill/>
                    <a:miter lim="800000"/>
                    <a:headEnd/>
                    <a:tailEnd/>
                  </a:ln>
                </pic:spPr>
              </pic:pic>
            </a:graphicData>
          </a:graphic>
        </wp:inline>
      </w:drawing>
    </w:r>
  </w:p>
  <w:p w14:paraId="49D98A2C" w14:textId="76133656" w:rsidR="00380D73" w:rsidRPr="006D40B2" w:rsidRDefault="00380D73" w:rsidP="00E80C41">
    <w:pPr>
      <w:pStyle w:val="Footer"/>
      <w:tabs>
        <w:tab w:val="right" w:pos="10425"/>
      </w:tabs>
      <w:jc w:val="center"/>
    </w:pPr>
    <w:r w:rsidRPr="00705B65">
      <w:tab/>
      <w:t xml:space="preserve"> </w:t>
    </w:r>
    <w:r>
      <w:fldChar w:fldCharType="begin"/>
    </w:r>
    <w:r>
      <w:instrText xml:space="preserve"> PAGE </w:instrText>
    </w:r>
    <w:r>
      <w:fldChar w:fldCharType="separate"/>
    </w:r>
    <w:r w:rsidR="00EA37B9">
      <w:rPr>
        <w:noProof/>
      </w:rPr>
      <w:t>10</w:t>
    </w:r>
    <w:r>
      <w:rPr>
        <w:noProof/>
      </w:rPr>
      <w:fldChar w:fldCharType="end"/>
    </w:r>
    <w:r>
      <w:t xml:space="preserve"> of </w:t>
    </w:r>
    <w:fldSimple w:instr=" NUMPAGES  ">
      <w:r w:rsidR="00EA37B9">
        <w:rPr>
          <w:noProof/>
        </w:rPr>
        <w:t>14</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729BC0" w14:textId="77777777" w:rsidR="00555D1D" w:rsidRDefault="00555D1D" w:rsidP="002F321C">
      <w:r>
        <w:separator/>
      </w:r>
    </w:p>
  </w:footnote>
  <w:footnote w:type="continuationSeparator" w:id="0">
    <w:p w14:paraId="6C2FE98F" w14:textId="77777777" w:rsidR="00555D1D" w:rsidRDefault="00555D1D" w:rsidP="002F32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3AA67" w14:textId="77777777" w:rsidR="00F978D3" w:rsidRPr="006D40B2" w:rsidRDefault="00F978D3" w:rsidP="00E80C41">
    <w:pPr>
      <w:pStyle w:val="Header"/>
      <w:tabs>
        <w:tab w:val="right" w:pos="10425"/>
      </w:tabs>
      <w:jc w:val="center"/>
    </w:pPr>
    <w:r w:rsidRPr="006D40B2">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BD248" w14:textId="77777777" w:rsidR="00F978D3" w:rsidRDefault="00F978D3" w:rsidP="00E80C41">
    <w:pPr>
      <w:pStyle w:val="Header"/>
      <w:tabs>
        <w:tab w:val="right" w:pos="10425"/>
      </w:tabs>
      <w:jc w:val="center"/>
    </w:pPr>
  </w:p>
  <w:p w14:paraId="27BEDABE" w14:textId="77777777" w:rsidR="00F978D3" w:rsidRDefault="00F978D3" w:rsidP="00E80C41">
    <w:pPr>
      <w:pStyle w:val="Header"/>
      <w:jc w:val="center"/>
    </w:pPr>
  </w:p>
  <w:p w14:paraId="5FDA628B" w14:textId="77777777" w:rsidR="00F978D3" w:rsidRPr="002C0DAA" w:rsidRDefault="00F978D3" w:rsidP="006D40B2">
    <w:pPr>
      <w:pStyle w:val="Header"/>
    </w:pPr>
    <w:r>
      <w:rPr>
        <w:noProof/>
      </w:rPr>
      <w:drawing>
        <wp:anchor distT="0" distB="0" distL="114300" distR="114300" simplePos="0" relativeHeight="251658752" behindDoc="1" locked="1" layoutInCell="1" allowOverlap="1" wp14:anchorId="406BA285" wp14:editId="7C46A646">
          <wp:simplePos x="0" y="0"/>
          <wp:positionH relativeFrom="column">
            <wp:posOffset>-104140</wp:posOffset>
          </wp:positionH>
          <wp:positionV relativeFrom="page">
            <wp:posOffset>1371600</wp:posOffset>
          </wp:positionV>
          <wp:extent cx="10412730" cy="353060"/>
          <wp:effectExtent l="19050" t="0" r="7620" b="0"/>
          <wp:wrapNone/>
          <wp:docPr id="21" name="Picture 6" descr="FS_Top_Bar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_Top_Bar_Blue.jpg"/>
                  <pic:cNvPicPr>
                    <a:picLocks noChangeAspect="1" noChangeArrowheads="1"/>
                  </pic:cNvPicPr>
                </pic:nvPicPr>
                <pic:blipFill>
                  <a:blip r:embed="rId1"/>
                  <a:srcRect/>
                  <a:stretch>
                    <a:fillRect/>
                  </a:stretch>
                </pic:blipFill>
                <pic:spPr bwMode="auto">
                  <a:xfrm>
                    <a:off x="0" y="0"/>
                    <a:ext cx="10412730" cy="353060"/>
                  </a:xfrm>
                  <a:prstGeom prst="rect">
                    <a:avLst/>
                  </a:prstGeom>
                  <a:noFill/>
                </pic:spPr>
              </pic:pic>
            </a:graphicData>
          </a:graphic>
        </wp:anchor>
      </w:drawing>
    </w:r>
    <w:r>
      <w:rPr>
        <w:noProof/>
      </w:rPr>
      <w:drawing>
        <wp:anchor distT="0" distB="0" distL="114300" distR="114300" simplePos="0" relativeHeight="251661824" behindDoc="1" locked="1" layoutInCell="1" allowOverlap="1" wp14:anchorId="3D65C317" wp14:editId="03FA2658">
          <wp:simplePos x="0" y="0"/>
          <wp:positionH relativeFrom="column">
            <wp:posOffset>4433570</wp:posOffset>
          </wp:positionH>
          <wp:positionV relativeFrom="page">
            <wp:posOffset>327660</wp:posOffset>
          </wp:positionV>
          <wp:extent cx="2292350" cy="638175"/>
          <wp:effectExtent l="19050" t="0" r="0" b="0"/>
          <wp:wrapNone/>
          <wp:docPr id="22" name="Picture 0" descr="EA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A_logo_Blue.jpg"/>
                  <pic:cNvPicPr>
                    <a:picLocks noChangeAspect="1" noChangeArrowheads="1"/>
                  </pic:cNvPicPr>
                </pic:nvPicPr>
                <pic:blipFill>
                  <a:blip r:embed="rId2"/>
                  <a:srcRect/>
                  <a:stretch>
                    <a:fillRect/>
                  </a:stretch>
                </pic:blipFill>
                <pic:spPr bwMode="auto">
                  <a:xfrm>
                    <a:off x="0" y="0"/>
                    <a:ext cx="2292350" cy="63817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D8E73" w14:textId="77777777" w:rsidR="00787FFA" w:rsidRDefault="00787FFA" w:rsidP="00E80C41">
    <w:pPr>
      <w:pStyle w:val="Header"/>
      <w:tabs>
        <w:tab w:val="right" w:pos="10425"/>
      </w:tabs>
      <w:jc w:val="center"/>
    </w:pPr>
  </w:p>
  <w:p w14:paraId="03CECB17" w14:textId="77777777" w:rsidR="00787FFA" w:rsidRDefault="00787FFA" w:rsidP="00E80C41">
    <w:pPr>
      <w:pStyle w:val="Header"/>
      <w:jc w:val="center"/>
    </w:pPr>
  </w:p>
  <w:p w14:paraId="2F51E7D4" w14:textId="77777777" w:rsidR="00787FFA" w:rsidRPr="002C0DAA" w:rsidRDefault="00787FFA" w:rsidP="006D40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E04BE" w14:textId="77777777" w:rsidR="007365F9" w:rsidRDefault="007365F9" w:rsidP="00E80C41">
    <w:pPr>
      <w:pStyle w:val="Header"/>
      <w:tabs>
        <w:tab w:val="right" w:pos="10425"/>
      </w:tabs>
      <w:jc w:val="center"/>
    </w:pPr>
  </w:p>
  <w:p w14:paraId="5908A3F2" w14:textId="77777777" w:rsidR="007365F9" w:rsidRDefault="007365F9" w:rsidP="00E80C41">
    <w:pPr>
      <w:pStyle w:val="Header"/>
      <w:jc w:val="center"/>
    </w:pPr>
  </w:p>
  <w:p w14:paraId="3B865A39" w14:textId="77777777" w:rsidR="007365F9" w:rsidRPr="002C0DAA" w:rsidRDefault="007365F9" w:rsidP="006D40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474"/>
    <w:multiLevelType w:val="hybridMultilevel"/>
    <w:tmpl w:val="9CC850E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54D79C4"/>
    <w:multiLevelType w:val="hybridMultilevel"/>
    <w:tmpl w:val="49BAB36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D384D95"/>
    <w:multiLevelType w:val="multilevel"/>
    <w:tmpl w:val="55341758"/>
    <w:styleLink w:val="MULTILEVEL"/>
    <w:lvl w:ilvl="0">
      <w:start w:val="1"/>
      <w:numFmt w:val="decimal"/>
      <w:lvlText w:val="%1."/>
      <w:lvlJc w:val="left"/>
      <w:pPr>
        <w:ind w:left="340" w:hanging="340"/>
      </w:pPr>
      <w:rPr>
        <w:rFonts w:ascii="Arial" w:hAnsi="Arial" w:hint="default"/>
        <w:b w:val="0"/>
        <w:i w:val="0"/>
        <w:color w:val="auto"/>
      </w:rPr>
    </w:lvl>
    <w:lvl w:ilvl="1">
      <w:start w:val="1"/>
      <w:numFmt w:val="bullet"/>
      <w:lvlText w:val="•"/>
      <w:lvlJc w:val="left"/>
      <w:pPr>
        <w:ind w:left="680" w:hanging="340"/>
      </w:pPr>
      <w:rPr>
        <w:rFonts w:ascii="Arial" w:hAnsi="Arial" w:hint="default"/>
        <w:b w:val="0"/>
        <w:i w:val="0"/>
        <w:color w:val="auto"/>
      </w:rPr>
    </w:lvl>
    <w:lvl w:ilvl="2">
      <w:start w:val="1"/>
      <w:numFmt w:val="lowerRoman"/>
      <w:lvlText w:val="%3."/>
      <w:lvlJc w:val="left"/>
      <w:pPr>
        <w:ind w:left="1020" w:hanging="340"/>
      </w:pPr>
      <w:rPr>
        <w:rFonts w:ascii="Arial" w:hAnsi="Arial" w:hint="default"/>
        <w:b w:val="0"/>
        <w:i w:val="0"/>
        <w:color w:val="auto"/>
      </w:rPr>
    </w:lvl>
    <w:lvl w:ilvl="3">
      <w:start w:val="1"/>
      <w:numFmt w:val="bullet"/>
      <w:lvlText w:val="–"/>
      <w:lvlJc w:val="left"/>
      <w:pPr>
        <w:ind w:left="1360" w:hanging="340"/>
      </w:pPr>
      <w:rPr>
        <w:rFonts w:ascii="Arial" w:hAnsi="Arial" w:hint="default"/>
        <w:b w:val="0"/>
        <w:i w:val="0"/>
        <w:color w:val="auto"/>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 w15:restartNumberingAfterBreak="0">
    <w:nsid w:val="115D4015"/>
    <w:multiLevelType w:val="multilevel"/>
    <w:tmpl w:val="22C8D930"/>
    <w:styleLink w:val="MULTILEVELHEADINGS"/>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A671736"/>
    <w:multiLevelType w:val="hybridMultilevel"/>
    <w:tmpl w:val="546E7C3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DE576DA"/>
    <w:multiLevelType w:val="hybridMultilevel"/>
    <w:tmpl w:val="A3F0975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33DE0419"/>
    <w:multiLevelType w:val="hybridMultilevel"/>
    <w:tmpl w:val="D1149CA4"/>
    <w:lvl w:ilvl="0" w:tplc="BA84E73E">
      <w:start w:val="1"/>
      <w:numFmt w:val="decimal"/>
      <w:pStyle w:val="Bulletnumberedblue"/>
      <w:lvlText w:val="%1."/>
      <w:lvlJc w:val="left"/>
      <w:pPr>
        <w:ind w:left="360" w:hanging="360"/>
      </w:pPr>
      <w:rPr>
        <w:rFonts w:ascii="Arial" w:hAnsi="Arial" w:hint="default"/>
        <w:b w:val="0"/>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C61B74"/>
    <w:multiLevelType w:val="hybridMultilevel"/>
    <w:tmpl w:val="EAF2E62A"/>
    <w:lvl w:ilvl="0" w:tplc="0D06048A">
      <w:start w:val="1"/>
      <w:numFmt w:val="bullet"/>
      <w:lvlText w:val="•"/>
      <w:lvlJc w:val="left"/>
      <w:pPr>
        <w:ind w:left="720" w:hanging="360"/>
      </w:pPr>
      <w:rPr>
        <w:rFonts w:ascii="Arial" w:hAnsi="Arial" w:hint="default"/>
        <w:b/>
        <w:i w:val="0"/>
        <w:color w:val="002B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612B36"/>
    <w:multiLevelType w:val="multilevel"/>
    <w:tmpl w:val="CD561B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4C27951"/>
    <w:multiLevelType w:val="hybridMultilevel"/>
    <w:tmpl w:val="B412C4D0"/>
    <w:lvl w:ilvl="0" w:tplc="6D4EE220">
      <w:start w:val="1"/>
      <w:numFmt w:val="decimal"/>
      <w:lvlText w:val="%1."/>
      <w:lvlJc w:val="left"/>
      <w:pPr>
        <w:ind w:left="720" w:hanging="360"/>
      </w:pPr>
      <w:rPr>
        <w:rFonts w:ascii="Arial" w:hAnsi="Arial"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802930"/>
    <w:multiLevelType w:val="hybridMultilevel"/>
    <w:tmpl w:val="94003C7C"/>
    <w:lvl w:ilvl="0" w:tplc="B23C3200">
      <w:start w:val="1"/>
      <w:numFmt w:val="decimal"/>
      <w:pStyle w:val="Bulletnumbered"/>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6E4E80"/>
    <w:multiLevelType w:val="hybridMultilevel"/>
    <w:tmpl w:val="7C22AAE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5CC83583"/>
    <w:multiLevelType w:val="hybridMultilevel"/>
    <w:tmpl w:val="29700776"/>
    <w:lvl w:ilvl="0" w:tplc="336287E4">
      <w:start w:val="1"/>
      <w:numFmt w:val="bullet"/>
      <w:lvlText w:val="•"/>
      <w:lvlJc w:val="left"/>
      <w:pPr>
        <w:ind w:left="720" w:hanging="360"/>
      </w:pPr>
      <w:rPr>
        <w:rFonts w:ascii="Arial" w:hAnsi="Arial" w:hint="default"/>
        <w:b/>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C6DA5"/>
    <w:multiLevelType w:val="hybridMultilevel"/>
    <w:tmpl w:val="F132C182"/>
    <w:lvl w:ilvl="0" w:tplc="192633E6">
      <w:start w:val="1"/>
      <w:numFmt w:val="bullet"/>
      <w:pStyle w:val="Bulletroundblack"/>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4671A9"/>
    <w:multiLevelType w:val="multilevel"/>
    <w:tmpl w:val="1A824340"/>
    <w:styleLink w:val="MULTILEVELBLUE"/>
    <w:lvl w:ilvl="0">
      <w:start w:val="1"/>
      <w:numFmt w:val="decimal"/>
      <w:lvlText w:val="%1."/>
      <w:lvlJc w:val="left"/>
      <w:pPr>
        <w:ind w:left="340" w:hanging="340"/>
      </w:pPr>
      <w:rPr>
        <w:rFonts w:ascii="Arial" w:hAnsi="Arial" w:hint="default"/>
        <w:b w:val="0"/>
        <w:i w:val="0"/>
        <w:color w:val="002B54"/>
      </w:rPr>
    </w:lvl>
    <w:lvl w:ilvl="1">
      <w:start w:val="1"/>
      <w:numFmt w:val="bullet"/>
      <w:lvlText w:val="•"/>
      <w:lvlJc w:val="left"/>
      <w:pPr>
        <w:ind w:left="680" w:hanging="340"/>
      </w:pPr>
      <w:rPr>
        <w:rFonts w:ascii="Arial" w:hAnsi="Arial" w:hint="default"/>
        <w:b w:val="0"/>
        <w:i w:val="0"/>
        <w:color w:val="002B54"/>
      </w:rPr>
    </w:lvl>
    <w:lvl w:ilvl="2">
      <w:start w:val="1"/>
      <w:numFmt w:val="lowerRoman"/>
      <w:lvlText w:val="%3."/>
      <w:lvlJc w:val="left"/>
      <w:pPr>
        <w:ind w:left="1020" w:hanging="340"/>
      </w:pPr>
      <w:rPr>
        <w:rFonts w:ascii="Arial" w:hAnsi="Arial" w:hint="default"/>
        <w:b w:val="0"/>
        <w:i w:val="0"/>
        <w:color w:val="002B54"/>
      </w:rPr>
    </w:lvl>
    <w:lvl w:ilvl="3">
      <w:start w:val="1"/>
      <w:numFmt w:val="bullet"/>
      <w:lvlText w:val="–"/>
      <w:lvlJc w:val="left"/>
      <w:pPr>
        <w:ind w:left="1360" w:hanging="340"/>
      </w:pPr>
      <w:rPr>
        <w:rFonts w:ascii="Arial" w:hAnsi="Arial" w:hint="default"/>
        <w:b w:val="0"/>
        <w:i w:val="0"/>
        <w:color w:val="002B54"/>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5" w15:restartNumberingAfterBreak="0">
    <w:nsid w:val="65BD3FDD"/>
    <w:multiLevelType w:val="hybridMultilevel"/>
    <w:tmpl w:val="948666F2"/>
    <w:lvl w:ilvl="0" w:tplc="F7FC158A">
      <w:start w:val="1"/>
      <w:numFmt w:val="decimal"/>
      <w:lvlText w:val="%1."/>
      <w:lvlJc w:val="left"/>
      <w:pPr>
        <w:ind w:left="720" w:hanging="360"/>
      </w:pPr>
      <w:rPr>
        <w:rFonts w:ascii="Arial" w:hAnsi="Arial" w:hint="default"/>
        <w:b/>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F6337A"/>
    <w:multiLevelType w:val="hybridMultilevel"/>
    <w:tmpl w:val="EB3C1BE6"/>
    <w:lvl w:ilvl="0" w:tplc="AAAE89D4">
      <w:start w:val="1"/>
      <w:numFmt w:val="bullet"/>
      <w:pStyle w:val="Bulletroundblue"/>
      <w:lvlText w:val="•"/>
      <w:lvlJc w:val="left"/>
      <w:pPr>
        <w:ind w:left="720" w:hanging="360"/>
      </w:pPr>
      <w:rPr>
        <w:rFonts w:ascii="Arial" w:hAnsi="Arial" w:hint="default"/>
        <w:color w:val="002B5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3"/>
  </w:num>
  <w:num w:numId="4">
    <w:abstractNumId w:val="10"/>
  </w:num>
  <w:num w:numId="5">
    <w:abstractNumId w:val="6"/>
  </w:num>
  <w:num w:numId="6">
    <w:abstractNumId w:val="9"/>
  </w:num>
  <w:num w:numId="7">
    <w:abstractNumId w:val="15"/>
  </w:num>
  <w:num w:numId="8">
    <w:abstractNumId w:val="13"/>
  </w:num>
  <w:num w:numId="9">
    <w:abstractNumId w:val="16"/>
  </w:num>
  <w:num w:numId="10">
    <w:abstractNumId w:val="12"/>
  </w:num>
  <w:num w:numId="11">
    <w:abstractNumId w:val="7"/>
  </w:num>
  <w:num w:numId="12">
    <w:abstractNumId w:val="3"/>
  </w:num>
  <w:num w:numId="13">
    <w:abstractNumId w:val="8"/>
  </w:num>
  <w:num w:numId="14">
    <w:abstractNumId w:val="8"/>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formatting="1" w:enforcement="1" w:cryptProviderType="rsaAES" w:cryptAlgorithmClass="hash" w:cryptAlgorithmType="typeAny" w:cryptAlgorithmSid="14" w:cryptSpinCount="100000" w:hash="/5vUzgeRXMwLTlQVHDmMAAg8EYfwOMjz7tvf5jplxf49fZMRek63rZ+NjfzcJkmeiwn49knInFuBs/Yn1jqeMg==" w:salt="bDRWowPGLqBiTXoc1SwGN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1F4"/>
    <w:rsid w:val="0000580B"/>
    <w:rsid w:val="000115A0"/>
    <w:rsid w:val="00016351"/>
    <w:rsid w:val="00017C6D"/>
    <w:rsid w:val="00017CB5"/>
    <w:rsid w:val="00023662"/>
    <w:rsid w:val="00024255"/>
    <w:rsid w:val="000250C6"/>
    <w:rsid w:val="00033750"/>
    <w:rsid w:val="00033AC5"/>
    <w:rsid w:val="00047AB1"/>
    <w:rsid w:val="00057CF9"/>
    <w:rsid w:val="00061296"/>
    <w:rsid w:val="000640DC"/>
    <w:rsid w:val="000654EF"/>
    <w:rsid w:val="00073CD4"/>
    <w:rsid w:val="00082732"/>
    <w:rsid w:val="00083815"/>
    <w:rsid w:val="000978E6"/>
    <w:rsid w:val="000A3749"/>
    <w:rsid w:val="000B2B4A"/>
    <w:rsid w:val="000B3411"/>
    <w:rsid w:val="000C0C6E"/>
    <w:rsid w:val="000C2955"/>
    <w:rsid w:val="000C529F"/>
    <w:rsid w:val="000C5BFE"/>
    <w:rsid w:val="000D7988"/>
    <w:rsid w:val="000D7D14"/>
    <w:rsid w:val="000E2786"/>
    <w:rsid w:val="000E2D47"/>
    <w:rsid w:val="000F4AE8"/>
    <w:rsid w:val="000F5E0B"/>
    <w:rsid w:val="00100157"/>
    <w:rsid w:val="001032E4"/>
    <w:rsid w:val="001040A7"/>
    <w:rsid w:val="001069C9"/>
    <w:rsid w:val="00111B4F"/>
    <w:rsid w:val="00116303"/>
    <w:rsid w:val="0012487A"/>
    <w:rsid w:val="0013143C"/>
    <w:rsid w:val="001326CC"/>
    <w:rsid w:val="001354D5"/>
    <w:rsid w:val="001371CE"/>
    <w:rsid w:val="00137BB2"/>
    <w:rsid w:val="00141E0D"/>
    <w:rsid w:val="001462C3"/>
    <w:rsid w:val="00147AA9"/>
    <w:rsid w:val="001530DC"/>
    <w:rsid w:val="00156603"/>
    <w:rsid w:val="001629E7"/>
    <w:rsid w:val="001768FD"/>
    <w:rsid w:val="00184D72"/>
    <w:rsid w:val="001866A5"/>
    <w:rsid w:val="0019046F"/>
    <w:rsid w:val="001966E9"/>
    <w:rsid w:val="001A10E9"/>
    <w:rsid w:val="001A67D8"/>
    <w:rsid w:val="001C06B6"/>
    <w:rsid w:val="001C393B"/>
    <w:rsid w:val="001C4430"/>
    <w:rsid w:val="001D7BA2"/>
    <w:rsid w:val="001E114D"/>
    <w:rsid w:val="001E1EBF"/>
    <w:rsid w:val="001E2F3F"/>
    <w:rsid w:val="001E5CBE"/>
    <w:rsid w:val="001E786C"/>
    <w:rsid w:val="00207A8E"/>
    <w:rsid w:val="0021016E"/>
    <w:rsid w:val="002160DF"/>
    <w:rsid w:val="0022160D"/>
    <w:rsid w:val="002241D5"/>
    <w:rsid w:val="002273F1"/>
    <w:rsid w:val="00231EF2"/>
    <w:rsid w:val="00231F63"/>
    <w:rsid w:val="00232E92"/>
    <w:rsid w:val="00234898"/>
    <w:rsid w:val="0023638A"/>
    <w:rsid w:val="00236E61"/>
    <w:rsid w:val="002371BC"/>
    <w:rsid w:val="002477BF"/>
    <w:rsid w:val="00251619"/>
    <w:rsid w:val="002554C1"/>
    <w:rsid w:val="00255AFF"/>
    <w:rsid w:val="002636FD"/>
    <w:rsid w:val="00274ACA"/>
    <w:rsid w:val="002773D8"/>
    <w:rsid w:val="00280BA5"/>
    <w:rsid w:val="0028107C"/>
    <w:rsid w:val="00281360"/>
    <w:rsid w:val="00286E70"/>
    <w:rsid w:val="002879A8"/>
    <w:rsid w:val="00296E29"/>
    <w:rsid w:val="00297CB3"/>
    <w:rsid w:val="002A52A5"/>
    <w:rsid w:val="002A57B3"/>
    <w:rsid w:val="002B4175"/>
    <w:rsid w:val="002B4ADC"/>
    <w:rsid w:val="002B7812"/>
    <w:rsid w:val="002D196D"/>
    <w:rsid w:val="002D5C3D"/>
    <w:rsid w:val="002E741A"/>
    <w:rsid w:val="002E7FC3"/>
    <w:rsid w:val="002F1AA8"/>
    <w:rsid w:val="002F321C"/>
    <w:rsid w:val="00311FB8"/>
    <w:rsid w:val="00313B8D"/>
    <w:rsid w:val="003159BF"/>
    <w:rsid w:val="00325DA3"/>
    <w:rsid w:val="00335776"/>
    <w:rsid w:val="00336645"/>
    <w:rsid w:val="00352EC8"/>
    <w:rsid w:val="00354ED9"/>
    <w:rsid w:val="0035515C"/>
    <w:rsid w:val="00356F18"/>
    <w:rsid w:val="00357554"/>
    <w:rsid w:val="003640E6"/>
    <w:rsid w:val="003676E9"/>
    <w:rsid w:val="00367EFB"/>
    <w:rsid w:val="00375B38"/>
    <w:rsid w:val="00380D73"/>
    <w:rsid w:val="00382D69"/>
    <w:rsid w:val="00383130"/>
    <w:rsid w:val="00391979"/>
    <w:rsid w:val="0039735C"/>
    <w:rsid w:val="00397B12"/>
    <w:rsid w:val="003A4B10"/>
    <w:rsid w:val="003B58D9"/>
    <w:rsid w:val="003C5DCC"/>
    <w:rsid w:val="003C6058"/>
    <w:rsid w:val="003D12D9"/>
    <w:rsid w:val="003D2FB8"/>
    <w:rsid w:val="003D612F"/>
    <w:rsid w:val="003E58BF"/>
    <w:rsid w:val="003E67DE"/>
    <w:rsid w:val="003F26D4"/>
    <w:rsid w:val="003F29CD"/>
    <w:rsid w:val="003F318A"/>
    <w:rsid w:val="003F3D56"/>
    <w:rsid w:val="003F4AB1"/>
    <w:rsid w:val="003F62DA"/>
    <w:rsid w:val="003F77DC"/>
    <w:rsid w:val="00400561"/>
    <w:rsid w:val="00404610"/>
    <w:rsid w:val="00412903"/>
    <w:rsid w:val="00414269"/>
    <w:rsid w:val="0042199F"/>
    <w:rsid w:val="00421AEE"/>
    <w:rsid w:val="004230E7"/>
    <w:rsid w:val="00437591"/>
    <w:rsid w:val="00441FC1"/>
    <w:rsid w:val="0044216E"/>
    <w:rsid w:val="00445DFC"/>
    <w:rsid w:val="0045155F"/>
    <w:rsid w:val="004545F1"/>
    <w:rsid w:val="00455902"/>
    <w:rsid w:val="00456751"/>
    <w:rsid w:val="00457996"/>
    <w:rsid w:val="00463FE6"/>
    <w:rsid w:val="00463FF7"/>
    <w:rsid w:val="00467950"/>
    <w:rsid w:val="00471EA0"/>
    <w:rsid w:val="00473D7F"/>
    <w:rsid w:val="004754B6"/>
    <w:rsid w:val="00476383"/>
    <w:rsid w:val="0048054F"/>
    <w:rsid w:val="00486884"/>
    <w:rsid w:val="00493EFA"/>
    <w:rsid w:val="004A27D9"/>
    <w:rsid w:val="004B01FF"/>
    <w:rsid w:val="004B2028"/>
    <w:rsid w:val="004B709E"/>
    <w:rsid w:val="004C1B84"/>
    <w:rsid w:val="004C7743"/>
    <w:rsid w:val="004D1E4A"/>
    <w:rsid w:val="004E11ED"/>
    <w:rsid w:val="004E5921"/>
    <w:rsid w:val="004E74B8"/>
    <w:rsid w:val="004F2B7F"/>
    <w:rsid w:val="004F419D"/>
    <w:rsid w:val="004F440E"/>
    <w:rsid w:val="004F6C6A"/>
    <w:rsid w:val="00501E5D"/>
    <w:rsid w:val="0051376F"/>
    <w:rsid w:val="005169CF"/>
    <w:rsid w:val="00516F9B"/>
    <w:rsid w:val="00521257"/>
    <w:rsid w:val="00521C73"/>
    <w:rsid w:val="00525803"/>
    <w:rsid w:val="0052595B"/>
    <w:rsid w:val="005338A3"/>
    <w:rsid w:val="00536216"/>
    <w:rsid w:val="005367C8"/>
    <w:rsid w:val="00541E6F"/>
    <w:rsid w:val="00542833"/>
    <w:rsid w:val="00543BBB"/>
    <w:rsid w:val="00543D8C"/>
    <w:rsid w:val="00550F14"/>
    <w:rsid w:val="00551AA9"/>
    <w:rsid w:val="00551FC2"/>
    <w:rsid w:val="005525E4"/>
    <w:rsid w:val="00555D1D"/>
    <w:rsid w:val="005668F2"/>
    <w:rsid w:val="005677C4"/>
    <w:rsid w:val="0057352B"/>
    <w:rsid w:val="00573892"/>
    <w:rsid w:val="00574C81"/>
    <w:rsid w:val="00576331"/>
    <w:rsid w:val="00576C47"/>
    <w:rsid w:val="00577379"/>
    <w:rsid w:val="00582FCF"/>
    <w:rsid w:val="005904BB"/>
    <w:rsid w:val="00591A29"/>
    <w:rsid w:val="005962F6"/>
    <w:rsid w:val="005A27AE"/>
    <w:rsid w:val="005B19AC"/>
    <w:rsid w:val="005B22B7"/>
    <w:rsid w:val="005B65E5"/>
    <w:rsid w:val="005C74EE"/>
    <w:rsid w:val="005D236F"/>
    <w:rsid w:val="005D3624"/>
    <w:rsid w:val="005D6128"/>
    <w:rsid w:val="005E03A0"/>
    <w:rsid w:val="005E1B03"/>
    <w:rsid w:val="005E5FFA"/>
    <w:rsid w:val="005F404B"/>
    <w:rsid w:val="005F5EC8"/>
    <w:rsid w:val="00600FE3"/>
    <w:rsid w:val="0061087E"/>
    <w:rsid w:val="00610C23"/>
    <w:rsid w:val="00610EEF"/>
    <w:rsid w:val="00614758"/>
    <w:rsid w:val="006177CF"/>
    <w:rsid w:val="006213D5"/>
    <w:rsid w:val="006234A2"/>
    <w:rsid w:val="00624D48"/>
    <w:rsid w:val="00625ECF"/>
    <w:rsid w:val="00627133"/>
    <w:rsid w:val="00630D7A"/>
    <w:rsid w:val="00631F7B"/>
    <w:rsid w:val="00633F0B"/>
    <w:rsid w:val="00635908"/>
    <w:rsid w:val="00636CD4"/>
    <w:rsid w:val="006379ED"/>
    <w:rsid w:val="0064009A"/>
    <w:rsid w:val="00647DE3"/>
    <w:rsid w:val="006531DD"/>
    <w:rsid w:val="0065772F"/>
    <w:rsid w:val="0066193B"/>
    <w:rsid w:val="0066211B"/>
    <w:rsid w:val="006624FF"/>
    <w:rsid w:val="00672347"/>
    <w:rsid w:val="006801B3"/>
    <w:rsid w:val="006811E7"/>
    <w:rsid w:val="00684B91"/>
    <w:rsid w:val="00696B42"/>
    <w:rsid w:val="006A39CC"/>
    <w:rsid w:val="006A79CC"/>
    <w:rsid w:val="006C461C"/>
    <w:rsid w:val="006C4B25"/>
    <w:rsid w:val="006C60DB"/>
    <w:rsid w:val="006C7C38"/>
    <w:rsid w:val="006D36C5"/>
    <w:rsid w:val="006D40B2"/>
    <w:rsid w:val="006D6286"/>
    <w:rsid w:val="006D7CDC"/>
    <w:rsid w:val="006E6CFA"/>
    <w:rsid w:val="006F1F2B"/>
    <w:rsid w:val="006F2DE9"/>
    <w:rsid w:val="006F4610"/>
    <w:rsid w:val="007016C2"/>
    <w:rsid w:val="0070242F"/>
    <w:rsid w:val="00703069"/>
    <w:rsid w:val="00705B65"/>
    <w:rsid w:val="007064BB"/>
    <w:rsid w:val="00710E6C"/>
    <w:rsid w:val="00712BB9"/>
    <w:rsid w:val="00714B5F"/>
    <w:rsid w:val="00715850"/>
    <w:rsid w:val="00727723"/>
    <w:rsid w:val="00730E34"/>
    <w:rsid w:val="00733AAC"/>
    <w:rsid w:val="007365F9"/>
    <w:rsid w:val="007414C3"/>
    <w:rsid w:val="00742FC7"/>
    <w:rsid w:val="00745CDC"/>
    <w:rsid w:val="007557BE"/>
    <w:rsid w:val="0076449B"/>
    <w:rsid w:val="00767007"/>
    <w:rsid w:val="00774E67"/>
    <w:rsid w:val="00775B58"/>
    <w:rsid w:val="007775F1"/>
    <w:rsid w:val="007815FF"/>
    <w:rsid w:val="00782484"/>
    <w:rsid w:val="007842AD"/>
    <w:rsid w:val="007872DE"/>
    <w:rsid w:val="00787FFA"/>
    <w:rsid w:val="00793AE7"/>
    <w:rsid w:val="00795044"/>
    <w:rsid w:val="00796D5D"/>
    <w:rsid w:val="007B0348"/>
    <w:rsid w:val="007B4E15"/>
    <w:rsid w:val="007C1588"/>
    <w:rsid w:val="007C760B"/>
    <w:rsid w:val="007D0AF2"/>
    <w:rsid w:val="007E57BF"/>
    <w:rsid w:val="007F368E"/>
    <w:rsid w:val="007F36FD"/>
    <w:rsid w:val="00802E4D"/>
    <w:rsid w:val="0080478E"/>
    <w:rsid w:val="008052FF"/>
    <w:rsid w:val="00813A53"/>
    <w:rsid w:val="00816376"/>
    <w:rsid w:val="008261B9"/>
    <w:rsid w:val="00827BED"/>
    <w:rsid w:val="0083163B"/>
    <w:rsid w:val="00832DC4"/>
    <w:rsid w:val="0083435D"/>
    <w:rsid w:val="00835AFA"/>
    <w:rsid w:val="00843D9A"/>
    <w:rsid w:val="00847575"/>
    <w:rsid w:val="00847BB3"/>
    <w:rsid w:val="00852164"/>
    <w:rsid w:val="00855A5D"/>
    <w:rsid w:val="00857E47"/>
    <w:rsid w:val="00863544"/>
    <w:rsid w:val="008723BC"/>
    <w:rsid w:val="00873154"/>
    <w:rsid w:val="00876DD4"/>
    <w:rsid w:val="00884E5D"/>
    <w:rsid w:val="00886976"/>
    <w:rsid w:val="00886C17"/>
    <w:rsid w:val="00892F79"/>
    <w:rsid w:val="008A1153"/>
    <w:rsid w:val="008A2FA7"/>
    <w:rsid w:val="008A535E"/>
    <w:rsid w:val="008B189E"/>
    <w:rsid w:val="008B50D6"/>
    <w:rsid w:val="008B570F"/>
    <w:rsid w:val="008B78D8"/>
    <w:rsid w:val="008E0EB8"/>
    <w:rsid w:val="008F3BB9"/>
    <w:rsid w:val="008F42BF"/>
    <w:rsid w:val="008F5627"/>
    <w:rsid w:val="008F5E07"/>
    <w:rsid w:val="00902879"/>
    <w:rsid w:val="00902DD7"/>
    <w:rsid w:val="0090763A"/>
    <w:rsid w:val="009078DE"/>
    <w:rsid w:val="00911047"/>
    <w:rsid w:val="00914621"/>
    <w:rsid w:val="00923997"/>
    <w:rsid w:val="00924EE7"/>
    <w:rsid w:val="009266CC"/>
    <w:rsid w:val="00927F12"/>
    <w:rsid w:val="0093077A"/>
    <w:rsid w:val="00931297"/>
    <w:rsid w:val="0093243D"/>
    <w:rsid w:val="00944329"/>
    <w:rsid w:val="0094516D"/>
    <w:rsid w:val="00950137"/>
    <w:rsid w:val="00950611"/>
    <w:rsid w:val="0095082D"/>
    <w:rsid w:val="0095233B"/>
    <w:rsid w:val="00953FA9"/>
    <w:rsid w:val="00953FFA"/>
    <w:rsid w:val="00954B1C"/>
    <w:rsid w:val="00956017"/>
    <w:rsid w:val="0095778F"/>
    <w:rsid w:val="00963817"/>
    <w:rsid w:val="00970612"/>
    <w:rsid w:val="00971FB8"/>
    <w:rsid w:val="00973954"/>
    <w:rsid w:val="00974241"/>
    <w:rsid w:val="00974AE6"/>
    <w:rsid w:val="00975083"/>
    <w:rsid w:val="009834D3"/>
    <w:rsid w:val="0098402A"/>
    <w:rsid w:val="009858E6"/>
    <w:rsid w:val="00985D29"/>
    <w:rsid w:val="0099037D"/>
    <w:rsid w:val="009A298C"/>
    <w:rsid w:val="009A5793"/>
    <w:rsid w:val="009A76ED"/>
    <w:rsid w:val="009B3116"/>
    <w:rsid w:val="009B4F3F"/>
    <w:rsid w:val="009C09F9"/>
    <w:rsid w:val="009C0D38"/>
    <w:rsid w:val="009C2760"/>
    <w:rsid w:val="009D5C6A"/>
    <w:rsid w:val="009E1504"/>
    <w:rsid w:val="00A01A93"/>
    <w:rsid w:val="00A04253"/>
    <w:rsid w:val="00A05E66"/>
    <w:rsid w:val="00A06B3B"/>
    <w:rsid w:val="00A10BD4"/>
    <w:rsid w:val="00A123B2"/>
    <w:rsid w:val="00A1334D"/>
    <w:rsid w:val="00A13462"/>
    <w:rsid w:val="00A17762"/>
    <w:rsid w:val="00A21E8C"/>
    <w:rsid w:val="00A23E60"/>
    <w:rsid w:val="00A310D3"/>
    <w:rsid w:val="00A4216E"/>
    <w:rsid w:val="00A45F80"/>
    <w:rsid w:val="00A50919"/>
    <w:rsid w:val="00A61CDC"/>
    <w:rsid w:val="00A71D0C"/>
    <w:rsid w:val="00A73456"/>
    <w:rsid w:val="00A73C98"/>
    <w:rsid w:val="00A92A9E"/>
    <w:rsid w:val="00A95EA6"/>
    <w:rsid w:val="00AB608B"/>
    <w:rsid w:val="00AC2D0E"/>
    <w:rsid w:val="00AC7054"/>
    <w:rsid w:val="00AD23FF"/>
    <w:rsid w:val="00AE3971"/>
    <w:rsid w:val="00AE68A2"/>
    <w:rsid w:val="00AE79A6"/>
    <w:rsid w:val="00AF51E4"/>
    <w:rsid w:val="00AF644E"/>
    <w:rsid w:val="00AF74E1"/>
    <w:rsid w:val="00B01782"/>
    <w:rsid w:val="00B04482"/>
    <w:rsid w:val="00B058C5"/>
    <w:rsid w:val="00B06014"/>
    <w:rsid w:val="00B10161"/>
    <w:rsid w:val="00B10312"/>
    <w:rsid w:val="00B12198"/>
    <w:rsid w:val="00B17985"/>
    <w:rsid w:val="00B209F7"/>
    <w:rsid w:val="00B25B95"/>
    <w:rsid w:val="00B26092"/>
    <w:rsid w:val="00B26145"/>
    <w:rsid w:val="00B305AF"/>
    <w:rsid w:val="00B3190C"/>
    <w:rsid w:val="00B45C2A"/>
    <w:rsid w:val="00B510F4"/>
    <w:rsid w:val="00B511E4"/>
    <w:rsid w:val="00B53E20"/>
    <w:rsid w:val="00B5641C"/>
    <w:rsid w:val="00B63815"/>
    <w:rsid w:val="00B65F91"/>
    <w:rsid w:val="00B6671D"/>
    <w:rsid w:val="00B674B5"/>
    <w:rsid w:val="00B70F7E"/>
    <w:rsid w:val="00B82332"/>
    <w:rsid w:val="00B86202"/>
    <w:rsid w:val="00B8790A"/>
    <w:rsid w:val="00B942F7"/>
    <w:rsid w:val="00B962B7"/>
    <w:rsid w:val="00BA01F4"/>
    <w:rsid w:val="00BA236E"/>
    <w:rsid w:val="00BA3B92"/>
    <w:rsid w:val="00BA7FD9"/>
    <w:rsid w:val="00BC293A"/>
    <w:rsid w:val="00BC332A"/>
    <w:rsid w:val="00BC3735"/>
    <w:rsid w:val="00BD03A0"/>
    <w:rsid w:val="00BD39C6"/>
    <w:rsid w:val="00BD40FA"/>
    <w:rsid w:val="00BD6415"/>
    <w:rsid w:val="00BE1844"/>
    <w:rsid w:val="00BE4243"/>
    <w:rsid w:val="00BF1583"/>
    <w:rsid w:val="00BF373A"/>
    <w:rsid w:val="00BF4D11"/>
    <w:rsid w:val="00C049F5"/>
    <w:rsid w:val="00C05376"/>
    <w:rsid w:val="00C05386"/>
    <w:rsid w:val="00C06BC9"/>
    <w:rsid w:val="00C1054D"/>
    <w:rsid w:val="00C116F8"/>
    <w:rsid w:val="00C11A25"/>
    <w:rsid w:val="00C12272"/>
    <w:rsid w:val="00C21983"/>
    <w:rsid w:val="00C25C50"/>
    <w:rsid w:val="00C26267"/>
    <w:rsid w:val="00C34068"/>
    <w:rsid w:val="00C37463"/>
    <w:rsid w:val="00C406FF"/>
    <w:rsid w:val="00C41477"/>
    <w:rsid w:val="00C50ED8"/>
    <w:rsid w:val="00C60A1E"/>
    <w:rsid w:val="00C65636"/>
    <w:rsid w:val="00C76F23"/>
    <w:rsid w:val="00C9131E"/>
    <w:rsid w:val="00C91AE4"/>
    <w:rsid w:val="00CA7655"/>
    <w:rsid w:val="00CB709A"/>
    <w:rsid w:val="00CB7675"/>
    <w:rsid w:val="00CC0796"/>
    <w:rsid w:val="00CC12BE"/>
    <w:rsid w:val="00CC1CCF"/>
    <w:rsid w:val="00CC36F5"/>
    <w:rsid w:val="00CC4231"/>
    <w:rsid w:val="00CC57C5"/>
    <w:rsid w:val="00CC68D6"/>
    <w:rsid w:val="00CD2D15"/>
    <w:rsid w:val="00CD6D2D"/>
    <w:rsid w:val="00CE1CA5"/>
    <w:rsid w:val="00CF0E45"/>
    <w:rsid w:val="00CF336B"/>
    <w:rsid w:val="00CF43C8"/>
    <w:rsid w:val="00CF7DFA"/>
    <w:rsid w:val="00D02852"/>
    <w:rsid w:val="00D02CC8"/>
    <w:rsid w:val="00D04E34"/>
    <w:rsid w:val="00D068A5"/>
    <w:rsid w:val="00D07494"/>
    <w:rsid w:val="00D10FB1"/>
    <w:rsid w:val="00D12F94"/>
    <w:rsid w:val="00D16DFB"/>
    <w:rsid w:val="00D27470"/>
    <w:rsid w:val="00D33653"/>
    <w:rsid w:val="00D349D2"/>
    <w:rsid w:val="00D4013E"/>
    <w:rsid w:val="00D450F4"/>
    <w:rsid w:val="00D571C8"/>
    <w:rsid w:val="00D626E2"/>
    <w:rsid w:val="00D63970"/>
    <w:rsid w:val="00D722CA"/>
    <w:rsid w:val="00D75BB6"/>
    <w:rsid w:val="00D8395E"/>
    <w:rsid w:val="00D840F8"/>
    <w:rsid w:val="00D864F7"/>
    <w:rsid w:val="00D91928"/>
    <w:rsid w:val="00DA50CD"/>
    <w:rsid w:val="00DB0A9D"/>
    <w:rsid w:val="00DB0C5D"/>
    <w:rsid w:val="00DB2B82"/>
    <w:rsid w:val="00DB511A"/>
    <w:rsid w:val="00DB6F25"/>
    <w:rsid w:val="00DC3D41"/>
    <w:rsid w:val="00DC67C6"/>
    <w:rsid w:val="00DC6E7E"/>
    <w:rsid w:val="00DD1F70"/>
    <w:rsid w:val="00DE6F54"/>
    <w:rsid w:val="00DF11BF"/>
    <w:rsid w:val="00DF4B64"/>
    <w:rsid w:val="00E038AC"/>
    <w:rsid w:val="00E040E6"/>
    <w:rsid w:val="00E05CF4"/>
    <w:rsid w:val="00E13177"/>
    <w:rsid w:val="00E16DC1"/>
    <w:rsid w:val="00E22A56"/>
    <w:rsid w:val="00E25388"/>
    <w:rsid w:val="00E27EAD"/>
    <w:rsid w:val="00E3187F"/>
    <w:rsid w:val="00E4293A"/>
    <w:rsid w:val="00E432BF"/>
    <w:rsid w:val="00E453A2"/>
    <w:rsid w:val="00E53446"/>
    <w:rsid w:val="00E56342"/>
    <w:rsid w:val="00E63ECD"/>
    <w:rsid w:val="00E71EC3"/>
    <w:rsid w:val="00E7236C"/>
    <w:rsid w:val="00E7621A"/>
    <w:rsid w:val="00E80A0E"/>
    <w:rsid w:val="00E80C41"/>
    <w:rsid w:val="00E87762"/>
    <w:rsid w:val="00E90492"/>
    <w:rsid w:val="00E91FB0"/>
    <w:rsid w:val="00E95B39"/>
    <w:rsid w:val="00EA18D4"/>
    <w:rsid w:val="00EA2D0C"/>
    <w:rsid w:val="00EA370D"/>
    <w:rsid w:val="00EA37B9"/>
    <w:rsid w:val="00EB04E1"/>
    <w:rsid w:val="00EB6798"/>
    <w:rsid w:val="00EC0F02"/>
    <w:rsid w:val="00EC4C33"/>
    <w:rsid w:val="00EC7C1B"/>
    <w:rsid w:val="00ED0F2A"/>
    <w:rsid w:val="00ED1917"/>
    <w:rsid w:val="00ED6854"/>
    <w:rsid w:val="00EE1A95"/>
    <w:rsid w:val="00EF4324"/>
    <w:rsid w:val="00EF6461"/>
    <w:rsid w:val="00F026A3"/>
    <w:rsid w:val="00F07EF1"/>
    <w:rsid w:val="00F10427"/>
    <w:rsid w:val="00F107E0"/>
    <w:rsid w:val="00F11DD0"/>
    <w:rsid w:val="00F152A7"/>
    <w:rsid w:val="00F16089"/>
    <w:rsid w:val="00F21066"/>
    <w:rsid w:val="00F21CAA"/>
    <w:rsid w:val="00F25F0D"/>
    <w:rsid w:val="00F27058"/>
    <w:rsid w:val="00F31B92"/>
    <w:rsid w:val="00F347B0"/>
    <w:rsid w:val="00F36192"/>
    <w:rsid w:val="00F44838"/>
    <w:rsid w:val="00F45797"/>
    <w:rsid w:val="00F50751"/>
    <w:rsid w:val="00F5577E"/>
    <w:rsid w:val="00F64497"/>
    <w:rsid w:val="00F7784C"/>
    <w:rsid w:val="00F978D3"/>
    <w:rsid w:val="00FA068A"/>
    <w:rsid w:val="00FA521E"/>
    <w:rsid w:val="00FB0A98"/>
    <w:rsid w:val="00FB1368"/>
    <w:rsid w:val="00FB21D5"/>
    <w:rsid w:val="00FB4DDA"/>
    <w:rsid w:val="00FC34E3"/>
    <w:rsid w:val="00FC5F25"/>
    <w:rsid w:val="00FC647B"/>
    <w:rsid w:val="00FC6A8C"/>
    <w:rsid w:val="00FC74D0"/>
    <w:rsid w:val="00FD119E"/>
    <w:rsid w:val="00FD2069"/>
    <w:rsid w:val="00FD2A79"/>
    <w:rsid w:val="00FE070D"/>
    <w:rsid w:val="00FE1394"/>
    <w:rsid w:val="00FE1E62"/>
    <w:rsid w:val="00FE55E3"/>
    <w:rsid w:val="00FF3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91BBD"/>
  <w15:docId w15:val="{66598165-9C12-404F-A439-5D5745021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locked="1" w:uiPriority="9" w:qFormat="1"/>
    <w:lsdException w:name="heading 2" w:semiHidden="1" w:uiPriority="9" w:unhideWhenUsed="1" w:qFormat="1"/>
    <w:lsdException w:name="heading 3" w:locked="1" w:semiHidden="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unhideWhenUsed="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ADC"/>
    <w:pPr>
      <w:spacing w:after="120"/>
    </w:pPr>
    <w:rPr>
      <w:rFonts w:cs="Calibri"/>
      <w:sz w:val="22"/>
      <w:szCs w:val="22"/>
    </w:rPr>
  </w:style>
  <w:style w:type="paragraph" w:styleId="Heading2">
    <w:name w:val="heading 2"/>
    <w:aliases w:val="pull quote"/>
    <w:next w:val="Normal"/>
    <w:link w:val="Heading2Char"/>
    <w:autoRedefine/>
    <w:uiPriority w:val="9"/>
    <w:semiHidden/>
    <w:qFormat/>
    <w:rsid w:val="001768FD"/>
    <w:pPr>
      <w:keepNext/>
      <w:spacing w:before="240" w:after="360"/>
      <w:ind w:left="1701" w:right="1701"/>
      <w:outlineLvl w:val="1"/>
    </w:pPr>
    <w:rPr>
      <w:rFonts w:ascii="Times New Roman" w:eastAsia="Times New Roman" w:hAnsi="Times New Roman"/>
      <w:bCs/>
      <w:iCs/>
      <w:color w:val="034B89"/>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pull quote Char"/>
    <w:basedOn w:val="DefaultParagraphFont"/>
    <w:link w:val="Heading2"/>
    <w:uiPriority w:val="9"/>
    <w:semiHidden/>
    <w:rsid w:val="00AD23FF"/>
    <w:rPr>
      <w:rFonts w:ascii="Times New Roman" w:eastAsia="Times New Roman" w:hAnsi="Times New Roman"/>
      <w:bCs/>
      <w:iCs/>
      <w:color w:val="034B89"/>
      <w:sz w:val="28"/>
      <w:szCs w:val="28"/>
      <w:lang w:val="en-GB" w:eastAsia="en-US" w:bidi="ar-SA"/>
    </w:rPr>
  </w:style>
  <w:style w:type="paragraph" w:customStyle="1" w:styleId="Documenttitlemidblue">
    <w:name w:val="Document title (mid blue)"/>
    <w:qFormat/>
    <w:rsid w:val="001768FD"/>
    <w:pPr>
      <w:spacing w:after="100"/>
      <w:ind w:left="-170"/>
    </w:pPr>
    <w:rPr>
      <w:rFonts w:eastAsia="Times New Roman"/>
      <w:b/>
      <w:bCs/>
      <w:color w:val="034B89"/>
      <w:kern w:val="32"/>
      <w:sz w:val="48"/>
      <w:lang w:eastAsia="en-US"/>
    </w:rPr>
  </w:style>
  <w:style w:type="paragraph" w:customStyle="1" w:styleId="Documenttitledarkblue">
    <w:name w:val="Document title (dark blue)"/>
    <w:qFormat/>
    <w:rsid w:val="001768FD"/>
    <w:pPr>
      <w:spacing w:after="100"/>
      <w:ind w:left="-170"/>
    </w:pPr>
    <w:rPr>
      <w:rFonts w:eastAsia="Times New Roman"/>
      <w:b/>
      <w:bCs/>
      <w:color w:val="002B54"/>
      <w:kern w:val="32"/>
      <w:sz w:val="48"/>
      <w:lang w:eastAsia="en-US"/>
    </w:rPr>
  </w:style>
  <w:style w:type="paragraph" w:customStyle="1" w:styleId="Mainheading">
    <w:name w:val="Main heading"/>
    <w:qFormat/>
    <w:rsid w:val="00D02852"/>
    <w:pPr>
      <w:spacing w:before="360" w:after="120"/>
    </w:pPr>
    <w:rPr>
      <w:b/>
      <w:color w:val="034B89"/>
      <w:sz w:val="36"/>
      <w:szCs w:val="22"/>
      <w:lang w:eastAsia="en-US"/>
    </w:rPr>
  </w:style>
  <w:style w:type="paragraph" w:customStyle="1" w:styleId="Secondheading">
    <w:name w:val="Second heading"/>
    <w:qFormat/>
    <w:rsid w:val="005B22B7"/>
    <w:pPr>
      <w:spacing w:before="240" w:after="40"/>
    </w:pPr>
    <w:rPr>
      <w:b/>
      <w:color w:val="002B54"/>
      <w:sz w:val="32"/>
      <w:szCs w:val="22"/>
      <w:lang w:eastAsia="en-US"/>
    </w:rPr>
  </w:style>
  <w:style w:type="paragraph" w:customStyle="1" w:styleId="DocumentDescription">
    <w:name w:val="Document Description"/>
    <w:qFormat/>
    <w:rsid w:val="001768FD"/>
    <w:rPr>
      <w:b/>
      <w:color w:val="002B54"/>
      <w:sz w:val="32"/>
      <w:szCs w:val="22"/>
      <w:lang w:eastAsia="en-US"/>
    </w:rPr>
  </w:style>
  <w:style w:type="paragraph" w:customStyle="1" w:styleId="Dateorreference">
    <w:name w:val="Date or reference"/>
    <w:qFormat/>
    <w:rsid w:val="001768FD"/>
    <w:pPr>
      <w:jc w:val="right"/>
    </w:pPr>
    <w:rPr>
      <w:rFonts w:eastAsia="Times New Roman"/>
      <w:bCs/>
      <w:color w:val="002B54"/>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6D40B2"/>
  </w:style>
  <w:style w:type="character" w:customStyle="1" w:styleId="HeaderChar">
    <w:name w:val="Header Char"/>
    <w:basedOn w:val="DefaultParagraphFont"/>
    <w:link w:val="Header"/>
    <w:uiPriority w:val="99"/>
    <w:rsid w:val="006D40B2"/>
  </w:style>
  <w:style w:type="paragraph" w:styleId="Footer">
    <w:name w:val="footer"/>
    <w:basedOn w:val="Normal"/>
    <w:link w:val="FooterChar"/>
    <w:uiPriority w:val="99"/>
    <w:rsid w:val="006D40B2"/>
  </w:style>
  <w:style w:type="character" w:customStyle="1" w:styleId="FooterChar">
    <w:name w:val="Footer Char"/>
    <w:basedOn w:val="DefaultParagraphFont"/>
    <w:link w:val="Footer"/>
    <w:uiPriority w:val="99"/>
    <w:rsid w:val="006D40B2"/>
  </w:style>
  <w:style w:type="paragraph" w:customStyle="1" w:styleId="Introductiontext">
    <w:name w:val="Introduction text"/>
    <w:autoRedefine/>
    <w:rsid w:val="00CF336B"/>
    <w:rPr>
      <w:rFonts w:eastAsia="Times New Roman" w:cs="Arial"/>
      <w:b/>
      <w:color w:val="002B54"/>
      <w:sz w:val="28"/>
      <w:szCs w:val="28"/>
    </w:rPr>
  </w:style>
  <w:style w:type="paragraph" w:customStyle="1" w:styleId="Pullquotedarkblue">
    <w:name w:val="Pullquote dark blue"/>
    <w:qFormat/>
    <w:rsid w:val="001768FD"/>
    <w:pPr>
      <w:spacing w:before="240" w:after="360"/>
      <w:ind w:left="1701" w:right="1701"/>
    </w:pPr>
    <w:rPr>
      <w:rFonts w:ascii="Times New Roman" w:hAnsi="Times New Roman"/>
      <w:color w:val="002B54"/>
      <w:sz w:val="32"/>
      <w:szCs w:val="22"/>
      <w:lang w:eastAsia="en-US"/>
    </w:rPr>
  </w:style>
  <w:style w:type="paragraph" w:customStyle="1" w:styleId="Pullquotemidblue">
    <w:name w:val="Pullquote mid blue"/>
    <w:qFormat/>
    <w:rsid w:val="001768FD"/>
    <w:pPr>
      <w:spacing w:before="240" w:after="360"/>
      <w:ind w:left="1701" w:right="1701"/>
    </w:pPr>
    <w:rPr>
      <w:rFonts w:ascii="Times New Roman" w:hAnsi="Times New Roman"/>
      <w:color w:val="0177BA"/>
      <w:sz w:val="32"/>
      <w:szCs w:val="22"/>
      <w:lang w:eastAsia="en-US"/>
    </w:rPr>
  </w:style>
  <w:style w:type="paragraph" w:customStyle="1" w:styleId="Maintextblack">
    <w:name w:val="Main text black"/>
    <w:basedOn w:val="Normal"/>
    <w:qFormat/>
    <w:rsid w:val="000C529F"/>
    <w:rPr>
      <w:lang w:eastAsia="en-US"/>
    </w:rPr>
  </w:style>
  <w:style w:type="paragraph" w:customStyle="1" w:styleId="Maintextblue">
    <w:name w:val="Main text blue"/>
    <w:basedOn w:val="Normal"/>
    <w:qFormat/>
    <w:rsid w:val="00D840F8"/>
    <w:rPr>
      <w:color w:val="002B54"/>
      <w:lang w:eastAsia="en-US"/>
    </w:rPr>
  </w:style>
  <w:style w:type="paragraph" w:customStyle="1" w:styleId="Bulletnumbered">
    <w:name w:val="Bullet numbered"/>
    <w:basedOn w:val="Maintextblack"/>
    <w:qFormat/>
    <w:rsid w:val="000C529F"/>
    <w:pPr>
      <w:numPr>
        <w:numId w:val="4"/>
      </w:numPr>
      <w:spacing w:after="80"/>
      <w:ind w:left="357" w:hanging="357"/>
    </w:pPr>
  </w:style>
  <w:style w:type="paragraph" w:customStyle="1" w:styleId="Bulletnumberedblue">
    <w:name w:val="Bullet numbered blue"/>
    <w:basedOn w:val="Maintextblack"/>
    <w:qFormat/>
    <w:rsid w:val="000C529F"/>
    <w:pPr>
      <w:numPr>
        <w:numId w:val="5"/>
      </w:numPr>
      <w:spacing w:after="80"/>
      <w:ind w:left="357" w:hanging="357"/>
    </w:pPr>
    <w:rPr>
      <w:color w:val="002B54"/>
    </w:rPr>
  </w:style>
  <w:style w:type="paragraph" w:customStyle="1" w:styleId="Bulletroundblack">
    <w:name w:val="Bullet round black"/>
    <w:basedOn w:val="Normal"/>
    <w:qFormat/>
    <w:rsid w:val="000C529F"/>
    <w:pPr>
      <w:numPr>
        <w:numId w:val="8"/>
      </w:numPr>
      <w:spacing w:after="80"/>
      <w:ind w:left="357" w:hanging="357"/>
    </w:pPr>
    <w:rPr>
      <w:lang w:eastAsia="en-US"/>
    </w:rPr>
  </w:style>
  <w:style w:type="paragraph" w:customStyle="1" w:styleId="Bulletroundblue">
    <w:name w:val="Bullet round blue"/>
    <w:qFormat/>
    <w:rsid w:val="000C529F"/>
    <w:pPr>
      <w:numPr>
        <w:numId w:val="9"/>
      </w:numPr>
      <w:spacing w:after="80"/>
      <w:ind w:left="357" w:hanging="357"/>
    </w:pPr>
    <w:rPr>
      <w:color w:val="002B54"/>
      <w:sz w:val="22"/>
      <w:szCs w:val="22"/>
      <w:lang w:eastAsia="en-US"/>
    </w:rPr>
  </w:style>
  <w:style w:type="character" w:customStyle="1" w:styleId="Boldtextblue">
    <w:name w:val="Bold text blue"/>
    <w:basedOn w:val="DefaultParagraphFont"/>
    <w:uiPriority w:val="1"/>
    <w:qFormat/>
    <w:rsid w:val="001768FD"/>
    <w:rPr>
      <w:b/>
      <w:color w:val="002B54"/>
    </w:rPr>
  </w:style>
  <w:style w:type="character" w:customStyle="1" w:styleId="Boldtextblack">
    <w:name w:val="Bold text black"/>
    <w:basedOn w:val="DefaultParagraphFont"/>
    <w:uiPriority w:val="1"/>
    <w:qFormat/>
    <w:rsid w:val="001768FD"/>
    <w:rPr>
      <w:b/>
    </w:rPr>
  </w:style>
  <w:style w:type="character" w:customStyle="1" w:styleId="Italicblue">
    <w:name w:val="Italic blue"/>
    <w:basedOn w:val="DefaultParagraphFont"/>
    <w:uiPriority w:val="1"/>
    <w:qFormat/>
    <w:rsid w:val="001768FD"/>
    <w:rPr>
      <w:i/>
      <w:color w:val="002B54"/>
    </w:rPr>
  </w:style>
  <w:style w:type="character" w:customStyle="1" w:styleId="Italicblack">
    <w:name w:val="Italic black"/>
    <w:basedOn w:val="DefaultParagraphFont"/>
    <w:uiPriority w:val="1"/>
    <w:qFormat/>
    <w:rsid w:val="001768FD"/>
    <w:rPr>
      <w:i/>
    </w:rPr>
  </w:style>
  <w:style w:type="character" w:customStyle="1" w:styleId="Subscript">
    <w:name w:val="Subscript"/>
    <w:basedOn w:val="DefaultParagraphFont"/>
    <w:uiPriority w:val="1"/>
    <w:qFormat/>
    <w:rsid w:val="001768FD"/>
    <w:rPr>
      <w:vertAlign w:val="subscript"/>
    </w:rPr>
  </w:style>
  <w:style w:type="character" w:customStyle="1" w:styleId="Superscript">
    <w:name w:val="Superscript"/>
    <w:basedOn w:val="DefaultParagraphFont"/>
    <w:uiPriority w:val="1"/>
    <w:qFormat/>
    <w:rsid w:val="001768FD"/>
    <w:rPr>
      <w:vertAlign w:val="superscript"/>
    </w:rPr>
  </w:style>
  <w:style w:type="table" w:customStyle="1" w:styleId="GENERICTABLE">
    <w:name w:val="GENERIC TABLE"/>
    <w:basedOn w:val="TableNormal"/>
    <w:uiPriority w:val="99"/>
    <w:qFormat/>
    <w:locked/>
    <w:rsid w:val="0099037D"/>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character" w:styleId="Hyperlink">
    <w:name w:val="Hyperlink"/>
    <w:basedOn w:val="DefaultParagraphFont"/>
    <w:uiPriority w:val="99"/>
    <w:rsid w:val="0099037D"/>
    <w:rPr>
      <w:color w:val="0177BA"/>
      <w:u w:val="single"/>
    </w:rPr>
  </w:style>
  <w:style w:type="numbering" w:customStyle="1" w:styleId="MULTILEVEL">
    <w:name w:val="MULTILEVEL"/>
    <w:uiPriority w:val="99"/>
    <w:rsid w:val="0099037D"/>
    <w:pPr>
      <w:numPr>
        <w:numId w:val="1"/>
      </w:numPr>
    </w:pPr>
  </w:style>
  <w:style w:type="numbering" w:customStyle="1" w:styleId="MULTILEVELBLUE">
    <w:name w:val="MULTILEVEL (BLUE)"/>
    <w:uiPriority w:val="99"/>
    <w:rsid w:val="0099037D"/>
    <w:pPr>
      <w:numPr>
        <w:numId w:val="2"/>
      </w:numPr>
    </w:pPr>
  </w:style>
  <w:style w:type="table" w:styleId="TableGrid">
    <w:name w:val="Table Grid"/>
    <w:basedOn w:val="TableNormal"/>
    <w:uiPriority w:val="59"/>
    <w:rsid w:val="002B4ADC"/>
    <w:pPr>
      <w:ind w:left="85" w:right="85"/>
    </w:pPr>
    <w:tblPr>
      <w:tblStyleRowBandSize w:val="1"/>
      <w:tblBorders>
        <w:top w:val="single" w:sz="4" w:space="0" w:color="034B89" w:themeColor="accent1"/>
        <w:left w:val="single" w:sz="4" w:space="0" w:color="034B89" w:themeColor="accent1"/>
        <w:bottom w:val="single" w:sz="4" w:space="0" w:color="034B89" w:themeColor="accent1"/>
        <w:right w:val="single" w:sz="4" w:space="0" w:color="034B89" w:themeColor="accent1"/>
        <w:insideH w:val="single" w:sz="4" w:space="0" w:color="034B89" w:themeColor="accent1"/>
        <w:insideV w:val="single" w:sz="4" w:space="0" w:color="034B89" w:themeColor="accent1"/>
      </w:tblBorders>
      <w:tblCellMar>
        <w:left w:w="0" w:type="dxa"/>
        <w:right w:w="0" w:type="dxa"/>
      </w:tblCellMar>
    </w:tblPr>
    <w:tblStylePr w:type="firstRow">
      <w:rPr>
        <w:b/>
      </w:rPr>
      <w:tblPr/>
      <w:tcPr>
        <w:tcBorders>
          <w:insideV w:val="single" w:sz="4" w:space="0" w:color="FFFFFF" w:themeColor="background1"/>
        </w:tcBorders>
        <w:shd w:val="clear" w:color="auto" w:fill="034B89" w:themeFill="accent1"/>
      </w:tcPr>
    </w:tblStylePr>
    <w:tblStylePr w:type="firstCol">
      <w:rPr>
        <w:b/>
      </w:rPr>
    </w:tblStylePr>
    <w:tblStylePr w:type="band2Horz">
      <w:tblPr/>
      <w:tcPr>
        <w:shd w:val="clear" w:color="auto" w:fill="DCF1FA" w:themeFill="accent3" w:themeFillTint="33"/>
      </w:tcPr>
    </w:tblStylePr>
  </w:style>
  <w:style w:type="paragraph" w:customStyle="1" w:styleId="Numberedsecondheading">
    <w:name w:val="Numbered second heading"/>
    <w:qFormat/>
    <w:rsid w:val="005B22B7"/>
    <w:pPr>
      <w:numPr>
        <w:ilvl w:val="1"/>
        <w:numId w:val="12"/>
      </w:numPr>
      <w:spacing w:before="240" w:after="40"/>
    </w:pPr>
    <w:rPr>
      <w:b/>
      <w:color w:val="002B54"/>
      <w:sz w:val="32"/>
      <w:szCs w:val="22"/>
      <w:lang w:eastAsia="en-US"/>
    </w:rPr>
  </w:style>
  <w:style w:type="paragraph" w:customStyle="1" w:styleId="Numberedheading">
    <w:name w:val="Numbered heading"/>
    <w:qFormat/>
    <w:rsid w:val="005B22B7"/>
    <w:pPr>
      <w:numPr>
        <w:numId w:val="12"/>
      </w:numPr>
      <w:spacing w:before="360" w:after="120"/>
    </w:pPr>
    <w:rPr>
      <w:color w:val="034B89"/>
      <w:sz w:val="36"/>
      <w:szCs w:val="22"/>
      <w:lang w:eastAsia="en-US"/>
    </w:rPr>
  </w:style>
  <w:style w:type="numbering" w:customStyle="1" w:styleId="MULTILEVELHEADINGS">
    <w:name w:val="MULTILEVEL HEADINGS"/>
    <w:uiPriority w:val="99"/>
    <w:rsid w:val="00FD119E"/>
    <w:pPr>
      <w:numPr>
        <w:numId w:val="3"/>
      </w:numPr>
    </w:pPr>
  </w:style>
  <w:style w:type="paragraph" w:customStyle="1" w:styleId="Figureimagetitle">
    <w:name w:val="Figure / image title"/>
    <w:qFormat/>
    <w:rsid w:val="006811E7"/>
    <w:pPr>
      <w:spacing w:before="160" w:after="160"/>
    </w:pPr>
    <w:rPr>
      <w:b/>
      <w:sz w:val="22"/>
      <w:szCs w:val="22"/>
      <w:lang w:eastAsia="en-US"/>
    </w:rPr>
  </w:style>
  <w:style w:type="paragraph" w:styleId="ListParagraph">
    <w:name w:val="List Paragraph"/>
    <w:basedOn w:val="Normal"/>
    <w:uiPriority w:val="34"/>
    <w:semiHidden/>
    <w:unhideWhenUsed/>
    <w:qFormat/>
    <w:locked/>
    <w:rsid w:val="00C34068"/>
    <w:pPr>
      <w:ind w:left="720"/>
    </w:pPr>
  </w:style>
  <w:style w:type="table" w:customStyle="1" w:styleId="BlankTableStyle">
    <w:name w:val="Blank Table Style"/>
    <w:basedOn w:val="TableNormal"/>
    <w:uiPriority w:val="99"/>
    <w:qFormat/>
    <w:rsid w:val="002B4ADC"/>
    <w:tblPr>
      <w:tblCellMar>
        <w:left w:w="0" w:type="dxa"/>
        <w:right w:w="0" w:type="dxa"/>
      </w:tblCellMar>
    </w:tblPr>
  </w:style>
  <w:style w:type="table" w:customStyle="1" w:styleId="TableGridGreen">
    <w:name w:val="Table Grid (Green)"/>
    <w:basedOn w:val="TableGrid"/>
    <w:uiPriority w:val="99"/>
    <w:qFormat/>
    <w:rsid w:val="002B4ADC"/>
    <w:tblPr>
      <w:tblBorders>
        <w:top w:val="single" w:sz="8" w:space="0" w:color="455A21" w:themeColor="accent4"/>
        <w:left w:val="single" w:sz="8" w:space="0" w:color="455A21" w:themeColor="accent4"/>
        <w:bottom w:val="single" w:sz="8" w:space="0" w:color="455A21" w:themeColor="accent4"/>
        <w:right w:val="single" w:sz="8" w:space="0" w:color="455A21" w:themeColor="accent4"/>
        <w:insideH w:val="single" w:sz="8" w:space="0" w:color="455A21" w:themeColor="accent4"/>
        <w:insideV w:val="single" w:sz="8" w:space="0" w:color="455A21" w:themeColor="accent4"/>
      </w:tblBorders>
    </w:tblPr>
    <w:tblStylePr w:type="firstRow">
      <w:rPr>
        <w:b/>
        <w:color w:val="FFFFFF" w:themeColor="background1"/>
      </w:rPr>
      <w:tblPr/>
      <w:tcPr>
        <w:tcBorders>
          <w:insideV w:val="single" w:sz="8" w:space="0" w:color="FFFFFF" w:themeColor="background1"/>
        </w:tcBorders>
        <w:shd w:val="clear" w:color="auto" w:fill="6E942C" w:themeFill="accent6"/>
      </w:tcPr>
    </w:tblStylePr>
    <w:tblStylePr w:type="firstCol">
      <w:rPr>
        <w:b/>
      </w:rPr>
    </w:tblStylePr>
    <w:tblStylePr w:type="band2Horz">
      <w:tblPr/>
      <w:tcPr>
        <w:shd w:val="clear" w:color="auto" w:fill="E3F0CD" w:themeFill="accent6" w:themeFillTint="33"/>
      </w:tcPr>
    </w:tblStylePr>
  </w:style>
  <w:style w:type="table" w:customStyle="1" w:styleId="TableStyle1">
    <w:name w:val="Table Style 1"/>
    <w:basedOn w:val="TableNormal"/>
    <w:uiPriority w:val="99"/>
    <w:qFormat/>
    <w:rsid w:val="002B4ADC"/>
    <w:pPr>
      <w:ind w:left="85" w:right="85"/>
    </w:pPr>
    <w:rPr>
      <w:color w:val="034B89" w:themeColor="accent1"/>
    </w:rPr>
    <w:tblPr>
      <w:tblBorders>
        <w:top w:val="single" w:sz="8" w:space="0" w:color="034B89" w:themeColor="accent1"/>
        <w:bottom w:val="single" w:sz="8" w:space="0" w:color="034B89" w:themeColor="accent1"/>
      </w:tblBorders>
      <w:tblCellMar>
        <w:left w:w="0" w:type="dxa"/>
        <w:right w:w="0" w:type="dxa"/>
      </w:tblCellMar>
    </w:tblPr>
    <w:tblStylePr w:type="firstRow">
      <w:rPr>
        <w:b/>
      </w:rPr>
      <w:tblPr/>
      <w:tcPr>
        <w:tcBorders>
          <w:bottom w:val="single" w:sz="8" w:space="0" w:color="034B89" w:themeColor="accent1"/>
        </w:tcBorders>
      </w:tcPr>
    </w:tblStylePr>
    <w:tblStylePr w:type="lastRow">
      <w:rPr>
        <w:b/>
      </w:rPr>
      <w:tblPr/>
      <w:tcPr>
        <w:tcBorders>
          <w:top w:val="single" w:sz="8" w:space="0" w:color="034B89" w:themeColor="accent1"/>
        </w:tcBorders>
      </w:tcPr>
    </w:tblStylePr>
  </w:style>
  <w:style w:type="table" w:customStyle="1" w:styleId="TableStyle1Green">
    <w:name w:val="Table Style 1 (Green)"/>
    <w:basedOn w:val="TableStyle1"/>
    <w:uiPriority w:val="99"/>
    <w:qFormat/>
    <w:rsid w:val="002B4ADC"/>
    <w:rPr>
      <w:color w:val="6E942C" w:themeColor="accent6"/>
    </w:rPr>
    <w:tblPr>
      <w:tblBorders>
        <w:top w:val="single" w:sz="8" w:space="0" w:color="6E942C" w:themeColor="accent6"/>
        <w:bottom w:val="single" w:sz="4" w:space="0" w:color="6E942C" w:themeColor="accent6"/>
      </w:tblBorders>
    </w:tblPr>
    <w:tblStylePr w:type="firstRow">
      <w:rPr>
        <w:b/>
      </w:rPr>
      <w:tblPr/>
      <w:tcPr>
        <w:tcBorders>
          <w:bottom w:val="single" w:sz="4" w:space="0" w:color="6E942C" w:themeColor="accent6"/>
        </w:tcBorders>
      </w:tcPr>
    </w:tblStylePr>
    <w:tblStylePr w:type="lastRow">
      <w:rPr>
        <w:b/>
      </w:rPr>
      <w:tblPr/>
      <w:tcPr>
        <w:tcBorders>
          <w:top w:val="single" w:sz="4" w:space="0" w:color="6E942C" w:themeColor="accent6"/>
        </w:tcBorders>
      </w:tcPr>
    </w:tblStylePr>
  </w:style>
  <w:style w:type="table" w:customStyle="1" w:styleId="TableStyle2">
    <w:name w:val="Table Style 2"/>
    <w:basedOn w:val="TableNormal"/>
    <w:uiPriority w:val="99"/>
    <w:qFormat/>
    <w:rsid w:val="002B4ADC"/>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table" w:customStyle="1" w:styleId="TableStyle3">
    <w:name w:val="Table Style 3"/>
    <w:basedOn w:val="TableNormal"/>
    <w:uiPriority w:val="99"/>
    <w:qFormat/>
    <w:rsid w:val="002B4ADC"/>
    <w:pPr>
      <w:ind w:left="85" w:right="85"/>
      <w:jc w:val="right"/>
    </w:pPr>
    <w:rPr>
      <w:color w:val="000000" w:themeColor="text1"/>
    </w:rPr>
    <w:tblPr>
      <w:tblBorders>
        <w:top w:val="single" w:sz="8" w:space="0" w:color="034B89" w:themeColor="accent1"/>
        <w:left w:val="single" w:sz="8" w:space="0" w:color="034B89" w:themeColor="accent1"/>
        <w:bottom w:val="single" w:sz="8" w:space="0" w:color="034B89" w:themeColor="accent1"/>
        <w:right w:val="single" w:sz="8" w:space="0" w:color="034B89" w:themeColor="accent1"/>
        <w:insideH w:val="single" w:sz="8" w:space="0" w:color="034B89" w:themeColor="accent1"/>
      </w:tblBorders>
      <w:tblCellMar>
        <w:left w:w="0" w:type="dxa"/>
        <w:right w:w="0" w:type="dxa"/>
      </w:tblCellMar>
    </w:tblPr>
    <w:tblStylePr w:type="firstRow">
      <w:rPr>
        <w:b/>
        <w:color w:val="FFFFFF" w:themeColor="background1"/>
      </w:rPr>
      <w:tblPr/>
      <w:tcPr>
        <w:shd w:val="clear" w:color="auto" w:fill="034B89" w:themeFill="accent1"/>
      </w:tcPr>
    </w:tblStylePr>
    <w:tblStylePr w:type="firstCol">
      <w:pPr>
        <w:wordWrap/>
        <w:jc w:val="left"/>
      </w:pPr>
      <w:rPr>
        <w:b/>
      </w:rPr>
    </w:tblStylePr>
  </w:style>
  <w:style w:type="table" w:customStyle="1" w:styleId="TableStyle3Green">
    <w:name w:val="Table Style 3 (Green)"/>
    <w:basedOn w:val="TableStyle3"/>
    <w:uiPriority w:val="99"/>
    <w:qFormat/>
    <w:rsid w:val="002B4ADC"/>
    <w:tblPr>
      <w:tblStyleRowBandSize w:val="1"/>
      <w:tblBorders>
        <w:top w:val="single" w:sz="8" w:space="0" w:color="6E942C" w:themeColor="accent6"/>
        <w:left w:val="single" w:sz="8" w:space="0" w:color="6E942C" w:themeColor="accent6"/>
        <w:bottom w:val="single" w:sz="8" w:space="0" w:color="6E942C" w:themeColor="accent6"/>
        <w:right w:val="single" w:sz="8" w:space="0" w:color="6E942C" w:themeColor="accent6"/>
        <w:insideH w:val="single" w:sz="8" w:space="0" w:color="6E942C" w:themeColor="accent6"/>
      </w:tblBorders>
    </w:tblPr>
    <w:tcPr>
      <w:shd w:val="clear" w:color="auto" w:fill="FFFFFF" w:themeFill="background1"/>
    </w:tcPr>
    <w:tblStylePr w:type="firstRow">
      <w:rPr>
        <w:b/>
        <w:color w:val="FFFFFF" w:themeColor="background1"/>
      </w:rPr>
      <w:tblPr/>
      <w:tcPr>
        <w:shd w:val="clear" w:color="auto" w:fill="6E942C"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4">
    <w:name w:val="Table Style 4"/>
    <w:basedOn w:val="TableNormal"/>
    <w:uiPriority w:val="99"/>
    <w:qFormat/>
    <w:rsid w:val="002B4ADC"/>
    <w:pPr>
      <w:ind w:left="85" w:right="85"/>
    </w:pPr>
    <w:tblPr>
      <w:tblBorders>
        <w:top w:val="single" w:sz="8" w:space="0" w:color="034B89" w:themeColor="accent1"/>
        <w:left w:val="single" w:sz="8" w:space="0" w:color="034B89" w:themeColor="accent1"/>
        <w:bottom w:val="single" w:sz="8" w:space="0" w:color="034B89" w:themeColor="accent1"/>
        <w:right w:val="single" w:sz="8" w:space="0" w:color="034B89" w:themeColor="accent1"/>
        <w:insideH w:val="single" w:sz="8" w:space="0" w:color="034B89" w:themeColor="accent1"/>
        <w:insideV w:val="single" w:sz="8" w:space="0" w:color="034B89" w:themeColor="accent1"/>
      </w:tblBorders>
      <w:tblCellMar>
        <w:left w:w="0" w:type="dxa"/>
        <w:right w:w="0" w:type="dxa"/>
      </w:tblCellMar>
    </w:tblPr>
    <w:tblStylePr w:type="firstRow">
      <w:rPr>
        <w:b/>
        <w:color w:val="FFFFFF" w:themeColor="background1"/>
      </w:rPr>
      <w:tblPr/>
      <w:tcPr>
        <w:shd w:val="clear" w:color="auto" w:fill="034B89" w:themeFill="accent1"/>
      </w:tcPr>
    </w:tblStylePr>
    <w:tblStylePr w:type="firstCol">
      <w:rPr>
        <w:b/>
      </w:rPr>
    </w:tblStylePr>
  </w:style>
  <w:style w:type="table" w:customStyle="1" w:styleId="TableStyle4Green">
    <w:name w:val="Table Style 4 (Green)"/>
    <w:basedOn w:val="TableStyle4"/>
    <w:uiPriority w:val="99"/>
    <w:qFormat/>
    <w:rsid w:val="002B4ADC"/>
    <w:tblPr>
      <w:tblStyleRowBandSize w:val="1"/>
      <w:tblBorders>
        <w:top w:val="single" w:sz="8" w:space="0" w:color="6E942C" w:themeColor="accent6"/>
        <w:left w:val="single" w:sz="8" w:space="0" w:color="6E942C" w:themeColor="accent6"/>
        <w:bottom w:val="single" w:sz="8" w:space="0" w:color="6E942C" w:themeColor="accent6"/>
        <w:right w:val="single" w:sz="8" w:space="0" w:color="6E942C" w:themeColor="accent6"/>
        <w:insideH w:val="single" w:sz="8" w:space="0" w:color="6E942C" w:themeColor="accent6"/>
        <w:insideV w:val="single" w:sz="8" w:space="0" w:color="6E942C" w:themeColor="accent6"/>
      </w:tblBorders>
    </w:tblPr>
    <w:tblStylePr w:type="firstRow">
      <w:rPr>
        <w:b/>
        <w:color w:val="FFFFFF" w:themeColor="background1"/>
      </w:rPr>
      <w:tblPr/>
      <w:tcPr>
        <w:shd w:val="clear" w:color="auto" w:fill="6E942C" w:themeFill="accent6"/>
      </w:tcPr>
    </w:tblStylePr>
    <w:tblStylePr w:type="firstCol">
      <w:rPr>
        <w:b/>
      </w:rPr>
    </w:tblStylePr>
    <w:tblStylePr w:type="band1Horz">
      <w:pPr>
        <w:wordWrap/>
        <w:ind w:leftChars="0" w:left="85" w:rightChars="0" w:right="85"/>
      </w:pPr>
    </w:tblStylePr>
  </w:style>
  <w:style w:type="paragraph" w:customStyle="1" w:styleId="Thirdheading">
    <w:name w:val="Third heading"/>
    <w:qFormat/>
    <w:rsid w:val="00CF336B"/>
    <w:pPr>
      <w:spacing w:before="120" w:after="40"/>
    </w:pPr>
    <w:rPr>
      <w:b/>
      <w:color w:val="002B54"/>
      <w:sz w:val="26"/>
      <w:szCs w:val="22"/>
      <w:lang w:eastAsia="en-US"/>
    </w:rPr>
  </w:style>
  <w:style w:type="character" w:styleId="FollowedHyperlink">
    <w:name w:val="FollowedHyperlink"/>
    <w:basedOn w:val="DefaultParagraphFont"/>
    <w:uiPriority w:val="99"/>
    <w:semiHidden/>
    <w:unhideWhenUsed/>
    <w:rsid w:val="00FC34E3"/>
    <w:rPr>
      <w:color w:val="B2C326" w:themeColor="followedHyperlink"/>
      <w:u w:val="single"/>
    </w:rPr>
  </w:style>
  <w:style w:type="character" w:styleId="PlaceholderText">
    <w:name w:val="Placeholder Text"/>
    <w:basedOn w:val="DefaultParagraphFont"/>
    <w:uiPriority w:val="99"/>
    <w:semiHidden/>
    <w:rsid w:val="00E7236C"/>
    <w:rPr>
      <w:color w:val="808080"/>
    </w:rPr>
  </w:style>
  <w:style w:type="table" w:customStyle="1" w:styleId="GridTable1Light1">
    <w:name w:val="Grid Table 1 Light1"/>
    <w:basedOn w:val="TableNormal"/>
    <w:uiPriority w:val="46"/>
    <w:rsid w:val="00311F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83435D"/>
    <w:rPr>
      <w:sz w:val="16"/>
      <w:szCs w:val="16"/>
    </w:rPr>
  </w:style>
  <w:style w:type="paragraph" w:styleId="CommentText">
    <w:name w:val="annotation text"/>
    <w:basedOn w:val="Normal"/>
    <w:link w:val="CommentTextChar"/>
    <w:uiPriority w:val="99"/>
    <w:unhideWhenUsed/>
    <w:rsid w:val="0083435D"/>
    <w:rPr>
      <w:sz w:val="20"/>
      <w:szCs w:val="20"/>
    </w:rPr>
  </w:style>
  <w:style w:type="character" w:customStyle="1" w:styleId="CommentTextChar">
    <w:name w:val="Comment Text Char"/>
    <w:basedOn w:val="DefaultParagraphFont"/>
    <w:link w:val="CommentText"/>
    <w:uiPriority w:val="99"/>
    <w:rsid w:val="0083435D"/>
    <w:rPr>
      <w:rFonts w:cs="Calibri"/>
    </w:rPr>
  </w:style>
  <w:style w:type="paragraph" w:styleId="CommentSubject">
    <w:name w:val="annotation subject"/>
    <w:basedOn w:val="CommentText"/>
    <w:next w:val="CommentText"/>
    <w:link w:val="CommentSubjectChar"/>
    <w:uiPriority w:val="99"/>
    <w:semiHidden/>
    <w:unhideWhenUsed/>
    <w:rsid w:val="0083435D"/>
    <w:rPr>
      <w:b/>
      <w:bCs/>
    </w:rPr>
  </w:style>
  <w:style w:type="character" w:customStyle="1" w:styleId="CommentSubjectChar">
    <w:name w:val="Comment Subject Char"/>
    <w:basedOn w:val="CommentTextChar"/>
    <w:link w:val="CommentSubject"/>
    <w:uiPriority w:val="99"/>
    <w:semiHidden/>
    <w:rsid w:val="0083435D"/>
    <w:rPr>
      <w:rFonts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6007">
      <w:bodyDiv w:val="1"/>
      <w:marLeft w:val="0"/>
      <w:marRight w:val="0"/>
      <w:marTop w:val="0"/>
      <w:marBottom w:val="0"/>
      <w:divBdr>
        <w:top w:val="none" w:sz="0" w:space="0" w:color="auto"/>
        <w:left w:val="none" w:sz="0" w:space="0" w:color="auto"/>
        <w:bottom w:val="none" w:sz="0" w:space="0" w:color="auto"/>
        <w:right w:val="none" w:sz="0" w:space="0" w:color="auto"/>
      </w:divBdr>
    </w:div>
    <w:div w:id="464978865">
      <w:bodyDiv w:val="1"/>
      <w:marLeft w:val="0"/>
      <w:marRight w:val="0"/>
      <w:marTop w:val="0"/>
      <w:marBottom w:val="0"/>
      <w:divBdr>
        <w:top w:val="none" w:sz="0" w:space="0" w:color="auto"/>
        <w:left w:val="none" w:sz="0" w:space="0" w:color="auto"/>
        <w:bottom w:val="none" w:sz="0" w:space="0" w:color="auto"/>
        <w:right w:val="none" w:sz="0" w:space="0" w:color="auto"/>
      </w:divBdr>
    </w:div>
    <w:div w:id="497500493">
      <w:bodyDiv w:val="1"/>
      <w:marLeft w:val="0"/>
      <w:marRight w:val="0"/>
      <w:marTop w:val="0"/>
      <w:marBottom w:val="0"/>
      <w:divBdr>
        <w:top w:val="none" w:sz="0" w:space="0" w:color="auto"/>
        <w:left w:val="none" w:sz="0" w:space="0" w:color="auto"/>
        <w:bottom w:val="none" w:sz="0" w:space="0" w:color="auto"/>
        <w:right w:val="none" w:sz="0" w:space="0" w:color="auto"/>
      </w:divBdr>
    </w:div>
    <w:div w:id="551386316">
      <w:bodyDiv w:val="1"/>
      <w:marLeft w:val="0"/>
      <w:marRight w:val="0"/>
      <w:marTop w:val="0"/>
      <w:marBottom w:val="0"/>
      <w:divBdr>
        <w:top w:val="none" w:sz="0" w:space="0" w:color="auto"/>
        <w:left w:val="none" w:sz="0" w:space="0" w:color="auto"/>
        <w:bottom w:val="none" w:sz="0" w:space="0" w:color="auto"/>
        <w:right w:val="none" w:sz="0" w:space="0" w:color="auto"/>
      </w:divBdr>
    </w:div>
    <w:div w:id="575671442">
      <w:bodyDiv w:val="1"/>
      <w:marLeft w:val="0"/>
      <w:marRight w:val="0"/>
      <w:marTop w:val="0"/>
      <w:marBottom w:val="0"/>
      <w:divBdr>
        <w:top w:val="none" w:sz="0" w:space="0" w:color="auto"/>
        <w:left w:val="none" w:sz="0" w:space="0" w:color="auto"/>
        <w:bottom w:val="none" w:sz="0" w:space="0" w:color="auto"/>
        <w:right w:val="none" w:sz="0" w:space="0" w:color="auto"/>
      </w:divBdr>
    </w:div>
    <w:div w:id="633097421">
      <w:bodyDiv w:val="1"/>
      <w:marLeft w:val="0"/>
      <w:marRight w:val="0"/>
      <w:marTop w:val="0"/>
      <w:marBottom w:val="0"/>
      <w:divBdr>
        <w:top w:val="none" w:sz="0" w:space="0" w:color="auto"/>
        <w:left w:val="none" w:sz="0" w:space="0" w:color="auto"/>
        <w:bottom w:val="none" w:sz="0" w:space="0" w:color="auto"/>
        <w:right w:val="none" w:sz="0" w:space="0" w:color="auto"/>
      </w:divBdr>
    </w:div>
    <w:div w:id="803230631">
      <w:bodyDiv w:val="1"/>
      <w:marLeft w:val="0"/>
      <w:marRight w:val="0"/>
      <w:marTop w:val="0"/>
      <w:marBottom w:val="0"/>
      <w:divBdr>
        <w:top w:val="none" w:sz="0" w:space="0" w:color="auto"/>
        <w:left w:val="none" w:sz="0" w:space="0" w:color="auto"/>
        <w:bottom w:val="none" w:sz="0" w:space="0" w:color="auto"/>
        <w:right w:val="none" w:sz="0" w:space="0" w:color="auto"/>
      </w:divBdr>
    </w:div>
    <w:div w:id="1416123719">
      <w:bodyDiv w:val="1"/>
      <w:marLeft w:val="0"/>
      <w:marRight w:val="0"/>
      <w:marTop w:val="0"/>
      <w:marBottom w:val="0"/>
      <w:divBdr>
        <w:top w:val="none" w:sz="0" w:space="0" w:color="auto"/>
        <w:left w:val="none" w:sz="0" w:space="0" w:color="auto"/>
        <w:bottom w:val="none" w:sz="0" w:space="0" w:color="auto"/>
        <w:right w:val="none" w:sz="0" w:space="0" w:color="auto"/>
      </w:divBdr>
    </w:div>
    <w:div w:id="158495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eds.gov.uk/docs/Leeds%20PFRA%202011.pdf" TargetMode="Externa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9B9F7E14117486EA384FCF7405A059E"/>
        <w:category>
          <w:name w:val="General"/>
          <w:gallery w:val="placeholder"/>
        </w:category>
        <w:types>
          <w:type w:val="bbPlcHdr"/>
        </w:types>
        <w:behaviors>
          <w:behavior w:val="content"/>
        </w:behaviors>
        <w:guid w:val="{95AF2CF9-662A-4222-A0F1-4547B167D357}"/>
      </w:docPartPr>
      <w:docPartBody>
        <w:p w:rsidR="00570A11" w:rsidRDefault="00694C71">
          <w:pPr>
            <w:pStyle w:val="B9B9F7E14117486EA384FCF7405A059E"/>
          </w:pPr>
          <w:r w:rsidRPr="0024550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A11"/>
    <w:rsid w:val="000C3409"/>
    <w:rsid w:val="001835A9"/>
    <w:rsid w:val="00211914"/>
    <w:rsid w:val="0021279B"/>
    <w:rsid w:val="0031285B"/>
    <w:rsid w:val="0041582F"/>
    <w:rsid w:val="00417E33"/>
    <w:rsid w:val="004A36C8"/>
    <w:rsid w:val="004B7884"/>
    <w:rsid w:val="0051095F"/>
    <w:rsid w:val="00570A11"/>
    <w:rsid w:val="005D2CCE"/>
    <w:rsid w:val="00694C71"/>
    <w:rsid w:val="0071130C"/>
    <w:rsid w:val="007D67CB"/>
    <w:rsid w:val="008012C2"/>
    <w:rsid w:val="0080709C"/>
    <w:rsid w:val="0084353E"/>
    <w:rsid w:val="008814CC"/>
    <w:rsid w:val="00941AB7"/>
    <w:rsid w:val="009B477B"/>
    <w:rsid w:val="009F076F"/>
    <w:rsid w:val="00AF3196"/>
    <w:rsid w:val="00B259AD"/>
    <w:rsid w:val="00B359FA"/>
    <w:rsid w:val="00B73FD5"/>
    <w:rsid w:val="00C44C96"/>
    <w:rsid w:val="00C72AE2"/>
    <w:rsid w:val="00D61ACB"/>
    <w:rsid w:val="00DC293A"/>
    <w:rsid w:val="00E0139A"/>
    <w:rsid w:val="00E24BD6"/>
    <w:rsid w:val="00E50104"/>
    <w:rsid w:val="00ED2FA9"/>
    <w:rsid w:val="00F1221C"/>
    <w:rsid w:val="00F43136"/>
    <w:rsid w:val="00F82A86"/>
    <w:rsid w:val="00FD3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9B9F7E14117486EA384FCF7405A059E">
    <w:name w:val="B9B9F7E14117486EA384FCF7405A05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Environment Agency">
      <a:dk1>
        <a:srgbClr val="000000"/>
      </a:dk1>
      <a:lt1>
        <a:srgbClr val="FFFFFF"/>
      </a:lt1>
      <a:dk2>
        <a:srgbClr val="820053"/>
      </a:dk2>
      <a:lt2>
        <a:srgbClr val="D95F15"/>
      </a:lt2>
      <a:accent1>
        <a:srgbClr val="034B89"/>
      </a:accent1>
      <a:accent2>
        <a:srgbClr val="B2C326"/>
      </a:accent2>
      <a:accent3>
        <a:srgbClr val="54BCE7"/>
      </a:accent3>
      <a:accent4>
        <a:srgbClr val="455A21"/>
      </a:accent4>
      <a:accent5>
        <a:srgbClr val="0177BA"/>
      </a:accent5>
      <a:accent6>
        <a:srgbClr val="6E942C"/>
      </a:accent6>
      <a:hlink>
        <a:srgbClr val="034B89"/>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1A2FF0-ABFB-4362-9152-738E813AE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642</TotalTime>
  <Pages>14</Pages>
  <Words>3205</Words>
  <Characters>18275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Preliminary flood risk assessment review</vt:lpstr>
    </vt:vector>
  </TitlesOfParts>
  <Company>Environment Agency</Company>
  <LinksUpToDate>false</LinksUpToDate>
  <CharactersWithSpaces>21438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flood risk assessment review</dc:title>
  <dc:creator>O'Connell, Emer</dc:creator>
  <dc:description>399_13_SD01, Version: 4, Issued: 08/01/2016</dc:description>
  <cp:lastModifiedBy>Alex Fionda</cp:lastModifiedBy>
  <cp:revision>89</cp:revision>
  <cp:lastPrinted>2017-02-21T10:13:00Z</cp:lastPrinted>
  <dcterms:created xsi:type="dcterms:W3CDTF">2017-06-21T12:15:00Z</dcterms:created>
  <dcterms:modified xsi:type="dcterms:W3CDTF">2017-07-07T15:09:00Z</dcterms:modified>
</cp:coreProperties>
</file>