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F1" w:rsidRPr="00D37FA6" w:rsidRDefault="00C51D74">
      <w:pPr>
        <w:pStyle w:val="normal0"/>
        <w:widowControl w:val="0"/>
        <w:rPr>
          <w:rFonts w:ascii="Arial Bold" w:eastAsia="Arial Bold" w:hAnsi="Arial Bold" w:cs="Arial Bold"/>
          <w:color w:val="222222"/>
          <w:sz w:val="28"/>
          <w:szCs w:val="28"/>
          <w:shd w:val="clear" w:color="auto" w:fill="FFFFFF"/>
        </w:rPr>
      </w:pPr>
      <w:r w:rsidRPr="00D37FA6">
        <w:rPr>
          <w:rFonts w:ascii="Arial Bold"/>
          <w:color w:val="222222"/>
          <w:sz w:val="28"/>
          <w:szCs w:val="28"/>
          <w:shd w:val="clear" w:color="auto" w:fill="FFFFFF"/>
        </w:rPr>
        <w:t xml:space="preserve">SocialHousing.com </w:t>
      </w:r>
    </w:p>
    <w:p w:rsidR="00E23BF1" w:rsidRDefault="00C51D74">
      <w:pPr>
        <w:pStyle w:val="normal0"/>
        <w:widowControl w:val="0"/>
        <w:rPr>
          <w:rFonts w:ascii="Arial Bold" w:eastAsia="Arial Bold" w:hAnsi="Arial Bold" w:cs="Arial Bold"/>
          <w:color w:val="222222"/>
          <w:sz w:val="20"/>
          <w:szCs w:val="20"/>
          <w:shd w:val="clear" w:color="auto" w:fill="FFFFFF"/>
        </w:rPr>
      </w:pPr>
      <w:r>
        <w:rPr>
          <w:rFonts w:ascii="Arial Bold"/>
          <w:color w:val="222222"/>
          <w:sz w:val="20"/>
          <w:szCs w:val="20"/>
          <w:shd w:val="clear" w:color="auto" w:fill="FFFFFF"/>
        </w:rPr>
        <w:t>Find your local treasures</w:t>
      </w:r>
    </w:p>
    <w:p w:rsidR="00E23BF1" w:rsidRDefault="00E23BF1">
      <w:pPr>
        <w:pStyle w:val="normal0"/>
        <w:widowControl w:val="0"/>
        <w:rPr>
          <w:rFonts w:ascii="Arial Bold" w:eastAsia="Arial Bold" w:hAnsi="Arial Bold" w:cs="Arial Bold"/>
          <w:color w:val="222222"/>
          <w:sz w:val="20"/>
          <w:szCs w:val="20"/>
          <w:shd w:val="clear" w:color="auto" w:fill="FFFFFF"/>
        </w:rPr>
      </w:pPr>
    </w:p>
    <w:p w:rsidR="00E23BF1" w:rsidRPr="00D37FA6" w:rsidRDefault="00C51D74">
      <w:pPr>
        <w:pStyle w:val="normal0"/>
        <w:widowControl w:val="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  <w:r w:rsidRPr="00D37FA6">
        <w:rPr>
          <w:rFonts w:hAnsi="Arial"/>
          <w:i/>
          <w:iCs/>
          <w:color w:val="222222"/>
          <w:sz w:val="18"/>
          <w:szCs w:val="20"/>
          <w:shd w:val="clear" w:color="auto" w:fill="FFFFFF"/>
        </w:rPr>
        <w:t>SocialHousing.com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is a web-based application that helps ensure City Council service users are re-housed successfully and sustainably. The application is an accessible and easy to use contextual search tool. </w:t>
      </w:r>
      <w:r w:rsidRPr="00D37FA6">
        <w:rPr>
          <w:rFonts w:hAnsi="Arial"/>
          <w:i/>
          <w:iCs/>
          <w:color w:val="222222"/>
          <w:sz w:val="18"/>
          <w:szCs w:val="20"/>
          <w:shd w:val="clear" w:color="auto" w:fill="FFFFFF"/>
        </w:rPr>
        <w:t>SocialHousing.com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guides users to make suitable choices about their re-housing options. As pointed out by the participants of Innovation Lab, application educates the residents bringing their attention to the areas; they might not think of as attractive and safe to live in. It is doing so by presenting positive information about an area before revealing </w:t>
      </w:r>
      <w:r w:rsidR="001E15B3">
        <w:rPr>
          <w:rFonts w:hAnsi="Arial"/>
          <w:color w:val="222222"/>
          <w:sz w:val="18"/>
          <w:szCs w:val="20"/>
          <w:shd w:val="clear" w:color="auto" w:fill="FFFFFF"/>
        </w:rPr>
        <w:t>it’s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name.  </w:t>
      </w:r>
    </w:p>
    <w:p w:rsidR="00E23BF1" w:rsidRPr="00D37FA6" w:rsidRDefault="00E23BF1">
      <w:pPr>
        <w:pStyle w:val="normal0"/>
        <w:widowControl w:val="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</w:p>
    <w:p w:rsidR="00E23BF1" w:rsidRPr="00D37FA6" w:rsidRDefault="00C51D74">
      <w:pPr>
        <w:pStyle w:val="normal0"/>
        <w:widowControl w:val="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  <w:r w:rsidRPr="00D37FA6">
        <w:rPr>
          <w:rFonts w:hAnsi="Arial"/>
          <w:color w:val="222222"/>
          <w:sz w:val="18"/>
          <w:szCs w:val="20"/>
          <w:shd w:val="clear" w:color="auto" w:fill="FFFFFF"/>
        </w:rPr>
        <w:t>Our approach to the complex problem of re-housing residents takes two main facts into consideration:</w:t>
      </w:r>
    </w:p>
    <w:p w:rsidR="003807C2" w:rsidRPr="00D37FA6" w:rsidRDefault="003807C2">
      <w:pPr>
        <w:pStyle w:val="normal0"/>
        <w:widowControl w:val="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</w:p>
    <w:p w:rsidR="003807C2" w:rsidRPr="00D37FA6" w:rsidRDefault="00C51D74" w:rsidP="003807C2">
      <w:pPr>
        <w:pStyle w:val="normal0"/>
        <w:widowControl w:val="0"/>
        <w:numPr>
          <w:ilvl w:val="0"/>
          <w:numId w:val="11"/>
        </w:numPr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  <w:r w:rsidRPr="00D37FA6">
        <w:rPr>
          <w:rFonts w:hAnsi="Arial"/>
          <w:color w:val="1155CC"/>
          <w:sz w:val="18"/>
          <w:szCs w:val="20"/>
          <w:u w:val="single"/>
          <w:shd w:val="clear" w:color="auto" w:fill="FFFFFF"/>
        </w:rPr>
        <w:t>Everyone wants to live in a nice house in a nice area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where the</w:t>
      </w:r>
      <w:r w:rsidR="003807C2"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re are few property options and 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>very long wait times</w:t>
      </w:r>
      <w:r w:rsidR="003807C2"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. </w:t>
      </w:r>
    </w:p>
    <w:p w:rsidR="00E23BF1" w:rsidRPr="00D37FA6" w:rsidRDefault="00C51D74" w:rsidP="003807C2">
      <w:pPr>
        <w:pStyle w:val="normal0"/>
        <w:widowControl w:val="0"/>
        <w:numPr>
          <w:ilvl w:val="0"/>
          <w:numId w:val="11"/>
        </w:numPr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There is prejudice about certain </w:t>
      </w:r>
      <w:proofErr w:type="spellStart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neighbourhoods</w:t>
      </w:r>
      <w:proofErr w:type="spell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where there are excellent property options with very low wait times.</w:t>
      </w:r>
    </w:p>
    <w:p w:rsidR="00E23BF1" w:rsidRPr="00D37FA6" w:rsidRDefault="00E23BF1">
      <w:pPr>
        <w:pStyle w:val="normal0"/>
        <w:widowControl w:val="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</w:p>
    <w:p w:rsidR="00D37FA6" w:rsidRPr="00D37FA6" w:rsidRDefault="00C51D74">
      <w:pPr>
        <w:pStyle w:val="normal0"/>
        <w:widowControl w:val="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After discussing the re-housing issues with participants of the workshop, we identified two main categories of </w:t>
      </w:r>
      <w:proofErr w:type="spellStart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neighbourhoods</w:t>
      </w:r>
      <w:proofErr w:type="spell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. First, </w:t>
      </w:r>
      <w:r w:rsidRPr="00D37FA6">
        <w:rPr>
          <w:rFonts w:hAnsi="Arial"/>
          <w:b/>
          <w:bCs/>
          <w:color w:val="222222"/>
          <w:sz w:val="18"/>
          <w:szCs w:val="20"/>
          <w:shd w:val="clear" w:color="auto" w:fill="FFFFFF"/>
        </w:rPr>
        <w:t xml:space="preserve">Stable areas; </w:t>
      </w:r>
      <w:proofErr w:type="spellStart"/>
      <w:r w:rsidRPr="00D37FA6">
        <w:rPr>
          <w:rFonts w:hAnsi="Arial"/>
          <w:b/>
          <w:bCs/>
          <w:color w:val="222222"/>
          <w:sz w:val="18"/>
          <w:szCs w:val="20"/>
          <w:shd w:val="clear" w:color="auto" w:fill="FFFFFF"/>
        </w:rPr>
        <w:t>neighbourhoods</w:t>
      </w:r>
      <w:proofErr w:type="spellEnd"/>
      <w:r w:rsidRPr="00D37FA6">
        <w:rPr>
          <w:rFonts w:hAnsi="Arial"/>
          <w:b/>
          <w:bCs/>
          <w:color w:val="222222"/>
          <w:sz w:val="18"/>
          <w:szCs w:val="20"/>
          <w:shd w:val="clear" w:color="auto" w:fill="FFFFFF"/>
        </w:rPr>
        <w:t xml:space="preserve"> with low turnover and high number of property bids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that everyone wants to live in because it is perceived as a nice place to live but consequently have very long wait times and are deemed very difficult areas to get into. Secondly </w:t>
      </w:r>
      <w:r w:rsidRPr="00D37FA6">
        <w:rPr>
          <w:rFonts w:hAnsi="Arial"/>
          <w:b/>
          <w:bCs/>
          <w:color w:val="222222"/>
          <w:sz w:val="18"/>
          <w:szCs w:val="20"/>
          <w:shd w:val="clear" w:color="auto" w:fill="FFFFFF"/>
        </w:rPr>
        <w:t xml:space="preserve">Stable but unpopular areas; </w:t>
      </w:r>
      <w:proofErr w:type="spellStart"/>
      <w:r w:rsidRPr="00D37FA6">
        <w:rPr>
          <w:rFonts w:hAnsi="Arial"/>
          <w:b/>
          <w:bCs/>
          <w:color w:val="222222"/>
          <w:sz w:val="18"/>
          <w:szCs w:val="20"/>
          <w:shd w:val="clear" w:color="auto" w:fill="FFFFFF"/>
        </w:rPr>
        <w:t>neighbo</w:t>
      </w:r>
      <w:r w:rsidR="00067CFA">
        <w:rPr>
          <w:rFonts w:hAnsi="Arial"/>
          <w:b/>
          <w:bCs/>
          <w:color w:val="222222"/>
          <w:sz w:val="18"/>
          <w:szCs w:val="20"/>
          <w:shd w:val="clear" w:color="auto" w:fill="FFFFFF"/>
        </w:rPr>
        <w:t>u</w:t>
      </w:r>
      <w:r w:rsidRPr="00D37FA6">
        <w:rPr>
          <w:rFonts w:hAnsi="Arial"/>
          <w:b/>
          <w:bCs/>
          <w:color w:val="222222"/>
          <w:sz w:val="18"/>
          <w:szCs w:val="20"/>
          <w:shd w:val="clear" w:color="auto" w:fill="FFFFFF"/>
        </w:rPr>
        <w:t>rhoods</w:t>
      </w:r>
      <w:proofErr w:type="spellEnd"/>
      <w:r w:rsidRPr="00D37FA6">
        <w:rPr>
          <w:rFonts w:hAnsi="Arial"/>
          <w:b/>
          <w:bCs/>
          <w:color w:val="222222"/>
          <w:sz w:val="18"/>
          <w:szCs w:val="20"/>
          <w:shd w:val="clear" w:color="auto" w:fill="FFFFFF"/>
        </w:rPr>
        <w:t xml:space="preserve"> with low turnover and low number of bids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that no one wants to live in because it is perc</w:t>
      </w:r>
      <w:r w:rsidR="00D37FA6" w:rsidRPr="00D37FA6">
        <w:rPr>
          <w:rFonts w:hAnsi="Arial"/>
          <w:color w:val="222222"/>
          <w:sz w:val="18"/>
          <w:szCs w:val="20"/>
          <w:shd w:val="clear" w:color="auto" w:fill="FFFFFF"/>
        </w:rPr>
        <w:t>eived as undesirable or unsafe. These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actually presen</w:t>
      </w:r>
      <w:r w:rsidR="00D37FA6"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t very positive successful and 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sustainable housing options. Housing citizens in these forgotten </w:t>
      </w:r>
      <w:proofErr w:type="spellStart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neighbourhoods</w:t>
      </w:r>
      <w:proofErr w:type="spell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would be most beneficial for City Council and the residents. This approach would promote quick, successful and sustainable housing of large number</w:t>
      </w:r>
      <w:r w:rsidR="00D37FA6" w:rsidRPr="00D37FA6">
        <w:rPr>
          <w:rFonts w:hAnsi="Arial"/>
          <w:color w:val="222222"/>
          <w:sz w:val="18"/>
          <w:szCs w:val="20"/>
          <w:shd w:val="clear" w:color="auto" w:fill="FFFFFF"/>
        </w:rPr>
        <w:t>s of people who would otherwise</w:t>
      </w:r>
    </w:p>
    <w:p w:rsidR="00D37FA6" w:rsidRPr="00D37FA6" w:rsidRDefault="00C51D74">
      <w:pPr>
        <w:pStyle w:val="normal0"/>
        <w:widowControl w:val="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  <w:proofErr w:type="gramStart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wait</w:t>
      </w:r>
      <w:proofErr w:type="gram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for years for properties they may never get.</w:t>
      </w:r>
    </w:p>
    <w:p w:rsidR="00E23BF1" w:rsidRPr="00D37FA6" w:rsidRDefault="00E23BF1">
      <w:pPr>
        <w:pStyle w:val="normal0"/>
        <w:widowControl w:val="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</w:p>
    <w:p w:rsidR="00E23BF1" w:rsidRPr="00D37FA6" w:rsidRDefault="00C51D74">
      <w:pPr>
        <w:pStyle w:val="normal0"/>
        <w:widowControl w:val="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  <w:r w:rsidRPr="00D37FA6">
        <w:rPr>
          <w:rFonts w:hAnsi="Arial"/>
          <w:iCs/>
          <w:color w:val="222222"/>
          <w:sz w:val="18"/>
          <w:szCs w:val="20"/>
          <w:shd w:val="clear" w:color="auto" w:fill="FFFFFF"/>
        </w:rPr>
        <w:t>To overcome the prejudices and promote these areas</w:t>
      </w:r>
      <w:r w:rsidRPr="00D37FA6">
        <w:rPr>
          <w:rFonts w:hAnsi="Arial"/>
          <w:i/>
          <w:iCs/>
          <w:color w:val="222222"/>
          <w:sz w:val="18"/>
          <w:szCs w:val="20"/>
          <w:shd w:val="clear" w:color="auto" w:fill="FFFFFF"/>
        </w:rPr>
        <w:t xml:space="preserve"> SocialHousing.com </w:t>
      </w:r>
      <w:proofErr w:type="spellStart"/>
      <w:r w:rsidRPr="00D37FA6">
        <w:rPr>
          <w:rFonts w:hAnsi="Arial"/>
          <w:iCs/>
          <w:color w:val="222222"/>
          <w:sz w:val="18"/>
          <w:szCs w:val="20"/>
          <w:shd w:val="clear" w:color="auto" w:fill="FFFFFF"/>
        </w:rPr>
        <w:t>utilises</w:t>
      </w:r>
      <w:proofErr w:type="spellEnd"/>
      <w:r w:rsidRPr="00D37FA6">
        <w:rPr>
          <w:rFonts w:hAnsi="Arial"/>
          <w:i/>
          <w:iCs/>
          <w:color w:val="222222"/>
          <w:sz w:val="18"/>
          <w:szCs w:val="20"/>
          <w:shd w:val="clear" w:color="auto" w:fill="FFFFFF"/>
        </w:rPr>
        <w:t xml:space="preserve"> open data to 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>generat</w:t>
      </w:r>
      <w:r w:rsidR="00F52454" w:rsidRPr="00D37FA6">
        <w:rPr>
          <w:rFonts w:hAnsi="Arial"/>
          <w:color w:val="222222"/>
          <w:sz w:val="18"/>
          <w:szCs w:val="20"/>
          <w:shd w:val="clear" w:color="auto" w:fill="FFFFFF"/>
        </w:rPr>
        <w:t>e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</w:t>
      </w:r>
      <w:proofErr w:type="spellStart"/>
      <w:r w:rsidRPr="00D37FA6">
        <w:rPr>
          <w:rStyle w:val="Hyperlink0"/>
          <w:rFonts w:hAnsi="Arial"/>
          <w:sz w:val="18"/>
        </w:rPr>
        <w:t>infographi</w:t>
      </w:r>
      <w:r w:rsidR="00D37FA6" w:rsidRPr="00D37FA6">
        <w:rPr>
          <w:rStyle w:val="Hyperlink0"/>
          <w:rFonts w:hAnsi="Arial"/>
          <w:sz w:val="18"/>
        </w:rPr>
        <w:t>cs</w:t>
      </w:r>
      <w:proofErr w:type="spell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with accessible, engaging and clear information, a</w:t>
      </w:r>
      <w:r w:rsidR="00D37FA6"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bout the selected </w:t>
      </w:r>
      <w:proofErr w:type="spellStart"/>
      <w:r w:rsidR="00D37FA6" w:rsidRPr="00D37FA6">
        <w:rPr>
          <w:rFonts w:hAnsi="Arial"/>
          <w:color w:val="222222"/>
          <w:sz w:val="18"/>
          <w:szCs w:val="20"/>
          <w:shd w:val="clear" w:color="auto" w:fill="FFFFFF"/>
        </w:rPr>
        <w:t>neighbourhood</w:t>
      </w:r>
      <w:proofErr w:type="spellEnd"/>
      <w:r w:rsidR="00D37FA6" w:rsidRPr="00D37FA6">
        <w:rPr>
          <w:rFonts w:hAnsi="Arial"/>
          <w:color w:val="222222"/>
          <w:sz w:val="18"/>
          <w:szCs w:val="20"/>
          <w:shd w:val="clear" w:color="auto" w:fill="FFFFFF"/>
        </w:rPr>
        <w:t>. E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>ducating the public about undiscovered gems (</w:t>
      </w:r>
      <w:r w:rsidR="00F52454" w:rsidRPr="00D37FA6">
        <w:rPr>
          <w:rFonts w:hAnsi="Arial"/>
          <w:color w:val="222222"/>
          <w:sz w:val="18"/>
          <w:szCs w:val="20"/>
          <w:shd w:val="clear" w:color="auto" w:fill="FFFFFF"/>
        </w:rPr>
        <w:t>neighborhoods</w:t>
      </w:r>
      <w:r w:rsidR="00D37FA6"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) of Leeds, it 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>presents historical trends</w:t>
      </w:r>
      <w:r w:rsidR="00D37FA6" w:rsidRPr="00D37FA6">
        <w:rPr>
          <w:rFonts w:hAnsi="Arial"/>
          <w:color w:val="222222"/>
          <w:sz w:val="18"/>
          <w:szCs w:val="20"/>
          <w:shd w:val="clear" w:color="auto" w:fill="FFFFFF"/>
        </w:rPr>
        <w:t>. Application guides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the users, so they can make more informed choices when bidding for properties taking into account individual </w:t>
      </w:r>
      <w:proofErr w:type="spellStart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behaviour</w:t>
      </w:r>
      <w:proofErr w:type="spell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and user-needs.</w:t>
      </w:r>
    </w:p>
    <w:p w:rsidR="00E23BF1" w:rsidRPr="00D37FA6" w:rsidRDefault="00E23BF1">
      <w:pPr>
        <w:pStyle w:val="normal0"/>
        <w:widowControl w:val="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</w:p>
    <w:p w:rsidR="00E23BF1" w:rsidRPr="00D37FA6" w:rsidRDefault="00C51D74">
      <w:pPr>
        <w:pStyle w:val="normal0"/>
        <w:widowControl w:val="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  <w:r w:rsidRPr="00D37FA6">
        <w:rPr>
          <w:rFonts w:hAnsi="Arial"/>
          <w:color w:val="222222"/>
          <w:sz w:val="18"/>
          <w:szCs w:val="20"/>
          <w:shd w:val="clear" w:color="auto" w:fill="FFFFFF"/>
        </w:rPr>
        <w:t>To allow maximal compatibility with different platforms and provide easy access to information, it is designed in HTML5 allowing usage on any device (</w:t>
      </w:r>
      <w:proofErr w:type="spellStart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smartphone</w:t>
      </w:r>
      <w:proofErr w:type="spell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, desktop or laptop). The </w:t>
      </w:r>
      <w:proofErr w:type="spellStart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Infographic</w:t>
      </w:r>
      <w:proofErr w:type="spell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can be generated </w:t>
      </w:r>
      <w:r w:rsidR="0053188D">
        <w:rPr>
          <w:rFonts w:hAnsi="Arial"/>
          <w:color w:val="222222"/>
          <w:sz w:val="18"/>
          <w:szCs w:val="20"/>
          <w:shd w:val="clear" w:color="auto" w:fill="FFFFFF"/>
        </w:rPr>
        <w:t xml:space="preserve">for example 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as a </w:t>
      </w:r>
      <w:proofErr w:type="spellStart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pdf</w:t>
      </w:r>
      <w:proofErr w:type="spell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and sent via email to the customer calling the Council. </w:t>
      </w:r>
    </w:p>
    <w:p w:rsidR="00E23BF1" w:rsidRPr="00D37FA6" w:rsidRDefault="00E23BF1">
      <w:pPr>
        <w:pStyle w:val="normal0"/>
        <w:widowControl w:val="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</w:p>
    <w:p w:rsidR="001E15B3" w:rsidRDefault="00C51D74">
      <w:pPr>
        <w:pStyle w:val="normal0"/>
        <w:widowControl w:val="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  <w:r w:rsidRPr="00D37FA6">
        <w:rPr>
          <w:rFonts w:hAnsi="Arial"/>
          <w:i/>
          <w:iCs/>
          <w:color w:val="222222"/>
          <w:sz w:val="18"/>
          <w:szCs w:val="20"/>
          <w:shd w:val="clear" w:color="auto" w:fill="FFFFFF"/>
        </w:rPr>
        <w:t>SocialHousing.com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works in very simple way. Here are the steps user goes through while using the app:</w:t>
      </w:r>
    </w:p>
    <w:p w:rsidR="00E23BF1" w:rsidRPr="00D37FA6" w:rsidRDefault="00E23BF1" w:rsidP="001E15B3">
      <w:pPr>
        <w:pStyle w:val="normal0"/>
        <w:widowControl w:val="0"/>
        <w:spacing w:after="4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</w:p>
    <w:p w:rsidR="00E23BF1" w:rsidRPr="00D37FA6" w:rsidRDefault="00C51D74" w:rsidP="001E15B3">
      <w:pPr>
        <w:pStyle w:val="normal0"/>
        <w:widowControl w:val="0"/>
        <w:numPr>
          <w:ilvl w:val="0"/>
          <w:numId w:val="10"/>
        </w:numPr>
        <w:tabs>
          <w:tab w:val="clear" w:pos="720"/>
          <w:tab w:val="num" w:pos="709"/>
        </w:tabs>
        <w:spacing w:after="40"/>
        <w:ind w:left="756" w:hanging="396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User selects which part of Leeds they would like to live in (4x choices available East, West, North, South - this can be easily changed to something more suitable) </w:t>
      </w:r>
    </w:p>
    <w:p w:rsidR="00E23BF1" w:rsidRPr="00D37FA6" w:rsidRDefault="00C51D74" w:rsidP="001E15B3">
      <w:pPr>
        <w:pStyle w:val="normal0"/>
        <w:widowControl w:val="0"/>
        <w:spacing w:after="40"/>
        <w:ind w:left="720" w:hanging="36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  <w:r w:rsidRPr="00D37FA6">
        <w:rPr>
          <w:rFonts w:hAnsi="Arial"/>
          <w:color w:val="222222"/>
          <w:sz w:val="18"/>
          <w:szCs w:val="20"/>
          <w:shd w:val="clear" w:color="auto" w:fill="FFFFFF"/>
        </w:rPr>
        <w:t>2.</w:t>
      </w:r>
      <w:r w:rsidR="001E15B3">
        <w:rPr>
          <w:rFonts w:hAnsi="Arial"/>
          <w:color w:val="222222"/>
          <w:sz w:val="18"/>
          <w:szCs w:val="14"/>
          <w:shd w:val="clear" w:color="auto" w:fill="FFFFFF"/>
        </w:rPr>
        <w:t xml:space="preserve">    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>User specifies how many beds are in the property they are looking for.</w:t>
      </w:r>
    </w:p>
    <w:p w:rsidR="00E23BF1" w:rsidRPr="00D37FA6" w:rsidRDefault="00C51D74" w:rsidP="001E15B3">
      <w:pPr>
        <w:pStyle w:val="normal0"/>
        <w:widowControl w:val="0"/>
        <w:spacing w:after="40"/>
        <w:ind w:left="720" w:hanging="36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  <w:r w:rsidRPr="00D37FA6">
        <w:rPr>
          <w:rFonts w:hAnsi="Arial"/>
          <w:color w:val="222222"/>
          <w:sz w:val="18"/>
          <w:szCs w:val="20"/>
          <w:shd w:val="clear" w:color="auto" w:fill="FFFFFF"/>
        </w:rPr>
        <w:t>3.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ab/>
        <w:t xml:space="preserve">User is being presented with three options of the </w:t>
      </w:r>
      <w:proofErr w:type="spellStart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neighbourhoods</w:t>
      </w:r>
      <w:proofErr w:type="spell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based on the provided preferences. The main facts about these </w:t>
      </w:r>
      <w:proofErr w:type="spellStart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neighbourhoods</w:t>
      </w:r>
      <w:proofErr w:type="spell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are shown clearly as icons. These </w:t>
      </w:r>
      <w:proofErr w:type="spellStart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visualise</w:t>
      </w:r>
      <w:proofErr w:type="spell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i.e. parks, good transport access, low crime rate and average waiting time for the property. Areas are coded i.e. A</w:t>
      </w:r>
      <w:proofErr w:type="gramStart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,B,C,D</w:t>
      </w:r>
      <w:proofErr w:type="gram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eliminating users preconceptions about the choices.  </w:t>
      </w:r>
    </w:p>
    <w:p w:rsidR="00E23BF1" w:rsidRPr="00D37FA6" w:rsidRDefault="00C51D74" w:rsidP="001E15B3">
      <w:pPr>
        <w:pStyle w:val="normal0"/>
        <w:widowControl w:val="0"/>
        <w:spacing w:after="40"/>
        <w:ind w:left="720" w:hanging="36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4. 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ab/>
        <w:t xml:space="preserve">After selecting the preferred </w:t>
      </w:r>
      <w:proofErr w:type="spellStart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neighbourhood</w:t>
      </w:r>
      <w:proofErr w:type="spell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user is presented with </w:t>
      </w:r>
      <w:proofErr w:type="spellStart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infographic</w:t>
      </w:r>
      <w:proofErr w:type="spell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. The name of the </w:t>
      </w:r>
      <w:proofErr w:type="spellStart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neighbourhood</w:t>
      </w:r>
      <w:proofErr w:type="spell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is revealed as last part of the information. Here the question to view properties in the </w:t>
      </w:r>
      <w:proofErr w:type="spellStart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neighbourhood</w:t>
      </w:r>
      <w:proofErr w:type="spell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 is asked. Second choice allows coming back to No 3. </w:t>
      </w:r>
    </w:p>
    <w:p w:rsidR="00E23BF1" w:rsidRPr="00D37FA6" w:rsidRDefault="00C51D74" w:rsidP="001E15B3">
      <w:pPr>
        <w:pStyle w:val="normal0"/>
        <w:widowControl w:val="0"/>
        <w:spacing w:after="40"/>
        <w:ind w:left="720" w:hanging="36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  <w:r w:rsidRPr="00D37FA6">
        <w:rPr>
          <w:rFonts w:hAnsi="Arial"/>
          <w:color w:val="222222"/>
          <w:sz w:val="18"/>
          <w:szCs w:val="20"/>
          <w:shd w:val="clear" w:color="auto" w:fill="FFFFFF"/>
        </w:rPr>
        <w:t xml:space="preserve">5. </w:t>
      </w:r>
      <w:r w:rsidRPr="00D37FA6">
        <w:rPr>
          <w:rFonts w:hAnsi="Arial"/>
          <w:color w:val="222222"/>
          <w:sz w:val="18"/>
          <w:szCs w:val="20"/>
          <w:shd w:val="clear" w:color="auto" w:fill="FFFFFF"/>
        </w:rPr>
        <w:tab/>
        <w:t xml:space="preserve">In the last step user is presented with the list of properties in the selected </w:t>
      </w:r>
      <w:proofErr w:type="spellStart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neighbourhood</w:t>
      </w:r>
      <w:proofErr w:type="spellEnd"/>
      <w:r w:rsidRPr="00D37FA6">
        <w:rPr>
          <w:rFonts w:hAnsi="Arial"/>
          <w:color w:val="222222"/>
          <w:sz w:val="18"/>
          <w:szCs w:val="20"/>
          <w:shd w:val="clear" w:color="auto" w:fill="FFFFFF"/>
        </w:rPr>
        <w:t>. This section works in the same way as any other housing search tool and can also be directly accessed by City Council employees without going through the steps above.</w:t>
      </w:r>
    </w:p>
    <w:p w:rsidR="00D37FA6" w:rsidRDefault="00D37FA6">
      <w:pPr>
        <w:pStyle w:val="normal0"/>
        <w:widowControl w:val="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</w:p>
    <w:p w:rsidR="00E23BF1" w:rsidRPr="00D37FA6" w:rsidRDefault="00C51D74">
      <w:pPr>
        <w:pStyle w:val="normal0"/>
        <w:widowControl w:val="0"/>
        <w:jc w:val="both"/>
        <w:rPr>
          <w:rFonts w:hAnsi="Arial"/>
          <w:color w:val="222222"/>
          <w:sz w:val="18"/>
          <w:szCs w:val="20"/>
          <w:shd w:val="clear" w:color="auto" w:fill="FFFFFF"/>
        </w:rPr>
      </w:pPr>
      <w:r w:rsidRPr="00D37FA6">
        <w:rPr>
          <w:rFonts w:hAnsi="Arial"/>
          <w:color w:val="222222"/>
          <w:sz w:val="18"/>
          <w:szCs w:val="20"/>
          <w:shd w:val="clear" w:color="auto" w:fill="FFFFFF"/>
        </w:rPr>
        <w:t>Link to the presentation:</w:t>
      </w:r>
    </w:p>
    <w:p w:rsidR="00E23BF1" w:rsidRPr="00D37FA6" w:rsidRDefault="002A2EC0">
      <w:pPr>
        <w:pStyle w:val="normal0"/>
        <w:widowControl w:val="0"/>
        <w:jc w:val="both"/>
        <w:rPr>
          <w:rFonts w:hAnsi="Arial"/>
          <w:sz w:val="18"/>
        </w:rPr>
      </w:pPr>
      <w:hyperlink r:id="rId5" w:history="1">
        <w:r w:rsidR="00C51D74" w:rsidRPr="00D37FA6">
          <w:rPr>
            <w:rStyle w:val="Hyperlink0"/>
            <w:rFonts w:hAnsi="Arial"/>
            <w:sz w:val="18"/>
          </w:rPr>
          <w:t>https://prezi.com/-6692m5wgxkr/socialhousingcom/</w:t>
        </w:r>
      </w:hyperlink>
    </w:p>
    <w:p w:rsidR="00E23BF1" w:rsidRPr="00D37FA6" w:rsidRDefault="00C51D74">
      <w:pPr>
        <w:pStyle w:val="normal0"/>
        <w:widowControl w:val="0"/>
        <w:jc w:val="both"/>
        <w:rPr>
          <w:rFonts w:hAnsi="Arial"/>
          <w:sz w:val="18"/>
        </w:rPr>
      </w:pPr>
      <w:r w:rsidRPr="00D37FA6">
        <w:rPr>
          <w:rFonts w:hAnsi="Arial"/>
          <w:color w:val="222222"/>
          <w:sz w:val="18"/>
          <w:szCs w:val="20"/>
          <w:shd w:val="clear" w:color="auto" w:fill="FFFFFF"/>
        </w:rPr>
        <w:t>*Note we are flexible in terms of names and icons used, as well as information presented to the users.</w:t>
      </w:r>
    </w:p>
    <w:sectPr w:rsidR="00E23BF1" w:rsidRPr="00D37FA6" w:rsidSect="00E23BF1">
      <w:headerReference w:type="default" r:id="rId6"/>
      <w:footerReference w:type="default" r:id="rId7"/>
      <w:pgSz w:w="11900" w:h="16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FA" w:rsidRDefault="00067CFA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FA" w:rsidRDefault="00067CFA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0D1"/>
    <w:multiLevelType w:val="multilevel"/>
    <w:tmpl w:val="A2BA4A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2">
      <w:start w:val="1"/>
      <w:numFmt w:val="bullet"/>
      <w:lvlText w:val="-"/>
      <w:lvlJc w:val="left"/>
      <w:pPr>
        <w:tabs>
          <w:tab w:val="num" w:pos="3960"/>
        </w:tabs>
        <w:ind w:left="396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3">
      <w:start w:val="1"/>
      <w:numFmt w:val="bullet"/>
      <w:lvlText w:val="-"/>
      <w:lvlJc w:val="left"/>
      <w:pPr>
        <w:tabs>
          <w:tab w:val="num" w:pos="5400"/>
        </w:tabs>
        <w:ind w:left="540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4">
      <w:start w:val="1"/>
      <w:numFmt w:val="bullet"/>
      <w:lvlText w:val="-"/>
      <w:lvlJc w:val="left"/>
      <w:pPr>
        <w:tabs>
          <w:tab w:val="num" w:pos="6840"/>
        </w:tabs>
        <w:ind w:left="684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5">
      <w:start w:val="1"/>
      <w:numFmt w:val="bullet"/>
      <w:lvlText w:val="-"/>
      <w:lvlJc w:val="left"/>
      <w:pPr>
        <w:tabs>
          <w:tab w:val="num" w:pos="8280"/>
        </w:tabs>
        <w:ind w:left="828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6">
      <w:start w:val="1"/>
      <w:numFmt w:val="bullet"/>
      <w:lvlText w:val="-"/>
      <w:lvlJc w:val="left"/>
      <w:pPr>
        <w:tabs>
          <w:tab w:val="num" w:pos="9720"/>
        </w:tabs>
        <w:ind w:left="972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7">
      <w:start w:val="1"/>
      <w:numFmt w:val="bullet"/>
      <w:lvlText w:val="-"/>
      <w:lvlJc w:val="left"/>
      <w:pPr>
        <w:tabs>
          <w:tab w:val="num" w:pos="11160"/>
        </w:tabs>
        <w:ind w:left="1116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8">
      <w:start w:val="1"/>
      <w:numFmt w:val="bullet"/>
      <w:lvlText w:val="-"/>
      <w:lvlJc w:val="left"/>
      <w:pPr>
        <w:tabs>
          <w:tab w:val="num" w:pos="12600"/>
        </w:tabs>
        <w:ind w:left="1260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</w:abstractNum>
  <w:abstractNum w:abstractNumId="1">
    <w:nsid w:val="0B06239F"/>
    <w:multiLevelType w:val="multilevel"/>
    <w:tmpl w:val="974A59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222222"/>
        <w:position w:val="0"/>
        <w:sz w:val="22"/>
        <w:szCs w:val="22"/>
        <w:u w:color="000000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2">
      <w:start w:val="1"/>
      <w:numFmt w:val="bullet"/>
      <w:lvlText w:val="-"/>
      <w:lvlJc w:val="left"/>
      <w:pPr>
        <w:tabs>
          <w:tab w:val="num" w:pos="3960"/>
        </w:tabs>
        <w:ind w:left="396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3">
      <w:start w:val="1"/>
      <w:numFmt w:val="bullet"/>
      <w:lvlText w:val="-"/>
      <w:lvlJc w:val="left"/>
      <w:pPr>
        <w:tabs>
          <w:tab w:val="num" w:pos="5400"/>
        </w:tabs>
        <w:ind w:left="540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4">
      <w:start w:val="1"/>
      <w:numFmt w:val="bullet"/>
      <w:lvlText w:val="-"/>
      <w:lvlJc w:val="left"/>
      <w:pPr>
        <w:tabs>
          <w:tab w:val="num" w:pos="6840"/>
        </w:tabs>
        <w:ind w:left="684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5">
      <w:start w:val="1"/>
      <w:numFmt w:val="bullet"/>
      <w:lvlText w:val="-"/>
      <w:lvlJc w:val="left"/>
      <w:pPr>
        <w:tabs>
          <w:tab w:val="num" w:pos="8280"/>
        </w:tabs>
        <w:ind w:left="828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6">
      <w:start w:val="1"/>
      <w:numFmt w:val="bullet"/>
      <w:lvlText w:val="-"/>
      <w:lvlJc w:val="left"/>
      <w:pPr>
        <w:tabs>
          <w:tab w:val="num" w:pos="9720"/>
        </w:tabs>
        <w:ind w:left="972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7">
      <w:start w:val="1"/>
      <w:numFmt w:val="bullet"/>
      <w:lvlText w:val="-"/>
      <w:lvlJc w:val="left"/>
      <w:pPr>
        <w:tabs>
          <w:tab w:val="num" w:pos="11160"/>
        </w:tabs>
        <w:ind w:left="1116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8">
      <w:start w:val="1"/>
      <w:numFmt w:val="bullet"/>
      <w:lvlText w:val="-"/>
      <w:lvlJc w:val="left"/>
      <w:pPr>
        <w:tabs>
          <w:tab w:val="num" w:pos="12600"/>
        </w:tabs>
        <w:ind w:left="1260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</w:abstractNum>
  <w:abstractNum w:abstractNumId="2">
    <w:nsid w:val="1346138B"/>
    <w:multiLevelType w:val="hybridMultilevel"/>
    <w:tmpl w:val="D840B5E4"/>
    <w:lvl w:ilvl="0" w:tplc="0C9AD00C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1568"/>
    <w:multiLevelType w:val="multilevel"/>
    <w:tmpl w:val="E6FCDF8C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222222"/>
        <w:position w:val="0"/>
        <w:sz w:val="22"/>
        <w:szCs w:val="22"/>
        <w:u w:color="000000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2">
      <w:start w:val="1"/>
      <w:numFmt w:val="bullet"/>
      <w:lvlText w:val="-"/>
      <w:lvlJc w:val="left"/>
      <w:pPr>
        <w:tabs>
          <w:tab w:val="num" w:pos="3960"/>
        </w:tabs>
        <w:ind w:left="396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3">
      <w:start w:val="1"/>
      <w:numFmt w:val="bullet"/>
      <w:lvlText w:val="-"/>
      <w:lvlJc w:val="left"/>
      <w:pPr>
        <w:tabs>
          <w:tab w:val="num" w:pos="5400"/>
        </w:tabs>
        <w:ind w:left="540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4">
      <w:start w:val="1"/>
      <w:numFmt w:val="bullet"/>
      <w:lvlText w:val="-"/>
      <w:lvlJc w:val="left"/>
      <w:pPr>
        <w:tabs>
          <w:tab w:val="num" w:pos="6840"/>
        </w:tabs>
        <w:ind w:left="684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5">
      <w:start w:val="1"/>
      <w:numFmt w:val="bullet"/>
      <w:lvlText w:val="-"/>
      <w:lvlJc w:val="left"/>
      <w:pPr>
        <w:tabs>
          <w:tab w:val="num" w:pos="8280"/>
        </w:tabs>
        <w:ind w:left="828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6">
      <w:start w:val="1"/>
      <w:numFmt w:val="bullet"/>
      <w:lvlText w:val="-"/>
      <w:lvlJc w:val="left"/>
      <w:pPr>
        <w:tabs>
          <w:tab w:val="num" w:pos="9720"/>
        </w:tabs>
        <w:ind w:left="972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7">
      <w:start w:val="1"/>
      <w:numFmt w:val="bullet"/>
      <w:lvlText w:val="-"/>
      <w:lvlJc w:val="left"/>
      <w:pPr>
        <w:tabs>
          <w:tab w:val="num" w:pos="11160"/>
        </w:tabs>
        <w:ind w:left="1116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8">
      <w:start w:val="1"/>
      <w:numFmt w:val="bullet"/>
      <w:lvlText w:val="-"/>
      <w:lvlJc w:val="left"/>
      <w:pPr>
        <w:tabs>
          <w:tab w:val="num" w:pos="12600"/>
        </w:tabs>
        <w:ind w:left="1260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</w:abstractNum>
  <w:abstractNum w:abstractNumId="4">
    <w:nsid w:val="1AC078E9"/>
    <w:multiLevelType w:val="multilevel"/>
    <w:tmpl w:val="B65A0D2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5">
    <w:nsid w:val="44831802"/>
    <w:multiLevelType w:val="multilevel"/>
    <w:tmpl w:val="4F46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3844"/>
        </w:tabs>
        <w:ind w:left="3844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8164"/>
        </w:tabs>
        <w:ind w:left="8164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12484"/>
        </w:tabs>
        <w:ind w:left="12484"/>
      </w:pPr>
      <w:rPr>
        <w:color w:val="222222"/>
        <w:position w:val="0"/>
        <w:sz w:val="20"/>
        <w:szCs w:val="20"/>
        <w:u w:color="000000"/>
        <w:shd w:val="clear" w:color="auto" w:fill="FFFFFF"/>
      </w:rPr>
    </w:lvl>
  </w:abstractNum>
  <w:abstractNum w:abstractNumId="6">
    <w:nsid w:val="491F769A"/>
    <w:multiLevelType w:val="multilevel"/>
    <w:tmpl w:val="BA30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3844"/>
        </w:tabs>
        <w:ind w:left="3844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8164"/>
        </w:tabs>
        <w:ind w:left="8164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12484"/>
        </w:tabs>
        <w:ind w:left="12484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</w:abstractNum>
  <w:abstractNum w:abstractNumId="7">
    <w:nsid w:val="5795248A"/>
    <w:multiLevelType w:val="multilevel"/>
    <w:tmpl w:val="E4E02C7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66D8381D"/>
    <w:multiLevelType w:val="multilevel"/>
    <w:tmpl w:val="88B2A61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3844"/>
        </w:tabs>
        <w:ind w:left="3844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8164"/>
        </w:tabs>
        <w:ind w:left="8164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12484"/>
        </w:tabs>
        <w:ind w:left="12484"/>
      </w:pPr>
      <w:rPr>
        <w:color w:val="1155CC"/>
        <w:position w:val="0"/>
        <w:sz w:val="20"/>
        <w:szCs w:val="20"/>
        <w:u w:val="single" w:color="000000"/>
        <w:shd w:val="clear" w:color="auto" w:fill="FFFFFF"/>
      </w:rPr>
    </w:lvl>
  </w:abstractNum>
  <w:abstractNum w:abstractNumId="9">
    <w:nsid w:val="76B30B15"/>
    <w:multiLevelType w:val="multilevel"/>
    <w:tmpl w:val="A4E4504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7D22665B"/>
    <w:multiLevelType w:val="multilevel"/>
    <w:tmpl w:val="75CCA73C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3844"/>
        </w:tabs>
        <w:ind w:left="3844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8164"/>
        </w:tabs>
        <w:ind w:left="8164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/>
      </w:pPr>
      <w:rPr>
        <w:color w:val="222222"/>
        <w:position w:val="0"/>
        <w:sz w:val="20"/>
        <w:szCs w:val="20"/>
        <w:u w:color="00000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12484"/>
        </w:tabs>
        <w:ind w:left="12484"/>
      </w:pPr>
      <w:rPr>
        <w:color w:val="222222"/>
        <w:position w:val="0"/>
        <w:sz w:val="20"/>
        <w:szCs w:val="20"/>
        <w:u w:color="000000"/>
        <w:shd w:val="clear" w:color="auto" w:fill="FFFFFF"/>
      </w:rPr>
    </w:lvl>
  </w:abstractNum>
  <w:num w:numId="1">
    <w:abstractNumId w:val="6"/>
  </w:num>
  <w:num w:numId="2">
    <w:abstractNumId w:val="7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color w:val="1155CC"/>
          <w:position w:val="0"/>
          <w:sz w:val="20"/>
          <w:szCs w:val="20"/>
          <w:u w:val="none" w:color="000000"/>
          <w:shd w:val="clear" w:color="auto" w:fill="FFFFFF"/>
        </w:rPr>
      </w:lvl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color w:val="222222"/>
          <w:position w:val="0"/>
          <w:sz w:val="18"/>
          <w:szCs w:val="20"/>
          <w:u w:color="000000"/>
          <w:shd w:val="clear" w:color="auto" w:fill="FFFFFF"/>
        </w:rPr>
      </w:lvl>
    </w:lvlOverride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revisionView w:formatting="0"/>
  <w:doNotTrackMoves/>
  <w:defaultTabStop w:val="720"/>
  <w:characterSpacingControl w:val="doNotCompress"/>
  <w:compat/>
  <w:rsids>
    <w:rsidRoot w:val="00E23BF1"/>
    <w:rsid w:val="00067CFA"/>
    <w:rsid w:val="001E15B3"/>
    <w:rsid w:val="002A2EC0"/>
    <w:rsid w:val="003807C2"/>
    <w:rsid w:val="0053188D"/>
    <w:rsid w:val="00C51D74"/>
    <w:rsid w:val="00D37FA6"/>
    <w:rsid w:val="00E23BF1"/>
    <w:rsid w:val="00F5245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2E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23BF1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character" w:styleId="Hyperlink">
    <w:name w:val="Hyperlink"/>
    <w:rsid w:val="00E23BF1"/>
    <w:rPr>
      <w:u w:val="single"/>
    </w:rPr>
  </w:style>
  <w:style w:type="paragraph" w:customStyle="1" w:styleId="HeaderFooter">
    <w:name w:val="Header &amp; Footer"/>
    <w:rsid w:val="00E23BF1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numbering" w:customStyle="1" w:styleId="List0">
    <w:name w:val="List 0"/>
    <w:basedOn w:val="ImportedStyle1"/>
    <w:rsid w:val="00E23BF1"/>
    <w:pPr>
      <w:numPr>
        <w:numId w:val="12"/>
      </w:numPr>
    </w:pPr>
  </w:style>
  <w:style w:type="numbering" w:customStyle="1" w:styleId="ImportedStyle1">
    <w:name w:val="Imported Style 1"/>
    <w:rsid w:val="00E23BF1"/>
  </w:style>
  <w:style w:type="numbering" w:customStyle="1" w:styleId="List1">
    <w:name w:val="List 1"/>
    <w:basedOn w:val="ImportedStyle2"/>
    <w:rsid w:val="00E23BF1"/>
    <w:pPr>
      <w:numPr>
        <w:numId w:val="7"/>
      </w:numPr>
    </w:pPr>
  </w:style>
  <w:style w:type="numbering" w:customStyle="1" w:styleId="ImportedStyle2">
    <w:name w:val="Imported Style 2"/>
    <w:rsid w:val="00E23BF1"/>
  </w:style>
  <w:style w:type="paragraph" w:customStyle="1" w:styleId="Default">
    <w:name w:val="Default"/>
    <w:rsid w:val="00E23BF1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  <w:rsid w:val="00E23BF1"/>
  </w:style>
  <w:style w:type="character" w:customStyle="1" w:styleId="Hyperlink0">
    <w:name w:val="Hyperlink.0"/>
    <w:basedOn w:val="None"/>
    <w:rsid w:val="00E23BF1"/>
    <w:rPr>
      <w:color w:val="1155CC"/>
      <w:sz w:val="20"/>
      <w:szCs w:val="20"/>
      <w:u w:val="single" w:color="000000"/>
      <w:shd w:val="clear" w:color="auto" w:fill="FFFFFF"/>
    </w:rPr>
  </w:style>
  <w:style w:type="numbering" w:customStyle="1" w:styleId="List21">
    <w:name w:val="List 21"/>
    <w:basedOn w:val="ImportedStyle3"/>
    <w:rsid w:val="00E23BF1"/>
    <w:pPr>
      <w:numPr>
        <w:numId w:val="13"/>
      </w:numPr>
    </w:pPr>
  </w:style>
  <w:style w:type="numbering" w:customStyle="1" w:styleId="ImportedStyle3">
    <w:name w:val="Imported Style 3"/>
    <w:rsid w:val="00E23BF1"/>
  </w:style>
  <w:style w:type="paragraph" w:styleId="CommentText">
    <w:name w:val="annotation text"/>
    <w:basedOn w:val="Normal"/>
    <w:link w:val="CommentTextChar"/>
    <w:uiPriority w:val="99"/>
    <w:semiHidden/>
    <w:unhideWhenUsed/>
    <w:rsid w:val="00E23B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BF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3BF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D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7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rezi.com/-6692m5wgxkr/socialhousingcom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592</Words>
  <Characters>3380</Characters>
  <Application>Microsoft Macintosh Word</Application>
  <DocSecurity>0</DocSecurity>
  <Lines>28</Lines>
  <Paragraphs>6</Paragraphs>
  <ScaleCrop>false</ScaleCrop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user user</cp:lastModifiedBy>
  <cp:revision>3</cp:revision>
  <dcterms:created xsi:type="dcterms:W3CDTF">2016-02-25T20:02:00Z</dcterms:created>
  <dcterms:modified xsi:type="dcterms:W3CDTF">2016-02-27T19:39:00Z</dcterms:modified>
</cp:coreProperties>
</file>