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3C7" w:rsidRDefault="006573C7" w:rsidP="0017591C">
      <w:pPr>
        <w:spacing w:after="0"/>
        <w:jc w:val="center"/>
        <w:rPr>
          <w:b/>
        </w:rPr>
      </w:pPr>
    </w:p>
    <w:p w:rsidR="006573C7" w:rsidRDefault="006573C7" w:rsidP="0017591C">
      <w:pPr>
        <w:spacing w:after="0"/>
        <w:jc w:val="center"/>
        <w:rPr>
          <w:b/>
        </w:rPr>
      </w:pPr>
    </w:p>
    <w:p w:rsidR="00735107" w:rsidRDefault="00735107" w:rsidP="0017591C">
      <w:pPr>
        <w:spacing w:after="0"/>
        <w:jc w:val="center"/>
        <w:rPr>
          <w:b/>
        </w:rPr>
      </w:pPr>
      <w:r>
        <w:rPr>
          <w:b/>
          <w:noProof/>
          <w:lang w:eastAsia="en-GB"/>
        </w:rPr>
        <w:drawing>
          <wp:anchor distT="0" distB="0" distL="114300" distR="114300" simplePos="0" relativeHeight="251704320" behindDoc="1" locked="0" layoutInCell="1" allowOverlap="1">
            <wp:simplePos x="0" y="0"/>
            <wp:positionH relativeFrom="column">
              <wp:posOffset>2771775</wp:posOffset>
            </wp:positionH>
            <wp:positionV relativeFrom="paragraph">
              <wp:posOffset>-352425</wp:posOffset>
            </wp:positionV>
            <wp:extent cx="3228975" cy="581025"/>
            <wp:effectExtent l="19050" t="0" r="9525" b="0"/>
            <wp:wrapTight wrapText="bothSides">
              <wp:wrapPolygon edited="0">
                <wp:start x="-127" y="0"/>
                <wp:lineTo x="-127" y="21246"/>
                <wp:lineTo x="21664" y="21246"/>
                <wp:lineTo x="21664" y="0"/>
                <wp:lineTo x="-127" y="0"/>
              </wp:wrapPolygon>
            </wp:wrapTight>
            <wp:docPr id="2"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8" cstate="print"/>
                    <a:srcRect/>
                    <a:stretch>
                      <a:fillRect/>
                    </a:stretch>
                  </pic:blipFill>
                  <pic:spPr bwMode="auto">
                    <a:xfrm>
                      <a:off x="0" y="0"/>
                      <a:ext cx="3228975" cy="581025"/>
                    </a:xfrm>
                    <a:prstGeom prst="rect">
                      <a:avLst/>
                    </a:prstGeom>
                    <a:noFill/>
                    <a:ln w="9525">
                      <a:noFill/>
                      <a:miter lim="800000"/>
                      <a:headEnd/>
                      <a:tailEnd/>
                    </a:ln>
                  </pic:spPr>
                </pic:pic>
              </a:graphicData>
            </a:graphic>
          </wp:anchor>
        </w:drawing>
      </w:r>
    </w:p>
    <w:p w:rsidR="00FA049A" w:rsidRDefault="00FA049A" w:rsidP="00FA049A">
      <w:pPr>
        <w:spacing w:after="0"/>
        <w:jc w:val="center"/>
        <w:rPr>
          <w:b/>
          <w:sz w:val="28"/>
          <w:szCs w:val="28"/>
        </w:rPr>
      </w:pPr>
    </w:p>
    <w:p w:rsidR="00FA049A" w:rsidRDefault="00FA049A" w:rsidP="00FA049A">
      <w:pPr>
        <w:spacing w:after="0"/>
        <w:jc w:val="center"/>
        <w:rPr>
          <w:b/>
          <w:sz w:val="28"/>
          <w:szCs w:val="28"/>
        </w:rPr>
      </w:pPr>
    </w:p>
    <w:p w:rsidR="00FA049A" w:rsidRDefault="00FA049A" w:rsidP="00FA049A">
      <w:pPr>
        <w:spacing w:after="0"/>
        <w:jc w:val="center"/>
        <w:rPr>
          <w:b/>
          <w:sz w:val="28"/>
          <w:szCs w:val="28"/>
        </w:rPr>
      </w:pPr>
    </w:p>
    <w:p w:rsidR="00FA049A" w:rsidRDefault="00FA049A" w:rsidP="00FA049A">
      <w:pPr>
        <w:spacing w:after="0"/>
        <w:jc w:val="center"/>
        <w:rPr>
          <w:b/>
          <w:sz w:val="28"/>
          <w:szCs w:val="28"/>
        </w:rPr>
      </w:pPr>
      <w:r>
        <w:rPr>
          <w:b/>
          <w:sz w:val="28"/>
          <w:szCs w:val="28"/>
        </w:rPr>
        <w:t>Annual Mental Health Minimum Data Set (MHMDS)</w:t>
      </w:r>
    </w:p>
    <w:p w:rsidR="00FA049A" w:rsidRDefault="00FA049A" w:rsidP="00FA049A">
      <w:pPr>
        <w:spacing w:after="0"/>
        <w:jc w:val="center"/>
        <w:rPr>
          <w:b/>
          <w:sz w:val="28"/>
          <w:szCs w:val="28"/>
        </w:rPr>
      </w:pPr>
      <w:proofErr w:type="gramStart"/>
      <w:r>
        <w:rPr>
          <w:b/>
          <w:sz w:val="28"/>
          <w:szCs w:val="28"/>
        </w:rPr>
        <w:t>2009/10 Analysis.</w:t>
      </w:r>
      <w:proofErr w:type="gramEnd"/>
    </w:p>
    <w:p w:rsidR="00E602AA" w:rsidRDefault="00E602AA" w:rsidP="0017591C">
      <w:pPr>
        <w:spacing w:after="0"/>
        <w:jc w:val="center"/>
        <w:rPr>
          <w:b/>
        </w:rPr>
      </w:pPr>
    </w:p>
    <w:p w:rsidR="006573C7" w:rsidRDefault="006573C7" w:rsidP="0017591C">
      <w:pPr>
        <w:spacing w:after="0"/>
        <w:jc w:val="center"/>
        <w:rPr>
          <w:b/>
          <w:sz w:val="28"/>
          <w:szCs w:val="28"/>
        </w:rPr>
      </w:pPr>
    </w:p>
    <w:p w:rsidR="006573C7" w:rsidRDefault="006573C7" w:rsidP="0017591C">
      <w:pPr>
        <w:spacing w:after="0"/>
        <w:jc w:val="center"/>
        <w:rPr>
          <w:b/>
          <w:sz w:val="28"/>
          <w:szCs w:val="28"/>
        </w:rPr>
      </w:pPr>
    </w:p>
    <w:p w:rsidR="006573C7" w:rsidRDefault="006573C7" w:rsidP="0017591C">
      <w:pPr>
        <w:spacing w:after="0"/>
        <w:jc w:val="center"/>
        <w:rPr>
          <w:b/>
          <w:sz w:val="28"/>
          <w:szCs w:val="28"/>
        </w:rPr>
      </w:pPr>
    </w:p>
    <w:p w:rsidR="006573C7" w:rsidRDefault="006573C7" w:rsidP="0017591C">
      <w:pPr>
        <w:spacing w:after="0"/>
        <w:jc w:val="center"/>
        <w:rPr>
          <w:b/>
          <w:sz w:val="28"/>
          <w:szCs w:val="28"/>
        </w:rPr>
      </w:pPr>
    </w:p>
    <w:p w:rsidR="006573C7" w:rsidRDefault="006573C7" w:rsidP="0017591C">
      <w:pPr>
        <w:spacing w:after="0"/>
        <w:jc w:val="center"/>
        <w:rPr>
          <w:b/>
          <w:sz w:val="28"/>
          <w:szCs w:val="28"/>
        </w:rPr>
      </w:pPr>
    </w:p>
    <w:p w:rsidR="00FA049A" w:rsidRDefault="00FA049A" w:rsidP="0017591C">
      <w:pPr>
        <w:spacing w:after="0"/>
        <w:jc w:val="center"/>
        <w:rPr>
          <w:b/>
          <w:sz w:val="28"/>
          <w:szCs w:val="28"/>
        </w:rPr>
      </w:pPr>
    </w:p>
    <w:p w:rsidR="00FA049A" w:rsidRDefault="00FA049A" w:rsidP="0017591C">
      <w:pPr>
        <w:spacing w:after="0"/>
        <w:jc w:val="center"/>
        <w:rPr>
          <w:b/>
          <w:sz w:val="28"/>
          <w:szCs w:val="28"/>
        </w:rPr>
      </w:pPr>
    </w:p>
    <w:p w:rsidR="00FA049A" w:rsidRDefault="00FA049A" w:rsidP="0017591C">
      <w:pPr>
        <w:spacing w:after="0"/>
        <w:jc w:val="center"/>
        <w:rPr>
          <w:b/>
          <w:sz w:val="28"/>
          <w:szCs w:val="28"/>
        </w:rPr>
      </w:pPr>
    </w:p>
    <w:p w:rsidR="00FA049A" w:rsidRDefault="00FA049A" w:rsidP="0017591C">
      <w:pPr>
        <w:spacing w:after="0"/>
        <w:jc w:val="center"/>
        <w:rPr>
          <w:b/>
          <w:sz w:val="28"/>
          <w:szCs w:val="28"/>
        </w:rPr>
      </w:pPr>
    </w:p>
    <w:p w:rsidR="00FA049A" w:rsidRDefault="00FA049A" w:rsidP="0017591C">
      <w:pPr>
        <w:spacing w:after="0"/>
        <w:jc w:val="center"/>
        <w:rPr>
          <w:b/>
          <w:sz w:val="28"/>
          <w:szCs w:val="28"/>
        </w:rPr>
      </w:pPr>
    </w:p>
    <w:p w:rsidR="00FA049A" w:rsidRDefault="00FA049A" w:rsidP="0017591C">
      <w:pPr>
        <w:spacing w:after="0"/>
        <w:jc w:val="center"/>
        <w:rPr>
          <w:b/>
          <w:sz w:val="28"/>
          <w:szCs w:val="28"/>
        </w:rPr>
      </w:pPr>
    </w:p>
    <w:p w:rsidR="00FA049A" w:rsidRDefault="00FA049A" w:rsidP="0017591C">
      <w:pPr>
        <w:spacing w:after="0"/>
        <w:jc w:val="center"/>
        <w:rPr>
          <w:b/>
          <w:sz w:val="28"/>
          <w:szCs w:val="28"/>
        </w:rPr>
      </w:pPr>
    </w:p>
    <w:p w:rsidR="00FA049A" w:rsidRDefault="00FA049A" w:rsidP="0017591C">
      <w:pPr>
        <w:spacing w:after="0"/>
        <w:jc w:val="center"/>
        <w:rPr>
          <w:b/>
          <w:sz w:val="28"/>
          <w:szCs w:val="28"/>
        </w:rPr>
      </w:pPr>
    </w:p>
    <w:p w:rsidR="00FA049A" w:rsidRDefault="00FA049A" w:rsidP="0017591C">
      <w:pPr>
        <w:spacing w:after="0"/>
        <w:jc w:val="center"/>
        <w:rPr>
          <w:b/>
          <w:sz w:val="28"/>
          <w:szCs w:val="28"/>
        </w:rPr>
      </w:pPr>
    </w:p>
    <w:p w:rsidR="00FA049A" w:rsidRDefault="00FA049A" w:rsidP="0017591C">
      <w:pPr>
        <w:spacing w:after="0"/>
        <w:jc w:val="center"/>
        <w:rPr>
          <w:b/>
          <w:sz w:val="28"/>
          <w:szCs w:val="28"/>
        </w:rPr>
      </w:pPr>
    </w:p>
    <w:p w:rsidR="00FA049A" w:rsidRDefault="00FA049A" w:rsidP="0017591C">
      <w:pPr>
        <w:spacing w:after="0"/>
        <w:jc w:val="center"/>
        <w:rPr>
          <w:b/>
          <w:sz w:val="28"/>
          <w:szCs w:val="28"/>
        </w:rPr>
      </w:pPr>
    </w:p>
    <w:p w:rsidR="00FA049A" w:rsidRDefault="00FA049A" w:rsidP="0017591C">
      <w:pPr>
        <w:spacing w:after="0"/>
        <w:jc w:val="center"/>
        <w:rPr>
          <w:b/>
          <w:sz w:val="28"/>
          <w:szCs w:val="28"/>
        </w:rPr>
      </w:pPr>
    </w:p>
    <w:p w:rsidR="00FA049A" w:rsidRDefault="00FA049A" w:rsidP="0017591C">
      <w:pPr>
        <w:spacing w:after="0"/>
        <w:jc w:val="center"/>
        <w:rPr>
          <w:b/>
          <w:sz w:val="28"/>
          <w:szCs w:val="28"/>
        </w:rPr>
      </w:pPr>
    </w:p>
    <w:p w:rsidR="00FA049A" w:rsidRDefault="00FA049A" w:rsidP="0017591C">
      <w:pPr>
        <w:spacing w:after="0"/>
        <w:jc w:val="center"/>
        <w:rPr>
          <w:b/>
          <w:sz w:val="28"/>
          <w:szCs w:val="28"/>
        </w:rPr>
      </w:pPr>
    </w:p>
    <w:p w:rsidR="0017591C" w:rsidRPr="0017591C" w:rsidRDefault="0017591C" w:rsidP="0017591C">
      <w:pPr>
        <w:spacing w:after="0"/>
        <w:jc w:val="right"/>
        <w:rPr>
          <w:b/>
          <w:sz w:val="24"/>
          <w:szCs w:val="24"/>
        </w:rPr>
      </w:pPr>
    </w:p>
    <w:p w:rsidR="0017591C" w:rsidRDefault="0017591C" w:rsidP="0017591C">
      <w:pPr>
        <w:spacing w:after="0"/>
        <w:jc w:val="center"/>
        <w:rPr>
          <w:b/>
          <w:sz w:val="28"/>
          <w:szCs w:val="28"/>
        </w:rPr>
      </w:pPr>
    </w:p>
    <w:p w:rsidR="00FA049A" w:rsidRPr="0017591C" w:rsidRDefault="00FA049A" w:rsidP="00FA049A">
      <w:pPr>
        <w:spacing w:after="0"/>
        <w:rPr>
          <w:b/>
          <w:sz w:val="24"/>
          <w:szCs w:val="24"/>
        </w:rPr>
      </w:pPr>
      <w:r>
        <w:rPr>
          <w:b/>
          <w:sz w:val="24"/>
          <w:szCs w:val="24"/>
        </w:rPr>
        <w:t>27/01/11</w:t>
      </w:r>
    </w:p>
    <w:p w:rsidR="00FA049A" w:rsidRDefault="00FA049A" w:rsidP="00FA049A">
      <w:pPr>
        <w:spacing w:after="0"/>
        <w:rPr>
          <w:b/>
          <w:sz w:val="24"/>
          <w:szCs w:val="24"/>
        </w:rPr>
      </w:pPr>
      <w:r>
        <w:rPr>
          <w:b/>
          <w:sz w:val="24"/>
          <w:szCs w:val="24"/>
        </w:rPr>
        <w:t>Simeon Smith</w:t>
      </w:r>
    </w:p>
    <w:p w:rsidR="00FA049A" w:rsidRDefault="00FA049A" w:rsidP="00FA049A">
      <w:pPr>
        <w:spacing w:after="0"/>
        <w:rPr>
          <w:b/>
          <w:sz w:val="24"/>
          <w:szCs w:val="24"/>
        </w:rPr>
      </w:pPr>
      <w:r>
        <w:rPr>
          <w:b/>
          <w:sz w:val="24"/>
          <w:szCs w:val="24"/>
        </w:rPr>
        <w:t>Graduate Informatics Management Trainee</w:t>
      </w:r>
    </w:p>
    <w:p w:rsidR="00FA049A" w:rsidRDefault="00FA049A" w:rsidP="00FA049A">
      <w:pPr>
        <w:spacing w:after="0"/>
        <w:rPr>
          <w:b/>
          <w:sz w:val="24"/>
          <w:szCs w:val="24"/>
        </w:rPr>
      </w:pPr>
      <w:r>
        <w:rPr>
          <w:b/>
          <w:sz w:val="24"/>
          <w:szCs w:val="24"/>
        </w:rPr>
        <w:t>Information Analyst</w:t>
      </w:r>
    </w:p>
    <w:p w:rsidR="00FA049A" w:rsidRDefault="00FA049A" w:rsidP="00FA049A">
      <w:pPr>
        <w:spacing w:after="0"/>
        <w:rPr>
          <w:b/>
          <w:sz w:val="28"/>
          <w:szCs w:val="28"/>
        </w:rPr>
      </w:pPr>
    </w:p>
    <w:p w:rsidR="006573C7" w:rsidRDefault="006573C7" w:rsidP="0017591C">
      <w:pPr>
        <w:spacing w:after="0"/>
        <w:jc w:val="center"/>
        <w:rPr>
          <w:b/>
          <w:sz w:val="28"/>
          <w:szCs w:val="28"/>
        </w:rPr>
      </w:pPr>
    </w:p>
    <w:p w:rsidR="006573C7" w:rsidRDefault="006573C7" w:rsidP="0017591C">
      <w:pPr>
        <w:spacing w:after="0"/>
        <w:jc w:val="center"/>
        <w:rPr>
          <w:b/>
          <w:sz w:val="28"/>
          <w:szCs w:val="28"/>
        </w:rPr>
      </w:pPr>
    </w:p>
    <w:p w:rsidR="00D503F5" w:rsidRDefault="00735107" w:rsidP="0017591C">
      <w:pPr>
        <w:spacing w:after="0"/>
        <w:rPr>
          <w:b/>
        </w:rPr>
      </w:pPr>
      <w:r>
        <w:rPr>
          <w:b/>
        </w:rPr>
        <w:lastRenderedPageBreak/>
        <w:t>Contents:</w:t>
      </w:r>
    </w:p>
    <w:p w:rsidR="004E7C8C" w:rsidRDefault="004E7C8C" w:rsidP="00D503F5">
      <w:pPr>
        <w:spacing w:after="0"/>
        <w:ind w:firstLine="426"/>
        <w:rPr>
          <w:b/>
        </w:rPr>
      </w:pPr>
    </w:p>
    <w:p w:rsidR="00D503F5" w:rsidRDefault="00D503F5" w:rsidP="00D503F5">
      <w:pPr>
        <w:spacing w:after="0"/>
        <w:ind w:firstLine="426"/>
        <w:rPr>
          <w:b/>
        </w:rPr>
      </w:pPr>
      <w:r>
        <w:rPr>
          <w:b/>
        </w:rPr>
        <w:t>Executive Summary</w:t>
      </w:r>
      <w:r w:rsidR="004E7C8C">
        <w:rPr>
          <w:b/>
        </w:rPr>
        <w:t xml:space="preserve"> </w:t>
      </w:r>
      <w:r w:rsidR="004E7C8C">
        <w:rPr>
          <w:b/>
        </w:rPr>
        <w:tab/>
        <w:t>p</w:t>
      </w:r>
      <w:r w:rsidR="00FA049A">
        <w:rPr>
          <w:b/>
        </w:rPr>
        <w:t>3</w:t>
      </w:r>
    </w:p>
    <w:p w:rsidR="00D503F5" w:rsidRDefault="00D503F5" w:rsidP="00D503F5">
      <w:pPr>
        <w:spacing w:after="0"/>
        <w:ind w:firstLine="426"/>
        <w:rPr>
          <w:b/>
        </w:rPr>
      </w:pPr>
    </w:p>
    <w:p w:rsidR="00D503F5" w:rsidRDefault="00D503F5" w:rsidP="002B0337">
      <w:pPr>
        <w:spacing w:after="0" w:line="480" w:lineRule="auto"/>
        <w:ind w:firstLine="426"/>
        <w:rPr>
          <w:b/>
        </w:rPr>
      </w:pPr>
      <w:r>
        <w:rPr>
          <w:b/>
        </w:rPr>
        <w:t>Report</w:t>
      </w:r>
    </w:p>
    <w:p w:rsidR="00735107" w:rsidRDefault="00735107" w:rsidP="002B0337">
      <w:pPr>
        <w:pStyle w:val="ListParagraph"/>
        <w:numPr>
          <w:ilvl w:val="0"/>
          <w:numId w:val="27"/>
        </w:numPr>
        <w:spacing w:after="0" w:line="480" w:lineRule="auto"/>
        <w:rPr>
          <w:b/>
        </w:rPr>
      </w:pPr>
      <w:r>
        <w:rPr>
          <w:b/>
        </w:rPr>
        <w:t>Introduction</w:t>
      </w:r>
      <w:r w:rsidR="004E7C8C">
        <w:rPr>
          <w:b/>
        </w:rPr>
        <w:tab/>
      </w:r>
      <w:r w:rsidR="004E7C8C">
        <w:rPr>
          <w:b/>
        </w:rPr>
        <w:tab/>
        <w:t>p</w:t>
      </w:r>
      <w:r w:rsidR="00FA049A">
        <w:rPr>
          <w:b/>
        </w:rPr>
        <w:t>4</w:t>
      </w:r>
    </w:p>
    <w:p w:rsidR="00735107" w:rsidRDefault="00735107" w:rsidP="002B0337">
      <w:pPr>
        <w:pStyle w:val="ListParagraph"/>
        <w:numPr>
          <w:ilvl w:val="0"/>
          <w:numId w:val="27"/>
        </w:numPr>
        <w:spacing w:after="0" w:line="480" w:lineRule="auto"/>
        <w:rPr>
          <w:b/>
        </w:rPr>
      </w:pPr>
      <w:r>
        <w:rPr>
          <w:b/>
        </w:rPr>
        <w:t>Data Adjustment</w:t>
      </w:r>
      <w:r w:rsidR="004E7C8C">
        <w:rPr>
          <w:b/>
        </w:rPr>
        <w:tab/>
        <w:t>p</w:t>
      </w:r>
      <w:r w:rsidR="00FA049A">
        <w:rPr>
          <w:b/>
        </w:rPr>
        <w:t>4</w:t>
      </w:r>
      <w:r w:rsidR="004E7C8C">
        <w:rPr>
          <w:b/>
        </w:rPr>
        <w:tab/>
      </w:r>
    </w:p>
    <w:p w:rsidR="00735107" w:rsidRDefault="00735107" w:rsidP="002B0337">
      <w:pPr>
        <w:pStyle w:val="ListParagraph"/>
        <w:numPr>
          <w:ilvl w:val="0"/>
          <w:numId w:val="27"/>
        </w:numPr>
        <w:spacing w:after="0" w:line="480" w:lineRule="auto"/>
        <w:rPr>
          <w:b/>
        </w:rPr>
      </w:pPr>
      <w:r>
        <w:rPr>
          <w:b/>
        </w:rPr>
        <w:t>Care Spells</w:t>
      </w:r>
      <w:r w:rsidR="004E7C8C">
        <w:rPr>
          <w:b/>
        </w:rPr>
        <w:tab/>
      </w:r>
      <w:r w:rsidR="004E7C8C">
        <w:rPr>
          <w:b/>
        </w:rPr>
        <w:tab/>
        <w:t>p</w:t>
      </w:r>
      <w:r w:rsidR="00FA049A">
        <w:rPr>
          <w:b/>
        </w:rPr>
        <w:t>5</w:t>
      </w:r>
    </w:p>
    <w:p w:rsidR="00735107" w:rsidRDefault="00735107" w:rsidP="002B0337">
      <w:pPr>
        <w:pStyle w:val="ListParagraph"/>
        <w:numPr>
          <w:ilvl w:val="0"/>
          <w:numId w:val="27"/>
        </w:numPr>
        <w:spacing w:after="0" w:line="480" w:lineRule="auto"/>
        <w:rPr>
          <w:b/>
        </w:rPr>
      </w:pPr>
      <w:r>
        <w:rPr>
          <w:b/>
        </w:rPr>
        <w:t>Demographics</w:t>
      </w:r>
      <w:r w:rsidR="004E7C8C">
        <w:rPr>
          <w:b/>
        </w:rPr>
        <w:tab/>
      </w:r>
      <w:r w:rsidR="004E7C8C">
        <w:rPr>
          <w:b/>
        </w:rPr>
        <w:tab/>
        <w:t>p</w:t>
      </w:r>
      <w:r w:rsidR="00FA049A">
        <w:rPr>
          <w:b/>
        </w:rPr>
        <w:t>5</w:t>
      </w:r>
    </w:p>
    <w:p w:rsidR="00735107" w:rsidRDefault="00735107" w:rsidP="002B0337">
      <w:pPr>
        <w:pStyle w:val="ListParagraph"/>
        <w:numPr>
          <w:ilvl w:val="0"/>
          <w:numId w:val="27"/>
        </w:numPr>
        <w:spacing w:after="0" w:line="480" w:lineRule="auto"/>
        <w:rPr>
          <w:b/>
        </w:rPr>
      </w:pPr>
      <w:r>
        <w:rPr>
          <w:b/>
        </w:rPr>
        <w:t>Care Spell Activity</w:t>
      </w:r>
      <w:r w:rsidR="004E7C8C">
        <w:rPr>
          <w:b/>
        </w:rPr>
        <w:tab/>
        <w:t>p</w:t>
      </w:r>
      <w:r w:rsidR="00FA049A">
        <w:rPr>
          <w:b/>
        </w:rPr>
        <w:t>11</w:t>
      </w:r>
    </w:p>
    <w:p w:rsidR="00735107" w:rsidRDefault="00735107" w:rsidP="002B0337">
      <w:pPr>
        <w:pStyle w:val="ListParagraph"/>
        <w:numPr>
          <w:ilvl w:val="0"/>
          <w:numId w:val="27"/>
        </w:numPr>
        <w:spacing w:after="0" w:line="480" w:lineRule="auto"/>
        <w:rPr>
          <w:b/>
        </w:rPr>
      </w:pPr>
      <w:r>
        <w:rPr>
          <w:b/>
        </w:rPr>
        <w:t>PCT Activity</w:t>
      </w:r>
      <w:r w:rsidR="004E7C8C">
        <w:rPr>
          <w:b/>
        </w:rPr>
        <w:tab/>
      </w:r>
      <w:r w:rsidR="004E7C8C">
        <w:rPr>
          <w:b/>
        </w:rPr>
        <w:tab/>
        <w:t>p</w:t>
      </w:r>
      <w:r w:rsidR="00FA049A">
        <w:rPr>
          <w:b/>
        </w:rPr>
        <w:t>20</w:t>
      </w:r>
    </w:p>
    <w:p w:rsidR="00735107" w:rsidRDefault="004E7C8C" w:rsidP="002B0337">
      <w:pPr>
        <w:pStyle w:val="ListParagraph"/>
        <w:numPr>
          <w:ilvl w:val="0"/>
          <w:numId w:val="27"/>
        </w:numPr>
        <w:spacing w:after="0" w:line="480" w:lineRule="auto"/>
        <w:rPr>
          <w:b/>
        </w:rPr>
      </w:pPr>
      <w:r>
        <w:rPr>
          <w:b/>
        </w:rPr>
        <w:t>CPA</w:t>
      </w:r>
      <w:r>
        <w:rPr>
          <w:b/>
        </w:rPr>
        <w:tab/>
      </w:r>
      <w:r>
        <w:rPr>
          <w:b/>
        </w:rPr>
        <w:tab/>
      </w:r>
      <w:r>
        <w:rPr>
          <w:b/>
        </w:rPr>
        <w:tab/>
        <w:t>p2</w:t>
      </w:r>
      <w:r w:rsidR="00FA049A">
        <w:rPr>
          <w:b/>
        </w:rPr>
        <w:t>1</w:t>
      </w:r>
    </w:p>
    <w:p w:rsidR="00735107" w:rsidRDefault="00735107" w:rsidP="002B0337">
      <w:pPr>
        <w:pStyle w:val="ListParagraph"/>
        <w:numPr>
          <w:ilvl w:val="0"/>
          <w:numId w:val="27"/>
        </w:numPr>
        <w:spacing w:after="0" w:line="480" w:lineRule="auto"/>
        <w:rPr>
          <w:b/>
        </w:rPr>
      </w:pPr>
      <w:r>
        <w:rPr>
          <w:b/>
        </w:rPr>
        <w:t>Diagnostics</w:t>
      </w:r>
      <w:r w:rsidR="004E7C8C">
        <w:rPr>
          <w:b/>
        </w:rPr>
        <w:tab/>
      </w:r>
      <w:r w:rsidR="004E7C8C">
        <w:rPr>
          <w:b/>
        </w:rPr>
        <w:tab/>
        <w:t>p2</w:t>
      </w:r>
      <w:r w:rsidR="00FA049A">
        <w:rPr>
          <w:b/>
        </w:rPr>
        <w:t>4</w:t>
      </w:r>
    </w:p>
    <w:p w:rsidR="00434D3E" w:rsidRDefault="00434D3E" w:rsidP="002B0337">
      <w:pPr>
        <w:pStyle w:val="ListParagraph"/>
        <w:numPr>
          <w:ilvl w:val="0"/>
          <w:numId w:val="27"/>
        </w:numPr>
        <w:spacing w:after="0" w:line="480" w:lineRule="auto"/>
        <w:rPr>
          <w:b/>
        </w:rPr>
      </w:pPr>
      <w:r>
        <w:rPr>
          <w:b/>
        </w:rPr>
        <w:t>Conclusion</w:t>
      </w:r>
      <w:r w:rsidR="004E7C8C">
        <w:rPr>
          <w:b/>
        </w:rPr>
        <w:tab/>
      </w:r>
      <w:r w:rsidR="004E7C8C">
        <w:rPr>
          <w:b/>
        </w:rPr>
        <w:tab/>
        <w:t>p2</w:t>
      </w:r>
      <w:r w:rsidR="00FA049A">
        <w:rPr>
          <w:b/>
        </w:rPr>
        <w:t>9</w:t>
      </w:r>
    </w:p>
    <w:p w:rsidR="00735107" w:rsidRDefault="00735107" w:rsidP="002B0337">
      <w:pPr>
        <w:spacing w:after="0" w:line="480" w:lineRule="auto"/>
        <w:rPr>
          <w:b/>
        </w:rPr>
      </w:pPr>
    </w:p>
    <w:p w:rsidR="00D503F5" w:rsidRDefault="00D503F5"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FA049A" w:rsidRDefault="00FA049A" w:rsidP="0017591C">
      <w:pPr>
        <w:spacing w:after="0"/>
        <w:rPr>
          <w:b/>
        </w:rPr>
      </w:pPr>
    </w:p>
    <w:p w:rsidR="00D503F5" w:rsidRDefault="003D7543" w:rsidP="00D503F5">
      <w:pPr>
        <w:pStyle w:val="ListParagraph"/>
        <w:spacing w:after="0"/>
        <w:rPr>
          <w:b/>
        </w:rPr>
      </w:pPr>
      <w:r w:rsidRPr="00993DEC">
        <w:rPr>
          <w:b/>
        </w:rPr>
        <w:lastRenderedPageBreak/>
        <w:t>Executive Summary:</w:t>
      </w:r>
    </w:p>
    <w:p w:rsidR="009E56D4" w:rsidRPr="00993DEC" w:rsidRDefault="009E56D4" w:rsidP="00D503F5">
      <w:pPr>
        <w:pStyle w:val="ListParagraph"/>
        <w:spacing w:after="0"/>
        <w:rPr>
          <w:b/>
        </w:rPr>
      </w:pPr>
    </w:p>
    <w:p w:rsidR="00D914CF" w:rsidRPr="00993DEC" w:rsidRDefault="00D914CF" w:rsidP="002B0337">
      <w:pPr>
        <w:pStyle w:val="ListParagraph"/>
        <w:numPr>
          <w:ilvl w:val="0"/>
          <w:numId w:val="35"/>
        </w:numPr>
        <w:spacing w:after="0"/>
        <w:jc w:val="both"/>
      </w:pPr>
      <w:r w:rsidRPr="00993DEC">
        <w:t xml:space="preserve">The Mental Health Minimum Data Set (MHMDS) is yearly activity and demographic submission from the Trust to the NHS Information Centre. This report uses the 2009/10 MHMDS to investigate the characteristics of our service user population and the care they receive.  </w:t>
      </w:r>
    </w:p>
    <w:p w:rsidR="003D7543" w:rsidRPr="00993DEC" w:rsidRDefault="003D7543" w:rsidP="002B0337">
      <w:pPr>
        <w:pStyle w:val="ListParagraph"/>
        <w:numPr>
          <w:ilvl w:val="0"/>
          <w:numId w:val="35"/>
        </w:numPr>
        <w:spacing w:after="0"/>
        <w:jc w:val="both"/>
        <w:rPr>
          <w:b/>
        </w:rPr>
      </w:pPr>
      <w:r w:rsidRPr="00993DEC">
        <w:t>LPFT provided 19,576 spells of specialist mental health care to 18,331 service users in 2009/10, a 16.5% increase on last year.</w:t>
      </w:r>
    </w:p>
    <w:p w:rsidR="002B023A" w:rsidRPr="00993DEC" w:rsidRDefault="003D7543" w:rsidP="002B0337">
      <w:pPr>
        <w:pStyle w:val="ListParagraph"/>
        <w:numPr>
          <w:ilvl w:val="0"/>
          <w:numId w:val="35"/>
        </w:numPr>
        <w:spacing w:after="0"/>
        <w:jc w:val="both"/>
        <w:rPr>
          <w:b/>
        </w:rPr>
      </w:pPr>
      <w:r w:rsidRPr="00993DEC">
        <w:t>This represents an access rate of roughly 24 care spells per 1,000 population of Leeds</w:t>
      </w:r>
    </w:p>
    <w:p w:rsidR="002B023A" w:rsidRPr="002B0337" w:rsidRDefault="00B50BBC" w:rsidP="002B0337">
      <w:pPr>
        <w:pStyle w:val="ListParagraph"/>
        <w:numPr>
          <w:ilvl w:val="0"/>
          <w:numId w:val="35"/>
        </w:numPr>
        <w:spacing w:after="0"/>
        <w:jc w:val="both"/>
        <w:rPr>
          <w:b/>
        </w:rPr>
      </w:pPr>
      <w:r w:rsidRPr="002B0337">
        <w:rPr>
          <w:b/>
        </w:rPr>
        <w:t>Ethnicity Equity Issues:</w:t>
      </w:r>
    </w:p>
    <w:p w:rsidR="00D914CF" w:rsidRPr="00993DEC" w:rsidRDefault="00D914CF" w:rsidP="002B0337">
      <w:pPr>
        <w:pStyle w:val="ListParagraph"/>
        <w:numPr>
          <w:ilvl w:val="1"/>
          <w:numId w:val="35"/>
        </w:numPr>
        <w:spacing w:after="0"/>
        <w:jc w:val="both"/>
        <w:rPr>
          <w:b/>
        </w:rPr>
      </w:pPr>
      <w:r w:rsidRPr="00993DEC">
        <w:t xml:space="preserve">BME groups accounted for 9.8% of </w:t>
      </w:r>
      <w:r w:rsidR="00993DEC">
        <w:t>T</w:t>
      </w:r>
      <w:r w:rsidRPr="00993DEC">
        <w:t>rust care spells. However, BME groups account</w:t>
      </w:r>
      <w:r w:rsidR="00295F0F">
        <w:t>ed</w:t>
      </w:r>
      <w:r w:rsidRPr="00993DEC">
        <w:t xml:space="preserve"> for 17.2% of inpatient care spells, </w:t>
      </w:r>
      <w:r w:rsidR="00B50BBC" w:rsidRPr="00993DEC">
        <w:t>suggestin</w:t>
      </w:r>
      <w:r w:rsidR="00295F0F">
        <w:t>g a BME over representation in i</w:t>
      </w:r>
      <w:r w:rsidR="00B50BBC" w:rsidRPr="00993DEC">
        <w:t>npatient Care</w:t>
      </w:r>
      <w:r w:rsidRPr="00993DEC">
        <w:t>.</w:t>
      </w:r>
    </w:p>
    <w:p w:rsidR="00B50BBC" w:rsidRPr="00993DEC" w:rsidRDefault="00B50BBC" w:rsidP="002B0337">
      <w:pPr>
        <w:pStyle w:val="ListParagraph"/>
        <w:numPr>
          <w:ilvl w:val="1"/>
          <w:numId w:val="35"/>
        </w:numPr>
        <w:spacing w:after="0"/>
        <w:jc w:val="both"/>
        <w:rPr>
          <w:b/>
        </w:rPr>
      </w:pPr>
      <w:r w:rsidRPr="00993DEC">
        <w:t>The</w:t>
      </w:r>
      <w:r w:rsidR="00C2037F" w:rsidRPr="00993DEC">
        <w:t>re</w:t>
      </w:r>
      <w:r w:rsidRPr="00993DEC">
        <w:t xml:space="preserve"> was variation in contact rate and the distribution of contacts among different ethnicities</w:t>
      </w:r>
      <w:r w:rsidR="00C2037F" w:rsidRPr="00993DEC">
        <w:t>. For example, Mixed</w:t>
      </w:r>
      <w:r w:rsidR="00A03187">
        <w:t xml:space="preserve"> </w:t>
      </w:r>
      <w:r w:rsidR="00796B58">
        <w:t>E</w:t>
      </w:r>
      <w:r w:rsidR="00A03187">
        <w:t>thnicity</w:t>
      </w:r>
      <w:r w:rsidR="00C2037F" w:rsidRPr="00993DEC">
        <w:t xml:space="preserve"> care spells averaged at 1 contact in 15 days, whereas Asian or Asian British averaged at 1 contact in 22 days.</w:t>
      </w:r>
    </w:p>
    <w:p w:rsidR="00C2037F" w:rsidRPr="00993DEC" w:rsidRDefault="00C2037F" w:rsidP="002B0337">
      <w:pPr>
        <w:pStyle w:val="ListParagraph"/>
        <w:numPr>
          <w:ilvl w:val="1"/>
          <w:numId w:val="35"/>
        </w:numPr>
        <w:spacing w:after="0"/>
        <w:jc w:val="both"/>
        <w:rPr>
          <w:b/>
        </w:rPr>
      </w:pPr>
      <w:r w:rsidRPr="00993DEC">
        <w:t>BME care spells are more likely to be on CPA</w:t>
      </w:r>
      <w:r w:rsidR="00A03187">
        <w:t>.</w:t>
      </w:r>
    </w:p>
    <w:p w:rsidR="00C2037F" w:rsidRPr="002B0337" w:rsidRDefault="00C2037F" w:rsidP="002B0337">
      <w:pPr>
        <w:pStyle w:val="ListParagraph"/>
        <w:numPr>
          <w:ilvl w:val="0"/>
          <w:numId w:val="35"/>
        </w:numPr>
        <w:spacing w:after="0"/>
        <w:jc w:val="both"/>
        <w:rPr>
          <w:b/>
        </w:rPr>
      </w:pPr>
      <w:r w:rsidRPr="002B0337">
        <w:rPr>
          <w:b/>
        </w:rPr>
        <w:t xml:space="preserve">Gender Equity Issues: </w:t>
      </w:r>
    </w:p>
    <w:p w:rsidR="00C2037F" w:rsidRPr="00993DEC" w:rsidRDefault="00C2037F" w:rsidP="002B0337">
      <w:pPr>
        <w:pStyle w:val="ListParagraph"/>
        <w:numPr>
          <w:ilvl w:val="1"/>
          <w:numId w:val="35"/>
        </w:numPr>
        <w:spacing w:after="0"/>
        <w:jc w:val="both"/>
        <w:rPr>
          <w:b/>
        </w:rPr>
      </w:pPr>
      <w:r w:rsidRPr="00993DEC">
        <w:t xml:space="preserve">There </w:t>
      </w:r>
      <w:r w:rsidR="00295F0F">
        <w:t>was</w:t>
      </w:r>
      <w:r w:rsidRPr="00993DEC">
        <w:t xml:space="preserve"> significant male under</w:t>
      </w:r>
      <w:r w:rsidR="00A03187">
        <w:t>-</w:t>
      </w:r>
      <w:r w:rsidRPr="00993DEC">
        <w:t>representation in access to Occupational Therapists and Consultant Psychotherapists (almost 10% less than expected). It may be that male service users are unable to access these services or feel discouraged from doing so.</w:t>
      </w:r>
    </w:p>
    <w:p w:rsidR="00C2037F" w:rsidRPr="002B0337" w:rsidRDefault="00C2037F" w:rsidP="002B0337">
      <w:pPr>
        <w:pStyle w:val="ListParagraph"/>
        <w:numPr>
          <w:ilvl w:val="0"/>
          <w:numId w:val="35"/>
        </w:numPr>
        <w:spacing w:after="0"/>
        <w:jc w:val="both"/>
        <w:rPr>
          <w:b/>
        </w:rPr>
      </w:pPr>
      <w:r w:rsidRPr="002B0337">
        <w:rPr>
          <w:b/>
        </w:rPr>
        <w:t>Data Completeness Issues</w:t>
      </w:r>
    </w:p>
    <w:p w:rsidR="00B50BBC" w:rsidRPr="00993DEC" w:rsidRDefault="00D914CF" w:rsidP="002B0337">
      <w:pPr>
        <w:pStyle w:val="ListParagraph"/>
        <w:numPr>
          <w:ilvl w:val="1"/>
          <w:numId w:val="35"/>
        </w:numPr>
        <w:spacing w:after="0"/>
        <w:jc w:val="both"/>
        <w:rPr>
          <w:b/>
        </w:rPr>
      </w:pPr>
      <w:r w:rsidRPr="00993DEC">
        <w:t xml:space="preserve">Data completeness for </w:t>
      </w:r>
      <w:r w:rsidR="00B50BBC" w:rsidRPr="00993DEC">
        <w:t>employment status</w:t>
      </w:r>
      <w:r w:rsidR="00C2037F" w:rsidRPr="00993DEC">
        <w:t xml:space="preserve"> and housing status</w:t>
      </w:r>
      <w:r w:rsidR="00B50BBC" w:rsidRPr="00993DEC">
        <w:t xml:space="preserve"> </w:t>
      </w:r>
      <w:r w:rsidR="00993DEC">
        <w:t>was</w:t>
      </w:r>
      <w:r w:rsidR="00B50BBC" w:rsidRPr="00993DEC">
        <w:t xml:space="preserve"> still a significant problem for t</w:t>
      </w:r>
      <w:r w:rsidR="00C2037F" w:rsidRPr="00993DEC">
        <w:t xml:space="preserve">he </w:t>
      </w:r>
      <w:r w:rsidR="00993DEC">
        <w:t>T</w:t>
      </w:r>
      <w:r w:rsidR="00C2037F" w:rsidRPr="00993DEC">
        <w:t>rust</w:t>
      </w:r>
      <w:r w:rsidR="00993DEC">
        <w:t xml:space="preserve"> in 2009/10</w:t>
      </w:r>
      <w:r w:rsidR="00C2037F" w:rsidRPr="00993DEC">
        <w:t>.</w:t>
      </w:r>
    </w:p>
    <w:p w:rsidR="00C2037F" w:rsidRPr="002B0337" w:rsidRDefault="00C2037F" w:rsidP="002B0337">
      <w:pPr>
        <w:pStyle w:val="ListParagraph"/>
        <w:numPr>
          <w:ilvl w:val="0"/>
          <w:numId w:val="35"/>
        </w:numPr>
        <w:spacing w:after="0"/>
        <w:jc w:val="both"/>
        <w:rPr>
          <w:b/>
        </w:rPr>
      </w:pPr>
      <w:r w:rsidRPr="002B0337">
        <w:rPr>
          <w:b/>
        </w:rPr>
        <w:t>Data Completeness Improvements:</w:t>
      </w:r>
    </w:p>
    <w:p w:rsidR="00C2037F" w:rsidRPr="00993DEC" w:rsidRDefault="00C2037F" w:rsidP="002B0337">
      <w:pPr>
        <w:pStyle w:val="ListParagraph"/>
        <w:numPr>
          <w:ilvl w:val="1"/>
          <w:numId w:val="35"/>
        </w:numPr>
        <w:spacing w:after="0"/>
        <w:jc w:val="both"/>
        <w:rPr>
          <w:b/>
        </w:rPr>
      </w:pPr>
      <w:r w:rsidRPr="00993DEC">
        <w:t>Overall, the</w:t>
      </w:r>
      <w:r w:rsidR="00AA184B" w:rsidRPr="00993DEC">
        <w:t>re</w:t>
      </w:r>
      <w:r w:rsidRPr="00993DEC">
        <w:t xml:space="preserve"> was improvement in data completeness across the MHMDS from last year, especially for demographic measures.</w:t>
      </w:r>
    </w:p>
    <w:p w:rsidR="00C2037F" w:rsidRPr="002B0337" w:rsidRDefault="00C2037F" w:rsidP="002B0337">
      <w:pPr>
        <w:pStyle w:val="ListParagraph"/>
        <w:numPr>
          <w:ilvl w:val="0"/>
          <w:numId w:val="35"/>
        </w:numPr>
        <w:spacing w:after="0"/>
        <w:jc w:val="both"/>
        <w:rPr>
          <w:b/>
        </w:rPr>
      </w:pPr>
      <w:r w:rsidRPr="002B0337">
        <w:rPr>
          <w:b/>
        </w:rPr>
        <w:t>Next years analysis:</w:t>
      </w:r>
    </w:p>
    <w:p w:rsidR="00C2037F" w:rsidRPr="00993DEC" w:rsidRDefault="00C2037F" w:rsidP="002B0337">
      <w:pPr>
        <w:pStyle w:val="ListParagraph"/>
        <w:numPr>
          <w:ilvl w:val="1"/>
          <w:numId w:val="35"/>
        </w:numPr>
        <w:spacing w:after="0"/>
        <w:jc w:val="both"/>
        <w:rPr>
          <w:b/>
        </w:rPr>
      </w:pPr>
      <w:r w:rsidRPr="00993DEC">
        <w:t xml:space="preserve">Next years analysis will be </w:t>
      </w:r>
      <w:r w:rsidR="00CA49B9" w:rsidRPr="00993DEC">
        <w:t xml:space="preserve">highly useful to the Trust </w:t>
      </w:r>
      <w:r w:rsidR="00AA184B" w:rsidRPr="00993DEC">
        <w:t xml:space="preserve">with use of the census to </w:t>
      </w:r>
      <w:r w:rsidR="00295F0F">
        <w:t xml:space="preserve">compare </w:t>
      </w:r>
      <w:r w:rsidR="00AA184B" w:rsidRPr="00993DEC">
        <w:t>the</w:t>
      </w:r>
      <w:r w:rsidR="00CA49B9" w:rsidRPr="00993DEC">
        <w:t xml:space="preserve"> profile of our service </w:t>
      </w:r>
      <w:r w:rsidR="00AA184B" w:rsidRPr="00993DEC">
        <w:t>users to the greater</w:t>
      </w:r>
      <w:r w:rsidR="00295F0F">
        <w:t xml:space="preserve"> Leeds</w:t>
      </w:r>
      <w:r w:rsidR="00AA184B" w:rsidRPr="00993DEC">
        <w:t xml:space="preserve"> population </w:t>
      </w:r>
      <w:r w:rsidR="00CA49B9" w:rsidRPr="00993DEC">
        <w:t xml:space="preserve">and </w:t>
      </w:r>
      <w:r w:rsidR="00295F0F">
        <w:t>improvements</w:t>
      </w:r>
      <w:r w:rsidR="00CA49B9" w:rsidRPr="00993DEC">
        <w:t xml:space="preserve"> to the MHMDS increasing its accuracy in portraying Trust activity.</w:t>
      </w:r>
    </w:p>
    <w:p w:rsidR="00D503F5" w:rsidRPr="00993DEC" w:rsidRDefault="00D503F5" w:rsidP="00D503F5">
      <w:pPr>
        <w:pStyle w:val="ListParagraph"/>
        <w:spacing w:after="0"/>
        <w:rPr>
          <w:b/>
        </w:rPr>
      </w:pPr>
    </w:p>
    <w:p w:rsidR="00993DEC" w:rsidRPr="00993DEC" w:rsidRDefault="00993DEC" w:rsidP="00D503F5">
      <w:pPr>
        <w:pStyle w:val="ListParagraph"/>
        <w:spacing w:after="0"/>
        <w:rPr>
          <w:b/>
        </w:rPr>
      </w:pPr>
    </w:p>
    <w:p w:rsidR="00993DEC" w:rsidRDefault="00993DEC" w:rsidP="00D503F5">
      <w:pPr>
        <w:pStyle w:val="ListParagraph"/>
        <w:spacing w:after="0"/>
        <w:rPr>
          <w:b/>
          <w:sz w:val="24"/>
          <w:szCs w:val="24"/>
        </w:rPr>
      </w:pPr>
    </w:p>
    <w:p w:rsidR="00993DEC" w:rsidRDefault="00993DEC" w:rsidP="00D503F5">
      <w:pPr>
        <w:pStyle w:val="ListParagraph"/>
        <w:spacing w:after="0"/>
        <w:rPr>
          <w:b/>
          <w:sz w:val="24"/>
          <w:szCs w:val="24"/>
        </w:rPr>
      </w:pPr>
    </w:p>
    <w:p w:rsidR="00993DEC" w:rsidRDefault="00993DEC" w:rsidP="00D503F5">
      <w:pPr>
        <w:pStyle w:val="ListParagraph"/>
        <w:spacing w:after="0"/>
        <w:rPr>
          <w:b/>
          <w:sz w:val="24"/>
          <w:szCs w:val="24"/>
        </w:rPr>
      </w:pPr>
    </w:p>
    <w:p w:rsidR="00993DEC" w:rsidRDefault="00993DEC" w:rsidP="00D503F5">
      <w:pPr>
        <w:pStyle w:val="ListParagraph"/>
        <w:spacing w:after="0"/>
        <w:rPr>
          <w:b/>
          <w:sz w:val="24"/>
          <w:szCs w:val="24"/>
        </w:rPr>
      </w:pPr>
    </w:p>
    <w:p w:rsidR="00993DEC" w:rsidRDefault="00993DEC" w:rsidP="00D503F5">
      <w:pPr>
        <w:pStyle w:val="ListParagraph"/>
        <w:spacing w:after="0"/>
        <w:rPr>
          <w:b/>
          <w:sz w:val="24"/>
          <w:szCs w:val="24"/>
        </w:rPr>
      </w:pPr>
    </w:p>
    <w:p w:rsidR="00993DEC" w:rsidRDefault="00993DEC" w:rsidP="00D503F5">
      <w:pPr>
        <w:pStyle w:val="ListParagraph"/>
        <w:spacing w:after="0"/>
        <w:rPr>
          <w:b/>
          <w:sz w:val="24"/>
          <w:szCs w:val="24"/>
        </w:rPr>
      </w:pPr>
    </w:p>
    <w:p w:rsidR="00993DEC" w:rsidRDefault="00993DEC" w:rsidP="00D503F5">
      <w:pPr>
        <w:pStyle w:val="ListParagraph"/>
        <w:spacing w:after="0"/>
        <w:rPr>
          <w:b/>
          <w:sz w:val="24"/>
          <w:szCs w:val="24"/>
        </w:rPr>
      </w:pPr>
    </w:p>
    <w:p w:rsidR="00993DEC" w:rsidRDefault="00993DEC" w:rsidP="00D503F5">
      <w:pPr>
        <w:pStyle w:val="ListParagraph"/>
        <w:spacing w:after="0"/>
        <w:rPr>
          <w:b/>
          <w:sz w:val="24"/>
          <w:szCs w:val="24"/>
        </w:rPr>
      </w:pPr>
    </w:p>
    <w:p w:rsidR="00993DEC" w:rsidRDefault="00993DEC" w:rsidP="00D503F5">
      <w:pPr>
        <w:pStyle w:val="ListParagraph"/>
        <w:spacing w:after="0"/>
        <w:rPr>
          <w:b/>
          <w:sz w:val="24"/>
          <w:szCs w:val="24"/>
        </w:rPr>
      </w:pPr>
    </w:p>
    <w:p w:rsidR="00993DEC" w:rsidRDefault="00993DEC" w:rsidP="00D503F5">
      <w:pPr>
        <w:pStyle w:val="ListParagraph"/>
        <w:spacing w:after="0"/>
        <w:rPr>
          <w:b/>
          <w:sz w:val="24"/>
          <w:szCs w:val="24"/>
        </w:rPr>
      </w:pPr>
    </w:p>
    <w:p w:rsidR="00E602AA" w:rsidRPr="00D503F5" w:rsidRDefault="00CA49B9" w:rsidP="00D503F5">
      <w:pPr>
        <w:pStyle w:val="ListParagraph"/>
        <w:numPr>
          <w:ilvl w:val="0"/>
          <w:numId w:val="34"/>
        </w:numPr>
        <w:spacing w:after="0"/>
        <w:rPr>
          <w:b/>
        </w:rPr>
      </w:pPr>
      <w:r>
        <w:rPr>
          <w:b/>
        </w:rPr>
        <w:lastRenderedPageBreak/>
        <w:t>I</w:t>
      </w:r>
      <w:r w:rsidR="00E602AA" w:rsidRPr="00D503F5">
        <w:rPr>
          <w:b/>
        </w:rPr>
        <w:t>ntroduction</w:t>
      </w:r>
    </w:p>
    <w:p w:rsidR="0017591C" w:rsidRDefault="0017591C" w:rsidP="002B0337">
      <w:pPr>
        <w:pStyle w:val="ListParagraph"/>
        <w:spacing w:after="0"/>
        <w:jc w:val="both"/>
        <w:rPr>
          <w:b/>
        </w:rPr>
      </w:pPr>
    </w:p>
    <w:p w:rsidR="00E602AA" w:rsidRDefault="00E602AA" w:rsidP="002B0337">
      <w:pPr>
        <w:spacing w:after="0"/>
        <w:ind w:left="567"/>
        <w:jc w:val="both"/>
      </w:pPr>
      <w:r>
        <w:t xml:space="preserve">This report profiles the </w:t>
      </w:r>
      <w:r w:rsidR="00FD0109">
        <w:t>Trust</w:t>
      </w:r>
      <w:r w:rsidR="00EA7A0C">
        <w:t>’s</w:t>
      </w:r>
      <w:r>
        <w:t xml:space="preserve"> service users</w:t>
      </w:r>
      <w:r w:rsidR="00EA7A0C">
        <w:t xml:space="preserve"> </w:t>
      </w:r>
      <w:r>
        <w:t>during the</w:t>
      </w:r>
      <w:r w:rsidR="0007247D">
        <w:t xml:space="preserve"> financial</w:t>
      </w:r>
      <w:r>
        <w:t xml:space="preserve"> year 2009/10 based on the </w:t>
      </w:r>
      <w:r w:rsidRPr="002B0337">
        <w:t xml:space="preserve">Mental </w:t>
      </w:r>
      <w:r w:rsidR="00EA7A0C" w:rsidRPr="002B0337">
        <w:t>Health Minimum Data Set (MHMDS)</w:t>
      </w:r>
      <w:r w:rsidR="005B3220" w:rsidRPr="002B0337">
        <w:t xml:space="preserve"> </w:t>
      </w:r>
      <w:r w:rsidR="006573C7" w:rsidRPr="002B0337">
        <w:t>submission to</w:t>
      </w:r>
      <w:r w:rsidR="005B3220" w:rsidRPr="002B0337">
        <w:t xml:space="preserve"> the NHS Information Centre</w:t>
      </w:r>
      <w:r w:rsidR="00EA7A0C" w:rsidRPr="002B0337">
        <w:t>.</w:t>
      </w:r>
      <w:r w:rsidRPr="002B0337">
        <w:t xml:space="preserve"> It</w:t>
      </w:r>
      <w:r>
        <w:t xml:space="preserve"> aims to investigate the characteristics of our service user population</w:t>
      </w:r>
      <w:r w:rsidR="00EA7A0C">
        <w:t xml:space="preserve"> and the care they receive</w:t>
      </w:r>
      <w:r>
        <w:t xml:space="preserve">. This is the second year such an analysis has been done. Alongside </w:t>
      </w:r>
      <w:r w:rsidR="00EA7A0C">
        <w:t xml:space="preserve">basic </w:t>
      </w:r>
      <w:r>
        <w:t xml:space="preserve">demographics, </w:t>
      </w:r>
      <w:r w:rsidR="00EA7A0C">
        <w:t xml:space="preserve">emphasis </w:t>
      </w:r>
      <w:r>
        <w:t xml:space="preserve">will be placed on </w:t>
      </w:r>
      <w:r w:rsidR="008E2A12">
        <w:t>a</w:t>
      </w:r>
      <w:r>
        <w:t xml:space="preserve">ctivity measures, </w:t>
      </w:r>
      <w:r w:rsidR="006573C7">
        <w:t>the c</w:t>
      </w:r>
      <w:r>
        <w:t>are</w:t>
      </w:r>
      <w:r w:rsidR="006573C7">
        <w:t xml:space="preserve"> p</w:t>
      </w:r>
      <w:r>
        <w:t xml:space="preserve">rogramme </w:t>
      </w:r>
      <w:r w:rsidR="006573C7">
        <w:t>a</w:t>
      </w:r>
      <w:r>
        <w:t xml:space="preserve">pproach and </w:t>
      </w:r>
      <w:r w:rsidR="008E2A12">
        <w:t>d</w:t>
      </w:r>
      <w:r>
        <w:t xml:space="preserve">iagnostics. </w:t>
      </w:r>
    </w:p>
    <w:p w:rsidR="0017591C" w:rsidRDefault="0017591C" w:rsidP="002B0337">
      <w:pPr>
        <w:spacing w:after="0"/>
        <w:jc w:val="both"/>
      </w:pPr>
    </w:p>
    <w:p w:rsidR="005B3220" w:rsidRDefault="00E602AA" w:rsidP="002B0337">
      <w:pPr>
        <w:spacing w:after="0"/>
        <w:ind w:left="567"/>
        <w:jc w:val="both"/>
      </w:pPr>
      <w:r>
        <w:t xml:space="preserve">The MHMDS is derived from all the activity data collected in the </w:t>
      </w:r>
      <w:r w:rsidR="00FD0109">
        <w:t>Trust</w:t>
      </w:r>
      <w:r w:rsidR="00EA7A0C">
        <w:t xml:space="preserve"> on the Patient </w:t>
      </w:r>
      <w:r w:rsidR="006573C7">
        <w:t>Record Administration System (PA</w:t>
      </w:r>
      <w:r w:rsidR="00EA7A0C">
        <w:t>RIS)</w:t>
      </w:r>
      <w:r>
        <w:t xml:space="preserve">, aggregated into </w:t>
      </w:r>
      <w:r w:rsidR="008C44E8">
        <w:t>c</w:t>
      </w:r>
      <w:r>
        <w:t xml:space="preserve">are </w:t>
      </w:r>
      <w:r w:rsidR="008C44E8">
        <w:t>s</w:t>
      </w:r>
      <w:r>
        <w:t xml:space="preserve">pells. A </w:t>
      </w:r>
      <w:r w:rsidR="008C44E8">
        <w:t>c</w:t>
      </w:r>
      <w:r>
        <w:t xml:space="preserve">are </w:t>
      </w:r>
      <w:r w:rsidR="008C44E8">
        <w:t>s</w:t>
      </w:r>
      <w:r>
        <w:t xml:space="preserve">pell </w:t>
      </w:r>
      <w:r w:rsidR="006573C7">
        <w:t>in the MHMDS is</w:t>
      </w:r>
      <w:r>
        <w:t xml:space="preserve"> taken as ‘a period of specialist mental healthcare in the </w:t>
      </w:r>
      <w:r w:rsidR="00FD0109">
        <w:t>Trust</w:t>
      </w:r>
      <w:r>
        <w:t xml:space="preserve"> during which the service user may receive different types of care, including inpatient, crisis resolution and from a community mental health team.’ It commences with referral and terminates with discharge. </w:t>
      </w:r>
      <w:r w:rsidR="00EA7A0C">
        <w:t xml:space="preserve"> The MHMDS </w:t>
      </w:r>
      <w:r>
        <w:t>is only as accurate and representative of the data as inputted</w:t>
      </w:r>
      <w:r w:rsidR="006573C7">
        <w:t xml:space="preserve"> into PA</w:t>
      </w:r>
      <w:r w:rsidR="00EA7A0C">
        <w:t>RIS</w:t>
      </w:r>
      <w:r w:rsidR="005B3220">
        <w:t xml:space="preserve"> by </w:t>
      </w:r>
      <w:r w:rsidR="00FD0109">
        <w:t>Trust</w:t>
      </w:r>
      <w:r w:rsidR="005B3220">
        <w:t xml:space="preserve"> staff. </w:t>
      </w:r>
    </w:p>
    <w:p w:rsidR="00FA049A" w:rsidRDefault="00FA049A" w:rsidP="002B0337">
      <w:pPr>
        <w:spacing w:after="0"/>
        <w:jc w:val="both"/>
      </w:pPr>
    </w:p>
    <w:p w:rsidR="0017591C" w:rsidRDefault="00FA049A" w:rsidP="002B0337">
      <w:pPr>
        <w:spacing w:after="0"/>
        <w:ind w:left="567"/>
        <w:jc w:val="both"/>
      </w:pPr>
      <w:r>
        <w:t xml:space="preserve">Due to a lack of clarity to whether Liaison Psychiatry was in the scope of the MHMDS, its data was not submitted to the Information Centre for this year. </w:t>
      </w:r>
      <w:r w:rsidRPr="008E2A12">
        <w:t>Additionally, the scope of the MHMDS does not include services provided by Learning Disabilities</w:t>
      </w:r>
      <w:r>
        <w:t xml:space="preserve"> or Leeds Addiction Unit</w:t>
      </w:r>
      <w:r w:rsidRPr="008E2A12">
        <w:t>.</w:t>
      </w:r>
    </w:p>
    <w:p w:rsidR="00FA049A" w:rsidRPr="00FA049A" w:rsidRDefault="00FA049A" w:rsidP="00FA049A">
      <w:pPr>
        <w:spacing w:after="0"/>
        <w:rPr>
          <w:b/>
        </w:rPr>
      </w:pPr>
    </w:p>
    <w:p w:rsidR="0007691C" w:rsidRPr="00FA049A" w:rsidRDefault="0007691C" w:rsidP="00FA049A">
      <w:pPr>
        <w:pStyle w:val="ListParagraph"/>
        <w:numPr>
          <w:ilvl w:val="0"/>
          <w:numId w:val="34"/>
        </w:numPr>
        <w:spacing w:after="0"/>
        <w:rPr>
          <w:b/>
        </w:rPr>
      </w:pPr>
      <w:r w:rsidRPr="00FA049A">
        <w:rPr>
          <w:b/>
        </w:rPr>
        <w:t xml:space="preserve">Data </w:t>
      </w:r>
      <w:r w:rsidR="00735107" w:rsidRPr="00FA049A">
        <w:rPr>
          <w:b/>
        </w:rPr>
        <w:t>Adjustment</w:t>
      </w:r>
    </w:p>
    <w:p w:rsidR="0017591C" w:rsidRDefault="0017591C" w:rsidP="0017591C">
      <w:pPr>
        <w:spacing w:after="0"/>
      </w:pPr>
    </w:p>
    <w:p w:rsidR="0007691C" w:rsidRPr="002B0337" w:rsidRDefault="00B8365D" w:rsidP="002B0337">
      <w:pPr>
        <w:spacing w:after="0"/>
        <w:ind w:left="567"/>
        <w:jc w:val="both"/>
      </w:pPr>
      <w:r>
        <w:t>The MHMDS was returned with a total of 22</w:t>
      </w:r>
      <w:r w:rsidR="0007247D">
        <w:t>,</w:t>
      </w:r>
      <w:r>
        <w:t xml:space="preserve">253 </w:t>
      </w:r>
      <w:r w:rsidR="008C44E8">
        <w:t>c</w:t>
      </w:r>
      <w:r>
        <w:t xml:space="preserve">are </w:t>
      </w:r>
      <w:r w:rsidR="008C44E8">
        <w:t>s</w:t>
      </w:r>
      <w:r>
        <w:t xml:space="preserve">pells. </w:t>
      </w:r>
      <w:r w:rsidR="009C038B" w:rsidRPr="00734EFE">
        <w:t>T</w:t>
      </w:r>
      <w:r w:rsidR="0017591C" w:rsidRPr="00734EFE">
        <w:t>he MHMDS automatically ends care spells if there is no activity for six months and there is no explicit discharge. Care spells with no activity in the six months preceding the reporting period or in the reporting period itself but with an explicit discharge in the reporting period suggests that the discharge should have been completed prior to the reporting period. 2</w:t>
      </w:r>
      <w:r w:rsidR="006573C7">
        <w:t>,</w:t>
      </w:r>
      <w:r w:rsidR="0017591C" w:rsidRPr="00734EFE">
        <w:t>677 such care spells have been removed from the analysis to align them with the MHMDS automatic care spell ending process.</w:t>
      </w:r>
    </w:p>
    <w:p w:rsidR="0017591C" w:rsidRPr="002B0337" w:rsidRDefault="0017591C" w:rsidP="002B0337">
      <w:pPr>
        <w:spacing w:after="0"/>
        <w:ind w:left="567"/>
        <w:jc w:val="both"/>
      </w:pPr>
    </w:p>
    <w:p w:rsidR="0007247D" w:rsidRPr="0007247D" w:rsidRDefault="005836C9" w:rsidP="002B0337">
      <w:pPr>
        <w:spacing w:after="0"/>
        <w:ind w:left="567"/>
        <w:jc w:val="both"/>
      </w:pPr>
      <w:r>
        <w:t>This report therefore assumes</w:t>
      </w:r>
      <w:r w:rsidR="0007247D">
        <w:t xml:space="preserve"> a total of 19,576 care spells in the 2009/10 reporting period. </w:t>
      </w: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FA049A" w:rsidRDefault="00FA049A" w:rsidP="0017591C">
      <w:pPr>
        <w:spacing w:after="0"/>
        <w:rPr>
          <w:b/>
        </w:rPr>
      </w:pPr>
    </w:p>
    <w:p w:rsidR="00FA049A" w:rsidRDefault="00FA049A" w:rsidP="0017591C">
      <w:pPr>
        <w:spacing w:after="0"/>
        <w:rPr>
          <w:b/>
        </w:rPr>
      </w:pP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E602AA" w:rsidRDefault="00E602AA" w:rsidP="0017591C">
      <w:pPr>
        <w:spacing w:after="0"/>
        <w:rPr>
          <w:b/>
        </w:rPr>
      </w:pPr>
    </w:p>
    <w:p w:rsidR="00E602AA" w:rsidRDefault="006573C7" w:rsidP="0017591C">
      <w:pPr>
        <w:spacing w:after="0"/>
        <w:rPr>
          <w:b/>
        </w:rPr>
      </w:pPr>
      <w:r>
        <w:rPr>
          <w:b/>
          <w:noProof/>
          <w:lang w:eastAsia="en-GB"/>
        </w:rPr>
        <w:drawing>
          <wp:anchor distT="0" distB="0" distL="114300" distR="114300" simplePos="0" relativeHeight="251680768" behindDoc="1" locked="0" layoutInCell="1" allowOverlap="1">
            <wp:simplePos x="0" y="0"/>
            <wp:positionH relativeFrom="column">
              <wp:posOffset>2438400</wp:posOffset>
            </wp:positionH>
            <wp:positionV relativeFrom="paragraph">
              <wp:posOffset>9525</wp:posOffset>
            </wp:positionV>
            <wp:extent cx="3638550" cy="2590800"/>
            <wp:effectExtent l="19050" t="0" r="0" b="0"/>
            <wp:wrapTight wrapText="bothSides">
              <wp:wrapPolygon edited="0">
                <wp:start x="-113" y="0"/>
                <wp:lineTo x="-113" y="21441"/>
                <wp:lineTo x="21600" y="21441"/>
                <wp:lineTo x="21600" y="0"/>
                <wp:lineTo x="-113" y="0"/>
              </wp:wrapPolygon>
            </wp:wrapTight>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3638550" cy="2590800"/>
                    </a:xfrm>
                    <a:prstGeom prst="rect">
                      <a:avLst/>
                    </a:prstGeom>
                    <a:noFill/>
                  </pic:spPr>
                </pic:pic>
              </a:graphicData>
            </a:graphic>
          </wp:anchor>
        </w:drawing>
      </w:r>
      <w:r w:rsidR="0007691C">
        <w:rPr>
          <w:b/>
        </w:rPr>
        <w:t>3</w:t>
      </w:r>
      <w:r w:rsidR="00E602AA">
        <w:rPr>
          <w:b/>
        </w:rPr>
        <w:t>. Care Spells</w:t>
      </w:r>
    </w:p>
    <w:p w:rsidR="00E602AA" w:rsidRDefault="00E602AA" w:rsidP="002B0337">
      <w:pPr>
        <w:spacing w:after="0"/>
        <w:jc w:val="both"/>
      </w:pPr>
      <w:r>
        <w:t xml:space="preserve">The </w:t>
      </w:r>
      <w:r w:rsidR="00FD0109">
        <w:t>Trust</w:t>
      </w:r>
      <w:r>
        <w:t xml:space="preserve"> provided </w:t>
      </w:r>
      <w:r w:rsidR="0007247D">
        <w:t>19,576</w:t>
      </w:r>
      <w:r>
        <w:t xml:space="preserve"> spells of specialist mental health care during 2009/10 to </w:t>
      </w:r>
      <w:r w:rsidR="00B264B1">
        <w:t>18,331</w:t>
      </w:r>
      <w:r>
        <w:t xml:space="preserve"> service users. Notable are a </w:t>
      </w:r>
      <w:r w:rsidR="00B264B1">
        <w:t>16.5</w:t>
      </w:r>
      <w:r>
        <w:t xml:space="preserve">% increase in care spells and a </w:t>
      </w:r>
      <w:r w:rsidR="00B264B1">
        <w:t>15</w:t>
      </w:r>
      <w:r w:rsidR="00B75687">
        <w:t>.1</w:t>
      </w:r>
      <w:r>
        <w:t>% increase in service users compared with last year (2008/9: 16</w:t>
      </w:r>
      <w:r w:rsidR="008E2A12">
        <w:t>,</w:t>
      </w:r>
      <w:r>
        <w:t>795 care spells to 15</w:t>
      </w:r>
      <w:r w:rsidR="008E2A12">
        <w:t>,</w:t>
      </w:r>
      <w:r>
        <w:t>933 service users). This could be due to bringing more services onto P</w:t>
      </w:r>
      <w:r w:rsidR="006573C7">
        <w:t>A</w:t>
      </w:r>
      <w:r>
        <w:t>RIS</w:t>
      </w:r>
      <w:r w:rsidR="00EA7A0C">
        <w:t xml:space="preserve"> and improved</w:t>
      </w:r>
      <w:r w:rsidR="008E2A12" w:rsidRPr="008E2A12">
        <w:t xml:space="preserve"> </w:t>
      </w:r>
      <w:r w:rsidR="008E2A12">
        <w:t xml:space="preserve">overall </w:t>
      </w:r>
      <w:r w:rsidR="00EA7A0C">
        <w:t>recording</w:t>
      </w:r>
      <w:r>
        <w:t xml:space="preserve">. Only </w:t>
      </w:r>
      <w:r w:rsidR="00B75687">
        <w:t>6.4</w:t>
      </w:r>
      <w:r>
        <w:t>% of service users had more than one care spell in the reporting period, as shown below.</w:t>
      </w:r>
    </w:p>
    <w:p w:rsidR="00B75687" w:rsidRDefault="00E602AA" w:rsidP="0017591C">
      <w:pPr>
        <w:spacing w:after="0"/>
      </w:pPr>
      <w:r>
        <w:t xml:space="preserve"> </w:t>
      </w:r>
    </w:p>
    <w:tbl>
      <w:tblPr>
        <w:tblpPr w:leftFromText="180" w:rightFromText="180" w:vertAnchor="text" w:horzAnchor="page" w:tblpX="7048" w:tblpY="52"/>
        <w:tblW w:w="4047" w:type="dxa"/>
        <w:tblLook w:val="0000"/>
      </w:tblPr>
      <w:tblGrid>
        <w:gridCol w:w="1808"/>
        <w:gridCol w:w="786"/>
        <w:gridCol w:w="673"/>
        <w:gridCol w:w="447"/>
        <w:gridCol w:w="333"/>
      </w:tblGrid>
      <w:tr w:rsidR="006573C7" w:rsidRPr="006573C7" w:rsidTr="006573C7">
        <w:trPr>
          <w:trHeight w:val="332"/>
        </w:trPr>
        <w:tc>
          <w:tcPr>
            <w:tcW w:w="0" w:type="auto"/>
            <w:tcBorders>
              <w:top w:val="single" w:sz="12" w:space="0" w:color="auto"/>
              <w:left w:val="single" w:sz="12" w:space="0" w:color="auto"/>
              <w:bottom w:val="single" w:sz="12" w:space="0" w:color="auto"/>
              <w:right w:val="single" w:sz="12" w:space="0" w:color="auto"/>
            </w:tcBorders>
          </w:tcPr>
          <w:p w:rsidR="006573C7" w:rsidRPr="006573C7" w:rsidRDefault="006573C7" w:rsidP="006573C7">
            <w:pPr>
              <w:autoSpaceDE w:val="0"/>
              <w:autoSpaceDN w:val="0"/>
              <w:adjustRightInd w:val="0"/>
              <w:spacing w:after="0" w:line="240" w:lineRule="auto"/>
              <w:rPr>
                <w:rFonts w:cs="Calibri"/>
                <w:b/>
                <w:bCs/>
                <w:color w:val="000000"/>
                <w:lang w:eastAsia="en-GB"/>
              </w:rPr>
            </w:pPr>
            <w:r w:rsidRPr="006573C7">
              <w:rPr>
                <w:rFonts w:cs="Calibri"/>
                <w:b/>
                <w:bCs/>
                <w:color w:val="000000"/>
                <w:lang w:eastAsia="en-GB"/>
              </w:rPr>
              <w:t>Number of Spells</w:t>
            </w:r>
          </w:p>
        </w:tc>
        <w:tc>
          <w:tcPr>
            <w:tcW w:w="0" w:type="auto"/>
            <w:tcBorders>
              <w:top w:val="single" w:sz="12" w:space="0" w:color="auto"/>
              <w:left w:val="nil"/>
              <w:bottom w:val="single" w:sz="12" w:space="0" w:color="auto"/>
              <w:right w:val="single" w:sz="6" w:space="0" w:color="auto"/>
            </w:tcBorders>
          </w:tcPr>
          <w:p w:rsidR="006573C7" w:rsidRPr="006573C7" w:rsidRDefault="006573C7" w:rsidP="006573C7">
            <w:pPr>
              <w:autoSpaceDE w:val="0"/>
              <w:autoSpaceDN w:val="0"/>
              <w:adjustRightInd w:val="0"/>
              <w:spacing w:after="0" w:line="240" w:lineRule="auto"/>
              <w:jc w:val="right"/>
              <w:rPr>
                <w:rFonts w:cs="Calibri"/>
                <w:b/>
                <w:color w:val="000000"/>
                <w:lang w:eastAsia="en-GB"/>
              </w:rPr>
            </w:pPr>
            <w:r w:rsidRPr="006573C7">
              <w:rPr>
                <w:rFonts w:cs="Calibri"/>
                <w:b/>
                <w:color w:val="000000"/>
                <w:lang w:eastAsia="en-GB"/>
              </w:rPr>
              <w:t>1</w:t>
            </w:r>
          </w:p>
        </w:tc>
        <w:tc>
          <w:tcPr>
            <w:tcW w:w="0" w:type="auto"/>
            <w:tcBorders>
              <w:top w:val="single" w:sz="12" w:space="0" w:color="auto"/>
              <w:left w:val="single" w:sz="6" w:space="0" w:color="auto"/>
              <w:bottom w:val="single" w:sz="12" w:space="0" w:color="auto"/>
              <w:right w:val="single" w:sz="6" w:space="0" w:color="auto"/>
            </w:tcBorders>
          </w:tcPr>
          <w:p w:rsidR="006573C7" w:rsidRPr="006573C7" w:rsidRDefault="006573C7" w:rsidP="006573C7">
            <w:pPr>
              <w:autoSpaceDE w:val="0"/>
              <w:autoSpaceDN w:val="0"/>
              <w:adjustRightInd w:val="0"/>
              <w:spacing w:after="0" w:line="240" w:lineRule="auto"/>
              <w:jc w:val="right"/>
              <w:rPr>
                <w:rFonts w:cs="Calibri"/>
                <w:b/>
                <w:color w:val="000000"/>
                <w:lang w:eastAsia="en-GB"/>
              </w:rPr>
            </w:pPr>
            <w:r w:rsidRPr="006573C7">
              <w:rPr>
                <w:rFonts w:cs="Calibri"/>
                <w:b/>
                <w:color w:val="000000"/>
                <w:lang w:eastAsia="en-GB"/>
              </w:rPr>
              <w:t>2</w:t>
            </w:r>
          </w:p>
        </w:tc>
        <w:tc>
          <w:tcPr>
            <w:tcW w:w="0" w:type="auto"/>
            <w:tcBorders>
              <w:top w:val="single" w:sz="12" w:space="0" w:color="auto"/>
              <w:left w:val="single" w:sz="6" w:space="0" w:color="auto"/>
              <w:bottom w:val="single" w:sz="12" w:space="0" w:color="auto"/>
              <w:right w:val="single" w:sz="6" w:space="0" w:color="auto"/>
            </w:tcBorders>
          </w:tcPr>
          <w:p w:rsidR="006573C7" w:rsidRPr="006573C7" w:rsidRDefault="006573C7" w:rsidP="006573C7">
            <w:pPr>
              <w:autoSpaceDE w:val="0"/>
              <w:autoSpaceDN w:val="0"/>
              <w:adjustRightInd w:val="0"/>
              <w:spacing w:after="0" w:line="240" w:lineRule="auto"/>
              <w:jc w:val="right"/>
              <w:rPr>
                <w:rFonts w:cs="Calibri"/>
                <w:b/>
                <w:color w:val="000000"/>
                <w:lang w:eastAsia="en-GB"/>
              </w:rPr>
            </w:pPr>
            <w:r w:rsidRPr="006573C7">
              <w:rPr>
                <w:rFonts w:cs="Calibri"/>
                <w:b/>
                <w:color w:val="000000"/>
                <w:lang w:eastAsia="en-GB"/>
              </w:rPr>
              <w:t>3</w:t>
            </w:r>
          </w:p>
        </w:tc>
        <w:tc>
          <w:tcPr>
            <w:tcW w:w="0" w:type="auto"/>
            <w:tcBorders>
              <w:top w:val="single" w:sz="12" w:space="0" w:color="auto"/>
              <w:left w:val="single" w:sz="6" w:space="0" w:color="auto"/>
              <w:bottom w:val="single" w:sz="12" w:space="0" w:color="auto"/>
              <w:right w:val="single" w:sz="12" w:space="0" w:color="auto"/>
            </w:tcBorders>
          </w:tcPr>
          <w:p w:rsidR="006573C7" w:rsidRPr="006573C7" w:rsidRDefault="006573C7" w:rsidP="006573C7">
            <w:pPr>
              <w:autoSpaceDE w:val="0"/>
              <w:autoSpaceDN w:val="0"/>
              <w:adjustRightInd w:val="0"/>
              <w:spacing w:after="0" w:line="240" w:lineRule="auto"/>
              <w:jc w:val="right"/>
              <w:rPr>
                <w:rFonts w:cs="Calibri"/>
                <w:b/>
                <w:color w:val="000000"/>
                <w:lang w:eastAsia="en-GB"/>
              </w:rPr>
            </w:pPr>
            <w:r w:rsidRPr="006573C7">
              <w:rPr>
                <w:rFonts w:cs="Calibri"/>
                <w:b/>
                <w:color w:val="000000"/>
                <w:lang w:eastAsia="en-GB"/>
              </w:rPr>
              <w:t>4</w:t>
            </w:r>
          </w:p>
        </w:tc>
      </w:tr>
      <w:tr w:rsidR="006573C7" w:rsidRPr="00B75687" w:rsidTr="006573C7">
        <w:trPr>
          <w:trHeight w:val="332"/>
        </w:trPr>
        <w:tc>
          <w:tcPr>
            <w:tcW w:w="0" w:type="auto"/>
            <w:tcBorders>
              <w:top w:val="single" w:sz="12" w:space="0" w:color="auto"/>
              <w:left w:val="single" w:sz="12" w:space="0" w:color="auto"/>
              <w:bottom w:val="single" w:sz="12" w:space="0" w:color="auto"/>
              <w:right w:val="single" w:sz="12" w:space="0" w:color="auto"/>
            </w:tcBorders>
          </w:tcPr>
          <w:p w:rsidR="006573C7" w:rsidRPr="00B75687" w:rsidRDefault="006573C7" w:rsidP="006573C7">
            <w:pPr>
              <w:autoSpaceDE w:val="0"/>
              <w:autoSpaceDN w:val="0"/>
              <w:adjustRightInd w:val="0"/>
              <w:spacing w:after="0" w:line="240" w:lineRule="auto"/>
              <w:rPr>
                <w:rFonts w:cs="Calibri"/>
                <w:b/>
                <w:bCs/>
                <w:color w:val="000000"/>
                <w:lang w:eastAsia="en-GB"/>
              </w:rPr>
            </w:pPr>
            <w:r w:rsidRPr="00B75687">
              <w:rPr>
                <w:rFonts w:cs="Calibri"/>
                <w:b/>
                <w:bCs/>
                <w:color w:val="000000"/>
                <w:lang w:eastAsia="en-GB"/>
              </w:rPr>
              <w:t>Services Users</w:t>
            </w:r>
          </w:p>
        </w:tc>
        <w:tc>
          <w:tcPr>
            <w:tcW w:w="0" w:type="auto"/>
            <w:tcBorders>
              <w:top w:val="single" w:sz="12" w:space="0" w:color="auto"/>
              <w:left w:val="nil"/>
              <w:bottom w:val="single" w:sz="12" w:space="0" w:color="auto"/>
              <w:right w:val="single" w:sz="6" w:space="0" w:color="auto"/>
            </w:tcBorders>
          </w:tcPr>
          <w:p w:rsidR="006573C7" w:rsidRPr="00B75687" w:rsidRDefault="006573C7" w:rsidP="006573C7">
            <w:pPr>
              <w:autoSpaceDE w:val="0"/>
              <w:autoSpaceDN w:val="0"/>
              <w:adjustRightInd w:val="0"/>
              <w:spacing w:after="0" w:line="240" w:lineRule="auto"/>
              <w:jc w:val="right"/>
              <w:rPr>
                <w:rFonts w:cs="Calibri"/>
                <w:color w:val="000000"/>
                <w:lang w:eastAsia="en-GB"/>
              </w:rPr>
            </w:pPr>
            <w:r w:rsidRPr="00B75687">
              <w:rPr>
                <w:rFonts w:cs="Calibri"/>
                <w:color w:val="000000"/>
                <w:lang w:eastAsia="en-GB"/>
              </w:rPr>
              <w:t>17163</w:t>
            </w:r>
          </w:p>
        </w:tc>
        <w:tc>
          <w:tcPr>
            <w:tcW w:w="0" w:type="auto"/>
            <w:tcBorders>
              <w:top w:val="single" w:sz="12" w:space="0" w:color="auto"/>
              <w:left w:val="single" w:sz="6" w:space="0" w:color="auto"/>
              <w:bottom w:val="single" w:sz="12" w:space="0" w:color="auto"/>
              <w:right w:val="single" w:sz="6" w:space="0" w:color="auto"/>
            </w:tcBorders>
          </w:tcPr>
          <w:p w:rsidR="006573C7" w:rsidRPr="00B75687" w:rsidRDefault="006573C7" w:rsidP="006573C7">
            <w:pPr>
              <w:autoSpaceDE w:val="0"/>
              <w:autoSpaceDN w:val="0"/>
              <w:adjustRightInd w:val="0"/>
              <w:spacing w:after="0" w:line="240" w:lineRule="auto"/>
              <w:jc w:val="right"/>
              <w:rPr>
                <w:rFonts w:cs="Calibri"/>
                <w:color w:val="000000"/>
                <w:lang w:eastAsia="en-GB"/>
              </w:rPr>
            </w:pPr>
            <w:r w:rsidRPr="00B75687">
              <w:rPr>
                <w:rFonts w:cs="Calibri"/>
                <w:color w:val="000000"/>
                <w:lang w:eastAsia="en-GB"/>
              </w:rPr>
              <w:t>1092</w:t>
            </w:r>
          </w:p>
        </w:tc>
        <w:tc>
          <w:tcPr>
            <w:tcW w:w="0" w:type="auto"/>
            <w:tcBorders>
              <w:top w:val="single" w:sz="12" w:space="0" w:color="auto"/>
              <w:left w:val="single" w:sz="6" w:space="0" w:color="auto"/>
              <w:bottom w:val="single" w:sz="12" w:space="0" w:color="auto"/>
              <w:right w:val="single" w:sz="6" w:space="0" w:color="auto"/>
            </w:tcBorders>
          </w:tcPr>
          <w:p w:rsidR="006573C7" w:rsidRPr="00B75687" w:rsidRDefault="006573C7" w:rsidP="006573C7">
            <w:pPr>
              <w:autoSpaceDE w:val="0"/>
              <w:autoSpaceDN w:val="0"/>
              <w:adjustRightInd w:val="0"/>
              <w:spacing w:after="0" w:line="240" w:lineRule="auto"/>
              <w:jc w:val="right"/>
              <w:rPr>
                <w:rFonts w:cs="Calibri"/>
                <w:color w:val="000000"/>
                <w:lang w:eastAsia="en-GB"/>
              </w:rPr>
            </w:pPr>
            <w:r w:rsidRPr="00B75687">
              <w:rPr>
                <w:rFonts w:cs="Calibri"/>
                <w:color w:val="000000"/>
                <w:lang w:eastAsia="en-GB"/>
              </w:rPr>
              <w:t>75</w:t>
            </w:r>
          </w:p>
        </w:tc>
        <w:tc>
          <w:tcPr>
            <w:tcW w:w="0" w:type="auto"/>
            <w:tcBorders>
              <w:top w:val="single" w:sz="12" w:space="0" w:color="auto"/>
              <w:left w:val="single" w:sz="6" w:space="0" w:color="auto"/>
              <w:bottom w:val="single" w:sz="12" w:space="0" w:color="auto"/>
              <w:right w:val="single" w:sz="12" w:space="0" w:color="auto"/>
            </w:tcBorders>
          </w:tcPr>
          <w:p w:rsidR="006573C7" w:rsidRPr="00B75687" w:rsidRDefault="006573C7" w:rsidP="006573C7">
            <w:pPr>
              <w:autoSpaceDE w:val="0"/>
              <w:autoSpaceDN w:val="0"/>
              <w:adjustRightInd w:val="0"/>
              <w:spacing w:after="0" w:line="240" w:lineRule="auto"/>
              <w:jc w:val="right"/>
              <w:rPr>
                <w:rFonts w:cs="Calibri"/>
                <w:color w:val="000000"/>
                <w:lang w:eastAsia="en-GB"/>
              </w:rPr>
            </w:pPr>
            <w:r w:rsidRPr="00B75687">
              <w:rPr>
                <w:rFonts w:cs="Calibri"/>
                <w:color w:val="000000"/>
                <w:lang w:eastAsia="en-GB"/>
              </w:rPr>
              <w:t>1</w:t>
            </w:r>
          </w:p>
        </w:tc>
      </w:tr>
    </w:tbl>
    <w:p w:rsidR="00B75687" w:rsidRDefault="00E602AA" w:rsidP="0017591C">
      <w:pPr>
        <w:spacing w:after="0"/>
        <w:rPr>
          <w:sz w:val="16"/>
          <w:szCs w:val="16"/>
        </w:rPr>
      </w:pPr>
      <w:r>
        <w:rPr>
          <w:sz w:val="16"/>
          <w:szCs w:val="16"/>
        </w:rPr>
        <w:t xml:space="preserve">Figure &amp; Table </w:t>
      </w:r>
      <w:r w:rsidR="0007691C">
        <w:rPr>
          <w:sz w:val="16"/>
          <w:szCs w:val="16"/>
        </w:rPr>
        <w:t>3</w:t>
      </w:r>
      <w:r>
        <w:rPr>
          <w:sz w:val="16"/>
          <w:szCs w:val="16"/>
        </w:rPr>
        <w:t>: Service Users by Number of Care Spells within Reporting Period.</w:t>
      </w:r>
    </w:p>
    <w:p w:rsidR="00E602AA" w:rsidRDefault="00E602AA" w:rsidP="0017591C">
      <w:pPr>
        <w:spacing w:after="0"/>
        <w:rPr>
          <w:sz w:val="16"/>
          <w:szCs w:val="16"/>
        </w:rPr>
      </w:pPr>
    </w:p>
    <w:p w:rsidR="00E602AA" w:rsidRDefault="00E602AA" w:rsidP="0017591C">
      <w:pPr>
        <w:spacing w:after="0"/>
        <w:rPr>
          <w:sz w:val="16"/>
          <w:szCs w:val="16"/>
        </w:rPr>
      </w:pPr>
    </w:p>
    <w:p w:rsidR="006573C7" w:rsidRDefault="006573C7" w:rsidP="0017591C">
      <w:pPr>
        <w:spacing w:after="0"/>
        <w:rPr>
          <w:sz w:val="16"/>
          <w:szCs w:val="16"/>
        </w:rPr>
      </w:pPr>
    </w:p>
    <w:p w:rsidR="006573C7" w:rsidRDefault="006573C7" w:rsidP="0017591C">
      <w:pPr>
        <w:spacing w:after="0"/>
        <w:rPr>
          <w:sz w:val="16"/>
          <w:szCs w:val="16"/>
        </w:rPr>
      </w:pPr>
    </w:p>
    <w:p w:rsidR="00E602AA" w:rsidRDefault="00E602AA" w:rsidP="0017591C">
      <w:pPr>
        <w:spacing w:after="0"/>
        <w:rPr>
          <w:b/>
        </w:rPr>
      </w:pPr>
      <w:r>
        <w:t xml:space="preserve"> </w:t>
      </w:r>
      <w:r w:rsidR="0007691C">
        <w:rPr>
          <w:b/>
        </w:rPr>
        <w:t>4</w:t>
      </w:r>
      <w:r>
        <w:rPr>
          <w:b/>
        </w:rPr>
        <w:t>. Demographics</w:t>
      </w:r>
    </w:p>
    <w:p w:rsidR="006573C7" w:rsidRDefault="006573C7" w:rsidP="0017591C">
      <w:pPr>
        <w:spacing w:after="0"/>
        <w:rPr>
          <w:b/>
          <w:noProof/>
          <w:lang w:eastAsia="en-GB"/>
        </w:rPr>
      </w:pPr>
    </w:p>
    <w:p w:rsidR="00E602AA" w:rsidRDefault="00BF00AB" w:rsidP="0017591C">
      <w:pPr>
        <w:spacing w:after="0"/>
        <w:rPr>
          <w:b/>
        </w:rPr>
      </w:pPr>
      <w:r>
        <w:rPr>
          <w:b/>
          <w:noProof/>
          <w:lang w:eastAsia="en-GB"/>
        </w:rPr>
        <w:t xml:space="preserve"> </w:t>
      </w:r>
      <w:r w:rsidR="00E602AA">
        <w:rPr>
          <w:b/>
        </w:rPr>
        <w:t>a) Gender</w:t>
      </w:r>
    </w:p>
    <w:p w:rsidR="00E602AA" w:rsidRDefault="00E602AA" w:rsidP="002B0337">
      <w:pPr>
        <w:spacing w:after="0"/>
        <w:ind w:left="567"/>
        <w:jc w:val="both"/>
      </w:pPr>
      <w:r>
        <w:t>In the reporting period fe</w:t>
      </w:r>
      <w:r w:rsidR="008C44E8">
        <w:t>males comprised the majority (58</w:t>
      </w:r>
      <w:r>
        <w:t xml:space="preserve">%) of the total care spells, roughly the same proportion as last year (2008/9: 57%). Notable is the decrease in the proportion of care spells with unknown genders from </w:t>
      </w:r>
      <w:r w:rsidR="00032BD7">
        <w:t>0.9</w:t>
      </w:r>
      <w:r>
        <w:t xml:space="preserve">% last year to 0.2% reflecting an improvement in data completeness.  </w:t>
      </w:r>
    </w:p>
    <w:p w:rsidR="006573C7" w:rsidRDefault="006573C7" w:rsidP="0017591C">
      <w:pPr>
        <w:spacing w:after="0"/>
        <w:rPr>
          <w:sz w:val="16"/>
          <w:szCs w:val="16"/>
        </w:rPr>
      </w:pPr>
    </w:p>
    <w:p w:rsidR="00E602AA" w:rsidRDefault="00E602AA" w:rsidP="0017591C">
      <w:pPr>
        <w:spacing w:after="0"/>
        <w:rPr>
          <w:sz w:val="16"/>
          <w:szCs w:val="16"/>
        </w:rPr>
      </w:pPr>
      <w:r>
        <w:rPr>
          <w:sz w:val="16"/>
          <w:szCs w:val="16"/>
        </w:rPr>
        <w:t xml:space="preserve">Figure </w:t>
      </w:r>
      <w:r w:rsidR="0007691C">
        <w:rPr>
          <w:sz w:val="16"/>
          <w:szCs w:val="16"/>
        </w:rPr>
        <w:t>4</w:t>
      </w:r>
      <w:r>
        <w:rPr>
          <w:sz w:val="16"/>
          <w:szCs w:val="16"/>
        </w:rPr>
        <w:t xml:space="preserve">a: Care Spells by Gender of Service User (See Appendix </w:t>
      </w:r>
      <w:r w:rsidR="0007691C">
        <w:rPr>
          <w:sz w:val="16"/>
          <w:szCs w:val="16"/>
        </w:rPr>
        <w:t>4</w:t>
      </w:r>
      <w:r>
        <w:rPr>
          <w:sz w:val="16"/>
          <w:szCs w:val="16"/>
        </w:rPr>
        <w:t>a)</w:t>
      </w:r>
    </w:p>
    <w:p w:rsidR="002A0FA2" w:rsidRDefault="006573C7" w:rsidP="0017591C">
      <w:pPr>
        <w:spacing w:after="0"/>
        <w:rPr>
          <w:b/>
        </w:rPr>
      </w:pPr>
      <w:r>
        <w:rPr>
          <w:b/>
          <w:noProof/>
          <w:lang w:eastAsia="en-GB"/>
        </w:rPr>
        <w:drawing>
          <wp:anchor distT="0" distB="0" distL="114300" distR="114300" simplePos="0" relativeHeight="251700224" behindDoc="1" locked="0" layoutInCell="1" allowOverlap="1">
            <wp:simplePos x="0" y="0"/>
            <wp:positionH relativeFrom="column">
              <wp:posOffset>1876425</wp:posOffset>
            </wp:positionH>
            <wp:positionV relativeFrom="paragraph">
              <wp:posOffset>130175</wp:posOffset>
            </wp:positionV>
            <wp:extent cx="4055745" cy="2276475"/>
            <wp:effectExtent l="19050" t="0" r="1905" b="0"/>
            <wp:wrapTight wrapText="bothSides">
              <wp:wrapPolygon edited="0">
                <wp:start x="-101" y="0"/>
                <wp:lineTo x="-101" y="21510"/>
                <wp:lineTo x="21610" y="21510"/>
                <wp:lineTo x="21610" y="0"/>
                <wp:lineTo x="-101"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055745" cy="2276475"/>
                    </a:xfrm>
                    <a:prstGeom prst="rect">
                      <a:avLst/>
                    </a:prstGeom>
                    <a:noFill/>
                  </pic:spPr>
                </pic:pic>
              </a:graphicData>
            </a:graphic>
          </wp:anchor>
        </w:drawing>
      </w: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2A0FA2" w:rsidRDefault="002A0FA2" w:rsidP="0017591C">
      <w:pPr>
        <w:spacing w:after="0"/>
        <w:rPr>
          <w:b/>
        </w:rPr>
      </w:pPr>
    </w:p>
    <w:p w:rsidR="002A0FA2" w:rsidRDefault="002A0FA2" w:rsidP="0017591C">
      <w:pPr>
        <w:spacing w:after="0"/>
        <w:rPr>
          <w:b/>
        </w:rPr>
      </w:pPr>
    </w:p>
    <w:p w:rsidR="002A0FA2" w:rsidRDefault="002A0FA2" w:rsidP="0017591C">
      <w:pPr>
        <w:spacing w:after="0"/>
        <w:rPr>
          <w:b/>
        </w:rPr>
      </w:pP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6573C7" w:rsidRDefault="006573C7" w:rsidP="0017591C">
      <w:pPr>
        <w:spacing w:after="0"/>
        <w:rPr>
          <w:b/>
        </w:rPr>
      </w:pPr>
    </w:p>
    <w:p w:rsidR="00E602AA" w:rsidRDefault="0017591C" w:rsidP="0017591C">
      <w:pPr>
        <w:spacing w:after="0"/>
        <w:rPr>
          <w:b/>
        </w:rPr>
      </w:pPr>
      <w:r>
        <w:rPr>
          <w:b/>
        </w:rPr>
        <w:lastRenderedPageBreak/>
        <w:t>b</w:t>
      </w:r>
      <w:r w:rsidR="00E602AA">
        <w:rPr>
          <w:b/>
        </w:rPr>
        <w:t>) Age</w:t>
      </w:r>
      <w:r w:rsidR="00E602AA">
        <w:rPr>
          <w:rStyle w:val="FootnoteReference"/>
          <w:b/>
        </w:rPr>
        <w:footnoteReference w:id="1"/>
      </w:r>
    </w:p>
    <w:tbl>
      <w:tblPr>
        <w:tblpPr w:leftFromText="180" w:rightFromText="180" w:vertAnchor="text" w:horzAnchor="margin" w:tblpXSpec="right" w:tblpYSpec="bottom"/>
        <w:tblW w:w="2722" w:type="dxa"/>
        <w:tblLook w:val="0000"/>
      </w:tblPr>
      <w:tblGrid>
        <w:gridCol w:w="1403"/>
        <w:gridCol w:w="1319"/>
      </w:tblGrid>
      <w:tr w:rsidR="00164E0E" w:rsidRPr="003A2B65" w:rsidTr="00164E0E">
        <w:trPr>
          <w:trHeight w:val="174"/>
        </w:trPr>
        <w:tc>
          <w:tcPr>
            <w:tcW w:w="0" w:type="auto"/>
            <w:tcBorders>
              <w:top w:val="single" w:sz="12" w:space="0" w:color="auto"/>
              <w:left w:val="single" w:sz="12" w:space="0" w:color="auto"/>
              <w:bottom w:val="single" w:sz="12" w:space="0" w:color="auto"/>
              <w:right w:val="single" w:sz="12" w:space="0" w:color="auto"/>
            </w:tcBorders>
            <w:vAlign w:val="bottom"/>
          </w:tcPr>
          <w:p w:rsidR="00164E0E" w:rsidRDefault="00164E0E" w:rsidP="0017591C">
            <w:pPr>
              <w:spacing w:after="0"/>
              <w:rPr>
                <w:b/>
                <w:bCs/>
                <w:color w:val="000000"/>
              </w:rPr>
            </w:pPr>
            <w:r>
              <w:rPr>
                <w:b/>
                <w:bCs/>
                <w:color w:val="000000"/>
              </w:rPr>
              <w:t>Gender</w:t>
            </w:r>
          </w:p>
        </w:tc>
        <w:tc>
          <w:tcPr>
            <w:tcW w:w="0" w:type="auto"/>
            <w:tcBorders>
              <w:top w:val="single" w:sz="12" w:space="0" w:color="auto"/>
              <w:left w:val="single" w:sz="12" w:space="0" w:color="auto"/>
              <w:bottom w:val="single" w:sz="12" w:space="0" w:color="auto"/>
              <w:right w:val="single" w:sz="12" w:space="0" w:color="auto"/>
            </w:tcBorders>
            <w:vAlign w:val="bottom"/>
          </w:tcPr>
          <w:p w:rsidR="00164E0E" w:rsidRDefault="00164E0E" w:rsidP="0017591C">
            <w:pPr>
              <w:spacing w:after="0"/>
              <w:rPr>
                <w:b/>
                <w:bCs/>
                <w:color w:val="000000"/>
              </w:rPr>
            </w:pPr>
            <w:r>
              <w:rPr>
                <w:b/>
                <w:bCs/>
                <w:color w:val="000000"/>
              </w:rPr>
              <w:t>Mean Age</w:t>
            </w:r>
          </w:p>
        </w:tc>
      </w:tr>
      <w:tr w:rsidR="00164E0E" w:rsidRPr="003A2B65" w:rsidTr="00164E0E">
        <w:trPr>
          <w:trHeight w:val="165"/>
        </w:trPr>
        <w:tc>
          <w:tcPr>
            <w:tcW w:w="0" w:type="auto"/>
            <w:tcBorders>
              <w:top w:val="nil"/>
              <w:left w:val="single" w:sz="12" w:space="0" w:color="auto"/>
              <w:bottom w:val="single" w:sz="6" w:space="0" w:color="auto"/>
              <w:right w:val="single" w:sz="12" w:space="0" w:color="auto"/>
            </w:tcBorders>
            <w:vAlign w:val="bottom"/>
          </w:tcPr>
          <w:p w:rsidR="00164E0E" w:rsidRDefault="00164E0E" w:rsidP="0017591C">
            <w:pPr>
              <w:spacing w:after="0"/>
              <w:rPr>
                <w:color w:val="000000"/>
              </w:rPr>
            </w:pPr>
            <w:r>
              <w:rPr>
                <w:color w:val="000000"/>
              </w:rPr>
              <w:t>Male</w:t>
            </w:r>
          </w:p>
        </w:tc>
        <w:tc>
          <w:tcPr>
            <w:tcW w:w="0" w:type="auto"/>
            <w:tcBorders>
              <w:top w:val="nil"/>
              <w:left w:val="single" w:sz="12" w:space="0" w:color="auto"/>
              <w:bottom w:val="single" w:sz="6" w:space="0" w:color="auto"/>
              <w:right w:val="single" w:sz="12" w:space="0" w:color="auto"/>
            </w:tcBorders>
            <w:vAlign w:val="bottom"/>
          </w:tcPr>
          <w:p w:rsidR="00164E0E" w:rsidRDefault="00164E0E" w:rsidP="0017591C">
            <w:pPr>
              <w:spacing w:after="0"/>
              <w:jc w:val="right"/>
              <w:rPr>
                <w:color w:val="000000"/>
              </w:rPr>
            </w:pPr>
            <w:r>
              <w:rPr>
                <w:color w:val="000000"/>
              </w:rPr>
              <w:t>50.5</w:t>
            </w:r>
          </w:p>
        </w:tc>
      </w:tr>
      <w:tr w:rsidR="00164E0E" w:rsidRPr="003A2B65" w:rsidTr="00164E0E">
        <w:trPr>
          <w:trHeight w:val="165"/>
        </w:trPr>
        <w:tc>
          <w:tcPr>
            <w:tcW w:w="0" w:type="auto"/>
            <w:tcBorders>
              <w:top w:val="single" w:sz="6" w:space="0" w:color="auto"/>
              <w:left w:val="single" w:sz="12" w:space="0" w:color="auto"/>
              <w:bottom w:val="single" w:sz="6" w:space="0" w:color="auto"/>
              <w:right w:val="single" w:sz="12" w:space="0" w:color="auto"/>
            </w:tcBorders>
            <w:vAlign w:val="bottom"/>
          </w:tcPr>
          <w:p w:rsidR="00164E0E" w:rsidRDefault="00164E0E" w:rsidP="0017591C">
            <w:pPr>
              <w:spacing w:after="0"/>
              <w:rPr>
                <w:color w:val="000000"/>
              </w:rPr>
            </w:pPr>
            <w:r>
              <w:rPr>
                <w:color w:val="000000"/>
              </w:rPr>
              <w:t>Female</w:t>
            </w:r>
          </w:p>
        </w:tc>
        <w:tc>
          <w:tcPr>
            <w:tcW w:w="0" w:type="auto"/>
            <w:tcBorders>
              <w:top w:val="single" w:sz="6" w:space="0" w:color="auto"/>
              <w:left w:val="single" w:sz="12" w:space="0" w:color="auto"/>
              <w:bottom w:val="single" w:sz="6" w:space="0" w:color="auto"/>
              <w:right w:val="single" w:sz="12" w:space="0" w:color="auto"/>
            </w:tcBorders>
            <w:vAlign w:val="bottom"/>
          </w:tcPr>
          <w:p w:rsidR="00164E0E" w:rsidRDefault="00164E0E" w:rsidP="0017591C">
            <w:pPr>
              <w:spacing w:after="0"/>
              <w:jc w:val="right"/>
              <w:rPr>
                <w:color w:val="000000"/>
              </w:rPr>
            </w:pPr>
            <w:r>
              <w:rPr>
                <w:color w:val="000000"/>
              </w:rPr>
              <w:t>56.0</w:t>
            </w:r>
          </w:p>
        </w:tc>
      </w:tr>
      <w:tr w:rsidR="00164E0E" w:rsidRPr="003A2B65" w:rsidTr="00164E0E">
        <w:trPr>
          <w:trHeight w:val="174"/>
        </w:trPr>
        <w:tc>
          <w:tcPr>
            <w:tcW w:w="0" w:type="auto"/>
            <w:tcBorders>
              <w:top w:val="single" w:sz="6" w:space="0" w:color="auto"/>
              <w:left w:val="single" w:sz="12" w:space="0" w:color="auto"/>
              <w:bottom w:val="single" w:sz="12" w:space="0" w:color="auto"/>
              <w:right w:val="single" w:sz="12" w:space="0" w:color="auto"/>
            </w:tcBorders>
            <w:vAlign w:val="bottom"/>
          </w:tcPr>
          <w:p w:rsidR="00164E0E" w:rsidRDefault="00164E0E" w:rsidP="0017591C">
            <w:pPr>
              <w:spacing w:after="0"/>
              <w:rPr>
                <w:color w:val="000000"/>
              </w:rPr>
            </w:pPr>
            <w:r>
              <w:rPr>
                <w:color w:val="000000"/>
              </w:rPr>
              <w:t>Not Known</w:t>
            </w:r>
          </w:p>
        </w:tc>
        <w:tc>
          <w:tcPr>
            <w:tcW w:w="0" w:type="auto"/>
            <w:tcBorders>
              <w:top w:val="single" w:sz="6" w:space="0" w:color="auto"/>
              <w:left w:val="single" w:sz="12" w:space="0" w:color="auto"/>
              <w:bottom w:val="single" w:sz="12" w:space="0" w:color="auto"/>
              <w:right w:val="single" w:sz="12" w:space="0" w:color="auto"/>
            </w:tcBorders>
            <w:vAlign w:val="bottom"/>
          </w:tcPr>
          <w:p w:rsidR="00164E0E" w:rsidRDefault="00164E0E" w:rsidP="0017591C">
            <w:pPr>
              <w:spacing w:after="0"/>
              <w:jc w:val="right"/>
              <w:rPr>
                <w:color w:val="000000"/>
              </w:rPr>
            </w:pPr>
            <w:r>
              <w:rPr>
                <w:color w:val="000000"/>
              </w:rPr>
              <w:t>34.5</w:t>
            </w:r>
          </w:p>
        </w:tc>
      </w:tr>
    </w:tbl>
    <w:p w:rsidR="00E602AA" w:rsidRPr="00613C21" w:rsidRDefault="00E602AA" w:rsidP="0017591C">
      <w:pPr>
        <w:spacing w:after="0"/>
        <w:rPr>
          <w:b/>
        </w:rPr>
      </w:pPr>
      <w:r>
        <w:t>Female service users were on average 5.</w:t>
      </w:r>
      <w:r w:rsidR="00164E0E">
        <w:t>5</w:t>
      </w:r>
      <w:r>
        <w:t xml:space="preserve"> years older than males on commencing their care spell. Across genders, the mean age was 5</w:t>
      </w:r>
      <w:r w:rsidR="00164E0E">
        <w:t>3.6</w:t>
      </w:r>
      <w:r>
        <w:t xml:space="preserve"> years</w:t>
      </w:r>
      <w:r w:rsidR="00164E0E">
        <w:t xml:space="preserve"> at care spell </w:t>
      </w:r>
      <w:r w:rsidR="00221CBE">
        <w:t>commencement.</w:t>
      </w:r>
    </w:p>
    <w:p w:rsidR="00E602AA" w:rsidRPr="005E38C3" w:rsidRDefault="00B029F8" w:rsidP="0017591C">
      <w:pPr>
        <w:pStyle w:val="ListParagraph"/>
        <w:spacing w:after="0"/>
        <w:ind w:left="1440" w:firstLine="2160"/>
        <w:rPr>
          <w:b/>
        </w:rPr>
      </w:pPr>
      <w:r>
        <w:rPr>
          <w:sz w:val="16"/>
          <w:szCs w:val="16"/>
        </w:rPr>
        <w:t xml:space="preserve"> </w:t>
      </w:r>
    </w:p>
    <w:p w:rsidR="00E602AA" w:rsidRDefault="00E602AA" w:rsidP="0017591C">
      <w:pPr>
        <w:spacing w:after="0"/>
        <w:rPr>
          <w:noProof/>
          <w:sz w:val="16"/>
          <w:szCs w:val="16"/>
          <w:lang w:eastAsia="en-GB"/>
        </w:rPr>
      </w:pPr>
    </w:p>
    <w:p w:rsidR="00F060EB" w:rsidRDefault="00F060EB" w:rsidP="0017591C">
      <w:pPr>
        <w:spacing w:after="0"/>
        <w:rPr>
          <w:noProof/>
          <w:sz w:val="16"/>
          <w:szCs w:val="16"/>
          <w:lang w:eastAsia="en-GB"/>
        </w:rPr>
      </w:pPr>
    </w:p>
    <w:p w:rsidR="002B0337" w:rsidRDefault="002B0337" w:rsidP="0017591C">
      <w:pPr>
        <w:tabs>
          <w:tab w:val="left" w:pos="1236"/>
          <w:tab w:val="left" w:pos="1358"/>
        </w:tabs>
        <w:spacing w:after="0"/>
        <w:rPr>
          <w:sz w:val="16"/>
          <w:szCs w:val="16"/>
        </w:rPr>
      </w:pPr>
      <w:r>
        <w:rPr>
          <w:noProof/>
          <w:sz w:val="16"/>
          <w:szCs w:val="16"/>
          <w:lang w:eastAsia="en-GB"/>
        </w:rPr>
        <w:drawing>
          <wp:anchor distT="0" distB="0" distL="114300" distR="114300" simplePos="0" relativeHeight="251723776" behindDoc="1" locked="0" layoutInCell="1" allowOverlap="1">
            <wp:simplePos x="0" y="0"/>
            <wp:positionH relativeFrom="column">
              <wp:posOffset>3810</wp:posOffset>
            </wp:positionH>
            <wp:positionV relativeFrom="paragraph">
              <wp:posOffset>-635</wp:posOffset>
            </wp:positionV>
            <wp:extent cx="5995670" cy="3028315"/>
            <wp:effectExtent l="19050" t="0" r="5080" b="0"/>
            <wp:wrapTight wrapText="bothSides">
              <wp:wrapPolygon edited="0">
                <wp:start x="-69" y="0"/>
                <wp:lineTo x="-69" y="21469"/>
                <wp:lineTo x="21618" y="21469"/>
                <wp:lineTo x="21618" y="0"/>
                <wp:lineTo x="-69"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995670" cy="3028315"/>
                    </a:xfrm>
                    <a:prstGeom prst="rect">
                      <a:avLst/>
                    </a:prstGeom>
                    <a:noFill/>
                  </pic:spPr>
                </pic:pic>
              </a:graphicData>
            </a:graphic>
          </wp:anchor>
        </w:drawing>
      </w:r>
    </w:p>
    <w:p w:rsidR="00E602AA" w:rsidRPr="002B7C4F" w:rsidRDefault="00E602AA" w:rsidP="0017591C">
      <w:pPr>
        <w:tabs>
          <w:tab w:val="left" w:pos="1236"/>
          <w:tab w:val="left" w:pos="1358"/>
        </w:tabs>
        <w:spacing w:after="0"/>
        <w:rPr>
          <w:b/>
        </w:rPr>
      </w:pPr>
      <w:r>
        <w:rPr>
          <w:sz w:val="16"/>
          <w:szCs w:val="16"/>
        </w:rPr>
        <w:t xml:space="preserve">Figure </w:t>
      </w:r>
      <w:r w:rsidR="0007691C">
        <w:rPr>
          <w:sz w:val="16"/>
          <w:szCs w:val="16"/>
        </w:rPr>
        <w:t>4</w:t>
      </w:r>
      <w:r>
        <w:rPr>
          <w:sz w:val="16"/>
          <w:szCs w:val="16"/>
        </w:rPr>
        <w:t xml:space="preserve">b: Number of Care Spells by Age Range &amp; Gender (See appendix </w:t>
      </w:r>
      <w:r w:rsidR="0007691C">
        <w:rPr>
          <w:sz w:val="16"/>
          <w:szCs w:val="16"/>
        </w:rPr>
        <w:t>4</w:t>
      </w:r>
      <w:r>
        <w:rPr>
          <w:sz w:val="16"/>
          <w:szCs w:val="16"/>
        </w:rPr>
        <w:t>b)</w:t>
      </w:r>
    </w:p>
    <w:p w:rsidR="0052352C" w:rsidRDefault="0052352C" w:rsidP="0017591C">
      <w:pPr>
        <w:spacing w:after="0"/>
        <w:rPr>
          <w:sz w:val="24"/>
          <w:szCs w:val="24"/>
        </w:rPr>
      </w:pPr>
    </w:p>
    <w:p w:rsidR="00E602AA" w:rsidRPr="002B0337" w:rsidRDefault="0052352C" w:rsidP="002B0337">
      <w:pPr>
        <w:spacing w:after="0"/>
        <w:ind w:left="567"/>
        <w:jc w:val="both"/>
      </w:pPr>
      <w:r w:rsidRPr="002B0337">
        <w:t xml:space="preserve">There are more female than male care spells across all age groups. </w:t>
      </w:r>
      <w:r w:rsidR="00E602AA" w:rsidRPr="002B0337">
        <w:t xml:space="preserve">Both male and female care spells show an initial peak at 31-40 years. This may reflect the higher </w:t>
      </w:r>
      <w:r w:rsidR="000E70B3" w:rsidRPr="002B0337">
        <w:t>frequency onset</w:t>
      </w:r>
      <w:r w:rsidR="00E602AA" w:rsidRPr="002B0337">
        <w:t xml:space="preserve"> of mental health problems in young adulthood. For males, a second peak occurs at 71-80 years, yet this is lower than the first peak and decreases rapidly towards later age groups, possibly reflecting lower male life expectancy. For females, the second peak at 81-90 years is the highest care spell level; care spells at age 65 and over account for 4</w:t>
      </w:r>
      <w:r w:rsidR="00221CBE" w:rsidRPr="002B0337">
        <w:t>3</w:t>
      </w:r>
      <w:r w:rsidR="00E602AA" w:rsidRPr="002B0337">
        <w:t>% of total female care spells. This may reflect the increasing prevalence of age re</w:t>
      </w:r>
      <w:r w:rsidRPr="002B0337">
        <w:t>lated dementia for older people</w:t>
      </w:r>
      <w:r w:rsidR="00E602AA" w:rsidRPr="002B0337">
        <w:t xml:space="preserve"> as life expectancies increase.</w:t>
      </w:r>
    </w:p>
    <w:p w:rsidR="00221CBE" w:rsidRDefault="00221CBE" w:rsidP="0017591C">
      <w:pPr>
        <w:spacing w:after="0"/>
        <w:rPr>
          <w:b/>
          <w:sz w:val="24"/>
          <w:szCs w:val="24"/>
        </w:rPr>
      </w:pPr>
    </w:p>
    <w:p w:rsidR="00221CBE" w:rsidRDefault="00221CBE" w:rsidP="0017591C">
      <w:pPr>
        <w:spacing w:after="0"/>
        <w:rPr>
          <w:b/>
          <w:sz w:val="24"/>
          <w:szCs w:val="24"/>
        </w:rPr>
      </w:pPr>
    </w:p>
    <w:p w:rsidR="00221CBE" w:rsidRDefault="00221CBE" w:rsidP="0017591C">
      <w:pPr>
        <w:spacing w:after="0"/>
        <w:rPr>
          <w:b/>
          <w:sz w:val="24"/>
          <w:szCs w:val="24"/>
        </w:rPr>
      </w:pPr>
    </w:p>
    <w:p w:rsidR="00221CBE" w:rsidRDefault="00221CBE" w:rsidP="0017591C">
      <w:pPr>
        <w:spacing w:after="0"/>
        <w:rPr>
          <w:b/>
          <w:sz w:val="24"/>
          <w:szCs w:val="24"/>
        </w:rPr>
      </w:pPr>
    </w:p>
    <w:p w:rsidR="00221CBE" w:rsidRDefault="00221CBE" w:rsidP="0017591C">
      <w:pPr>
        <w:spacing w:after="0"/>
        <w:rPr>
          <w:b/>
          <w:sz w:val="24"/>
          <w:szCs w:val="24"/>
        </w:rPr>
      </w:pPr>
    </w:p>
    <w:p w:rsidR="00221CBE" w:rsidRDefault="00221CBE" w:rsidP="0017591C">
      <w:pPr>
        <w:spacing w:after="0"/>
        <w:rPr>
          <w:b/>
          <w:sz w:val="24"/>
          <w:szCs w:val="24"/>
        </w:rPr>
      </w:pPr>
    </w:p>
    <w:p w:rsidR="00F060EB" w:rsidRDefault="00F060EB" w:rsidP="0017591C">
      <w:pPr>
        <w:spacing w:after="0"/>
        <w:rPr>
          <w:b/>
          <w:sz w:val="24"/>
          <w:szCs w:val="24"/>
        </w:rPr>
      </w:pPr>
    </w:p>
    <w:p w:rsidR="00F060EB" w:rsidRDefault="00F060EB" w:rsidP="0017591C">
      <w:pPr>
        <w:spacing w:after="0"/>
        <w:rPr>
          <w:b/>
          <w:sz w:val="24"/>
          <w:szCs w:val="24"/>
        </w:rPr>
      </w:pPr>
    </w:p>
    <w:p w:rsidR="00F060EB" w:rsidRDefault="00F060EB" w:rsidP="0017591C">
      <w:pPr>
        <w:spacing w:after="0"/>
        <w:rPr>
          <w:b/>
          <w:sz w:val="24"/>
          <w:szCs w:val="24"/>
        </w:rPr>
      </w:pPr>
    </w:p>
    <w:p w:rsidR="00E602AA" w:rsidRDefault="00E602AA" w:rsidP="0017591C">
      <w:pPr>
        <w:spacing w:after="0"/>
        <w:rPr>
          <w:b/>
          <w:sz w:val="24"/>
          <w:szCs w:val="24"/>
        </w:rPr>
      </w:pPr>
      <w:r>
        <w:rPr>
          <w:b/>
          <w:sz w:val="24"/>
          <w:szCs w:val="24"/>
        </w:rPr>
        <w:lastRenderedPageBreak/>
        <w:t>c) Ethnic Profile</w:t>
      </w:r>
      <w:r>
        <w:rPr>
          <w:rStyle w:val="FootnoteReference"/>
          <w:b/>
          <w:sz w:val="24"/>
          <w:szCs w:val="24"/>
        </w:rPr>
        <w:footnoteReference w:id="2"/>
      </w:r>
    </w:p>
    <w:p w:rsidR="00E602AA" w:rsidRDefault="00996E76" w:rsidP="0017591C">
      <w:pPr>
        <w:spacing w:after="0"/>
        <w:rPr>
          <w:sz w:val="16"/>
          <w:szCs w:val="16"/>
        </w:rPr>
      </w:pPr>
      <w:r>
        <w:rPr>
          <w:b/>
          <w:noProof/>
          <w:sz w:val="24"/>
          <w:szCs w:val="24"/>
          <w:lang w:eastAsia="en-GB"/>
        </w:rPr>
        <w:drawing>
          <wp:anchor distT="0" distB="0" distL="114300" distR="114300" simplePos="0" relativeHeight="251684864" behindDoc="1" locked="0" layoutInCell="1" allowOverlap="1">
            <wp:simplePos x="0" y="0"/>
            <wp:positionH relativeFrom="column">
              <wp:posOffset>-113030</wp:posOffset>
            </wp:positionH>
            <wp:positionV relativeFrom="paragraph">
              <wp:posOffset>71120</wp:posOffset>
            </wp:positionV>
            <wp:extent cx="6416040" cy="3832860"/>
            <wp:effectExtent l="19050" t="0" r="3810" b="0"/>
            <wp:wrapTight wrapText="bothSides">
              <wp:wrapPolygon edited="0">
                <wp:start x="-64" y="0"/>
                <wp:lineTo x="-64" y="21471"/>
                <wp:lineTo x="21613" y="21471"/>
                <wp:lineTo x="21613" y="0"/>
                <wp:lineTo x="-64" y="0"/>
              </wp:wrapPolygon>
            </wp:wrapTight>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6416040" cy="3832860"/>
                    </a:xfrm>
                    <a:prstGeom prst="rect">
                      <a:avLst/>
                    </a:prstGeom>
                    <a:noFill/>
                  </pic:spPr>
                </pic:pic>
              </a:graphicData>
            </a:graphic>
          </wp:anchor>
        </w:drawing>
      </w:r>
    </w:p>
    <w:p w:rsidR="00E602AA" w:rsidRPr="0007691C" w:rsidRDefault="00E602AA" w:rsidP="0017591C">
      <w:pPr>
        <w:spacing w:after="0"/>
        <w:rPr>
          <w:b/>
          <w:sz w:val="16"/>
          <w:szCs w:val="16"/>
        </w:rPr>
      </w:pPr>
      <w:r>
        <w:rPr>
          <w:sz w:val="16"/>
          <w:szCs w:val="16"/>
        </w:rPr>
        <w:t xml:space="preserve">Figure </w:t>
      </w:r>
      <w:r w:rsidR="0007691C">
        <w:rPr>
          <w:sz w:val="16"/>
          <w:szCs w:val="16"/>
        </w:rPr>
        <w:t>4</w:t>
      </w:r>
      <w:r>
        <w:rPr>
          <w:sz w:val="16"/>
          <w:szCs w:val="16"/>
        </w:rPr>
        <w:t xml:space="preserve">c: Care Spells by Ethnicity and Gender (see Appendix </w:t>
      </w:r>
      <w:r w:rsidR="0007691C">
        <w:rPr>
          <w:sz w:val="16"/>
          <w:szCs w:val="16"/>
        </w:rPr>
        <w:t>4</w:t>
      </w:r>
      <w:r>
        <w:rPr>
          <w:sz w:val="16"/>
          <w:szCs w:val="16"/>
        </w:rPr>
        <w:t xml:space="preserve">c) </w:t>
      </w:r>
      <w:r w:rsidRPr="0007691C">
        <w:rPr>
          <w:b/>
          <w:sz w:val="16"/>
          <w:szCs w:val="16"/>
        </w:rPr>
        <w:t>NOTE LOG SCALE</w:t>
      </w:r>
    </w:p>
    <w:p w:rsidR="00E602AA" w:rsidRDefault="00E602AA" w:rsidP="0017591C">
      <w:pPr>
        <w:spacing w:after="0"/>
      </w:pPr>
    </w:p>
    <w:p w:rsidR="005374E6" w:rsidRDefault="00F41B55" w:rsidP="002B0337">
      <w:pPr>
        <w:spacing w:after="0"/>
        <w:ind w:left="567"/>
        <w:jc w:val="both"/>
      </w:pPr>
      <w:r>
        <w:t>12.8</w:t>
      </w:r>
      <w:r w:rsidR="00E602AA">
        <w:t>% of care spells had ‘unknown’ ser</w:t>
      </w:r>
      <w:r w:rsidR="0052352C">
        <w:t>vice user ethnicity, a decrease</w:t>
      </w:r>
      <w:r w:rsidR="00E602AA">
        <w:t xml:space="preserve"> from last year (2008/9: 20%) </w:t>
      </w:r>
      <w:r>
        <w:t>0.4</w:t>
      </w:r>
      <w:r w:rsidR="00E602AA">
        <w:t>% of care spells have a ‘not stated’</w:t>
      </w:r>
      <w:r w:rsidR="00032BD7" w:rsidRPr="002B0337">
        <w:footnoteReference w:id="3"/>
      </w:r>
      <w:r w:rsidR="00E602AA">
        <w:t xml:space="preserve"> ethnicity, a substantial decrease from last year (2008/9: 12.4%).</w:t>
      </w:r>
      <w:r>
        <w:t xml:space="preserve"> 76.7</w:t>
      </w:r>
      <w:r w:rsidR="00E602AA">
        <w:t xml:space="preserve">% of care spells were classed as having ‘White – British’ ethnicity, with ‘White-British’ Females accounting for </w:t>
      </w:r>
      <w:r>
        <w:t>45.5</w:t>
      </w:r>
      <w:r w:rsidR="00E602AA">
        <w:t>% of</w:t>
      </w:r>
      <w:r w:rsidR="003A5603">
        <w:t xml:space="preserve"> total</w:t>
      </w:r>
      <w:r w:rsidR="00E602AA">
        <w:t xml:space="preserve"> care spells. </w:t>
      </w:r>
      <w:r w:rsidR="003A5603">
        <w:t xml:space="preserve"> </w:t>
      </w:r>
    </w:p>
    <w:p w:rsidR="005374E6" w:rsidRDefault="005374E6" w:rsidP="002B0337">
      <w:pPr>
        <w:spacing w:after="0"/>
        <w:ind w:left="567"/>
        <w:jc w:val="both"/>
      </w:pPr>
    </w:p>
    <w:p w:rsidR="00410BB0" w:rsidRDefault="003A5603" w:rsidP="002B0337">
      <w:pPr>
        <w:spacing w:after="0"/>
        <w:ind w:left="567"/>
        <w:jc w:val="both"/>
      </w:pPr>
      <w:r>
        <w:t>In general, female tend to outnumber male care spells. However, it is worth noting that for</w:t>
      </w:r>
      <w:r w:rsidR="00410BB0">
        <w:t xml:space="preserve"> all ‘Black or Black British’ care spells, males outnumber females.</w:t>
      </w:r>
      <w:r>
        <w:t xml:space="preserve"> </w:t>
      </w:r>
      <w:r w:rsidR="00410BB0">
        <w:t>For the</w:t>
      </w:r>
      <w:r w:rsidR="005374E6">
        <w:t xml:space="preserve"> total</w:t>
      </w:r>
      <w:r w:rsidR="00410BB0">
        <w:t xml:space="preserve"> of</w:t>
      </w:r>
      <w:r w:rsidR="00F41B55">
        <w:t xml:space="preserve"> </w:t>
      </w:r>
      <w:r>
        <w:t xml:space="preserve">‘Black or Black British’ ethnicities, </w:t>
      </w:r>
      <w:r w:rsidR="00982E16">
        <w:t xml:space="preserve">there was 1.12 times more </w:t>
      </w:r>
      <w:r w:rsidR="005374E6">
        <w:t xml:space="preserve">male </w:t>
      </w:r>
      <w:r w:rsidR="00982E16">
        <w:t xml:space="preserve">than </w:t>
      </w:r>
      <w:r w:rsidR="005374E6">
        <w:t>female</w:t>
      </w:r>
      <w:r w:rsidR="00982E16">
        <w:t xml:space="preserve"> care spells</w:t>
      </w:r>
      <w:r>
        <w:t xml:space="preserve">. </w:t>
      </w:r>
    </w:p>
    <w:p w:rsidR="00410BB0" w:rsidRDefault="00410BB0" w:rsidP="002B0337">
      <w:pPr>
        <w:spacing w:after="0"/>
        <w:ind w:left="567"/>
        <w:jc w:val="both"/>
      </w:pPr>
    </w:p>
    <w:p w:rsidR="00E602AA" w:rsidRDefault="003A5603" w:rsidP="002B0337">
      <w:pPr>
        <w:spacing w:after="0"/>
        <w:ind w:left="567"/>
        <w:jc w:val="both"/>
      </w:pPr>
      <w:r>
        <w:t xml:space="preserve">In comparison with last years, gender </w:t>
      </w:r>
      <w:r w:rsidR="00982E16">
        <w:t>distributions across ethnicities are</w:t>
      </w:r>
      <w:r>
        <w:t xml:space="preserve"> more balanced. </w:t>
      </w:r>
      <w:r w:rsidR="00FE5D2D">
        <w:t>For ‘Mixed- White &amp; Asian’ care spells,</w:t>
      </w:r>
      <w:r w:rsidR="00410BB0">
        <w:t xml:space="preserve"> </w:t>
      </w:r>
      <w:r w:rsidR="00982E16">
        <w:t xml:space="preserve">there was 1.43 more males than female care spells (2008/09: 3 times more).  </w:t>
      </w:r>
      <w:r w:rsidR="00FE5D2D">
        <w:t>For ‘Any Other Asian’ care spells, there</w:t>
      </w:r>
      <w:r w:rsidR="002A33DA">
        <w:t xml:space="preserve"> was 1.7</w:t>
      </w:r>
      <w:r w:rsidR="00982E16">
        <w:t>2</w:t>
      </w:r>
      <w:r w:rsidR="002A33DA">
        <w:t xml:space="preserve"> times</w:t>
      </w:r>
      <w:r w:rsidR="00FE5D2D">
        <w:t xml:space="preserve"> more male than female (2</w:t>
      </w:r>
      <w:r w:rsidR="002A33DA">
        <w:t>0</w:t>
      </w:r>
      <w:r w:rsidR="00FE5D2D">
        <w:t xml:space="preserve">08/09: </w:t>
      </w:r>
      <w:r w:rsidR="002A33DA">
        <w:t>1.7</w:t>
      </w:r>
      <w:r w:rsidR="00982E16">
        <w:t>2</w:t>
      </w:r>
      <w:r w:rsidR="002A33DA">
        <w:t xml:space="preserve"> times more</w:t>
      </w:r>
      <w:r w:rsidR="00FE5D2D">
        <w:t xml:space="preserve">). </w:t>
      </w:r>
    </w:p>
    <w:p w:rsidR="00E602AA" w:rsidRDefault="00E602AA" w:rsidP="0017591C">
      <w:pPr>
        <w:spacing w:after="0"/>
      </w:pPr>
    </w:p>
    <w:p w:rsidR="00E602AA" w:rsidRPr="002B0337" w:rsidRDefault="00E602AA" w:rsidP="002B0337">
      <w:pPr>
        <w:spacing w:after="0"/>
        <w:ind w:left="567"/>
        <w:jc w:val="both"/>
      </w:pPr>
      <w:r>
        <w:lastRenderedPageBreak/>
        <w:t>The most current</w:t>
      </w:r>
      <w:r w:rsidR="003A5603">
        <w:t xml:space="preserve"> available</w:t>
      </w:r>
      <w:r>
        <w:t xml:space="preserve"> measurements on the ethnic profile of Leeds is the 2001 Census, therefore it is not possible to confidently measure ethnic representation of the greater population in our services. The next census is in 2011. </w:t>
      </w:r>
    </w:p>
    <w:p w:rsidR="00CA04A3" w:rsidRPr="002B0337" w:rsidRDefault="00CA04A3" w:rsidP="002B0337">
      <w:pPr>
        <w:spacing w:after="0"/>
        <w:ind w:left="567"/>
        <w:jc w:val="both"/>
      </w:pPr>
    </w:p>
    <w:p w:rsidR="00E602AA" w:rsidRDefault="00E602AA" w:rsidP="0017591C">
      <w:pPr>
        <w:spacing w:after="0"/>
        <w:rPr>
          <w:b/>
        </w:rPr>
      </w:pPr>
      <w:r>
        <w:rPr>
          <w:b/>
        </w:rPr>
        <w:t>d) Civil Status</w:t>
      </w:r>
    </w:p>
    <w:p w:rsidR="00E602AA" w:rsidRPr="00A916DD" w:rsidRDefault="00A11447" w:rsidP="0017591C">
      <w:pPr>
        <w:spacing w:after="0"/>
        <w:rPr>
          <w:b/>
        </w:rPr>
      </w:pPr>
      <w:r>
        <w:rPr>
          <w:b/>
          <w:noProof/>
          <w:lang w:eastAsia="en-GB"/>
        </w:rPr>
        <w:drawing>
          <wp:anchor distT="0" distB="0" distL="114300" distR="114300" simplePos="0" relativeHeight="251685888" behindDoc="1" locked="0" layoutInCell="1" allowOverlap="1">
            <wp:simplePos x="0" y="0"/>
            <wp:positionH relativeFrom="column">
              <wp:posOffset>574675</wp:posOffset>
            </wp:positionH>
            <wp:positionV relativeFrom="paragraph">
              <wp:posOffset>8255</wp:posOffset>
            </wp:positionV>
            <wp:extent cx="5435600" cy="3437890"/>
            <wp:effectExtent l="19050" t="0" r="0" b="0"/>
            <wp:wrapTight wrapText="bothSides">
              <wp:wrapPolygon edited="0">
                <wp:start x="-76" y="0"/>
                <wp:lineTo x="-76" y="21424"/>
                <wp:lineTo x="21575" y="21424"/>
                <wp:lineTo x="21575" y="0"/>
                <wp:lineTo x="-76" y="0"/>
              </wp:wrapPolygon>
            </wp:wrapTight>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5435600" cy="3437890"/>
                    </a:xfrm>
                    <a:prstGeom prst="rect">
                      <a:avLst/>
                    </a:prstGeom>
                    <a:noFill/>
                  </pic:spPr>
                </pic:pic>
              </a:graphicData>
            </a:graphic>
          </wp:anchor>
        </w:drawing>
      </w: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p>
    <w:p w:rsidR="00E602AA" w:rsidRDefault="00E602AA" w:rsidP="0017591C">
      <w:pPr>
        <w:spacing w:after="0"/>
        <w:rPr>
          <w:sz w:val="16"/>
          <w:szCs w:val="16"/>
        </w:rPr>
      </w:pPr>
      <w:r>
        <w:rPr>
          <w:sz w:val="16"/>
          <w:szCs w:val="16"/>
        </w:rPr>
        <w:t xml:space="preserve">Figure </w:t>
      </w:r>
      <w:r w:rsidR="0007691C">
        <w:rPr>
          <w:sz w:val="16"/>
          <w:szCs w:val="16"/>
        </w:rPr>
        <w:t>4</w:t>
      </w:r>
      <w:r>
        <w:rPr>
          <w:sz w:val="16"/>
          <w:szCs w:val="16"/>
        </w:rPr>
        <w:t xml:space="preserve">d: Care Spells by Civil Status &amp; Gender (see appendix </w:t>
      </w:r>
      <w:r w:rsidR="0007691C">
        <w:rPr>
          <w:sz w:val="16"/>
          <w:szCs w:val="16"/>
        </w:rPr>
        <w:t>4</w:t>
      </w:r>
      <w:r>
        <w:rPr>
          <w:sz w:val="16"/>
          <w:szCs w:val="16"/>
        </w:rPr>
        <w:t>d)</w:t>
      </w:r>
    </w:p>
    <w:p w:rsidR="00E602AA" w:rsidRDefault="00E602AA" w:rsidP="0017591C">
      <w:pPr>
        <w:spacing w:after="0"/>
      </w:pPr>
    </w:p>
    <w:p w:rsidR="00E602AA" w:rsidRDefault="00A11447" w:rsidP="002B0337">
      <w:pPr>
        <w:spacing w:after="0"/>
        <w:ind w:left="567"/>
        <w:jc w:val="both"/>
      </w:pPr>
      <w:r>
        <w:t>16.9</w:t>
      </w:r>
      <w:r w:rsidR="00E602AA">
        <w:t>% of Care Spells were recorded as having ‘Not Disclosed’ or ‘Not Known’ civil status, a considerable drop from last years level (2008/9: 53.8%).</w:t>
      </w:r>
      <w:r w:rsidR="00E602AA" w:rsidRPr="002B0337">
        <w:t xml:space="preserve">  </w:t>
      </w:r>
      <w:r w:rsidR="00E602AA">
        <w:t>As with last year, ‘Single’ is the only category in which males out number females. For the ‘Widowed / Surviving Civil Partner’ category, women outnumber men</w:t>
      </w:r>
      <w:r>
        <w:t xml:space="preserve"> by</w:t>
      </w:r>
      <w:r w:rsidR="00E602AA">
        <w:t xml:space="preserve"> over 4</w:t>
      </w:r>
      <w:r w:rsidR="008C44E8">
        <w:t xml:space="preserve"> to </w:t>
      </w:r>
      <w:r w:rsidR="00E602AA">
        <w:t xml:space="preserve">1, reflecting lower male life expectancies. </w:t>
      </w:r>
    </w:p>
    <w:p w:rsidR="00E602AA" w:rsidRDefault="00E602AA" w:rsidP="0017591C">
      <w:pPr>
        <w:spacing w:after="0"/>
      </w:pPr>
    </w:p>
    <w:p w:rsidR="00E602AA" w:rsidRDefault="00E602AA" w:rsidP="0017591C">
      <w:pPr>
        <w:spacing w:after="0"/>
        <w:rPr>
          <w:b/>
        </w:rPr>
        <w:sectPr w:rsidR="00E602AA" w:rsidSect="009B2BA5">
          <w:footerReference w:type="default" r:id="rId14"/>
          <w:pgSz w:w="11906" w:h="16838"/>
          <w:pgMar w:top="1440" w:right="1440" w:bottom="1440" w:left="1440" w:header="709" w:footer="709" w:gutter="0"/>
          <w:cols w:space="708"/>
          <w:docGrid w:linePitch="360"/>
        </w:sectPr>
      </w:pPr>
    </w:p>
    <w:p w:rsidR="00F00F79" w:rsidRPr="00F00F79" w:rsidRDefault="00E602AA" w:rsidP="0017591C">
      <w:pPr>
        <w:pStyle w:val="ListParagraph"/>
        <w:numPr>
          <w:ilvl w:val="0"/>
          <w:numId w:val="4"/>
        </w:numPr>
        <w:spacing w:after="0"/>
        <w:rPr>
          <w:b/>
        </w:rPr>
      </w:pPr>
      <w:r w:rsidRPr="00010403">
        <w:rPr>
          <w:b/>
        </w:rPr>
        <w:lastRenderedPageBreak/>
        <w:t xml:space="preserve">Geography </w:t>
      </w:r>
      <w:r>
        <w:t xml:space="preserve">(see appendix </w:t>
      </w:r>
      <w:r w:rsidR="0007691C">
        <w:t>4</w:t>
      </w:r>
      <w:r>
        <w:t>e)</w:t>
      </w:r>
      <w:r w:rsidR="00FC0A3F">
        <w:t xml:space="preserve"> </w:t>
      </w:r>
    </w:p>
    <w:p w:rsidR="00F00F79" w:rsidRPr="00F00F79" w:rsidRDefault="00F00F79" w:rsidP="0017591C">
      <w:pPr>
        <w:pStyle w:val="ListParagraph"/>
        <w:spacing w:after="0"/>
        <w:rPr>
          <w:b/>
        </w:rPr>
      </w:pPr>
      <w:r>
        <w:rPr>
          <w:b/>
          <w:noProof/>
          <w:lang w:eastAsia="en-GB"/>
        </w:rPr>
        <w:drawing>
          <wp:anchor distT="0" distB="0" distL="114300" distR="114300" simplePos="0" relativeHeight="251692032" behindDoc="1" locked="0" layoutInCell="1" allowOverlap="1">
            <wp:simplePos x="0" y="0"/>
            <wp:positionH relativeFrom="column">
              <wp:posOffset>-499110</wp:posOffset>
            </wp:positionH>
            <wp:positionV relativeFrom="paragraph">
              <wp:posOffset>71120</wp:posOffset>
            </wp:positionV>
            <wp:extent cx="6604000" cy="5054600"/>
            <wp:effectExtent l="19050" t="0" r="6350" b="0"/>
            <wp:wrapTight wrapText="bothSides">
              <wp:wrapPolygon edited="0">
                <wp:start x="-62" y="0"/>
                <wp:lineTo x="-62" y="21491"/>
                <wp:lineTo x="21621" y="21491"/>
                <wp:lineTo x="21621" y="0"/>
                <wp:lineTo x="-6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604000" cy="5054600"/>
                    </a:xfrm>
                    <a:prstGeom prst="rect">
                      <a:avLst/>
                    </a:prstGeom>
                    <a:noFill/>
                    <a:ln w="9525">
                      <a:noFill/>
                      <a:miter lim="800000"/>
                      <a:headEnd/>
                      <a:tailEnd/>
                    </a:ln>
                  </pic:spPr>
                </pic:pic>
              </a:graphicData>
            </a:graphic>
          </wp:anchor>
        </w:drawing>
      </w:r>
    </w:p>
    <w:p w:rsidR="00E602AA" w:rsidRPr="00010403" w:rsidRDefault="00E602AA" w:rsidP="0017591C">
      <w:pPr>
        <w:pStyle w:val="ListParagraph"/>
        <w:spacing w:after="0"/>
        <w:rPr>
          <w:b/>
        </w:rPr>
      </w:pPr>
    </w:p>
    <w:p w:rsidR="00E602AA" w:rsidRDefault="00E602AA" w:rsidP="0017591C">
      <w:pPr>
        <w:spacing w:after="0"/>
        <w:ind w:left="360"/>
        <w:jc w:val="both"/>
      </w:pPr>
      <w:r>
        <w:t>This map of Leeds shows the care spells per 1</w:t>
      </w:r>
      <w:r w:rsidR="005B3220">
        <w:t>,</w:t>
      </w:r>
      <w:r>
        <w:t xml:space="preserve">000 </w:t>
      </w:r>
      <w:proofErr w:type="gramStart"/>
      <w:r>
        <w:t>population</w:t>
      </w:r>
      <w:proofErr w:type="gramEnd"/>
      <w:r>
        <w:t xml:space="preserve"> across the electoral wards of Leeds.</w:t>
      </w:r>
      <w:r>
        <w:rPr>
          <w:rStyle w:val="FootnoteReference"/>
        </w:rPr>
        <w:footnoteReference w:id="4"/>
      </w:r>
      <w:r>
        <w:t xml:space="preserve"> </w:t>
      </w:r>
      <w:r w:rsidR="0017591C">
        <w:t xml:space="preserve"> </w:t>
      </w:r>
      <w:r>
        <w:t>(NB: Electoral ward population comes from ONS estimates of mid- 2007 population for 2009 wards.)</w:t>
      </w:r>
    </w:p>
    <w:p w:rsidR="00F00F79" w:rsidRDefault="00F00F79" w:rsidP="0017591C">
      <w:pPr>
        <w:spacing w:after="0"/>
        <w:ind w:left="360"/>
        <w:jc w:val="both"/>
      </w:pPr>
    </w:p>
    <w:p w:rsidR="00F00F79" w:rsidRPr="00F00F79" w:rsidRDefault="00E602AA" w:rsidP="0017591C">
      <w:pPr>
        <w:spacing w:after="0"/>
        <w:ind w:left="360"/>
        <w:jc w:val="both"/>
      </w:pPr>
      <w:r>
        <w:t xml:space="preserve">The highest rate was </w:t>
      </w:r>
      <w:proofErr w:type="spellStart"/>
      <w:r>
        <w:t>Armley</w:t>
      </w:r>
      <w:proofErr w:type="spellEnd"/>
      <w:r>
        <w:t>, with 44 spells per 1</w:t>
      </w:r>
      <w:r w:rsidR="005B3220">
        <w:t>,</w:t>
      </w:r>
      <w:r>
        <w:t xml:space="preserve">000 people. The lowest rate was in </w:t>
      </w:r>
      <w:proofErr w:type="spellStart"/>
      <w:r>
        <w:t>Wetherby</w:t>
      </w:r>
      <w:proofErr w:type="spellEnd"/>
      <w:r w:rsidR="00982E16">
        <w:t xml:space="preserve"> w</w:t>
      </w:r>
      <w:r>
        <w:t>ith 6 spells per 1</w:t>
      </w:r>
      <w:r w:rsidR="005B3220">
        <w:t>,</w:t>
      </w:r>
      <w:r>
        <w:t xml:space="preserve">000 people. However, care spells per population does not necessarily correlate with socioeconomics, as shown by the high rate in the </w:t>
      </w:r>
      <w:proofErr w:type="spellStart"/>
      <w:r>
        <w:t>Roundhay</w:t>
      </w:r>
      <w:proofErr w:type="spellEnd"/>
      <w:r>
        <w:t xml:space="preserve"> w</w:t>
      </w:r>
      <w:r w:rsidR="00B3074E">
        <w:t>ard (33 spells per 1</w:t>
      </w:r>
      <w:r w:rsidR="005B3220">
        <w:t>,</w:t>
      </w:r>
      <w:r w:rsidR="00B3074E">
        <w:t xml:space="preserve">000 people) possibly due </w:t>
      </w:r>
      <w:r w:rsidR="00400B27">
        <w:t>to its</w:t>
      </w:r>
      <w:r w:rsidR="00B3074E">
        <w:t xml:space="preserve"> older population</w:t>
      </w:r>
      <w:r w:rsidR="00400B27">
        <w:t xml:space="preserve"> (mean service user age: 61</w:t>
      </w:r>
      <w:r w:rsidR="00B3074E">
        <w:t>.</w:t>
      </w:r>
      <w:r w:rsidR="00400B27">
        <w:t xml:space="preserve">5 </w:t>
      </w:r>
      <w:r w:rsidR="00400B27" w:rsidRPr="00F00F79">
        <w:t>years).</w:t>
      </w:r>
    </w:p>
    <w:p w:rsidR="00F00F79" w:rsidRPr="00A61851" w:rsidRDefault="00F00F79" w:rsidP="0017591C">
      <w:pPr>
        <w:spacing w:after="0"/>
        <w:ind w:left="360"/>
        <w:jc w:val="both"/>
        <w:rPr>
          <w:color w:val="FF0000"/>
        </w:rPr>
      </w:pPr>
    </w:p>
    <w:p w:rsidR="00E602AA" w:rsidRPr="00734EFE" w:rsidRDefault="00982E16" w:rsidP="0017591C">
      <w:pPr>
        <w:spacing w:after="0"/>
        <w:ind w:left="360"/>
        <w:jc w:val="both"/>
      </w:pPr>
      <w:r>
        <w:t>Geographic proximity</w:t>
      </w:r>
      <w:r w:rsidR="00B3074E" w:rsidRPr="00734EFE">
        <w:t xml:space="preserve"> may</w:t>
      </w:r>
      <w:r w:rsidR="00400B27" w:rsidRPr="00734EFE">
        <w:t xml:space="preserve"> be having</w:t>
      </w:r>
      <w:r w:rsidR="00B3074E" w:rsidRPr="00734EFE">
        <w:t xml:space="preserve"> an impact</w:t>
      </w:r>
      <w:r w:rsidR="00400B27" w:rsidRPr="00734EFE">
        <w:t xml:space="preserve"> on service user numbers</w:t>
      </w:r>
      <w:r w:rsidR="00B3074E" w:rsidRPr="00734EFE">
        <w:t xml:space="preserve">, for example with </w:t>
      </w:r>
      <w:proofErr w:type="spellStart"/>
      <w:r w:rsidR="00B3074E" w:rsidRPr="00734EFE">
        <w:t>Wetherby</w:t>
      </w:r>
      <w:proofErr w:type="spellEnd"/>
      <w:r w:rsidR="00B3074E" w:rsidRPr="00734EFE">
        <w:t xml:space="preserve"> </w:t>
      </w:r>
      <w:r>
        <w:t xml:space="preserve">GPs choosing to refer </w:t>
      </w:r>
      <w:r w:rsidR="00B3074E" w:rsidRPr="00734EFE">
        <w:t xml:space="preserve">to </w:t>
      </w:r>
      <w:r w:rsidR="00B50BBC">
        <w:t>North Yorkshire and York</w:t>
      </w:r>
      <w:r w:rsidR="00F426EF">
        <w:t xml:space="preserve"> PCT</w:t>
      </w:r>
      <w:r w:rsidR="00B50BBC">
        <w:t xml:space="preserve"> mental health</w:t>
      </w:r>
      <w:r w:rsidR="00F426EF">
        <w:t xml:space="preserve"> services in </w:t>
      </w:r>
      <w:r w:rsidR="00B3074E" w:rsidRPr="00734EFE">
        <w:t>Harrogate.</w:t>
      </w:r>
    </w:p>
    <w:p w:rsidR="00E602AA" w:rsidRDefault="00E602AA" w:rsidP="0017591C">
      <w:pPr>
        <w:pStyle w:val="ListParagraph"/>
        <w:spacing w:after="0"/>
        <w:ind w:left="360"/>
        <w:rPr>
          <w:b/>
        </w:rPr>
        <w:sectPr w:rsidR="00E602AA" w:rsidSect="0026101E">
          <w:pgSz w:w="16838" w:h="11906" w:orient="landscape"/>
          <w:pgMar w:top="1440" w:right="1440" w:bottom="1440" w:left="1440" w:header="709" w:footer="709" w:gutter="0"/>
          <w:cols w:space="708"/>
          <w:docGrid w:linePitch="360"/>
        </w:sectPr>
      </w:pPr>
    </w:p>
    <w:p w:rsidR="00E602AA" w:rsidRPr="002B0337" w:rsidRDefault="002B0337" w:rsidP="002B0337">
      <w:pPr>
        <w:pStyle w:val="ListParagraph"/>
        <w:numPr>
          <w:ilvl w:val="0"/>
          <w:numId w:val="4"/>
        </w:numPr>
        <w:spacing w:after="0"/>
        <w:rPr>
          <w:b/>
        </w:rPr>
      </w:pPr>
      <w:r>
        <w:rPr>
          <w:b/>
        </w:rPr>
        <w:lastRenderedPageBreak/>
        <w:t xml:space="preserve"> </w:t>
      </w:r>
      <w:r w:rsidR="00E602AA" w:rsidRPr="002B0337">
        <w:rPr>
          <w:b/>
        </w:rPr>
        <w:t>Employment Status</w:t>
      </w:r>
      <w:r w:rsidR="00F060EB" w:rsidRPr="002B0337">
        <w:rPr>
          <w:b/>
        </w:rPr>
        <w:t xml:space="preserve"> (Working Age)</w:t>
      </w:r>
    </w:p>
    <w:p w:rsidR="00E602AA" w:rsidRDefault="00E602AA" w:rsidP="0017591C">
      <w:pPr>
        <w:pStyle w:val="ListParagraph"/>
        <w:spacing w:after="0"/>
      </w:pPr>
    </w:p>
    <w:p w:rsidR="00F060EB" w:rsidRDefault="0073545A" w:rsidP="002B0337">
      <w:pPr>
        <w:spacing w:after="0"/>
        <w:ind w:left="567"/>
        <w:jc w:val="both"/>
      </w:pPr>
      <w:r>
        <w:t xml:space="preserve">The following pie chart </w:t>
      </w:r>
      <w:r w:rsidR="003964BB">
        <w:t>displays</w:t>
      </w:r>
      <w:r>
        <w:t xml:space="preserve"> employment status for care spells of service users of age 69 and under. </w:t>
      </w:r>
      <w:r w:rsidR="00F060EB">
        <w:t xml:space="preserve"> The proportion of care spells with ‘not known’ employment status has decrease</w:t>
      </w:r>
      <w:r w:rsidR="00993DEC">
        <w:t>d</w:t>
      </w:r>
      <w:r w:rsidR="00F060EB">
        <w:t xml:space="preserve"> from 77% (2008/9) to 52%, reflected in an increase in ‘employed’ (2008/9: 3%) and ‘other employment’ (2009/9: 10%). Though an improvement, there is still a significant issue in data completeness for employment status.</w:t>
      </w:r>
    </w:p>
    <w:p w:rsidR="00F060EB" w:rsidRDefault="00F060EB" w:rsidP="0017591C">
      <w:pPr>
        <w:pStyle w:val="ListParagraph"/>
        <w:spacing w:after="0"/>
      </w:pPr>
    </w:p>
    <w:p w:rsidR="00E602AA" w:rsidRPr="00076BF4" w:rsidRDefault="003964BB" w:rsidP="0017591C">
      <w:pPr>
        <w:spacing w:after="0"/>
        <w:ind w:firstLine="720"/>
      </w:pPr>
      <w:r>
        <w:rPr>
          <w:sz w:val="16"/>
          <w:szCs w:val="16"/>
        </w:rPr>
        <w:t>Figure 4f</w:t>
      </w:r>
      <w:r w:rsidR="00E602AA" w:rsidRPr="00010403">
        <w:rPr>
          <w:sz w:val="16"/>
          <w:szCs w:val="16"/>
        </w:rPr>
        <w:t xml:space="preserve">: Care Spells by Employment Status, Age 69 and </w:t>
      </w:r>
      <w:proofErr w:type="gramStart"/>
      <w:r w:rsidR="00E602AA" w:rsidRPr="00010403">
        <w:rPr>
          <w:sz w:val="16"/>
          <w:szCs w:val="16"/>
        </w:rPr>
        <w:t>Under</w:t>
      </w:r>
      <w:proofErr w:type="gramEnd"/>
      <w:r w:rsidR="00E602AA" w:rsidRPr="00010403">
        <w:rPr>
          <w:sz w:val="16"/>
          <w:szCs w:val="16"/>
        </w:rPr>
        <w:t xml:space="preserve"> (see appendix </w:t>
      </w:r>
      <w:r w:rsidR="0007691C">
        <w:rPr>
          <w:sz w:val="16"/>
          <w:szCs w:val="16"/>
        </w:rPr>
        <w:t>4f</w:t>
      </w:r>
      <w:r w:rsidR="00E602AA" w:rsidRPr="00010403">
        <w:rPr>
          <w:sz w:val="16"/>
          <w:szCs w:val="16"/>
        </w:rPr>
        <w:t>)</w:t>
      </w:r>
    </w:p>
    <w:p w:rsidR="00E602AA" w:rsidRDefault="00F426EF" w:rsidP="0017591C">
      <w:pPr>
        <w:spacing w:after="0"/>
      </w:pPr>
      <w:r>
        <w:rPr>
          <w:noProof/>
          <w:lang w:eastAsia="en-GB"/>
        </w:rPr>
        <w:drawing>
          <wp:inline distT="0" distB="0" distL="0" distR="0">
            <wp:extent cx="5762625" cy="3609844"/>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765908" cy="3611900"/>
                    </a:xfrm>
                    <a:prstGeom prst="rect">
                      <a:avLst/>
                    </a:prstGeom>
                    <a:noFill/>
                  </pic:spPr>
                </pic:pic>
              </a:graphicData>
            </a:graphic>
          </wp:inline>
        </w:drawing>
      </w:r>
    </w:p>
    <w:p w:rsidR="00E602AA" w:rsidRDefault="00E602AA" w:rsidP="0017591C">
      <w:pPr>
        <w:pStyle w:val="ListParagraph"/>
        <w:spacing w:after="0"/>
      </w:pPr>
    </w:p>
    <w:p w:rsidR="00E602AA" w:rsidRDefault="00E602AA" w:rsidP="0017591C">
      <w:pPr>
        <w:pStyle w:val="ListParagraph"/>
        <w:tabs>
          <w:tab w:val="center" w:pos="703"/>
        </w:tabs>
        <w:spacing w:after="0"/>
        <w:rPr>
          <w:sz w:val="16"/>
          <w:szCs w:val="16"/>
        </w:rPr>
      </w:pPr>
    </w:p>
    <w:p w:rsidR="00E602AA" w:rsidRDefault="00E602AA" w:rsidP="0017591C">
      <w:pPr>
        <w:pStyle w:val="ListParagraph"/>
        <w:tabs>
          <w:tab w:val="center" w:pos="703"/>
        </w:tabs>
        <w:spacing w:after="0"/>
        <w:rPr>
          <w:sz w:val="16"/>
          <w:szCs w:val="16"/>
        </w:rPr>
      </w:pPr>
    </w:p>
    <w:p w:rsidR="00E602AA" w:rsidRDefault="00E602AA" w:rsidP="0017591C">
      <w:pPr>
        <w:pStyle w:val="ListParagraph"/>
        <w:tabs>
          <w:tab w:val="center" w:pos="703"/>
        </w:tabs>
        <w:spacing w:after="0"/>
        <w:rPr>
          <w:sz w:val="16"/>
          <w:szCs w:val="16"/>
        </w:rPr>
      </w:pPr>
    </w:p>
    <w:p w:rsidR="00E602AA" w:rsidRDefault="00E602AA" w:rsidP="0017591C">
      <w:pPr>
        <w:pStyle w:val="ListParagraph"/>
        <w:tabs>
          <w:tab w:val="center" w:pos="703"/>
        </w:tabs>
        <w:spacing w:after="0"/>
        <w:rPr>
          <w:sz w:val="16"/>
          <w:szCs w:val="16"/>
        </w:rPr>
      </w:pPr>
    </w:p>
    <w:p w:rsidR="00E602AA" w:rsidRDefault="00E602AA" w:rsidP="0017591C">
      <w:pPr>
        <w:pStyle w:val="ListParagraph"/>
        <w:tabs>
          <w:tab w:val="center" w:pos="703"/>
        </w:tabs>
        <w:spacing w:after="0"/>
        <w:rPr>
          <w:sz w:val="16"/>
          <w:szCs w:val="16"/>
        </w:rPr>
      </w:pPr>
    </w:p>
    <w:p w:rsidR="00E602AA" w:rsidRDefault="00E602AA" w:rsidP="0017591C">
      <w:pPr>
        <w:pStyle w:val="ListParagraph"/>
        <w:tabs>
          <w:tab w:val="center" w:pos="703"/>
        </w:tabs>
        <w:spacing w:after="0"/>
        <w:rPr>
          <w:sz w:val="16"/>
          <w:szCs w:val="16"/>
        </w:rPr>
      </w:pPr>
    </w:p>
    <w:p w:rsidR="00E602AA" w:rsidRDefault="00E602AA" w:rsidP="0017591C">
      <w:pPr>
        <w:pStyle w:val="ListParagraph"/>
        <w:tabs>
          <w:tab w:val="center" w:pos="703"/>
        </w:tabs>
        <w:spacing w:after="0"/>
        <w:rPr>
          <w:sz w:val="16"/>
          <w:szCs w:val="16"/>
        </w:rPr>
      </w:pPr>
    </w:p>
    <w:p w:rsidR="00E602AA" w:rsidRDefault="00E602AA" w:rsidP="0017591C">
      <w:pPr>
        <w:pStyle w:val="ListParagraph"/>
        <w:tabs>
          <w:tab w:val="center" w:pos="703"/>
        </w:tabs>
        <w:spacing w:after="0"/>
        <w:rPr>
          <w:sz w:val="16"/>
          <w:szCs w:val="16"/>
        </w:rPr>
      </w:pPr>
    </w:p>
    <w:p w:rsidR="00E602AA" w:rsidRDefault="00E602AA" w:rsidP="0017591C">
      <w:pPr>
        <w:pStyle w:val="ListParagraph"/>
        <w:tabs>
          <w:tab w:val="center" w:pos="703"/>
        </w:tabs>
        <w:spacing w:after="0"/>
        <w:rPr>
          <w:sz w:val="16"/>
          <w:szCs w:val="16"/>
        </w:rPr>
      </w:pPr>
    </w:p>
    <w:p w:rsidR="00E602AA" w:rsidRDefault="00E602AA" w:rsidP="0017591C">
      <w:pPr>
        <w:pStyle w:val="ListParagraph"/>
        <w:tabs>
          <w:tab w:val="center" w:pos="703"/>
        </w:tabs>
        <w:spacing w:after="0"/>
        <w:rPr>
          <w:sz w:val="16"/>
          <w:szCs w:val="16"/>
        </w:rPr>
      </w:pPr>
    </w:p>
    <w:p w:rsidR="00E602AA" w:rsidRDefault="00E602AA" w:rsidP="0017591C">
      <w:pPr>
        <w:pStyle w:val="ListParagraph"/>
        <w:tabs>
          <w:tab w:val="center" w:pos="703"/>
        </w:tabs>
        <w:spacing w:after="0"/>
        <w:rPr>
          <w:sz w:val="16"/>
          <w:szCs w:val="16"/>
        </w:rPr>
      </w:pPr>
    </w:p>
    <w:p w:rsidR="00E602AA" w:rsidRDefault="00E602AA" w:rsidP="0017591C">
      <w:pPr>
        <w:pStyle w:val="ListParagraph"/>
        <w:tabs>
          <w:tab w:val="center" w:pos="703"/>
        </w:tabs>
        <w:spacing w:after="0"/>
        <w:rPr>
          <w:sz w:val="16"/>
          <w:szCs w:val="16"/>
        </w:rPr>
      </w:pPr>
    </w:p>
    <w:p w:rsidR="00E602AA" w:rsidRPr="00010403" w:rsidRDefault="00E602AA" w:rsidP="0017591C">
      <w:pPr>
        <w:pStyle w:val="ListParagraph"/>
        <w:spacing w:after="0"/>
        <w:rPr>
          <w:b/>
        </w:rPr>
      </w:pPr>
    </w:p>
    <w:p w:rsidR="00E602AA" w:rsidRPr="00010403" w:rsidRDefault="00E602AA" w:rsidP="0017591C">
      <w:pPr>
        <w:pStyle w:val="ListParagraph"/>
        <w:spacing w:after="0"/>
        <w:rPr>
          <w:b/>
        </w:rPr>
      </w:pPr>
    </w:p>
    <w:p w:rsidR="00E602AA" w:rsidRPr="00010403" w:rsidRDefault="00E602AA" w:rsidP="0017591C">
      <w:pPr>
        <w:pStyle w:val="ListParagraph"/>
        <w:spacing w:after="0"/>
        <w:rPr>
          <w:b/>
        </w:rPr>
      </w:pPr>
    </w:p>
    <w:p w:rsidR="00E602AA" w:rsidRPr="00010403" w:rsidRDefault="00E602AA" w:rsidP="0017591C">
      <w:pPr>
        <w:pStyle w:val="ListParagraph"/>
        <w:spacing w:after="0"/>
        <w:rPr>
          <w:b/>
        </w:rPr>
      </w:pPr>
    </w:p>
    <w:p w:rsidR="00E602AA" w:rsidRPr="00010403" w:rsidRDefault="00E602AA" w:rsidP="0017591C">
      <w:pPr>
        <w:pStyle w:val="ListParagraph"/>
        <w:spacing w:after="0"/>
        <w:rPr>
          <w:b/>
        </w:rPr>
      </w:pPr>
    </w:p>
    <w:p w:rsidR="00E602AA" w:rsidRPr="00010403" w:rsidRDefault="00E602AA" w:rsidP="0017591C">
      <w:pPr>
        <w:pStyle w:val="ListParagraph"/>
        <w:spacing w:after="0"/>
        <w:rPr>
          <w:b/>
        </w:rPr>
      </w:pPr>
    </w:p>
    <w:p w:rsidR="00E602AA" w:rsidRPr="00010403" w:rsidRDefault="00E602AA" w:rsidP="0017591C">
      <w:pPr>
        <w:pStyle w:val="ListParagraph"/>
        <w:spacing w:after="0"/>
        <w:rPr>
          <w:b/>
        </w:rPr>
      </w:pPr>
    </w:p>
    <w:p w:rsidR="006E55D2" w:rsidRDefault="006E55D2" w:rsidP="0017591C">
      <w:pPr>
        <w:pStyle w:val="ListParagraph"/>
        <w:spacing w:after="0"/>
        <w:rPr>
          <w:b/>
        </w:rPr>
        <w:sectPr w:rsidR="006E55D2" w:rsidSect="00B40DDC">
          <w:pgSz w:w="11906" w:h="16838"/>
          <w:pgMar w:top="1440" w:right="1440" w:bottom="1440" w:left="1440" w:header="709" w:footer="709" w:gutter="0"/>
          <w:cols w:space="708"/>
          <w:docGrid w:linePitch="360"/>
        </w:sectPr>
      </w:pPr>
    </w:p>
    <w:p w:rsidR="00E602AA" w:rsidRDefault="006E55D2" w:rsidP="0017591C">
      <w:pPr>
        <w:pStyle w:val="ListParagraph"/>
        <w:numPr>
          <w:ilvl w:val="0"/>
          <w:numId w:val="13"/>
        </w:numPr>
        <w:spacing w:after="0"/>
        <w:rPr>
          <w:b/>
        </w:rPr>
      </w:pPr>
      <w:r>
        <w:rPr>
          <w:b/>
          <w:noProof/>
          <w:lang w:eastAsia="en-GB"/>
        </w:rPr>
        <w:lastRenderedPageBreak/>
        <w:drawing>
          <wp:anchor distT="0" distB="0" distL="114300" distR="114300" simplePos="0" relativeHeight="251686912" behindDoc="1" locked="0" layoutInCell="1" allowOverlap="1">
            <wp:simplePos x="0" y="0"/>
            <wp:positionH relativeFrom="column">
              <wp:posOffset>76200</wp:posOffset>
            </wp:positionH>
            <wp:positionV relativeFrom="paragraph">
              <wp:posOffset>180975</wp:posOffset>
            </wp:positionV>
            <wp:extent cx="8410575" cy="3392805"/>
            <wp:effectExtent l="19050" t="0" r="9525" b="0"/>
            <wp:wrapTight wrapText="bothSides">
              <wp:wrapPolygon edited="0">
                <wp:start x="-49" y="0"/>
                <wp:lineTo x="-49" y="21467"/>
                <wp:lineTo x="21624" y="21467"/>
                <wp:lineTo x="21624" y="0"/>
                <wp:lineTo x="-49" y="0"/>
              </wp:wrapPolygon>
            </wp:wrapTight>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8410575" cy="3392805"/>
                    </a:xfrm>
                    <a:prstGeom prst="rect">
                      <a:avLst/>
                    </a:prstGeom>
                    <a:noFill/>
                  </pic:spPr>
                </pic:pic>
              </a:graphicData>
            </a:graphic>
          </wp:anchor>
        </w:drawing>
      </w:r>
      <w:r w:rsidR="00E602AA" w:rsidRPr="0007691C">
        <w:rPr>
          <w:b/>
        </w:rPr>
        <w:t>Care Spell Activity</w:t>
      </w:r>
    </w:p>
    <w:p w:rsidR="006E55D2" w:rsidRPr="006E55D2" w:rsidRDefault="006E55D2" w:rsidP="006E55D2">
      <w:pPr>
        <w:spacing w:after="0"/>
        <w:ind w:left="360"/>
        <w:rPr>
          <w:sz w:val="16"/>
          <w:szCs w:val="16"/>
        </w:rPr>
      </w:pPr>
      <w:r w:rsidRPr="006E55D2">
        <w:rPr>
          <w:sz w:val="16"/>
          <w:szCs w:val="16"/>
        </w:rPr>
        <w:t xml:space="preserve">Figure 5ai: </w:t>
      </w:r>
      <w:r w:rsidR="002B023A" w:rsidRPr="006E55D2">
        <w:rPr>
          <w:sz w:val="16"/>
          <w:szCs w:val="16"/>
        </w:rPr>
        <w:t>Scatter graph</w:t>
      </w:r>
      <w:r w:rsidRPr="006E55D2">
        <w:rPr>
          <w:sz w:val="16"/>
          <w:szCs w:val="16"/>
        </w:rPr>
        <w:t xml:space="preserve"> of Care Spell Frequency for Spell Length</w:t>
      </w:r>
    </w:p>
    <w:tbl>
      <w:tblPr>
        <w:tblpPr w:leftFromText="180" w:rightFromText="180" w:vertAnchor="text" w:horzAnchor="margin" w:tblpXSpec="right" w:tblpY="-46"/>
        <w:tblW w:w="2301" w:type="dxa"/>
        <w:tblLook w:val="0000"/>
      </w:tblPr>
      <w:tblGrid>
        <w:gridCol w:w="901"/>
        <w:gridCol w:w="1400"/>
      </w:tblGrid>
      <w:tr w:rsidR="00F46CF3" w:rsidRPr="00894D86" w:rsidTr="00F46CF3">
        <w:trPr>
          <w:trHeight w:val="310"/>
        </w:trPr>
        <w:tc>
          <w:tcPr>
            <w:tcW w:w="0" w:type="auto"/>
            <w:tcBorders>
              <w:top w:val="single" w:sz="12" w:space="0" w:color="auto"/>
              <w:left w:val="single" w:sz="12" w:space="0" w:color="auto"/>
              <w:bottom w:val="single" w:sz="12" w:space="0" w:color="auto"/>
              <w:right w:val="single" w:sz="12" w:space="0" w:color="auto"/>
            </w:tcBorders>
          </w:tcPr>
          <w:p w:rsidR="00F46CF3" w:rsidRPr="00894D86" w:rsidRDefault="00F46CF3" w:rsidP="00F46CF3">
            <w:pPr>
              <w:autoSpaceDE w:val="0"/>
              <w:autoSpaceDN w:val="0"/>
              <w:adjustRightInd w:val="0"/>
              <w:spacing w:after="0" w:line="240" w:lineRule="auto"/>
              <w:jc w:val="right"/>
              <w:rPr>
                <w:rFonts w:cs="Calibri"/>
                <w:color w:val="000000"/>
                <w:lang w:eastAsia="en-GB"/>
              </w:rPr>
            </w:pPr>
          </w:p>
        </w:tc>
        <w:tc>
          <w:tcPr>
            <w:tcW w:w="0" w:type="auto"/>
            <w:tcBorders>
              <w:top w:val="single" w:sz="12" w:space="0" w:color="auto"/>
              <w:left w:val="nil"/>
              <w:bottom w:val="single" w:sz="12" w:space="0" w:color="auto"/>
              <w:right w:val="single" w:sz="12" w:space="0" w:color="auto"/>
            </w:tcBorders>
          </w:tcPr>
          <w:p w:rsidR="00F46CF3" w:rsidRDefault="00F46CF3" w:rsidP="00F46CF3">
            <w:pPr>
              <w:autoSpaceDE w:val="0"/>
              <w:autoSpaceDN w:val="0"/>
              <w:adjustRightInd w:val="0"/>
              <w:spacing w:after="0" w:line="240" w:lineRule="auto"/>
              <w:rPr>
                <w:rFonts w:cs="Calibri"/>
                <w:color w:val="000000"/>
                <w:lang w:eastAsia="en-GB"/>
              </w:rPr>
            </w:pPr>
            <w:r>
              <w:rPr>
                <w:rFonts w:cs="Calibri"/>
                <w:color w:val="000000"/>
                <w:lang w:eastAsia="en-GB"/>
              </w:rPr>
              <w:t xml:space="preserve">Closed </w:t>
            </w:r>
            <w:r w:rsidRPr="00894D86">
              <w:rPr>
                <w:rFonts w:cs="Calibri"/>
                <w:color w:val="000000"/>
                <w:lang w:eastAsia="en-GB"/>
              </w:rPr>
              <w:t xml:space="preserve">Care Spell Length </w:t>
            </w:r>
          </w:p>
          <w:p w:rsidR="00F46CF3" w:rsidRPr="00894D86" w:rsidRDefault="00F46CF3" w:rsidP="00F46CF3">
            <w:pPr>
              <w:autoSpaceDE w:val="0"/>
              <w:autoSpaceDN w:val="0"/>
              <w:adjustRightInd w:val="0"/>
              <w:spacing w:after="0" w:line="240" w:lineRule="auto"/>
              <w:rPr>
                <w:rFonts w:cs="Calibri"/>
                <w:color w:val="000000"/>
                <w:lang w:eastAsia="en-GB"/>
              </w:rPr>
            </w:pPr>
            <w:r w:rsidRPr="00894D86">
              <w:rPr>
                <w:rFonts w:cs="Calibri"/>
                <w:color w:val="000000"/>
                <w:lang w:eastAsia="en-GB"/>
              </w:rPr>
              <w:t>(days)</w:t>
            </w:r>
          </w:p>
        </w:tc>
      </w:tr>
      <w:tr w:rsidR="00F46CF3" w:rsidRPr="00894D86" w:rsidTr="00F46CF3">
        <w:trPr>
          <w:trHeight w:val="294"/>
        </w:trPr>
        <w:tc>
          <w:tcPr>
            <w:tcW w:w="0" w:type="auto"/>
            <w:tcBorders>
              <w:top w:val="nil"/>
              <w:left w:val="single" w:sz="12" w:space="0" w:color="auto"/>
              <w:bottom w:val="single" w:sz="6" w:space="0" w:color="auto"/>
              <w:right w:val="single" w:sz="12" w:space="0" w:color="auto"/>
            </w:tcBorders>
          </w:tcPr>
          <w:p w:rsidR="00F46CF3" w:rsidRPr="00894D86" w:rsidRDefault="00F46CF3" w:rsidP="00F46CF3">
            <w:pPr>
              <w:autoSpaceDE w:val="0"/>
              <w:autoSpaceDN w:val="0"/>
              <w:adjustRightInd w:val="0"/>
              <w:spacing w:after="0" w:line="240" w:lineRule="auto"/>
              <w:rPr>
                <w:rFonts w:cs="Calibri"/>
                <w:color w:val="000000"/>
                <w:lang w:eastAsia="en-GB"/>
              </w:rPr>
            </w:pPr>
            <w:r w:rsidRPr="00894D86">
              <w:rPr>
                <w:rFonts w:cs="Calibri"/>
                <w:color w:val="000000"/>
                <w:lang w:eastAsia="en-GB"/>
              </w:rPr>
              <w:t>Mean</w:t>
            </w:r>
          </w:p>
        </w:tc>
        <w:tc>
          <w:tcPr>
            <w:tcW w:w="0" w:type="auto"/>
            <w:tcBorders>
              <w:top w:val="nil"/>
              <w:left w:val="nil"/>
              <w:bottom w:val="single" w:sz="6" w:space="0" w:color="auto"/>
              <w:right w:val="single" w:sz="12" w:space="0" w:color="auto"/>
            </w:tcBorders>
          </w:tcPr>
          <w:p w:rsidR="00F46CF3" w:rsidRPr="00894D86" w:rsidRDefault="00F46CF3" w:rsidP="00F46CF3">
            <w:pPr>
              <w:autoSpaceDE w:val="0"/>
              <w:autoSpaceDN w:val="0"/>
              <w:adjustRightInd w:val="0"/>
              <w:spacing w:after="0" w:line="240" w:lineRule="auto"/>
              <w:jc w:val="right"/>
              <w:rPr>
                <w:rFonts w:cs="Calibri"/>
                <w:color w:val="000000"/>
                <w:lang w:eastAsia="en-GB"/>
              </w:rPr>
            </w:pPr>
            <w:r w:rsidRPr="00894D86">
              <w:rPr>
                <w:rFonts w:cs="Calibri"/>
                <w:color w:val="000000"/>
                <w:lang w:eastAsia="en-GB"/>
              </w:rPr>
              <w:t>42</w:t>
            </w:r>
            <w:r>
              <w:rPr>
                <w:rFonts w:cs="Calibri"/>
                <w:color w:val="000000"/>
                <w:lang w:eastAsia="en-GB"/>
              </w:rPr>
              <w:t>1</w:t>
            </w:r>
          </w:p>
        </w:tc>
      </w:tr>
      <w:tr w:rsidR="00F46CF3" w:rsidRPr="00894D86" w:rsidTr="00F46CF3">
        <w:trPr>
          <w:trHeight w:val="294"/>
        </w:trPr>
        <w:tc>
          <w:tcPr>
            <w:tcW w:w="0" w:type="auto"/>
            <w:tcBorders>
              <w:top w:val="single" w:sz="6" w:space="0" w:color="auto"/>
              <w:left w:val="single" w:sz="12" w:space="0" w:color="auto"/>
              <w:bottom w:val="single" w:sz="6" w:space="0" w:color="auto"/>
              <w:right w:val="single" w:sz="12" w:space="0" w:color="auto"/>
            </w:tcBorders>
          </w:tcPr>
          <w:p w:rsidR="00F46CF3" w:rsidRPr="00894D86" w:rsidRDefault="00F46CF3" w:rsidP="00F46CF3">
            <w:pPr>
              <w:autoSpaceDE w:val="0"/>
              <w:autoSpaceDN w:val="0"/>
              <w:adjustRightInd w:val="0"/>
              <w:spacing w:after="0" w:line="240" w:lineRule="auto"/>
              <w:rPr>
                <w:rFonts w:cs="Calibri"/>
                <w:color w:val="000000"/>
                <w:lang w:eastAsia="en-GB"/>
              </w:rPr>
            </w:pPr>
            <w:r w:rsidRPr="00894D86">
              <w:rPr>
                <w:rFonts w:cs="Calibri"/>
                <w:color w:val="000000"/>
                <w:lang w:eastAsia="en-GB"/>
              </w:rPr>
              <w:t>Median</w:t>
            </w:r>
          </w:p>
        </w:tc>
        <w:tc>
          <w:tcPr>
            <w:tcW w:w="0" w:type="auto"/>
            <w:tcBorders>
              <w:top w:val="single" w:sz="6" w:space="0" w:color="auto"/>
              <w:left w:val="nil"/>
              <w:bottom w:val="single" w:sz="6" w:space="0" w:color="auto"/>
              <w:right w:val="single" w:sz="12" w:space="0" w:color="auto"/>
            </w:tcBorders>
          </w:tcPr>
          <w:p w:rsidR="00F46CF3" w:rsidRPr="00894D86" w:rsidRDefault="00F46CF3" w:rsidP="00F46CF3">
            <w:pPr>
              <w:autoSpaceDE w:val="0"/>
              <w:autoSpaceDN w:val="0"/>
              <w:adjustRightInd w:val="0"/>
              <w:spacing w:after="0" w:line="240" w:lineRule="auto"/>
              <w:jc w:val="right"/>
              <w:rPr>
                <w:rFonts w:cs="Calibri"/>
                <w:color w:val="000000"/>
                <w:lang w:eastAsia="en-GB"/>
              </w:rPr>
            </w:pPr>
            <w:r>
              <w:rPr>
                <w:rFonts w:cs="Calibri"/>
                <w:color w:val="000000"/>
                <w:lang w:eastAsia="en-GB"/>
              </w:rPr>
              <w:t>196</w:t>
            </w:r>
          </w:p>
        </w:tc>
      </w:tr>
      <w:tr w:rsidR="00F46CF3" w:rsidRPr="00894D86" w:rsidTr="00F46CF3">
        <w:trPr>
          <w:trHeight w:val="310"/>
        </w:trPr>
        <w:tc>
          <w:tcPr>
            <w:tcW w:w="0" w:type="auto"/>
            <w:tcBorders>
              <w:top w:val="single" w:sz="6" w:space="0" w:color="auto"/>
              <w:left w:val="single" w:sz="12" w:space="0" w:color="auto"/>
              <w:bottom w:val="single" w:sz="12" w:space="0" w:color="auto"/>
              <w:right w:val="single" w:sz="12" w:space="0" w:color="auto"/>
            </w:tcBorders>
          </w:tcPr>
          <w:p w:rsidR="00F46CF3" w:rsidRPr="00894D86" w:rsidRDefault="00F46CF3" w:rsidP="00F46CF3">
            <w:pPr>
              <w:autoSpaceDE w:val="0"/>
              <w:autoSpaceDN w:val="0"/>
              <w:adjustRightInd w:val="0"/>
              <w:spacing w:after="0" w:line="240" w:lineRule="auto"/>
              <w:rPr>
                <w:rFonts w:cs="Calibri"/>
                <w:color w:val="000000"/>
                <w:lang w:eastAsia="en-GB"/>
              </w:rPr>
            </w:pPr>
            <w:r w:rsidRPr="00894D86">
              <w:rPr>
                <w:rFonts w:cs="Calibri"/>
                <w:color w:val="000000"/>
                <w:lang w:eastAsia="en-GB"/>
              </w:rPr>
              <w:t>Mode</w:t>
            </w:r>
          </w:p>
        </w:tc>
        <w:tc>
          <w:tcPr>
            <w:tcW w:w="0" w:type="auto"/>
            <w:tcBorders>
              <w:top w:val="single" w:sz="6" w:space="0" w:color="auto"/>
              <w:left w:val="nil"/>
              <w:bottom w:val="single" w:sz="12" w:space="0" w:color="auto"/>
              <w:right w:val="single" w:sz="12" w:space="0" w:color="auto"/>
            </w:tcBorders>
          </w:tcPr>
          <w:p w:rsidR="00F46CF3" w:rsidRPr="00894D86" w:rsidRDefault="00F46CF3" w:rsidP="00F46CF3">
            <w:pPr>
              <w:autoSpaceDE w:val="0"/>
              <w:autoSpaceDN w:val="0"/>
              <w:adjustRightInd w:val="0"/>
              <w:spacing w:after="0" w:line="240" w:lineRule="auto"/>
              <w:jc w:val="right"/>
              <w:rPr>
                <w:rFonts w:cs="Calibri"/>
                <w:color w:val="000000"/>
                <w:lang w:eastAsia="en-GB"/>
              </w:rPr>
            </w:pPr>
            <w:r w:rsidRPr="00894D86">
              <w:rPr>
                <w:rFonts w:cs="Calibri"/>
                <w:color w:val="000000"/>
                <w:lang w:eastAsia="en-GB"/>
              </w:rPr>
              <w:t>1</w:t>
            </w:r>
          </w:p>
        </w:tc>
      </w:tr>
    </w:tbl>
    <w:p w:rsidR="006F138D" w:rsidRPr="006F138D" w:rsidRDefault="00DC7F72" w:rsidP="0017591C">
      <w:pPr>
        <w:pStyle w:val="ListParagraph"/>
        <w:numPr>
          <w:ilvl w:val="0"/>
          <w:numId w:val="16"/>
        </w:numPr>
        <w:spacing w:after="0"/>
        <w:rPr>
          <w:b/>
        </w:rPr>
      </w:pPr>
      <w:r w:rsidRPr="006F138D">
        <w:rPr>
          <w:b/>
        </w:rPr>
        <w:t>Care Spell Length</w:t>
      </w:r>
      <w:r w:rsidR="00894D86">
        <w:rPr>
          <w:rStyle w:val="FootnoteReference"/>
          <w:b/>
        </w:rPr>
        <w:footnoteReference w:id="5"/>
      </w:r>
      <w:r w:rsidR="006F138D" w:rsidRPr="006F138D">
        <w:rPr>
          <w:b/>
        </w:rPr>
        <w:t xml:space="preserve"> </w:t>
      </w:r>
    </w:p>
    <w:p w:rsidR="006F138D" w:rsidRDefault="006F138D" w:rsidP="002B0337">
      <w:pPr>
        <w:spacing w:after="0"/>
        <w:ind w:left="567"/>
        <w:jc w:val="both"/>
      </w:pPr>
      <w:r>
        <w:t>Of the 19</w:t>
      </w:r>
      <w:r w:rsidR="00A130FA">
        <w:t>,</w:t>
      </w:r>
      <w:r>
        <w:t xml:space="preserve">576 Care Spells that were ongoing at some point in the reporting period, </w:t>
      </w:r>
      <w:r w:rsidR="00A130FA">
        <w:t>45% (8,774)</w:t>
      </w:r>
      <w:r>
        <w:t xml:space="preserve"> were recorded as closed </w:t>
      </w:r>
      <w:r w:rsidR="00A130FA">
        <w:t>within</w:t>
      </w:r>
      <w:r>
        <w:t xml:space="preserve"> the reporting period.</w:t>
      </w:r>
      <w:r w:rsidR="006E55D2">
        <w:t xml:space="preserve"> </w:t>
      </w:r>
      <w:r>
        <w:t>16.5%</w:t>
      </w:r>
      <w:r w:rsidR="00A130FA">
        <w:t xml:space="preserve"> (1,227)</w:t>
      </w:r>
      <w:r>
        <w:t xml:space="preserve"> of</w:t>
      </w:r>
      <w:r w:rsidR="00A130FA">
        <w:t xml:space="preserve"> these</w:t>
      </w:r>
      <w:r>
        <w:t xml:space="preserve"> Care Spells</w:t>
      </w:r>
      <w:r w:rsidR="00A130FA">
        <w:t xml:space="preserve"> closed within the reporting period</w:t>
      </w:r>
      <w:r>
        <w:t xml:space="preserve"> had a length of 0 days</w:t>
      </w:r>
      <w:r w:rsidR="006E55D2" w:rsidRPr="002B0337">
        <w:t xml:space="preserve"> (</w:t>
      </w:r>
      <w:r w:rsidR="004972C5" w:rsidRPr="002B0337">
        <w:t>referrals</w:t>
      </w:r>
      <w:r w:rsidR="006E55D2" w:rsidRPr="002B0337">
        <w:t xml:space="preserve"> seen and closed on the same day</w:t>
      </w:r>
      <w:r w:rsidR="004972C5" w:rsidRPr="002B0337">
        <w:t>)</w:t>
      </w:r>
      <w:r w:rsidR="006E55D2" w:rsidRPr="002B0337">
        <w:t xml:space="preserve">; these were removed to avoid distortion.  </w:t>
      </w:r>
      <w:r>
        <w:t xml:space="preserve">The above scatter graph illustrates the distribution of </w:t>
      </w:r>
      <w:r w:rsidR="00451D90">
        <w:t xml:space="preserve">the </w:t>
      </w:r>
      <w:r w:rsidR="00A130FA">
        <w:t>6</w:t>
      </w:r>
      <w:r w:rsidR="00F060EB">
        <w:t>,</w:t>
      </w:r>
      <w:r w:rsidR="00A130FA">
        <w:t>567</w:t>
      </w:r>
      <w:r>
        <w:t xml:space="preserve"> </w:t>
      </w:r>
      <w:r w:rsidR="00451D90">
        <w:t>care spells</w:t>
      </w:r>
      <w:r w:rsidR="00A130FA">
        <w:t xml:space="preserve"> closed with</w:t>
      </w:r>
      <w:r>
        <w:t xml:space="preserve">in the reporting period with </w:t>
      </w:r>
      <w:r w:rsidR="00F46CF3">
        <w:t>s</w:t>
      </w:r>
      <w:r>
        <w:t>pell length of 1 to 1</w:t>
      </w:r>
      <w:r w:rsidR="00F060EB">
        <w:t>,</w:t>
      </w:r>
      <w:r>
        <w:t>000 days.</w:t>
      </w:r>
      <w:r w:rsidR="006E55D2">
        <w:t xml:space="preserve"> </w:t>
      </w:r>
      <w:r w:rsidR="0010466D">
        <w:t>13.1</w:t>
      </w:r>
      <w:r>
        <w:t>%</w:t>
      </w:r>
      <w:r w:rsidR="00A130FA">
        <w:t xml:space="preserve"> (980)</w:t>
      </w:r>
      <w:r>
        <w:t xml:space="preserve"> of care spells</w:t>
      </w:r>
      <w:r w:rsidR="0010466D">
        <w:t xml:space="preserve"> closed within</w:t>
      </w:r>
      <w:r>
        <w:t xml:space="preserve"> in the reporting period had lengths above 1</w:t>
      </w:r>
      <w:r w:rsidR="00F060EB">
        <w:t>,</w:t>
      </w:r>
      <w:r>
        <w:t>000 days, with a maximum of 7</w:t>
      </w:r>
      <w:r w:rsidR="00F060EB">
        <w:t>,</w:t>
      </w:r>
      <w:r>
        <w:t xml:space="preserve">515 days.  </w:t>
      </w:r>
    </w:p>
    <w:p w:rsidR="006E55D2" w:rsidRDefault="006E55D2" w:rsidP="0017591C">
      <w:pPr>
        <w:spacing w:after="0"/>
        <w:rPr>
          <w:sz w:val="16"/>
          <w:szCs w:val="16"/>
        </w:rPr>
        <w:sectPr w:rsidR="006E55D2" w:rsidSect="006E55D2">
          <w:pgSz w:w="16838" w:h="11906" w:orient="landscape"/>
          <w:pgMar w:top="1440" w:right="1440" w:bottom="1440" w:left="1440" w:header="709" w:footer="709" w:gutter="0"/>
          <w:cols w:space="708"/>
          <w:docGrid w:linePitch="360"/>
        </w:sectPr>
      </w:pPr>
    </w:p>
    <w:p w:rsidR="00D619A2" w:rsidRDefault="00911404" w:rsidP="0017591C">
      <w:pPr>
        <w:spacing w:after="0"/>
        <w:rPr>
          <w:sz w:val="16"/>
          <w:szCs w:val="16"/>
        </w:rPr>
      </w:pPr>
      <w:r>
        <w:rPr>
          <w:noProof/>
          <w:sz w:val="16"/>
          <w:szCs w:val="16"/>
          <w:lang w:eastAsia="en-GB"/>
        </w:rPr>
        <w:lastRenderedPageBreak/>
        <w:drawing>
          <wp:anchor distT="0" distB="0" distL="114300" distR="114300" simplePos="0" relativeHeight="251706368" behindDoc="1" locked="0" layoutInCell="1" allowOverlap="1">
            <wp:simplePos x="0" y="0"/>
            <wp:positionH relativeFrom="column">
              <wp:posOffset>-19050</wp:posOffset>
            </wp:positionH>
            <wp:positionV relativeFrom="paragraph">
              <wp:posOffset>142875</wp:posOffset>
            </wp:positionV>
            <wp:extent cx="8286750" cy="3220720"/>
            <wp:effectExtent l="19050" t="0" r="0" b="0"/>
            <wp:wrapTight wrapText="bothSides">
              <wp:wrapPolygon edited="0">
                <wp:start x="-50" y="0"/>
                <wp:lineTo x="-50" y="21464"/>
                <wp:lineTo x="21600" y="21464"/>
                <wp:lineTo x="21600" y="0"/>
                <wp:lineTo x="-50" y="0"/>
              </wp:wrapPolygon>
            </wp:wrapTight>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8286750" cy="3220720"/>
                    </a:xfrm>
                    <a:prstGeom prst="rect">
                      <a:avLst/>
                    </a:prstGeom>
                    <a:noFill/>
                  </pic:spPr>
                </pic:pic>
              </a:graphicData>
            </a:graphic>
          </wp:anchor>
        </w:drawing>
      </w:r>
    </w:p>
    <w:p w:rsidR="00D619A2" w:rsidRDefault="00D619A2"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911404" w:rsidRDefault="00911404" w:rsidP="0017591C">
      <w:pPr>
        <w:spacing w:after="0"/>
        <w:rPr>
          <w:sz w:val="16"/>
          <w:szCs w:val="16"/>
        </w:rPr>
      </w:pPr>
    </w:p>
    <w:p w:rsidR="00701F88" w:rsidRPr="00122FF5" w:rsidRDefault="00701F88" w:rsidP="0017591C">
      <w:pPr>
        <w:spacing w:after="0"/>
        <w:rPr>
          <w:noProof/>
          <w:lang w:eastAsia="en-GB"/>
        </w:rPr>
      </w:pPr>
      <w:r w:rsidRPr="00864AF5">
        <w:rPr>
          <w:sz w:val="16"/>
          <w:szCs w:val="16"/>
        </w:rPr>
        <w:t>Figure 5aii: Mean Closed Care Spell Lengths by Ethnicity &amp; Gender</w:t>
      </w:r>
      <w:r w:rsidR="00B029F8">
        <w:rPr>
          <w:sz w:val="16"/>
          <w:szCs w:val="16"/>
        </w:rPr>
        <w:t xml:space="preserve"> (see appendix 5a)</w:t>
      </w:r>
    </w:p>
    <w:p w:rsidR="00864AF5" w:rsidRPr="00F5759B" w:rsidRDefault="00864AF5" w:rsidP="0017591C">
      <w:pPr>
        <w:spacing w:after="0"/>
        <w:rPr>
          <w:b/>
          <w:sz w:val="16"/>
          <w:szCs w:val="16"/>
        </w:rPr>
      </w:pPr>
    </w:p>
    <w:p w:rsidR="00735107" w:rsidRPr="00F5759B" w:rsidRDefault="007B73C7" w:rsidP="002B0337">
      <w:pPr>
        <w:spacing w:after="0"/>
        <w:ind w:left="567"/>
        <w:jc w:val="both"/>
      </w:pPr>
      <w:r w:rsidRPr="00F5759B">
        <w:t>The large variation between female and male mean closed spell lengths for Bangladeshi</w:t>
      </w:r>
      <w:r w:rsidR="00F5759B">
        <w:t>s and Chinese may be due</w:t>
      </w:r>
      <w:r w:rsidRPr="00F5759B">
        <w:t xml:space="preserve"> to a small number of service users from these ethnicities (9 and 10 service users respectively). </w:t>
      </w:r>
      <w:r w:rsidR="004E6C99" w:rsidRPr="00F5759B">
        <w:t xml:space="preserve">For all Asian or Asian British ethnicities together, </w:t>
      </w:r>
      <w:r w:rsidR="00DE1682" w:rsidRPr="00F5759B">
        <w:t>male care spells</w:t>
      </w:r>
      <w:r w:rsidR="004E6C99" w:rsidRPr="00F5759B">
        <w:t xml:space="preserve"> care spells</w:t>
      </w:r>
      <w:r w:rsidR="00DE1682" w:rsidRPr="00F5759B">
        <w:t xml:space="preserve"> are on average</w:t>
      </w:r>
      <w:r w:rsidR="004E6C99" w:rsidRPr="00F5759B">
        <w:t xml:space="preserve"> </w:t>
      </w:r>
      <w:r w:rsidR="00DE1682" w:rsidRPr="00F5759B">
        <w:t>1.3% longer than female closed care spells.</w:t>
      </w:r>
    </w:p>
    <w:p w:rsidR="007B73C7" w:rsidRPr="00F5759B" w:rsidRDefault="007B73C7" w:rsidP="002B0337">
      <w:pPr>
        <w:spacing w:after="0"/>
        <w:ind w:left="567"/>
        <w:jc w:val="both"/>
      </w:pPr>
    </w:p>
    <w:p w:rsidR="007B73C7" w:rsidRPr="00F5759B" w:rsidRDefault="00F5759B" w:rsidP="002B0337">
      <w:pPr>
        <w:spacing w:after="0"/>
        <w:ind w:left="567"/>
        <w:jc w:val="both"/>
      </w:pPr>
      <w:r>
        <w:t>I</w:t>
      </w:r>
      <w:r w:rsidR="007B73C7" w:rsidRPr="00F5759B">
        <w:t>ncreased female closed care spell lengths for White Irish, ‘Any other white,’ and Black Caribbean service users may warrant further investigation (88, 129 &amp; 71 service users respectively).</w:t>
      </w:r>
    </w:p>
    <w:p w:rsidR="007B73C7" w:rsidRDefault="007B73C7" w:rsidP="0017591C">
      <w:pPr>
        <w:spacing w:after="0"/>
      </w:pPr>
    </w:p>
    <w:p w:rsidR="007B73C7" w:rsidRPr="007B73C7" w:rsidRDefault="007B73C7" w:rsidP="0017591C">
      <w:pPr>
        <w:spacing w:after="0"/>
      </w:pPr>
    </w:p>
    <w:p w:rsidR="00734EFE" w:rsidRPr="00864AF5" w:rsidRDefault="00734EFE" w:rsidP="0017591C">
      <w:pPr>
        <w:spacing w:after="0"/>
        <w:rPr>
          <w:color w:val="FF0000"/>
        </w:rPr>
      </w:pPr>
    </w:p>
    <w:p w:rsidR="00911404" w:rsidRDefault="00911404" w:rsidP="00911404">
      <w:pPr>
        <w:pStyle w:val="ListParagraph"/>
        <w:spacing w:after="0"/>
        <w:rPr>
          <w:b/>
        </w:rPr>
      </w:pPr>
    </w:p>
    <w:p w:rsidR="00911404" w:rsidRDefault="00911404" w:rsidP="00911404">
      <w:pPr>
        <w:pStyle w:val="ListParagraph"/>
        <w:spacing w:after="0"/>
        <w:rPr>
          <w:b/>
        </w:rPr>
      </w:pPr>
    </w:p>
    <w:p w:rsidR="00894D86" w:rsidRDefault="00864AF5" w:rsidP="0017591C">
      <w:pPr>
        <w:pStyle w:val="ListParagraph"/>
        <w:numPr>
          <w:ilvl w:val="0"/>
          <w:numId w:val="16"/>
        </w:numPr>
        <w:spacing w:after="0"/>
        <w:rPr>
          <w:b/>
        </w:rPr>
      </w:pPr>
      <w:r>
        <w:rPr>
          <w:b/>
        </w:rPr>
        <w:t>S</w:t>
      </w:r>
      <w:r w:rsidR="00070862">
        <w:rPr>
          <w:b/>
        </w:rPr>
        <w:t>pell Days in Reporting Period</w:t>
      </w:r>
    </w:p>
    <w:p w:rsidR="00070862" w:rsidRDefault="00070862" w:rsidP="0017591C">
      <w:pPr>
        <w:spacing w:after="0"/>
      </w:pPr>
    </w:p>
    <w:tbl>
      <w:tblPr>
        <w:tblpPr w:leftFromText="180" w:rightFromText="180" w:vertAnchor="text" w:horzAnchor="margin" w:tblpXSpec="right" w:tblpY="44"/>
        <w:tblW w:w="0" w:type="auto"/>
        <w:tblLook w:val="0000"/>
      </w:tblPr>
      <w:tblGrid>
        <w:gridCol w:w="901"/>
        <w:gridCol w:w="2897"/>
      </w:tblGrid>
      <w:tr w:rsidR="004E6C99" w:rsidRPr="00894D86" w:rsidTr="004E6C99">
        <w:trPr>
          <w:trHeight w:val="252"/>
        </w:trPr>
        <w:tc>
          <w:tcPr>
            <w:tcW w:w="0" w:type="auto"/>
            <w:tcBorders>
              <w:top w:val="single" w:sz="12" w:space="0" w:color="auto"/>
              <w:left w:val="single" w:sz="12" w:space="0" w:color="auto"/>
              <w:bottom w:val="single" w:sz="12" w:space="0" w:color="auto"/>
              <w:right w:val="single" w:sz="12" w:space="0" w:color="auto"/>
            </w:tcBorders>
          </w:tcPr>
          <w:p w:rsidR="004E6C99" w:rsidRPr="00894D86" w:rsidRDefault="004E6C99" w:rsidP="004E6C99">
            <w:pPr>
              <w:autoSpaceDE w:val="0"/>
              <w:autoSpaceDN w:val="0"/>
              <w:adjustRightInd w:val="0"/>
              <w:spacing w:after="0" w:line="240" w:lineRule="auto"/>
              <w:jc w:val="right"/>
              <w:rPr>
                <w:rFonts w:cs="Calibri"/>
                <w:color w:val="000000"/>
                <w:lang w:eastAsia="en-GB"/>
              </w:rPr>
            </w:pPr>
          </w:p>
        </w:tc>
        <w:tc>
          <w:tcPr>
            <w:tcW w:w="0" w:type="auto"/>
            <w:tcBorders>
              <w:top w:val="single" w:sz="12" w:space="0" w:color="auto"/>
              <w:left w:val="nil"/>
              <w:bottom w:val="single" w:sz="12" w:space="0" w:color="auto"/>
              <w:right w:val="single" w:sz="12" w:space="0" w:color="auto"/>
            </w:tcBorders>
          </w:tcPr>
          <w:p w:rsidR="004E6C99" w:rsidRPr="00894D86" w:rsidRDefault="004E6C99" w:rsidP="004E6C99">
            <w:pPr>
              <w:autoSpaceDE w:val="0"/>
              <w:autoSpaceDN w:val="0"/>
              <w:adjustRightInd w:val="0"/>
              <w:spacing w:after="0" w:line="240" w:lineRule="auto"/>
              <w:rPr>
                <w:rFonts w:cs="Calibri"/>
                <w:color w:val="000000"/>
                <w:lang w:eastAsia="en-GB"/>
              </w:rPr>
            </w:pPr>
            <w:r>
              <w:rPr>
                <w:rFonts w:cs="Calibri"/>
                <w:color w:val="000000"/>
                <w:lang w:eastAsia="en-GB"/>
              </w:rPr>
              <w:t>Spell Days in Reporting Period</w:t>
            </w:r>
          </w:p>
        </w:tc>
      </w:tr>
      <w:tr w:rsidR="004E6C99" w:rsidRPr="00894D86" w:rsidTr="004E6C99">
        <w:trPr>
          <w:trHeight w:val="240"/>
        </w:trPr>
        <w:tc>
          <w:tcPr>
            <w:tcW w:w="0" w:type="auto"/>
            <w:tcBorders>
              <w:top w:val="nil"/>
              <w:left w:val="single" w:sz="12" w:space="0" w:color="auto"/>
              <w:bottom w:val="single" w:sz="6" w:space="0" w:color="auto"/>
              <w:right w:val="single" w:sz="12" w:space="0" w:color="auto"/>
            </w:tcBorders>
          </w:tcPr>
          <w:p w:rsidR="004E6C99" w:rsidRPr="00894D86" w:rsidRDefault="004E6C99" w:rsidP="004E6C99">
            <w:pPr>
              <w:autoSpaceDE w:val="0"/>
              <w:autoSpaceDN w:val="0"/>
              <w:adjustRightInd w:val="0"/>
              <w:spacing w:after="0" w:line="240" w:lineRule="auto"/>
              <w:rPr>
                <w:rFonts w:cs="Calibri"/>
                <w:color w:val="000000"/>
                <w:lang w:eastAsia="en-GB"/>
              </w:rPr>
            </w:pPr>
            <w:r w:rsidRPr="00894D86">
              <w:rPr>
                <w:rFonts w:cs="Calibri"/>
                <w:color w:val="000000"/>
                <w:lang w:eastAsia="en-GB"/>
              </w:rPr>
              <w:t>Mean</w:t>
            </w:r>
          </w:p>
        </w:tc>
        <w:tc>
          <w:tcPr>
            <w:tcW w:w="0" w:type="auto"/>
            <w:tcBorders>
              <w:top w:val="nil"/>
              <w:left w:val="nil"/>
              <w:bottom w:val="single" w:sz="6" w:space="0" w:color="auto"/>
              <w:right w:val="single" w:sz="12" w:space="0" w:color="auto"/>
            </w:tcBorders>
          </w:tcPr>
          <w:p w:rsidR="004E6C99" w:rsidRPr="00894D86" w:rsidRDefault="004E6C99" w:rsidP="004E6C99">
            <w:pPr>
              <w:autoSpaceDE w:val="0"/>
              <w:autoSpaceDN w:val="0"/>
              <w:adjustRightInd w:val="0"/>
              <w:spacing w:after="0" w:line="240" w:lineRule="auto"/>
              <w:jc w:val="right"/>
              <w:rPr>
                <w:rFonts w:cs="Calibri"/>
                <w:color w:val="000000"/>
                <w:lang w:eastAsia="en-GB"/>
              </w:rPr>
            </w:pPr>
            <w:r>
              <w:rPr>
                <w:rFonts w:cs="Calibri"/>
                <w:color w:val="000000"/>
                <w:lang w:eastAsia="en-GB"/>
              </w:rPr>
              <w:t xml:space="preserve">205 </w:t>
            </w:r>
            <w:r w:rsidRPr="00CF2756">
              <w:rPr>
                <w:rFonts w:cs="Calibri"/>
                <w:color w:val="FF0000"/>
                <w:lang w:eastAsia="en-GB"/>
              </w:rPr>
              <w:t>(2008/9: 186)</w:t>
            </w:r>
          </w:p>
        </w:tc>
      </w:tr>
      <w:tr w:rsidR="004E6C99" w:rsidRPr="00894D86" w:rsidTr="004E6C99">
        <w:trPr>
          <w:trHeight w:val="240"/>
        </w:trPr>
        <w:tc>
          <w:tcPr>
            <w:tcW w:w="0" w:type="auto"/>
            <w:tcBorders>
              <w:top w:val="single" w:sz="6" w:space="0" w:color="auto"/>
              <w:left w:val="single" w:sz="12" w:space="0" w:color="auto"/>
              <w:bottom w:val="single" w:sz="6" w:space="0" w:color="auto"/>
              <w:right w:val="single" w:sz="12" w:space="0" w:color="auto"/>
            </w:tcBorders>
          </w:tcPr>
          <w:p w:rsidR="004E6C99" w:rsidRPr="00894D86" w:rsidRDefault="004E6C99" w:rsidP="004E6C99">
            <w:pPr>
              <w:autoSpaceDE w:val="0"/>
              <w:autoSpaceDN w:val="0"/>
              <w:adjustRightInd w:val="0"/>
              <w:spacing w:after="0" w:line="240" w:lineRule="auto"/>
              <w:rPr>
                <w:rFonts w:cs="Calibri"/>
                <w:color w:val="000000"/>
                <w:lang w:eastAsia="en-GB"/>
              </w:rPr>
            </w:pPr>
            <w:r w:rsidRPr="00894D86">
              <w:rPr>
                <w:rFonts w:cs="Calibri"/>
                <w:color w:val="000000"/>
                <w:lang w:eastAsia="en-GB"/>
              </w:rPr>
              <w:t>Median</w:t>
            </w:r>
          </w:p>
        </w:tc>
        <w:tc>
          <w:tcPr>
            <w:tcW w:w="0" w:type="auto"/>
            <w:tcBorders>
              <w:top w:val="single" w:sz="6" w:space="0" w:color="auto"/>
              <w:left w:val="nil"/>
              <w:bottom w:val="single" w:sz="6" w:space="0" w:color="auto"/>
              <w:right w:val="single" w:sz="12" w:space="0" w:color="auto"/>
            </w:tcBorders>
          </w:tcPr>
          <w:p w:rsidR="004E6C99" w:rsidRPr="00894D86" w:rsidRDefault="004E6C99" w:rsidP="004E6C99">
            <w:pPr>
              <w:autoSpaceDE w:val="0"/>
              <w:autoSpaceDN w:val="0"/>
              <w:adjustRightInd w:val="0"/>
              <w:spacing w:after="0" w:line="240" w:lineRule="auto"/>
              <w:jc w:val="right"/>
              <w:rPr>
                <w:rFonts w:cs="Calibri"/>
                <w:color w:val="000000"/>
                <w:lang w:eastAsia="en-GB"/>
              </w:rPr>
            </w:pPr>
            <w:r>
              <w:rPr>
                <w:rFonts w:cs="Calibri"/>
                <w:color w:val="000000"/>
                <w:lang w:eastAsia="en-GB"/>
              </w:rPr>
              <w:t>209</w:t>
            </w:r>
          </w:p>
        </w:tc>
      </w:tr>
    </w:tbl>
    <w:p w:rsidR="00070862" w:rsidRPr="002B0337" w:rsidRDefault="00070862" w:rsidP="002B0337">
      <w:pPr>
        <w:spacing w:after="0"/>
        <w:ind w:left="567"/>
        <w:jc w:val="both"/>
      </w:pPr>
      <w:r>
        <w:t xml:space="preserve">To analyse activity distribution within the reporting period, the number of days </w:t>
      </w:r>
      <w:r w:rsidRPr="002B0337">
        <w:t xml:space="preserve">within the reporting period </w:t>
      </w:r>
      <w:r>
        <w:t xml:space="preserve">for each care spell </w:t>
      </w:r>
      <w:r w:rsidR="001C7D91">
        <w:t>are</w:t>
      </w:r>
      <w:r>
        <w:t xml:space="preserve"> examined below.</w:t>
      </w:r>
      <w:r w:rsidR="00204570">
        <w:t xml:space="preserve"> There </w:t>
      </w:r>
      <w:proofErr w:type="gramStart"/>
      <w:r w:rsidR="00F5759B">
        <w:t>were</w:t>
      </w:r>
      <w:proofErr w:type="gramEnd"/>
      <w:r w:rsidR="00204570">
        <w:t xml:space="preserve"> </w:t>
      </w:r>
      <w:r w:rsidR="004E6C99">
        <w:t>over 4 million</w:t>
      </w:r>
      <w:r w:rsidR="00204570">
        <w:t xml:space="preserve"> spell days in the reporting period across </w:t>
      </w:r>
      <w:r w:rsidR="004E6C99">
        <w:t xml:space="preserve">the </w:t>
      </w:r>
      <w:r w:rsidR="00204570">
        <w:t>19</w:t>
      </w:r>
      <w:r w:rsidR="004E6C99">
        <w:t>,</w:t>
      </w:r>
      <w:r w:rsidR="00204570">
        <w:t>576 care spells</w:t>
      </w:r>
      <w:r w:rsidR="00CF2756">
        <w:t xml:space="preserve">. </w:t>
      </w:r>
      <w:r w:rsidR="004E6C99" w:rsidRPr="00F5759B">
        <w:t>BME appear to have more spell days in the reporting period than white ethnicities.</w:t>
      </w:r>
    </w:p>
    <w:p w:rsidR="00734EFE" w:rsidRDefault="00734EFE" w:rsidP="00A24B4B">
      <w:pPr>
        <w:spacing w:after="0"/>
      </w:pPr>
    </w:p>
    <w:p w:rsidR="00D619A2" w:rsidRPr="00A24B4B" w:rsidRDefault="00A24B4B" w:rsidP="00A24B4B">
      <w:pPr>
        <w:spacing w:after="0"/>
        <w:sectPr w:rsidR="00D619A2" w:rsidRPr="00A24B4B" w:rsidSect="00D619A2">
          <w:pgSz w:w="16838" w:h="11906" w:orient="landscape"/>
          <w:pgMar w:top="1440" w:right="1440" w:bottom="1440" w:left="1440" w:header="709" w:footer="709" w:gutter="0"/>
          <w:cols w:space="708"/>
          <w:docGrid w:linePitch="360"/>
        </w:sectPr>
      </w:pPr>
      <w:r>
        <w:rPr>
          <w:noProof/>
          <w:sz w:val="16"/>
          <w:szCs w:val="16"/>
          <w:lang w:eastAsia="en-GB"/>
        </w:rPr>
        <w:drawing>
          <wp:anchor distT="0" distB="0" distL="114300" distR="114300" simplePos="0" relativeHeight="251707392" behindDoc="1" locked="0" layoutInCell="1" allowOverlap="1">
            <wp:simplePos x="0" y="0"/>
            <wp:positionH relativeFrom="column">
              <wp:posOffset>-28575</wp:posOffset>
            </wp:positionH>
            <wp:positionV relativeFrom="paragraph">
              <wp:posOffset>259715</wp:posOffset>
            </wp:positionV>
            <wp:extent cx="8451215" cy="3286125"/>
            <wp:effectExtent l="19050" t="0" r="6985" b="0"/>
            <wp:wrapTight wrapText="bothSides">
              <wp:wrapPolygon edited="0">
                <wp:start x="-49" y="0"/>
                <wp:lineTo x="-49" y="21537"/>
                <wp:lineTo x="21618" y="21537"/>
                <wp:lineTo x="21618" y="0"/>
                <wp:lineTo x="-49" y="0"/>
              </wp:wrapPolygon>
            </wp:wrapTight>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8451215" cy="3286125"/>
                    </a:xfrm>
                    <a:prstGeom prst="rect">
                      <a:avLst/>
                    </a:prstGeom>
                    <a:noFill/>
                  </pic:spPr>
                </pic:pic>
              </a:graphicData>
            </a:graphic>
          </wp:anchor>
        </w:drawing>
      </w:r>
      <w:r>
        <w:rPr>
          <w:sz w:val="16"/>
          <w:szCs w:val="16"/>
        </w:rPr>
        <w:t xml:space="preserve">Figure 5b: Mean Spell Days within </w:t>
      </w:r>
      <w:r w:rsidR="00911404">
        <w:rPr>
          <w:sz w:val="16"/>
          <w:szCs w:val="16"/>
        </w:rPr>
        <w:t>Reporting Period by Ethnicity &amp; Gender (see appendix 5b)</w:t>
      </w:r>
    </w:p>
    <w:tbl>
      <w:tblPr>
        <w:tblpPr w:leftFromText="180" w:rightFromText="180" w:vertAnchor="text" w:horzAnchor="margin" w:tblpXSpec="right" w:tblpY="31"/>
        <w:tblW w:w="0" w:type="auto"/>
        <w:tblLayout w:type="fixed"/>
        <w:tblLook w:val="0000"/>
      </w:tblPr>
      <w:tblGrid>
        <w:gridCol w:w="1028"/>
        <w:gridCol w:w="2536"/>
      </w:tblGrid>
      <w:tr w:rsidR="00A24B4B" w:rsidRPr="00894D86" w:rsidTr="000A0ABF">
        <w:trPr>
          <w:trHeight w:val="252"/>
        </w:trPr>
        <w:tc>
          <w:tcPr>
            <w:tcW w:w="1028" w:type="dxa"/>
            <w:tcBorders>
              <w:top w:val="single" w:sz="12" w:space="0" w:color="auto"/>
              <w:left w:val="single" w:sz="12" w:space="0" w:color="auto"/>
              <w:bottom w:val="single" w:sz="12" w:space="0" w:color="auto"/>
              <w:right w:val="single" w:sz="12" w:space="0" w:color="auto"/>
            </w:tcBorders>
          </w:tcPr>
          <w:p w:rsidR="00A24B4B" w:rsidRPr="00894D86" w:rsidRDefault="00A24B4B" w:rsidP="000A0ABF">
            <w:pPr>
              <w:autoSpaceDE w:val="0"/>
              <w:autoSpaceDN w:val="0"/>
              <w:adjustRightInd w:val="0"/>
              <w:spacing w:after="0" w:line="240" w:lineRule="auto"/>
              <w:jc w:val="right"/>
              <w:rPr>
                <w:rFonts w:cs="Calibri"/>
                <w:color w:val="000000"/>
                <w:lang w:eastAsia="en-GB"/>
              </w:rPr>
            </w:pPr>
          </w:p>
        </w:tc>
        <w:tc>
          <w:tcPr>
            <w:tcW w:w="2536" w:type="dxa"/>
            <w:tcBorders>
              <w:top w:val="single" w:sz="12" w:space="0" w:color="auto"/>
              <w:left w:val="nil"/>
              <w:bottom w:val="single" w:sz="12" w:space="0" w:color="auto"/>
              <w:right w:val="single" w:sz="12" w:space="0" w:color="auto"/>
            </w:tcBorders>
          </w:tcPr>
          <w:p w:rsidR="00A24B4B" w:rsidRPr="00894D86" w:rsidRDefault="00A24B4B" w:rsidP="000A0ABF">
            <w:pPr>
              <w:autoSpaceDE w:val="0"/>
              <w:autoSpaceDN w:val="0"/>
              <w:adjustRightInd w:val="0"/>
              <w:spacing w:after="0" w:line="240" w:lineRule="auto"/>
              <w:rPr>
                <w:rFonts w:cs="Calibri"/>
                <w:color w:val="000000"/>
                <w:lang w:eastAsia="en-GB"/>
              </w:rPr>
            </w:pPr>
            <w:r>
              <w:rPr>
                <w:rFonts w:cs="Calibri"/>
                <w:color w:val="000000"/>
                <w:lang w:eastAsia="en-GB"/>
              </w:rPr>
              <w:t>Bed Days</w:t>
            </w:r>
            <w:r w:rsidRPr="00894D86">
              <w:rPr>
                <w:rFonts w:cs="Calibri"/>
                <w:color w:val="000000"/>
                <w:lang w:eastAsia="en-GB"/>
              </w:rPr>
              <w:t xml:space="preserve"> </w:t>
            </w:r>
          </w:p>
        </w:tc>
      </w:tr>
      <w:tr w:rsidR="00A24B4B" w:rsidRPr="00894D86" w:rsidTr="000A0ABF">
        <w:trPr>
          <w:trHeight w:val="240"/>
        </w:trPr>
        <w:tc>
          <w:tcPr>
            <w:tcW w:w="1028" w:type="dxa"/>
            <w:tcBorders>
              <w:top w:val="nil"/>
              <w:left w:val="single" w:sz="12" w:space="0" w:color="auto"/>
              <w:bottom w:val="single" w:sz="6" w:space="0" w:color="auto"/>
              <w:right w:val="single" w:sz="12" w:space="0" w:color="auto"/>
            </w:tcBorders>
          </w:tcPr>
          <w:p w:rsidR="00A24B4B" w:rsidRPr="00894D86" w:rsidRDefault="00A24B4B" w:rsidP="000A0ABF">
            <w:pPr>
              <w:autoSpaceDE w:val="0"/>
              <w:autoSpaceDN w:val="0"/>
              <w:adjustRightInd w:val="0"/>
              <w:spacing w:after="0" w:line="240" w:lineRule="auto"/>
              <w:rPr>
                <w:rFonts w:cs="Calibri"/>
                <w:color w:val="000000"/>
                <w:lang w:eastAsia="en-GB"/>
              </w:rPr>
            </w:pPr>
            <w:r w:rsidRPr="00894D86">
              <w:rPr>
                <w:rFonts w:cs="Calibri"/>
                <w:color w:val="000000"/>
                <w:lang w:eastAsia="en-GB"/>
              </w:rPr>
              <w:t>Mean</w:t>
            </w:r>
          </w:p>
        </w:tc>
        <w:tc>
          <w:tcPr>
            <w:tcW w:w="2536" w:type="dxa"/>
            <w:tcBorders>
              <w:top w:val="nil"/>
              <w:left w:val="nil"/>
              <w:bottom w:val="single" w:sz="6" w:space="0" w:color="auto"/>
              <w:right w:val="single" w:sz="12" w:space="0" w:color="auto"/>
            </w:tcBorders>
          </w:tcPr>
          <w:p w:rsidR="00A24B4B" w:rsidRPr="00782A4B" w:rsidRDefault="00A24B4B" w:rsidP="00FD0109">
            <w:pPr>
              <w:autoSpaceDE w:val="0"/>
              <w:autoSpaceDN w:val="0"/>
              <w:adjustRightInd w:val="0"/>
              <w:spacing w:after="0" w:line="240" w:lineRule="auto"/>
              <w:jc w:val="right"/>
              <w:rPr>
                <w:rFonts w:cs="Calibri"/>
                <w:color w:val="FF0000"/>
                <w:lang w:eastAsia="en-GB"/>
              </w:rPr>
            </w:pPr>
            <w:r>
              <w:rPr>
                <w:rFonts w:cs="Calibri"/>
                <w:color w:val="000000"/>
                <w:lang w:eastAsia="en-GB"/>
              </w:rPr>
              <w:t xml:space="preserve">80.5 </w:t>
            </w:r>
          </w:p>
        </w:tc>
      </w:tr>
      <w:tr w:rsidR="00A24B4B" w:rsidRPr="00894D86" w:rsidTr="000A0ABF">
        <w:trPr>
          <w:trHeight w:val="240"/>
        </w:trPr>
        <w:tc>
          <w:tcPr>
            <w:tcW w:w="1028" w:type="dxa"/>
            <w:tcBorders>
              <w:top w:val="single" w:sz="6" w:space="0" w:color="auto"/>
              <w:left w:val="single" w:sz="12" w:space="0" w:color="auto"/>
              <w:bottom w:val="single" w:sz="6" w:space="0" w:color="auto"/>
              <w:right w:val="single" w:sz="12" w:space="0" w:color="auto"/>
            </w:tcBorders>
          </w:tcPr>
          <w:p w:rsidR="00A24B4B" w:rsidRPr="00894D86" w:rsidRDefault="00A24B4B" w:rsidP="000A0ABF">
            <w:pPr>
              <w:autoSpaceDE w:val="0"/>
              <w:autoSpaceDN w:val="0"/>
              <w:adjustRightInd w:val="0"/>
              <w:spacing w:after="0" w:line="240" w:lineRule="auto"/>
              <w:rPr>
                <w:rFonts w:cs="Calibri"/>
                <w:color w:val="000000"/>
                <w:lang w:eastAsia="en-GB"/>
              </w:rPr>
            </w:pPr>
            <w:r w:rsidRPr="00894D86">
              <w:rPr>
                <w:rFonts w:cs="Calibri"/>
                <w:color w:val="000000"/>
                <w:lang w:eastAsia="en-GB"/>
              </w:rPr>
              <w:t>Median</w:t>
            </w:r>
          </w:p>
        </w:tc>
        <w:tc>
          <w:tcPr>
            <w:tcW w:w="2536" w:type="dxa"/>
            <w:tcBorders>
              <w:top w:val="single" w:sz="6" w:space="0" w:color="auto"/>
              <w:left w:val="nil"/>
              <w:bottom w:val="single" w:sz="6" w:space="0" w:color="auto"/>
              <w:right w:val="single" w:sz="12" w:space="0" w:color="auto"/>
            </w:tcBorders>
          </w:tcPr>
          <w:p w:rsidR="00A24B4B" w:rsidRPr="00894D86" w:rsidRDefault="00A24B4B" w:rsidP="000A0ABF">
            <w:pPr>
              <w:autoSpaceDE w:val="0"/>
              <w:autoSpaceDN w:val="0"/>
              <w:adjustRightInd w:val="0"/>
              <w:spacing w:after="0" w:line="240" w:lineRule="auto"/>
              <w:jc w:val="right"/>
              <w:rPr>
                <w:rFonts w:cs="Calibri"/>
                <w:color w:val="000000"/>
                <w:lang w:eastAsia="en-GB"/>
              </w:rPr>
            </w:pPr>
            <w:r>
              <w:rPr>
                <w:rFonts w:cs="Calibri"/>
                <w:color w:val="000000"/>
                <w:lang w:eastAsia="en-GB"/>
              </w:rPr>
              <w:t>44</w:t>
            </w:r>
          </w:p>
        </w:tc>
      </w:tr>
    </w:tbl>
    <w:p w:rsidR="00894D86" w:rsidRPr="00A24B4B" w:rsidRDefault="00A24B4B" w:rsidP="00A24B4B">
      <w:pPr>
        <w:pStyle w:val="ListParagraph"/>
        <w:numPr>
          <w:ilvl w:val="0"/>
          <w:numId w:val="16"/>
        </w:numPr>
        <w:spacing w:after="0"/>
        <w:rPr>
          <w:b/>
        </w:rPr>
      </w:pPr>
      <w:r w:rsidRPr="00A24B4B">
        <w:rPr>
          <w:b/>
        </w:rPr>
        <w:t xml:space="preserve"> </w:t>
      </w:r>
      <w:r w:rsidR="00864AF5" w:rsidRPr="00A24B4B">
        <w:rPr>
          <w:b/>
        </w:rPr>
        <w:t>B</w:t>
      </w:r>
      <w:r w:rsidR="00536FA6" w:rsidRPr="00A24B4B">
        <w:rPr>
          <w:b/>
        </w:rPr>
        <w:t>ed Days in Reporting Period</w:t>
      </w:r>
      <w:r w:rsidR="00782A4B">
        <w:rPr>
          <w:rStyle w:val="FootnoteReference"/>
          <w:color w:val="000000"/>
          <w:lang w:eastAsia="en-GB"/>
        </w:rPr>
        <w:footnoteReference w:id="6"/>
      </w:r>
    </w:p>
    <w:p w:rsidR="00A24B4B" w:rsidRDefault="00536FA6" w:rsidP="00A24B4B">
      <w:pPr>
        <w:spacing w:after="0"/>
      </w:pPr>
      <w:r>
        <w:t>There were 1</w:t>
      </w:r>
      <w:r w:rsidR="004E6C99">
        <w:t>,</w:t>
      </w:r>
      <w:r>
        <w:t>622 Care Spells (8.3% of total) which received bed days during the repo</w:t>
      </w:r>
      <w:r w:rsidR="00736DCF">
        <w:t xml:space="preserve">rting period. </w:t>
      </w:r>
    </w:p>
    <w:p w:rsidR="00FD0109" w:rsidRDefault="000A0ABF" w:rsidP="00A24B4B">
      <w:pPr>
        <w:spacing w:after="0"/>
      </w:pPr>
      <w:r>
        <w:rPr>
          <w:noProof/>
          <w:lang w:eastAsia="en-GB"/>
        </w:rPr>
        <w:drawing>
          <wp:anchor distT="0" distB="0" distL="114300" distR="114300" simplePos="0" relativeHeight="251708416" behindDoc="1" locked="0" layoutInCell="1" allowOverlap="1">
            <wp:simplePos x="0" y="0"/>
            <wp:positionH relativeFrom="column">
              <wp:posOffset>-142875</wp:posOffset>
            </wp:positionH>
            <wp:positionV relativeFrom="paragraph">
              <wp:posOffset>483870</wp:posOffset>
            </wp:positionV>
            <wp:extent cx="9020175" cy="4227195"/>
            <wp:effectExtent l="19050" t="0" r="9525" b="0"/>
            <wp:wrapTight wrapText="bothSides">
              <wp:wrapPolygon edited="0">
                <wp:start x="-46" y="0"/>
                <wp:lineTo x="-46" y="21512"/>
                <wp:lineTo x="21623" y="21512"/>
                <wp:lineTo x="21623" y="0"/>
                <wp:lineTo x="-46" y="0"/>
              </wp:wrapPolygon>
            </wp:wrapTight>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9020175" cy="4227195"/>
                    </a:xfrm>
                    <a:prstGeom prst="rect">
                      <a:avLst/>
                    </a:prstGeom>
                    <a:noFill/>
                  </pic:spPr>
                </pic:pic>
              </a:graphicData>
            </a:graphic>
          </wp:anchor>
        </w:drawing>
      </w:r>
      <w:r w:rsidR="00736DCF">
        <w:t xml:space="preserve">Of these 121 (0.62% of total) included PICU bed days. </w:t>
      </w:r>
      <w:r>
        <w:t xml:space="preserve"> </w:t>
      </w:r>
    </w:p>
    <w:p w:rsidR="00A24B4B" w:rsidRPr="00AC52FE" w:rsidRDefault="000A0ABF" w:rsidP="00A24B4B">
      <w:pPr>
        <w:spacing w:after="0"/>
      </w:pPr>
      <w:r>
        <w:rPr>
          <w:sz w:val="16"/>
          <w:szCs w:val="16"/>
        </w:rPr>
        <w:t>Fig</w:t>
      </w:r>
      <w:r w:rsidR="00A24B4B" w:rsidRPr="00AC52FE">
        <w:rPr>
          <w:sz w:val="16"/>
          <w:szCs w:val="16"/>
        </w:rPr>
        <w:t xml:space="preserve">ure 5c: Mean Bed Days in Reporting Period by Gender &amp; Ethnicity </w:t>
      </w:r>
      <w:r w:rsidR="00A24B4B">
        <w:rPr>
          <w:sz w:val="16"/>
          <w:szCs w:val="16"/>
        </w:rPr>
        <w:t>(see appendix 5c)</w:t>
      </w:r>
    </w:p>
    <w:p w:rsidR="00717077" w:rsidRDefault="00717077" w:rsidP="00A24B4B">
      <w:pPr>
        <w:pStyle w:val="ListParagraph"/>
        <w:numPr>
          <w:ilvl w:val="0"/>
          <w:numId w:val="16"/>
        </w:numPr>
        <w:spacing w:after="0"/>
        <w:rPr>
          <w:b/>
        </w:rPr>
        <w:sectPr w:rsidR="00717077" w:rsidSect="00717077">
          <w:pgSz w:w="16838" w:h="11906" w:orient="landscape"/>
          <w:pgMar w:top="1440" w:right="1440" w:bottom="1440" w:left="1440" w:header="709" w:footer="709" w:gutter="0"/>
          <w:cols w:space="708"/>
          <w:docGrid w:linePitch="360"/>
        </w:sectPr>
      </w:pPr>
    </w:p>
    <w:tbl>
      <w:tblPr>
        <w:tblpPr w:leftFromText="180" w:rightFromText="180" w:vertAnchor="text" w:horzAnchor="page" w:tblpX="5263" w:tblpY="76"/>
        <w:tblW w:w="0" w:type="auto"/>
        <w:tblLook w:val="0000"/>
      </w:tblPr>
      <w:tblGrid>
        <w:gridCol w:w="901"/>
        <w:gridCol w:w="1881"/>
      </w:tblGrid>
      <w:tr w:rsidR="00BA3C35" w:rsidRPr="00894D86" w:rsidTr="00BA3C35">
        <w:trPr>
          <w:trHeight w:val="252"/>
        </w:trPr>
        <w:tc>
          <w:tcPr>
            <w:tcW w:w="0" w:type="auto"/>
            <w:tcBorders>
              <w:top w:val="single" w:sz="12" w:space="0" w:color="auto"/>
              <w:left w:val="single" w:sz="12" w:space="0" w:color="auto"/>
              <w:bottom w:val="single" w:sz="12" w:space="0" w:color="auto"/>
              <w:right w:val="single" w:sz="12" w:space="0" w:color="auto"/>
            </w:tcBorders>
          </w:tcPr>
          <w:p w:rsidR="00BA3C35" w:rsidRPr="00894D86" w:rsidRDefault="00BA3C35" w:rsidP="00BA3C35">
            <w:pPr>
              <w:autoSpaceDE w:val="0"/>
              <w:autoSpaceDN w:val="0"/>
              <w:adjustRightInd w:val="0"/>
              <w:spacing w:after="0" w:line="240" w:lineRule="auto"/>
              <w:jc w:val="right"/>
              <w:rPr>
                <w:rFonts w:cs="Calibri"/>
                <w:color w:val="000000"/>
                <w:lang w:eastAsia="en-GB"/>
              </w:rPr>
            </w:pPr>
          </w:p>
        </w:tc>
        <w:tc>
          <w:tcPr>
            <w:tcW w:w="0" w:type="auto"/>
            <w:tcBorders>
              <w:top w:val="single" w:sz="12" w:space="0" w:color="auto"/>
              <w:left w:val="nil"/>
              <w:bottom w:val="single" w:sz="12" w:space="0" w:color="auto"/>
              <w:right w:val="single" w:sz="12" w:space="0" w:color="auto"/>
            </w:tcBorders>
          </w:tcPr>
          <w:p w:rsidR="00BA3C35" w:rsidRPr="00894D86" w:rsidRDefault="00BA3C35" w:rsidP="00BA3C35">
            <w:pPr>
              <w:autoSpaceDE w:val="0"/>
              <w:autoSpaceDN w:val="0"/>
              <w:adjustRightInd w:val="0"/>
              <w:spacing w:after="0" w:line="240" w:lineRule="auto"/>
              <w:rPr>
                <w:rFonts w:cs="Calibri"/>
                <w:color w:val="000000"/>
                <w:lang w:eastAsia="en-GB"/>
              </w:rPr>
            </w:pPr>
            <w:r>
              <w:rPr>
                <w:rFonts w:cs="Calibri"/>
                <w:color w:val="000000"/>
                <w:lang w:eastAsia="en-GB"/>
              </w:rPr>
              <w:t>Contacts</w:t>
            </w:r>
          </w:p>
        </w:tc>
      </w:tr>
      <w:tr w:rsidR="00BA3C35" w:rsidRPr="00894D86" w:rsidTr="00BA3C35">
        <w:trPr>
          <w:trHeight w:val="240"/>
        </w:trPr>
        <w:tc>
          <w:tcPr>
            <w:tcW w:w="0" w:type="auto"/>
            <w:tcBorders>
              <w:top w:val="nil"/>
              <w:left w:val="single" w:sz="12" w:space="0" w:color="auto"/>
              <w:bottom w:val="single" w:sz="6" w:space="0" w:color="auto"/>
              <w:right w:val="single" w:sz="12" w:space="0" w:color="auto"/>
            </w:tcBorders>
          </w:tcPr>
          <w:p w:rsidR="00BA3C35" w:rsidRPr="00894D86" w:rsidRDefault="00BA3C35" w:rsidP="00BA3C35">
            <w:pPr>
              <w:autoSpaceDE w:val="0"/>
              <w:autoSpaceDN w:val="0"/>
              <w:adjustRightInd w:val="0"/>
              <w:spacing w:after="0" w:line="240" w:lineRule="auto"/>
              <w:rPr>
                <w:rFonts w:cs="Calibri"/>
                <w:color w:val="000000"/>
                <w:lang w:eastAsia="en-GB"/>
              </w:rPr>
            </w:pPr>
            <w:r w:rsidRPr="00894D86">
              <w:rPr>
                <w:rFonts w:cs="Calibri"/>
                <w:color w:val="000000"/>
                <w:lang w:eastAsia="en-GB"/>
              </w:rPr>
              <w:t>Mean</w:t>
            </w:r>
          </w:p>
        </w:tc>
        <w:tc>
          <w:tcPr>
            <w:tcW w:w="0" w:type="auto"/>
            <w:tcBorders>
              <w:top w:val="nil"/>
              <w:left w:val="nil"/>
              <w:bottom w:val="single" w:sz="6" w:space="0" w:color="auto"/>
              <w:right w:val="single" w:sz="12" w:space="0" w:color="auto"/>
            </w:tcBorders>
          </w:tcPr>
          <w:p w:rsidR="00BA3C35" w:rsidRPr="00782A4B" w:rsidRDefault="00BA3C35" w:rsidP="00BA3C35">
            <w:pPr>
              <w:autoSpaceDE w:val="0"/>
              <w:autoSpaceDN w:val="0"/>
              <w:adjustRightInd w:val="0"/>
              <w:spacing w:after="0" w:line="240" w:lineRule="auto"/>
              <w:jc w:val="right"/>
              <w:rPr>
                <w:rFonts w:cs="Calibri"/>
                <w:color w:val="FF0000"/>
                <w:lang w:eastAsia="en-GB"/>
              </w:rPr>
            </w:pPr>
            <w:r>
              <w:rPr>
                <w:rFonts w:cs="Calibri"/>
                <w:color w:val="000000"/>
                <w:lang w:eastAsia="en-GB"/>
              </w:rPr>
              <w:t xml:space="preserve">11.1 </w:t>
            </w:r>
            <w:r>
              <w:rPr>
                <w:rFonts w:cs="Calibri"/>
                <w:color w:val="FF0000"/>
                <w:lang w:eastAsia="en-GB"/>
              </w:rPr>
              <w:t xml:space="preserve">(2008/9:10.8) </w:t>
            </w:r>
          </w:p>
        </w:tc>
      </w:tr>
      <w:tr w:rsidR="00BA3C35" w:rsidRPr="00894D86" w:rsidTr="00BA3C35">
        <w:trPr>
          <w:trHeight w:val="240"/>
        </w:trPr>
        <w:tc>
          <w:tcPr>
            <w:tcW w:w="0" w:type="auto"/>
            <w:tcBorders>
              <w:top w:val="single" w:sz="6" w:space="0" w:color="auto"/>
              <w:left w:val="single" w:sz="12" w:space="0" w:color="auto"/>
              <w:bottom w:val="single" w:sz="6" w:space="0" w:color="auto"/>
              <w:right w:val="single" w:sz="12" w:space="0" w:color="auto"/>
            </w:tcBorders>
          </w:tcPr>
          <w:p w:rsidR="00BA3C35" w:rsidRPr="00894D86" w:rsidRDefault="00BA3C35" w:rsidP="00BA3C35">
            <w:pPr>
              <w:autoSpaceDE w:val="0"/>
              <w:autoSpaceDN w:val="0"/>
              <w:adjustRightInd w:val="0"/>
              <w:spacing w:after="0" w:line="240" w:lineRule="auto"/>
              <w:rPr>
                <w:rFonts w:cs="Calibri"/>
                <w:color w:val="000000"/>
                <w:lang w:eastAsia="en-GB"/>
              </w:rPr>
            </w:pPr>
            <w:r w:rsidRPr="00894D86">
              <w:rPr>
                <w:rFonts w:cs="Calibri"/>
                <w:color w:val="000000"/>
                <w:lang w:eastAsia="en-GB"/>
              </w:rPr>
              <w:t>Median</w:t>
            </w:r>
          </w:p>
        </w:tc>
        <w:tc>
          <w:tcPr>
            <w:tcW w:w="0" w:type="auto"/>
            <w:tcBorders>
              <w:top w:val="single" w:sz="6" w:space="0" w:color="auto"/>
              <w:left w:val="nil"/>
              <w:bottom w:val="single" w:sz="6" w:space="0" w:color="auto"/>
              <w:right w:val="single" w:sz="12" w:space="0" w:color="auto"/>
            </w:tcBorders>
          </w:tcPr>
          <w:p w:rsidR="00BA3C35" w:rsidRPr="00894D86" w:rsidRDefault="00BA3C35" w:rsidP="00BA3C35">
            <w:pPr>
              <w:autoSpaceDE w:val="0"/>
              <w:autoSpaceDN w:val="0"/>
              <w:adjustRightInd w:val="0"/>
              <w:spacing w:after="0" w:line="240" w:lineRule="auto"/>
              <w:jc w:val="right"/>
              <w:rPr>
                <w:rFonts w:cs="Calibri"/>
                <w:color w:val="000000"/>
                <w:lang w:eastAsia="en-GB"/>
              </w:rPr>
            </w:pPr>
            <w:r>
              <w:rPr>
                <w:rFonts w:cs="Calibri"/>
                <w:color w:val="000000"/>
                <w:lang w:eastAsia="en-GB"/>
              </w:rPr>
              <w:t>5</w:t>
            </w:r>
          </w:p>
        </w:tc>
      </w:tr>
    </w:tbl>
    <w:p w:rsidR="00BA3C35" w:rsidRDefault="00BA3C35" w:rsidP="00BA3C35">
      <w:pPr>
        <w:spacing w:after="0"/>
        <w:rPr>
          <w:b/>
        </w:rPr>
      </w:pPr>
      <w:r>
        <w:rPr>
          <w:noProof/>
          <w:lang w:eastAsia="en-GB"/>
        </w:rPr>
        <w:drawing>
          <wp:anchor distT="0" distB="0" distL="114300" distR="114300" simplePos="0" relativeHeight="251710464" behindDoc="1" locked="0" layoutInCell="1" allowOverlap="1">
            <wp:simplePos x="0" y="0"/>
            <wp:positionH relativeFrom="column">
              <wp:posOffset>4523740</wp:posOffset>
            </wp:positionH>
            <wp:positionV relativeFrom="paragraph">
              <wp:posOffset>47625</wp:posOffset>
            </wp:positionV>
            <wp:extent cx="4067175" cy="2449195"/>
            <wp:effectExtent l="19050" t="0" r="9525" b="0"/>
            <wp:wrapTight wrapText="bothSides">
              <wp:wrapPolygon edited="0">
                <wp:start x="-101" y="0"/>
                <wp:lineTo x="-101" y="21505"/>
                <wp:lineTo x="21651" y="21505"/>
                <wp:lineTo x="21651" y="0"/>
                <wp:lineTo x="-101" y="0"/>
              </wp:wrapPolygon>
            </wp:wrapTight>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067175" cy="2449195"/>
                    </a:xfrm>
                    <a:prstGeom prst="rect">
                      <a:avLst/>
                    </a:prstGeom>
                    <a:noFill/>
                  </pic:spPr>
                </pic:pic>
              </a:graphicData>
            </a:graphic>
          </wp:anchor>
        </w:drawing>
      </w:r>
      <w:r>
        <w:rPr>
          <w:b/>
        </w:rPr>
        <w:t>d) Contacts</w:t>
      </w:r>
      <w:r w:rsidR="00C30804">
        <w:rPr>
          <w:rStyle w:val="FootnoteReference"/>
          <w:b/>
        </w:rPr>
        <w:footnoteReference w:id="7"/>
      </w:r>
    </w:p>
    <w:p w:rsidR="00BA3C35" w:rsidRDefault="00BA3C35" w:rsidP="00BA3C35">
      <w:pPr>
        <w:spacing w:after="0"/>
        <w:rPr>
          <w:b/>
        </w:rPr>
      </w:pPr>
    </w:p>
    <w:p w:rsidR="00BA3C35" w:rsidRDefault="00BA3C35" w:rsidP="00BA3C35">
      <w:pPr>
        <w:spacing w:after="0"/>
        <w:rPr>
          <w:b/>
        </w:rPr>
      </w:pPr>
      <w:proofErr w:type="spellStart"/>
      <w:r>
        <w:rPr>
          <w:b/>
        </w:rPr>
        <w:t>i</w:t>
      </w:r>
      <w:proofErr w:type="spellEnd"/>
      <w:r>
        <w:rPr>
          <w:b/>
        </w:rPr>
        <w:t>) Total</w:t>
      </w:r>
    </w:p>
    <w:p w:rsidR="00BA3C35" w:rsidRDefault="00BA3C35" w:rsidP="00BA3C35">
      <w:pPr>
        <w:spacing w:after="0"/>
      </w:pPr>
    </w:p>
    <w:p w:rsidR="00BA3C35" w:rsidRPr="00DA7D51" w:rsidRDefault="00BA3C35" w:rsidP="00BA3C35">
      <w:pPr>
        <w:spacing w:after="0"/>
      </w:pPr>
      <w:r>
        <w:t>There were a total 18</w:t>
      </w:r>
      <w:r w:rsidR="000A0ABF">
        <w:t>,</w:t>
      </w:r>
      <w:r>
        <w:t>227contacts across 16</w:t>
      </w:r>
      <w:r w:rsidR="000A0ABF">
        <w:t>,</w:t>
      </w:r>
      <w:r>
        <w:t>539 care spells.</w:t>
      </w:r>
    </w:p>
    <w:p w:rsidR="00BA3C35" w:rsidRDefault="00BA3C35" w:rsidP="00C0629A">
      <w:pPr>
        <w:spacing w:after="0"/>
        <w:jc w:val="both"/>
      </w:pPr>
      <w:r>
        <w:t>The majority of contacts with service users in the reporting period were through Community Psychiatric Nurses (61%); this proportion increased from last year (2008/0</w:t>
      </w:r>
      <w:r w:rsidR="000A0ABF">
        <w:t>9</w:t>
      </w:r>
      <w:r>
        <w:t>: 53%).</w:t>
      </w:r>
    </w:p>
    <w:p w:rsidR="00BA3C35" w:rsidRDefault="00BA3C35" w:rsidP="00C0629A">
      <w:pPr>
        <w:spacing w:after="0"/>
        <w:ind w:left="1440"/>
        <w:jc w:val="both"/>
        <w:rPr>
          <w:b/>
          <w:sz w:val="16"/>
          <w:szCs w:val="16"/>
        </w:rPr>
      </w:pPr>
    </w:p>
    <w:p w:rsidR="00BA3C35" w:rsidRPr="005836C9" w:rsidRDefault="00BA3C35" w:rsidP="00BA3C35">
      <w:pPr>
        <w:spacing w:after="0"/>
        <w:ind w:left="1440"/>
        <w:rPr>
          <w:b/>
          <w:sz w:val="16"/>
          <w:szCs w:val="16"/>
        </w:rPr>
      </w:pPr>
      <w:r>
        <w:rPr>
          <w:b/>
          <w:sz w:val="16"/>
          <w:szCs w:val="16"/>
        </w:rPr>
        <w:t xml:space="preserve">               Figure 5di: C</w:t>
      </w:r>
      <w:r w:rsidRPr="005836C9">
        <w:rPr>
          <w:b/>
          <w:sz w:val="16"/>
          <w:szCs w:val="16"/>
        </w:rPr>
        <w:t>ontacts distribution across all care spells</w:t>
      </w:r>
      <w:r>
        <w:rPr>
          <w:b/>
          <w:sz w:val="16"/>
          <w:szCs w:val="16"/>
        </w:rPr>
        <w:t>, see appendix 5di</w:t>
      </w:r>
      <w:r w:rsidRPr="005836C9">
        <w:rPr>
          <w:b/>
          <w:sz w:val="16"/>
          <w:szCs w:val="16"/>
        </w:rPr>
        <w:t>)</w:t>
      </w:r>
    </w:p>
    <w:p w:rsidR="00BA3C35" w:rsidRDefault="00BA3C35" w:rsidP="00BA3C35">
      <w:pPr>
        <w:spacing w:after="0"/>
        <w:rPr>
          <w:b/>
        </w:rPr>
      </w:pPr>
    </w:p>
    <w:p w:rsidR="00C30804" w:rsidRDefault="00C30804" w:rsidP="00BA3C35">
      <w:pPr>
        <w:spacing w:after="0"/>
        <w:rPr>
          <w:b/>
        </w:rPr>
      </w:pPr>
    </w:p>
    <w:p w:rsidR="00BA3C35" w:rsidRPr="00840D07" w:rsidRDefault="00C30804" w:rsidP="00BA3C35">
      <w:pPr>
        <w:spacing w:after="0"/>
        <w:rPr>
          <w:sz w:val="16"/>
          <w:szCs w:val="16"/>
        </w:rPr>
      </w:pPr>
      <w:r>
        <w:rPr>
          <w:b/>
          <w:noProof/>
          <w:lang w:eastAsia="en-GB"/>
        </w:rPr>
        <w:drawing>
          <wp:anchor distT="0" distB="0" distL="114300" distR="114300" simplePos="0" relativeHeight="251711488" behindDoc="1" locked="0" layoutInCell="1" allowOverlap="1">
            <wp:simplePos x="0" y="0"/>
            <wp:positionH relativeFrom="column">
              <wp:posOffset>521335</wp:posOffset>
            </wp:positionH>
            <wp:positionV relativeFrom="paragraph">
              <wp:posOffset>220345</wp:posOffset>
            </wp:positionV>
            <wp:extent cx="8070215" cy="2438400"/>
            <wp:effectExtent l="19050" t="0" r="6985" b="0"/>
            <wp:wrapTight wrapText="bothSides">
              <wp:wrapPolygon edited="0">
                <wp:start x="-51" y="0"/>
                <wp:lineTo x="-51" y="21431"/>
                <wp:lineTo x="21619" y="21431"/>
                <wp:lineTo x="21619" y="0"/>
                <wp:lineTo x="-51" y="0"/>
              </wp:wrapPolygon>
            </wp:wrapTight>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8070215" cy="2438400"/>
                    </a:xfrm>
                    <a:prstGeom prst="rect">
                      <a:avLst/>
                    </a:prstGeom>
                    <a:noFill/>
                  </pic:spPr>
                </pic:pic>
              </a:graphicData>
            </a:graphic>
          </wp:anchor>
        </w:drawing>
      </w:r>
      <w:r w:rsidR="00BA3C35">
        <w:rPr>
          <w:b/>
        </w:rPr>
        <w:t xml:space="preserve">ii) By Gender </w:t>
      </w:r>
      <w:r w:rsidR="00BA3C35">
        <w:rPr>
          <w:b/>
          <w:sz w:val="16"/>
          <w:szCs w:val="16"/>
        </w:rPr>
        <w:t>(figure 5dii: Contact Distribution across male and female care spells, see appendix 5d)</w:t>
      </w:r>
    </w:p>
    <w:p w:rsidR="00BA3C35" w:rsidRDefault="00BA3C35" w:rsidP="00BA3C35">
      <w:pPr>
        <w:spacing w:after="0"/>
      </w:pPr>
    </w:p>
    <w:p w:rsidR="00BA3C35" w:rsidRDefault="00BA3C35" w:rsidP="00BA3C35">
      <w:pPr>
        <w:spacing w:after="0"/>
      </w:pPr>
    </w:p>
    <w:p w:rsidR="00BA3C35" w:rsidRDefault="00BA3C35" w:rsidP="00BA3C35">
      <w:pPr>
        <w:spacing w:after="0"/>
      </w:pPr>
    </w:p>
    <w:p w:rsidR="00BA3C35" w:rsidRDefault="00BA3C35" w:rsidP="00BA3C35">
      <w:pPr>
        <w:spacing w:after="0"/>
      </w:pPr>
    </w:p>
    <w:p w:rsidR="00BA3C35" w:rsidRDefault="00BA3C35" w:rsidP="00BA3C35">
      <w:pPr>
        <w:spacing w:after="0"/>
      </w:pPr>
    </w:p>
    <w:p w:rsidR="00BA3C35" w:rsidRDefault="00BA3C35" w:rsidP="00BA3C35">
      <w:pPr>
        <w:spacing w:after="0"/>
      </w:pPr>
    </w:p>
    <w:p w:rsidR="00BA3C35" w:rsidRDefault="00BA3C35" w:rsidP="00BA3C35">
      <w:pPr>
        <w:spacing w:after="0"/>
      </w:pPr>
    </w:p>
    <w:p w:rsidR="00BA3C35" w:rsidRDefault="00BA3C35" w:rsidP="00BA3C35">
      <w:pPr>
        <w:spacing w:after="0"/>
      </w:pPr>
    </w:p>
    <w:p w:rsidR="00BA3C35" w:rsidRDefault="00BA3C35" w:rsidP="00BA3C35">
      <w:pPr>
        <w:spacing w:after="0"/>
      </w:pPr>
    </w:p>
    <w:p w:rsidR="00BA3C35" w:rsidRDefault="00BA3C35" w:rsidP="00BA3C35">
      <w:pPr>
        <w:spacing w:after="0"/>
      </w:pPr>
    </w:p>
    <w:p w:rsidR="00BA3C35" w:rsidRDefault="00BA3C35" w:rsidP="00BA3C35">
      <w:pPr>
        <w:spacing w:after="0"/>
      </w:pPr>
    </w:p>
    <w:p w:rsidR="00BA3C35" w:rsidRDefault="00BA3C35" w:rsidP="00BA3C35">
      <w:pPr>
        <w:spacing w:after="0"/>
      </w:pPr>
    </w:p>
    <w:p w:rsidR="00BA3C35" w:rsidRDefault="00BA3C35" w:rsidP="00BA3C35">
      <w:pPr>
        <w:spacing w:after="0"/>
      </w:pPr>
    </w:p>
    <w:p w:rsidR="00BA3C35" w:rsidRDefault="00BA0205" w:rsidP="00BA3C35">
      <w:pPr>
        <w:spacing w:after="0"/>
      </w:pPr>
      <w:r>
        <w:t xml:space="preserve">        </w:t>
      </w:r>
      <w:r w:rsidR="00BA3C35">
        <w:t>Proportional distribution of contacts types between genders seems to be roughly equal.</w:t>
      </w:r>
    </w:p>
    <w:p w:rsidR="00A24B4B" w:rsidRDefault="00A24B4B" w:rsidP="0017591C">
      <w:pPr>
        <w:spacing w:after="0"/>
        <w:rPr>
          <w:b/>
        </w:rPr>
        <w:sectPr w:rsidR="00A24B4B" w:rsidSect="00A24B4B">
          <w:pgSz w:w="16838" w:h="11906" w:orient="landscape"/>
          <w:pgMar w:top="1440" w:right="1440" w:bottom="1440" w:left="1440" w:header="709" w:footer="709" w:gutter="0"/>
          <w:cols w:space="708"/>
          <w:docGrid w:linePitch="360"/>
        </w:sectPr>
      </w:pPr>
    </w:p>
    <w:p w:rsidR="00FB1D64" w:rsidRDefault="00FB1D64" w:rsidP="0017591C">
      <w:pPr>
        <w:spacing w:after="0"/>
        <w:rPr>
          <w:b/>
        </w:rPr>
      </w:pPr>
      <w:r>
        <w:rPr>
          <w:b/>
        </w:rPr>
        <w:lastRenderedPageBreak/>
        <w:t>i</w:t>
      </w:r>
      <w:r w:rsidR="004612FD">
        <w:rPr>
          <w:b/>
        </w:rPr>
        <w:t>ii</w:t>
      </w:r>
      <w:r>
        <w:rPr>
          <w:b/>
        </w:rPr>
        <w:t xml:space="preserve">) Gender Representation by </w:t>
      </w:r>
      <w:r w:rsidR="00B40DDC">
        <w:rPr>
          <w:b/>
        </w:rPr>
        <w:t>C</w:t>
      </w:r>
      <w:r>
        <w:rPr>
          <w:b/>
        </w:rPr>
        <w:t xml:space="preserve">ontact </w:t>
      </w:r>
      <w:r w:rsidR="00B40DDC">
        <w:rPr>
          <w:b/>
        </w:rPr>
        <w:t>T</w:t>
      </w:r>
      <w:r>
        <w:rPr>
          <w:b/>
        </w:rPr>
        <w:t>ype</w:t>
      </w:r>
    </w:p>
    <w:p w:rsidR="00736DCF" w:rsidRDefault="002A0FA2" w:rsidP="0017591C">
      <w:pPr>
        <w:spacing w:after="0"/>
        <w:rPr>
          <w:b/>
        </w:rPr>
      </w:pPr>
      <w:r>
        <w:rPr>
          <w:b/>
          <w:noProof/>
          <w:lang w:eastAsia="en-GB"/>
        </w:rPr>
        <w:drawing>
          <wp:inline distT="0" distB="0" distL="0" distR="0">
            <wp:extent cx="6049818" cy="3101008"/>
            <wp:effectExtent l="19050" t="0" r="8082"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6053737" cy="3103017"/>
                    </a:xfrm>
                    <a:prstGeom prst="rect">
                      <a:avLst/>
                    </a:prstGeom>
                    <a:noFill/>
                  </pic:spPr>
                </pic:pic>
              </a:graphicData>
            </a:graphic>
          </wp:inline>
        </w:drawing>
      </w:r>
    </w:p>
    <w:p w:rsidR="00FF132E" w:rsidRPr="00FB1D64" w:rsidRDefault="00FB1D64" w:rsidP="0017591C">
      <w:pPr>
        <w:spacing w:after="0"/>
        <w:rPr>
          <w:b/>
          <w:sz w:val="16"/>
          <w:szCs w:val="16"/>
        </w:rPr>
      </w:pPr>
      <w:r>
        <w:rPr>
          <w:b/>
          <w:sz w:val="16"/>
          <w:szCs w:val="16"/>
        </w:rPr>
        <w:t>Figure 5</w:t>
      </w:r>
      <w:r w:rsidR="00366EDE">
        <w:rPr>
          <w:b/>
          <w:sz w:val="16"/>
          <w:szCs w:val="16"/>
        </w:rPr>
        <w:t>d</w:t>
      </w:r>
      <w:r>
        <w:rPr>
          <w:b/>
          <w:sz w:val="16"/>
          <w:szCs w:val="16"/>
        </w:rPr>
        <w:t>i</w:t>
      </w:r>
      <w:r w:rsidR="00331E0B">
        <w:rPr>
          <w:b/>
          <w:sz w:val="16"/>
          <w:szCs w:val="16"/>
        </w:rPr>
        <w:t>ii</w:t>
      </w:r>
      <w:r>
        <w:rPr>
          <w:b/>
          <w:sz w:val="16"/>
          <w:szCs w:val="16"/>
        </w:rPr>
        <w:t>: Gender Representation for each contact type</w:t>
      </w:r>
      <w:r w:rsidR="00331E0B">
        <w:rPr>
          <w:b/>
          <w:sz w:val="16"/>
          <w:szCs w:val="16"/>
        </w:rPr>
        <w:t xml:space="preserve"> (see appendix 5</w:t>
      </w:r>
      <w:r w:rsidR="00366EDE">
        <w:rPr>
          <w:b/>
          <w:sz w:val="16"/>
          <w:szCs w:val="16"/>
        </w:rPr>
        <w:t>di</w:t>
      </w:r>
      <w:r w:rsidR="00366EDE">
        <w:rPr>
          <w:b/>
          <w:sz w:val="16"/>
          <w:szCs w:val="16"/>
        </w:rPr>
        <w:tab/>
      </w:r>
      <w:r w:rsidR="00331E0B">
        <w:rPr>
          <w:b/>
          <w:sz w:val="16"/>
          <w:szCs w:val="16"/>
        </w:rPr>
        <w:t>ii)</w:t>
      </w:r>
    </w:p>
    <w:p w:rsidR="00FF132E" w:rsidRDefault="00FF132E" w:rsidP="0017591C">
      <w:pPr>
        <w:spacing w:after="0"/>
        <w:rPr>
          <w:b/>
        </w:rPr>
      </w:pPr>
    </w:p>
    <w:p w:rsidR="00FF132E" w:rsidRDefault="00FB1D64" w:rsidP="00C0629A">
      <w:pPr>
        <w:spacing w:after="0"/>
        <w:ind w:left="567"/>
        <w:jc w:val="both"/>
      </w:pPr>
      <w:r>
        <w:t>As expected, due to overall female (~58%) to male (~42%) care spell representation, females have a greater contribution to the total number of contacts in each contact type.</w:t>
      </w:r>
    </w:p>
    <w:p w:rsidR="00FB1D64" w:rsidRDefault="00FB1D64" w:rsidP="00C0629A">
      <w:pPr>
        <w:spacing w:after="0"/>
        <w:ind w:left="567"/>
        <w:jc w:val="both"/>
      </w:pPr>
    </w:p>
    <w:p w:rsidR="00FB1D64" w:rsidRPr="00C0629A" w:rsidRDefault="00FB1D64" w:rsidP="00C0629A">
      <w:pPr>
        <w:spacing w:after="0"/>
        <w:ind w:left="567"/>
        <w:jc w:val="both"/>
      </w:pPr>
      <w:r w:rsidRPr="00C0629A">
        <w:t>Last year it was noted that for all contact types apart from ‘Social Worker’ and ‘Consultant Psychiatrist,’ female care spells were over-represented when compared to the gender profile of the data set. However, this may have been within accepted variation.</w:t>
      </w:r>
    </w:p>
    <w:p w:rsidR="00FB1D64" w:rsidRPr="00C0629A" w:rsidRDefault="00FB1D64" w:rsidP="00C0629A">
      <w:pPr>
        <w:spacing w:after="0"/>
        <w:ind w:left="567"/>
        <w:jc w:val="both"/>
      </w:pPr>
    </w:p>
    <w:p w:rsidR="00FB1D64" w:rsidRPr="00734EFE" w:rsidRDefault="00FB1D64" w:rsidP="00C0629A">
      <w:pPr>
        <w:spacing w:after="0"/>
        <w:ind w:left="567"/>
        <w:jc w:val="both"/>
      </w:pPr>
      <w:r w:rsidRPr="00C0629A">
        <w:t>For this year’s analysis, it will be concluded that all contact types are broadly representative of the overall gender profile, apart from ‘Occupational Therapist’ (9% deviation) and ‘Consultant Psychotherapist’ (10% deviation) in which female care spells were over represented</w:t>
      </w:r>
      <w:r w:rsidRPr="00734EFE">
        <w:t xml:space="preserve">. </w:t>
      </w:r>
      <w:r w:rsidR="006578F0" w:rsidRPr="00734EFE">
        <w:t xml:space="preserve">This highlights potential equity issues for the </w:t>
      </w:r>
      <w:r w:rsidR="00FD0109">
        <w:t>Trust</w:t>
      </w:r>
      <w:r w:rsidR="006578F0" w:rsidRPr="00734EFE">
        <w:t>, as it may indicate that male service users are unable to access these services as well as female service, or feel discouraged from doing so. However, it may be that these services are more suited to female rehabilitation requirements or are required for treatment of mental health issues</w:t>
      </w:r>
      <w:r w:rsidR="00782A4B" w:rsidRPr="00734EFE">
        <w:t xml:space="preserve"> with</w:t>
      </w:r>
      <w:r w:rsidR="006578F0" w:rsidRPr="00734EFE">
        <w:t xml:space="preserve"> higher female </w:t>
      </w:r>
      <w:r w:rsidR="00782A4B" w:rsidRPr="00734EFE">
        <w:t>prevalence</w:t>
      </w:r>
      <w:r w:rsidR="006578F0" w:rsidRPr="00734EFE">
        <w:t>.</w:t>
      </w:r>
    </w:p>
    <w:p w:rsidR="00FF132E" w:rsidRPr="00734EFE" w:rsidRDefault="00FF132E" w:rsidP="0017591C">
      <w:pPr>
        <w:spacing w:after="0"/>
        <w:rPr>
          <w:b/>
        </w:rPr>
      </w:pPr>
    </w:p>
    <w:p w:rsidR="00FF132E" w:rsidRDefault="00FF132E" w:rsidP="0017591C">
      <w:pPr>
        <w:spacing w:after="0"/>
        <w:rPr>
          <w:b/>
        </w:rPr>
      </w:pPr>
    </w:p>
    <w:p w:rsidR="00FF132E" w:rsidRDefault="00FF132E" w:rsidP="0017591C">
      <w:pPr>
        <w:spacing w:after="0"/>
        <w:rPr>
          <w:b/>
        </w:rPr>
      </w:pPr>
    </w:p>
    <w:p w:rsidR="00FF132E" w:rsidRDefault="00FF132E" w:rsidP="0017591C">
      <w:pPr>
        <w:spacing w:after="0"/>
        <w:rPr>
          <w:b/>
        </w:rPr>
      </w:pPr>
    </w:p>
    <w:p w:rsidR="00FF132E" w:rsidRDefault="00FF132E" w:rsidP="0017591C">
      <w:pPr>
        <w:spacing w:after="0"/>
        <w:rPr>
          <w:b/>
        </w:rPr>
      </w:pPr>
    </w:p>
    <w:p w:rsidR="00FF132E" w:rsidRDefault="00FF132E" w:rsidP="0017591C">
      <w:pPr>
        <w:spacing w:after="0"/>
        <w:rPr>
          <w:b/>
        </w:rPr>
      </w:pPr>
    </w:p>
    <w:p w:rsidR="00FF132E" w:rsidRDefault="00FF132E" w:rsidP="0017591C">
      <w:pPr>
        <w:spacing w:after="0"/>
        <w:rPr>
          <w:b/>
        </w:rPr>
      </w:pPr>
    </w:p>
    <w:p w:rsidR="00B40DDC" w:rsidRDefault="00B40DDC" w:rsidP="0017591C">
      <w:pPr>
        <w:spacing w:after="0"/>
        <w:rPr>
          <w:b/>
        </w:rPr>
      </w:pPr>
    </w:p>
    <w:p w:rsidR="00B40DDC" w:rsidRDefault="00B40DDC" w:rsidP="0017591C">
      <w:pPr>
        <w:spacing w:after="0"/>
        <w:rPr>
          <w:b/>
        </w:rPr>
      </w:pPr>
    </w:p>
    <w:p w:rsidR="00B40DDC" w:rsidRDefault="00B40DDC" w:rsidP="0017591C">
      <w:pPr>
        <w:spacing w:after="0"/>
        <w:rPr>
          <w:b/>
        </w:rPr>
      </w:pPr>
    </w:p>
    <w:p w:rsidR="00B40DDC" w:rsidRDefault="00B40DDC" w:rsidP="0017591C">
      <w:pPr>
        <w:spacing w:after="0"/>
        <w:rPr>
          <w:b/>
        </w:rPr>
        <w:sectPr w:rsidR="00B40DDC" w:rsidSect="00B40DDC">
          <w:pgSz w:w="11906" w:h="16838"/>
          <w:pgMar w:top="1440" w:right="1440" w:bottom="1440" w:left="1440" w:header="709" w:footer="709" w:gutter="0"/>
          <w:cols w:space="708"/>
          <w:docGrid w:linePitch="360"/>
        </w:sectPr>
      </w:pPr>
    </w:p>
    <w:p w:rsidR="00FF132E" w:rsidRDefault="004612FD" w:rsidP="0017591C">
      <w:pPr>
        <w:spacing w:after="0"/>
        <w:rPr>
          <w:b/>
          <w:sz w:val="16"/>
          <w:szCs w:val="16"/>
        </w:rPr>
      </w:pPr>
      <w:proofErr w:type="gramStart"/>
      <w:r>
        <w:rPr>
          <w:b/>
        </w:rPr>
        <w:lastRenderedPageBreak/>
        <w:t>iv) By</w:t>
      </w:r>
      <w:proofErr w:type="gramEnd"/>
      <w:r>
        <w:rPr>
          <w:b/>
        </w:rPr>
        <w:t xml:space="preserve"> Ethnicity</w:t>
      </w:r>
      <w:r w:rsidR="00331E0B">
        <w:rPr>
          <w:b/>
        </w:rPr>
        <w:t xml:space="preserve"> </w:t>
      </w:r>
      <w:r w:rsidR="00331E0B">
        <w:rPr>
          <w:b/>
          <w:sz w:val="16"/>
          <w:szCs w:val="16"/>
        </w:rPr>
        <w:t>(Figure 5</w:t>
      </w:r>
      <w:r w:rsidR="00366EDE">
        <w:rPr>
          <w:b/>
          <w:sz w:val="16"/>
          <w:szCs w:val="16"/>
        </w:rPr>
        <w:t>d</w:t>
      </w:r>
      <w:r w:rsidR="00331E0B">
        <w:rPr>
          <w:b/>
          <w:sz w:val="16"/>
          <w:szCs w:val="16"/>
        </w:rPr>
        <w:t xml:space="preserve">iv: </w:t>
      </w:r>
      <w:r w:rsidR="00AD0019">
        <w:rPr>
          <w:b/>
          <w:sz w:val="16"/>
          <w:szCs w:val="16"/>
        </w:rPr>
        <w:t>Proportional Distribution of Contacts by Ethnic Group</w:t>
      </w:r>
      <w:r w:rsidR="00331E0B">
        <w:rPr>
          <w:b/>
          <w:sz w:val="16"/>
          <w:szCs w:val="16"/>
        </w:rPr>
        <w:t>, see appendix 5</w:t>
      </w:r>
      <w:r w:rsidR="00366EDE">
        <w:rPr>
          <w:b/>
          <w:sz w:val="16"/>
          <w:szCs w:val="16"/>
        </w:rPr>
        <w:t>div</w:t>
      </w:r>
      <w:r w:rsidR="00331E0B">
        <w:rPr>
          <w:b/>
          <w:sz w:val="16"/>
          <w:szCs w:val="16"/>
        </w:rPr>
        <w:t>)</w:t>
      </w:r>
    </w:p>
    <w:p w:rsidR="002C49F9" w:rsidRDefault="002C49F9" w:rsidP="0017591C">
      <w:pPr>
        <w:spacing w:after="0"/>
        <w:rPr>
          <w:b/>
          <w:sz w:val="16"/>
          <w:szCs w:val="16"/>
        </w:rPr>
      </w:pPr>
    </w:p>
    <w:p w:rsidR="002C49F9" w:rsidRDefault="002C49F9" w:rsidP="0017591C">
      <w:pPr>
        <w:spacing w:after="0"/>
        <w:rPr>
          <w:b/>
          <w:sz w:val="16"/>
          <w:szCs w:val="16"/>
        </w:rPr>
      </w:pPr>
      <w:r>
        <w:rPr>
          <w:b/>
          <w:noProof/>
          <w:sz w:val="16"/>
          <w:szCs w:val="16"/>
          <w:lang w:eastAsia="en-GB"/>
        </w:rPr>
        <w:drawing>
          <wp:anchor distT="0" distB="0" distL="114300" distR="114300" simplePos="0" relativeHeight="251712512" behindDoc="1" locked="0" layoutInCell="1" allowOverlap="1">
            <wp:simplePos x="0" y="0"/>
            <wp:positionH relativeFrom="column">
              <wp:posOffset>19050</wp:posOffset>
            </wp:positionH>
            <wp:positionV relativeFrom="paragraph">
              <wp:posOffset>4445</wp:posOffset>
            </wp:positionV>
            <wp:extent cx="8639175" cy="4124325"/>
            <wp:effectExtent l="19050" t="0" r="9525" b="0"/>
            <wp:wrapNone/>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8639175" cy="4124325"/>
                    </a:xfrm>
                    <a:prstGeom prst="rect">
                      <a:avLst/>
                    </a:prstGeom>
                    <a:noFill/>
                  </pic:spPr>
                </pic:pic>
              </a:graphicData>
            </a:graphic>
          </wp:anchor>
        </w:drawing>
      </w: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Pr="00734EFE" w:rsidRDefault="002C49F9" w:rsidP="00734EFE">
      <w:pPr>
        <w:tabs>
          <w:tab w:val="left" w:pos="9345"/>
        </w:tabs>
        <w:spacing w:after="0"/>
        <w:ind w:left="9345"/>
        <w:rPr>
          <w:color w:val="FF0000"/>
        </w:rPr>
      </w:pPr>
      <w:r>
        <w:rPr>
          <w:b/>
          <w:sz w:val="16"/>
          <w:szCs w:val="16"/>
        </w:rPr>
        <w:tab/>
      </w:r>
      <w:r w:rsidR="00734EFE">
        <w:t xml:space="preserve">Differences in proportional distribution of contact types between ethnic groups may highlight potential equity issues for the </w:t>
      </w:r>
      <w:r w:rsidR="00FD0109">
        <w:t>Trust</w:t>
      </w:r>
      <w:r w:rsidR="0035591F">
        <w:t xml:space="preserve"> or indicate differing needs of ethnic groups.</w:t>
      </w:r>
      <w:r w:rsidR="00734EFE">
        <w:t xml:space="preserve"> </w:t>
      </w: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2C49F9" w:rsidRDefault="002C49F9" w:rsidP="0017591C">
      <w:pPr>
        <w:spacing w:after="0"/>
        <w:rPr>
          <w:b/>
          <w:sz w:val="16"/>
          <w:szCs w:val="16"/>
        </w:rPr>
      </w:pPr>
    </w:p>
    <w:p w:rsidR="00AD0019" w:rsidRDefault="00AD0019" w:rsidP="00AD0019">
      <w:pPr>
        <w:spacing w:after="0"/>
      </w:pPr>
      <w:r>
        <w:rPr>
          <w:b/>
          <w:noProof/>
          <w:sz w:val="16"/>
          <w:szCs w:val="16"/>
          <w:lang w:eastAsia="en-GB"/>
        </w:rPr>
        <w:lastRenderedPageBreak/>
        <w:drawing>
          <wp:anchor distT="0" distB="0" distL="114300" distR="114300" simplePos="0" relativeHeight="251713536" behindDoc="1" locked="0" layoutInCell="1" allowOverlap="1">
            <wp:simplePos x="0" y="0"/>
            <wp:positionH relativeFrom="column">
              <wp:posOffset>19050</wp:posOffset>
            </wp:positionH>
            <wp:positionV relativeFrom="paragraph">
              <wp:posOffset>142875</wp:posOffset>
            </wp:positionV>
            <wp:extent cx="5749925" cy="2066925"/>
            <wp:effectExtent l="19050" t="0" r="3175" b="0"/>
            <wp:wrapTight wrapText="bothSides">
              <wp:wrapPolygon edited="0">
                <wp:start x="-72" y="0"/>
                <wp:lineTo x="-72" y="21500"/>
                <wp:lineTo x="21612" y="21500"/>
                <wp:lineTo x="21612" y="0"/>
                <wp:lineTo x="-72" y="0"/>
              </wp:wrapPolygon>
            </wp:wrapTight>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749925" cy="2066925"/>
                    </a:xfrm>
                    <a:prstGeom prst="rect">
                      <a:avLst/>
                    </a:prstGeom>
                    <a:noFill/>
                  </pic:spPr>
                </pic:pic>
              </a:graphicData>
            </a:graphic>
          </wp:anchor>
        </w:drawing>
      </w:r>
    </w:p>
    <w:p w:rsidR="00AD0019" w:rsidRDefault="00701F88" w:rsidP="00C0629A">
      <w:pPr>
        <w:spacing w:after="0"/>
        <w:ind w:left="567"/>
        <w:jc w:val="both"/>
      </w:pPr>
      <w:r>
        <w:t xml:space="preserve">The Ethnic Group with the highest mean number of contacts was ‘Mixed’; contrastingly this ethnicity made the least proportional contacts with Consultant Psychiatrists (11%) and CPNs (56%). </w:t>
      </w:r>
    </w:p>
    <w:p w:rsidR="00AD0019" w:rsidRDefault="00AD0019" w:rsidP="00AD0019">
      <w:pPr>
        <w:spacing w:after="0"/>
      </w:pPr>
    </w:p>
    <w:p w:rsidR="00AD0019" w:rsidRDefault="00AD0019" w:rsidP="0017591C">
      <w:pPr>
        <w:spacing w:after="0"/>
      </w:pPr>
    </w:p>
    <w:p w:rsidR="00AD0019" w:rsidRDefault="00AD0019" w:rsidP="0017591C">
      <w:pPr>
        <w:spacing w:after="0"/>
      </w:pPr>
    </w:p>
    <w:p w:rsidR="00AD0019" w:rsidRDefault="00AD0019" w:rsidP="0017591C">
      <w:pPr>
        <w:spacing w:after="0"/>
      </w:pPr>
    </w:p>
    <w:p w:rsidR="00AD0019" w:rsidRDefault="00AD0019" w:rsidP="0017591C">
      <w:pPr>
        <w:spacing w:after="0"/>
      </w:pPr>
    </w:p>
    <w:p w:rsidR="00AD0019" w:rsidRPr="00AD0019" w:rsidRDefault="00AD0019" w:rsidP="0017591C">
      <w:pPr>
        <w:spacing w:after="0"/>
        <w:rPr>
          <w:sz w:val="16"/>
          <w:szCs w:val="16"/>
        </w:rPr>
      </w:pPr>
      <w:r>
        <w:rPr>
          <w:b/>
          <w:sz w:val="16"/>
          <w:szCs w:val="16"/>
        </w:rPr>
        <w:t xml:space="preserve">Figure 5dv: Mean contacts per care spell by broad ethnic group </w:t>
      </w:r>
      <w:r>
        <w:rPr>
          <w:sz w:val="16"/>
          <w:szCs w:val="16"/>
        </w:rPr>
        <w:t>(see appendix 5div)</w:t>
      </w:r>
    </w:p>
    <w:p w:rsidR="00AD0019" w:rsidRDefault="00AD0019" w:rsidP="0017591C">
      <w:pPr>
        <w:spacing w:after="0"/>
      </w:pPr>
    </w:p>
    <w:p w:rsidR="00AD0019" w:rsidRDefault="00AD0019" w:rsidP="0017591C">
      <w:pPr>
        <w:spacing w:after="0"/>
      </w:pPr>
      <w:r>
        <w:rPr>
          <w:noProof/>
          <w:lang w:eastAsia="en-GB"/>
        </w:rPr>
        <w:drawing>
          <wp:anchor distT="0" distB="0" distL="114300" distR="114300" simplePos="0" relativeHeight="251714560" behindDoc="1" locked="0" layoutInCell="1" allowOverlap="1">
            <wp:simplePos x="0" y="0"/>
            <wp:positionH relativeFrom="column">
              <wp:posOffset>19050</wp:posOffset>
            </wp:positionH>
            <wp:positionV relativeFrom="paragraph">
              <wp:posOffset>81915</wp:posOffset>
            </wp:positionV>
            <wp:extent cx="5751830" cy="2057400"/>
            <wp:effectExtent l="19050" t="0" r="1270" b="0"/>
            <wp:wrapTight wrapText="bothSides">
              <wp:wrapPolygon edited="0">
                <wp:start x="-72" y="0"/>
                <wp:lineTo x="-72" y="21400"/>
                <wp:lineTo x="21605" y="21400"/>
                <wp:lineTo x="21605" y="0"/>
                <wp:lineTo x="-72" y="0"/>
              </wp:wrapPolygon>
            </wp:wrapTight>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5751830" cy="2057400"/>
                    </a:xfrm>
                    <a:prstGeom prst="rect">
                      <a:avLst/>
                    </a:prstGeom>
                    <a:noFill/>
                  </pic:spPr>
                </pic:pic>
              </a:graphicData>
            </a:graphic>
          </wp:anchor>
        </w:drawing>
      </w:r>
    </w:p>
    <w:p w:rsidR="00AD0019" w:rsidRDefault="00AD0019" w:rsidP="0017591C">
      <w:pPr>
        <w:spacing w:after="0"/>
      </w:pPr>
    </w:p>
    <w:p w:rsidR="00701F88" w:rsidRPr="00484718" w:rsidRDefault="00701F88" w:rsidP="00C0629A">
      <w:pPr>
        <w:spacing w:after="0"/>
        <w:ind w:left="567"/>
        <w:jc w:val="both"/>
      </w:pPr>
      <w:r>
        <w:t xml:space="preserve">It is also worth noting that Asian or Asian British Care Spells have the lowest contact rate at 1 in 22 days compared to the highest at 1 in 15 days for </w:t>
      </w:r>
      <w:r w:rsidR="00F127F1">
        <w:t>M</w:t>
      </w:r>
      <w:r>
        <w:t xml:space="preserve">ixed </w:t>
      </w:r>
      <w:r w:rsidR="00F127F1">
        <w:t>Ethnicities</w:t>
      </w:r>
      <w:r>
        <w:t>.</w:t>
      </w:r>
    </w:p>
    <w:p w:rsidR="004612FD" w:rsidRPr="00C0629A" w:rsidRDefault="004612FD" w:rsidP="00C0629A">
      <w:pPr>
        <w:spacing w:after="0"/>
        <w:ind w:left="567"/>
        <w:jc w:val="both"/>
      </w:pPr>
    </w:p>
    <w:p w:rsidR="004612FD" w:rsidRDefault="004612FD" w:rsidP="0017591C">
      <w:pPr>
        <w:spacing w:after="0"/>
        <w:rPr>
          <w:b/>
        </w:rPr>
      </w:pPr>
    </w:p>
    <w:p w:rsidR="00331E0B" w:rsidRDefault="00331E0B" w:rsidP="0017591C">
      <w:pPr>
        <w:spacing w:after="0"/>
        <w:rPr>
          <w:b/>
        </w:rPr>
      </w:pPr>
    </w:p>
    <w:p w:rsidR="00331E0B" w:rsidRDefault="00331E0B" w:rsidP="0017591C">
      <w:pPr>
        <w:spacing w:after="0"/>
        <w:rPr>
          <w:b/>
        </w:rPr>
      </w:pPr>
    </w:p>
    <w:p w:rsidR="00D46BF4" w:rsidRDefault="00D46BF4" w:rsidP="0017591C">
      <w:pPr>
        <w:spacing w:after="0"/>
        <w:rPr>
          <w:b/>
        </w:rPr>
      </w:pPr>
    </w:p>
    <w:p w:rsidR="00AD0019" w:rsidRPr="00AD0019" w:rsidRDefault="00AD0019" w:rsidP="0017591C">
      <w:pPr>
        <w:spacing w:after="0"/>
        <w:rPr>
          <w:b/>
          <w:sz w:val="16"/>
          <w:szCs w:val="16"/>
        </w:rPr>
        <w:sectPr w:rsidR="00AD0019" w:rsidRPr="00AD0019" w:rsidSect="00B40DDC">
          <w:pgSz w:w="16838" w:h="11906" w:orient="landscape"/>
          <w:pgMar w:top="1440" w:right="1440" w:bottom="1440" w:left="1440" w:header="709" w:footer="709" w:gutter="0"/>
          <w:cols w:space="708"/>
          <w:docGrid w:linePitch="360"/>
        </w:sectPr>
      </w:pPr>
      <w:r>
        <w:rPr>
          <w:b/>
          <w:sz w:val="16"/>
          <w:szCs w:val="16"/>
        </w:rPr>
        <w:t>Figure 5dvi: Mean Contacts per Spell Day by Broad Ethnic Group (see appendix 5div)</w:t>
      </w:r>
    </w:p>
    <w:p w:rsidR="00B40DDC" w:rsidRDefault="00B40DDC" w:rsidP="0017591C">
      <w:pPr>
        <w:spacing w:after="0"/>
        <w:rPr>
          <w:b/>
        </w:rPr>
      </w:pPr>
      <w:r>
        <w:rPr>
          <w:b/>
        </w:rPr>
        <w:lastRenderedPageBreak/>
        <w:t>e) Activity by Age</w:t>
      </w:r>
    </w:p>
    <w:p w:rsidR="00B40DDC" w:rsidRDefault="00B40DDC" w:rsidP="0017591C">
      <w:pPr>
        <w:spacing w:after="0"/>
        <w:rPr>
          <w:b/>
        </w:rPr>
      </w:pPr>
    </w:p>
    <w:p w:rsidR="00B40DDC" w:rsidRDefault="00B40DDC" w:rsidP="0017591C">
      <w:pPr>
        <w:spacing w:after="0"/>
        <w:rPr>
          <w:b/>
        </w:rPr>
      </w:pPr>
    </w:p>
    <w:tbl>
      <w:tblPr>
        <w:tblW w:w="0" w:type="auto"/>
        <w:tblLook w:val="0000"/>
      </w:tblPr>
      <w:tblGrid>
        <w:gridCol w:w="1302"/>
        <w:gridCol w:w="1893"/>
        <w:gridCol w:w="1729"/>
        <w:gridCol w:w="1037"/>
        <w:gridCol w:w="997"/>
        <w:gridCol w:w="1893"/>
        <w:gridCol w:w="1729"/>
        <w:gridCol w:w="1037"/>
        <w:gridCol w:w="997"/>
      </w:tblGrid>
      <w:tr w:rsidR="00B40DDC" w:rsidRPr="00B40DDC" w:rsidTr="00F127F1">
        <w:trPr>
          <w:trHeight w:val="305"/>
        </w:trPr>
        <w:tc>
          <w:tcPr>
            <w:tcW w:w="0" w:type="auto"/>
            <w:tcBorders>
              <w:top w:val="single" w:sz="12" w:space="0" w:color="auto"/>
              <w:left w:val="single" w:sz="12" w:space="0" w:color="auto"/>
              <w:bottom w:val="single" w:sz="12" w:space="0" w:color="auto"/>
              <w:right w:val="single" w:sz="12" w:space="0" w:color="auto"/>
            </w:tcBorders>
          </w:tcPr>
          <w:p w:rsidR="00B40DDC" w:rsidRPr="00B40DDC" w:rsidRDefault="00B40DDC" w:rsidP="0017591C">
            <w:pPr>
              <w:autoSpaceDE w:val="0"/>
              <w:autoSpaceDN w:val="0"/>
              <w:adjustRightInd w:val="0"/>
              <w:spacing w:after="0" w:line="240" w:lineRule="auto"/>
              <w:rPr>
                <w:rFonts w:cs="Calibri"/>
                <w:color w:val="000000"/>
                <w:lang w:eastAsia="en-GB"/>
              </w:rPr>
            </w:pPr>
            <w:r w:rsidRPr="00B40DDC">
              <w:rPr>
                <w:rFonts w:cs="Calibri"/>
                <w:color w:val="000000"/>
                <w:lang w:eastAsia="en-GB"/>
              </w:rPr>
              <w:t>Age</w:t>
            </w:r>
          </w:p>
        </w:tc>
        <w:tc>
          <w:tcPr>
            <w:tcW w:w="0" w:type="auto"/>
            <w:tcBorders>
              <w:top w:val="single" w:sz="12" w:space="0" w:color="auto"/>
              <w:left w:val="single" w:sz="12" w:space="0" w:color="auto"/>
              <w:bottom w:val="single" w:sz="12" w:space="0" w:color="auto"/>
              <w:right w:val="nil"/>
            </w:tcBorders>
          </w:tcPr>
          <w:p w:rsidR="00B40DDC" w:rsidRPr="00B40DDC" w:rsidRDefault="00B40DDC" w:rsidP="0017591C">
            <w:pPr>
              <w:autoSpaceDE w:val="0"/>
              <w:autoSpaceDN w:val="0"/>
              <w:adjustRightInd w:val="0"/>
              <w:spacing w:after="0" w:line="240" w:lineRule="auto"/>
              <w:jc w:val="center"/>
              <w:rPr>
                <w:rFonts w:cs="Calibri"/>
                <w:color w:val="000000"/>
                <w:lang w:eastAsia="en-GB"/>
              </w:rPr>
            </w:pPr>
            <w:r w:rsidRPr="00B40DDC">
              <w:rPr>
                <w:rFonts w:cs="Calibri"/>
                <w:color w:val="000000"/>
                <w:lang w:eastAsia="en-GB"/>
              </w:rPr>
              <w:t>Under 70</w:t>
            </w:r>
          </w:p>
        </w:tc>
        <w:tc>
          <w:tcPr>
            <w:tcW w:w="0" w:type="auto"/>
            <w:tcBorders>
              <w:top w:val="single" w:sz="12" w:space="0" w:color="auto"/>
              <w:left w:val="nil"/>
              <w:bottom w:val="single" w:sz="12" w:space="0" w:color="auto"/>
              <w:right w:val="nil"/>
            </w:tcBorders>
          </w:tcPr>
          <w:p w:rsidR="00B40DDC" w:rsidRPr="00B40DDC" w:rsidRDefault="00B40DDC" w:rsidP="0017591C">
            <w:pPr>
              <w:autoSpaceDE w:val="0"/>
              <w:autoSpaceDN w:val="0"/>
              <w:adjustRightInd w:val="0"/>
              <w:spacing w:after="0" w:line="240" w:lineRule="auto"/>
              <w:jc w:val="center"/>
              <w:rPr>
                <w:rFonts w:cs="Calibri"/>
                <w:color w:val="000000"/>
                <w:lang w:eastAsia="en-GB"/>
              </w:rPr>
            </w:pPr>
          </w:p>
        </w:tc>
        <w:tc>
          <w:tcPr>
            <w:tcW w:w="0" w:type="auto"/>
            <w:tcBorders>
              <w:top w:val="single" w:sz="12" w:space="0" w:color="auto"/>
              <w:left w:val="nil"/>
              <w:bottom w:val="single" w:sz="12" w:space="0" w:color="auto"/>
              <w:right w:val="nil"/>
            </w:tcBorders>
          </w:tcPr>
          <w:p w:rsidR="00B40DDC" w:rsidRPr="00B40DDC" w:rsidRDefault="00B40DDC" w:rsidP="0017591C">
            <w:pPr>
              <w:autoSpaceDE w:val="0"/>
              <w:autoSpaceDN w:val="0"/>
              <w:adjustRightInd w:val="0"/>
              <w:spacing w:after="0" w:line="240" w:lineRule="auto"/>
              <w:jc w:val="center"/>
              <w:rPr>
                <w:rFonts w:cs="Calibri"/>
                <w:color w:val="000000"/>
                <w:lang w:eastAsia="en-GB"/>
              </w:rPr>
            </w:pPr>
          </w:p>
        </w:tc>
        <w:tc>
          <w:tcPr>
            <w:tcW w:w="0" w:type="auto"/>
            <w:tcBorders>
              <w:top w:val="single" w:sz="12" w:space="0" w:color="auto"/>
              <w:left w:val="nil"/>
              <w:bottom w:val="single" w:sz="12" w:space="0" w:color="auto"/>
              <w:right w:val="single" w:sz="12" w:space="0" w:color="auto"/>
            </w:tcBorders>
          </w:tcPr>
          <w:p w:rsidR="00B40DDC" w:rsidRPr="00B40DDC" w:rsidRDefault="00B40DDC" w:rsidP="0017591C">
            <w:pPr>
              <w:autoSpaceDE w:val="0"/>
              <w:autoSpaceDN w:val="0"/>
              <w:adjustRightInd w:val="0"/>
              <w:spacing w:after="0" w:line="240" w:lineRule="auto"/>
              <w:jc w:val="center"/>
              <w:rPr>
                <w:rFonts w:cs="Calibri"/>
                <w:color w:val="000000"/>
                <w:lang w:eastAsia="en-GB"/>
              </w:rPr>
            </w:pPr>
          </w:p>
        </w:tc>
        <w:tc>
          <w:tcPr>
            <w:tcW w:w="0" w:type="auto"/>
            <w:tcBorders>
              <w:top w:val="single" w:sz="12" w:space="0" w:color="auto"/>
              <w:left w:val="single" w:sz="12" w:space="0" w:color="auto"/>
              <w:bottom w:val="single" w:sz="12" w:space="0" w:color="auto"/>
              <w:right w:val="nil"/>
            </w:tcBorders>
          </w:tcPr>
          <w:p w:rsidR="00B40DDC" w:rsidRPr="00B40DDC" w:rsidRDefault="00B40DDC" w:rsidP="0017591C">
            <w:pPr>
              <w:autoSpaceDE w:val="0"/>
              <w:autoSpaceDN w:val="0"/>
              <w:adjustRightInd w:val="0"/>
              <w:spacing w:after="0" w:line="240" w:lineRule="auto"/>
              <w:jc w:val="center"/>
              <w:rPr>
                <w:rFonts w:cs="Calibri"/>
                <w:color w:val="000000"/>
                <w:lang w:eastAsia="en-GB"/>
              </w:rPr>
            </w:pPr>
            <w:r w:rsidRPr="00B40DDC">
              <w:rPr>
                <w:rFonts w:cs="Calibri"/>
                <w:color w:val="000000"/>
                <w:lang w:eastAsia="en-GB"/>
              </w:rPr>
              <w:t>70 and Over</w:t>
            </w:r>
          </w:p>
        </w:tc>
        <w:tc>
          <w:tcPr>
            <w:tcW w:w="0" w:type="auto"/>
            <w:tcBorders>
              <w:top w:val="single" w:sz="12" w:space="0" w:color="auto"/>
              <w:left w:val="nil"/>
              <w:bottom w:val="single" w:sz="12" w:space="0" w:color="auto"/>
              <w:right w:val="nil"/>
            </w:tcBorders>
          </w:tcPr>
          <w:p w:rsidR="00B40DDC" w:rsidRPr="00B40DDC" w:rsidRDefault="00B40DDC" w:rsidP="0017591C">
            <w:pPr>
              <w:autoSpaceDE w:val="0"/>
              <w:autoSpaceDN w:val="0"/>
              <w:adjustRightInd w:val="0"/>
              <w:spacing w:after="0" w:line="240" w:lineRule="auto"/>
              <w:jc w:val="center"/>
              <w:rPr>
                <w:rFonts w:cs="Calibri"/>
                <w:color w:val="000000"/>
                <w:lang w:eastAsia="en-GB"/>
              </w:rPr>
            </w:pPr>
          </w:p>
        </w:tc>
        <w:tc>
          <w:tcPr>
            <w:tcW w:w="0" w:type="auto"/>
            <w:tcBorders>
              <w:top w:val="single" w:sz="12" w:space="0" w:color="auto"/>
              <w:left w:val="nil"/>
              <w:bottom w:val="single" w:sz="12" w:space="0" w:color="auto"/>
              <w:right w:val="nil"/>
            </w:tcBorders>
          </w:tcPr>
          <w:p w:rsidR="00B40DDC" w:rsidRPr="00B40DDC" w:rsidRDefault="00B40DDC" w:rsidP="0017591C">
            <w:pPr>
              <w:autoSpaceDE w:val="0"/>
              <w:autoSpaceDN w:val="0"/>
              <w:adjustRightInd w:val="0"/>
              <w:spacing w:after="0" w:line="240" w:lineRule="auto"/>
              <w:jc w:val="center"/>
              <w:rPr>
                <w:rFonts w:cs="Calibri"/>
                <w:color w:val="000000"/>
                <w:lang w:eastAsia="en-GB"/>
              </w:rPr>
            </w:pPr>
          </w:p>
        </w:tc>
        <w:tc>
          <w:tcPr>
            <w:tcW w:w="0" w:type="auto"/>
            <w:tcBorders>
              <w:top w:val="single" w:sz="12" w:space="0" w:color="auto"/>
              <w:left w:val="nil"/>
              <w:bottom w:val="single" w:sz="12" w:space="0" w:color="auto"/>
              <w:right w:val="single" w:sz="12" w:space="0" w:color="auto"/>
            </w:tcBorders>
          </w:tcPr>
          <w:p w:rsidR="00B40DDC" w:rsidRPr="00B40DDC" w:rsidRDefault="00B40DDC" w:rsidP="0017591C">
            <w:pPr>
              <w:autoSpaceDE w:val="0"/>
              <w:autoSpaceDN w:val="0"/>
              <w:adjustRightInd w:val="0"/>
              <w:spacing w:after="0" w:line="240" w:lineRule="auto"/>
              <w:jc w:val="center"/>
              <w:rPr>
                <w:rFonts w:cs="Calibri"/>
                <w:color w:val="000000"/>
                <w:lang w:eastAsia="en-GB"/>
              </w:rPr>
            </w:pPr>
          </w:p>
        </w:tc>
      </w:tr>
      <w:tr w:rsidR="00B40DDC" w:rsidRPr="00B40DDC" w:rsidTr="00F127F1">
        <w:trPr>
          <w:trHeight w:val="305"/>
        </w:trPr>
        <w:tc>
          <w:tcPr>
            <w:tcW w:w="0" w:type="auto"/>
            <w:tcBorders>
              <w:top w:val="single" w:sz="12" w:space="0" w:color="auto"/>
              <w:left w:val="single" w:sz="12" w:space="0" w:color="auto"/>
              <w:bottom w:val="single" w:sz="6" w:space="0" w:color="auto"/>
              <w:right w:val="single" w:sz="12" w:space="0" w:color="auto"/>
            </w:tcBorders>
          </w:tcPr>
          <w:p w:rsidR="00B40DDC" w:rsidRPr="00B40DDC" w:rsidRDefault="00B40DDC" w:rsidP="0017591C">
            <w:pPr>
              <w:autoSpaceDE w:val="0"/>
              <w:autoSpaceDN w:val="0"/>
              <w:adjustRightInd w:val="0"/>
              <w:spacing w:after="0" w:line="240" w:lineRule="auto"/>
              <w:jc w:val="right"/>
              <w:rPr>
                <w:rFonts w:cs="Calibri"/>
                <w:color w:val="000000"/>
                <w:lang w:eastAsia="en-GB"/>
              </w:rPr>
            </w:pPr>
          </w:p>
        </w:tc>
        <w:tc>
          <w:tcPr>
            <w:tcW w:w="0" w:type="auto"/>
            <w:tcBorders>
              <w:top w:val="single" w:sz="12" w:space="0" w:color="auto"/>
              <w:left w:val="single" w:sz="12" w:space="0" w:color="auto"/>
              <w:bottom w:val="single" w:sz="12" w:space="0" w:color="auto"/>
              <w:right w:val="single" w:sz="6" w:space="0" w:color="auto"/>
            </w:tcBorders>
          </w:tcPr>
          <w:p w:rsidR="00C30804" w:rsidRDefault="008B09C4" w:rsidP="0017591C">
            <w:pPr>
              <w:autoSpaceDE w:val="0"/>
              <w:autoSpaceDN w:val="0"/>
              <w:adjustRightInd w:val="0"/>
              <w:spacing w:after="0" w:line="240" w:lineRule="auto"/>
              <w:rPr>
                <w:rFonts w:cs="Calibri"/>
                <w:color w:val="000000"/>
                <w:lang w:eastAsia="en-GB"/>
              </w:rPr>
            </w:pPr>
            <w:r>
              <w:rPr>
                <w:rFonts w:cs="Calibri"/>
                <w:color w:val="000000"/>
                <w:lang w:eastAsia="en-GB"/>
              </w:rPr>
              <w:t xml:space="preserve">Closed </w:t>
            </w:r>
            <w:r w:rsidR="00B40DDC" w:rsidRPr="00B40DDC">
              <w:rPr>
                <w:rFonts w:cs="Calibri"/>
                <w:color w:val="000000"/>
                <w:lang w:eastAsia="en-GB"/>
              </w:rPr>
              <w:t xml:space="preserve">Care </w:t>
            </w:r>
          </w:p>
          <w:p w:rsidR="00B40DDC" w:rsidRPr="00B40DDC" w:rsidRDefault="00B40DDC" w:rsidP="0017591C">
            <w:pPr>
              <w:autoSpaceDE w:val="0"/>
              <w:autoSpaceDN w:val="0"/>
              <w:adjustRightInd w:val="0"/>
              <w:spacing w:after="0" w:line="240" w:lineRule="auto"/>
              <w:rPr>
                <w:rFonts w:cs="Calibri"/>
                <w:color w:val="000000"/>
                <w:lang w:eastAsia="en-GB"/>
              </w:rPr>
            </w:pPr>
            <w:r w:rsidRPr="00B40DDC">
              <w:rPr>
                <w:rFonts w:cs="Calibri"/>
                <w:color w:val="000000"/>
                <w:lang w:eastAsia="en-GB"/>
              </w:rPr>
              <w:t>Spell Length</w:t>
            </w:r>
            <w:r w:rsidR="00C30804">
              <w:rPr>
                <w:rFonts w:cs="Calibri"/>
                <w:color w:val="000000"/>
                <w:lang w:eastAsia="en-GB"/>
              </w:rPr>
              <w:t xml:space="preserve"> (days)</w:t>
            </w:r>
          </w:p>
        </w:tc>
        <w:tc>
          <w:tcPr>
            <w:tcW w:w="0" w:type="auto"/>
            <w:tcBorders>
              <w:top w:val="single" w:sz="12" w:space="0" w:color="auto"/>
              <w:left w:val="single" w:sz="6" w:space="0" w:color="auto"/>
              <w:bottom w:val="single" w:sz="12" w:space="0" w:color="auto"/>
              <w:right w:val="single" w:sz="6" w:space="0" w:color="auto"/>
            </w:tcBorders>
          </w:tcPr>
          <w:p w:rsidR="00F127F1" w:rsidRDefault="00B40DDC" w:rsidP="0017591C">
            <w:pPr>
              <w:autoSpaceDE w:val="0"/>
              <w:autoSpaceDN w:val="0"/>
              <w:adjustRightInd w:val="0"/>
              <w:spacing w:after="0" w:line="240" w:lineRule="auto"/>
              <w:rPr>
                <w:rFonts w:cs="Calibri"/>
                <w:color w:val="000000"/>
                <w:lang w:eastAsia="en-GB"/>
              </w:rPr>
            </w:pPr>
            <w:r w:rsidRPr="00B40DDC">
              <w:rPr>
                <w:rFonts w:cs="Calibri"/>
                <w:color w:val="000000"/>
                <w:lang w:eastAsia="en-GB"/>
              </w:rPr>
              <w:t>Spell Days</w:t>
            </w:r>
            <w:r w:rsidR="00F127F1">
              <w:rPr>
                <w:rFonts w:cs="Calibri"/>
                <w:color w:val="000000"/>
                <w:lang w:eastAsia="en-GB"/>
              </w:rPr>
              <w:t xml:space="preserve"> in</w:t>
            </w:r>
          </w:p>
          <w:p w:rsidR="00B40DDC" w:rsidRPr="00B40DDC" w:rsidRDefault="00B40DDC" w:rsidP="0017591C">
            <w:pPr>
              <w:autoSpaceDE w:val="0"/>
              <w:autoSpaceDN w:val="0"/>
              <w:adjustRightInd w:val="0"/>
              <w:spacing w:after="0" w:line="240" w:lineRule="auto"/>
              <w:rPr>
                <w:rFonts w:cs="Calibri"/>
                <w:color w:val="000000"/>
                <w:lang w:eastAsia="en-GB"/>
              </w:rPr>
            </w:pPr>
            <w:r w:rsidRPr="00B40DDC">
              <w:rPr>
                <w:rFonts w:cs="Calibri"/>
                <w:color w:val="000000"/>
                <w:lang w:eastAsia="en-GB"/>
              </w:rPr>
              <w:t>Reporting Period</w:t>
            </w:r>
          </w:p>
        </w:tc>
        <w:tc>
          <w:tcPr>
            <w:tcW w:w="0" w:type="auto"/>
            <w:tcBorders>
              <w:top w:val="single" w:sz="12" w:space="0" w:color="auto"/>
              <w:left w:val="single" w:sz="6" w:space="0" w:color="auto"/>
              <w:bottom w:val="single" w:sz="12" w:space="0" w:color="auto"/>
              <w:right w:val="single" w:sz="6" w:space="0" w:color="auto"/>
            </w:tcBorders>
          </w:tcPr>
          <w:p w:rsidR="00B40DDC" w:rsidRPr="00B40DDC" w:rsidRDefault="00B40DDC" w:rsidP="0017591C">
            <w:pPr>
              <w:autoSpaceDE w:val="0"/>
              <w:autoSpaceDN w:val="0"/>
              <w:adjustRightInd w:val="0"/>
              <w:spacing w:after="0" w:line="240" w:lineRule="auto"/>
              <w:rPr>
                <w:rFonts w:cs="Calibri"/>
                <w:color w:val="000000"/>
                <w:lang w:eastAsia="en-GB"/>
              </w:rPr>
            </w:pPr>
            <w:r w:rsidRPr="00B40DDC">
              <w:rPr>
                <w:rFonts w:cs="Calibri"/>
                <w:color w:val="000000"/>
                <w:lang w:eastAsia="en-GB"/>
              </w:rPr>
              <w:t>Bed Days</w:t>
            </w:r>
          </w:p>
        </w:tc>
        <w:tc>
          <w:tcPr>
            <w:tcW w:w="0" w:type="auto"/>
            <w:tcBorders>
              <w:top w:val="single" w:sz="12" w:space="0" w:color="auto"/>
              <w:left w:val="single" w:sz="6" w:space="0" w:color="auto"/>
              <w:bottom w:val="single" w:sz="12" w:space="0" w:color="auto"/>
              <w:right w:val="single" w:sz="12" w:space="0" w:color="auto"/>
            </w:tcBorders>
          </w:tcPr>
          <w:p w:rsidR="00B40DDC" w:rsidRPr="00B40DDC" w:rsidRDefault="00B40DDC" w:rsidP="0017591C">
            <w:pPr>
              <w:autoSpaceDE w:val="0"/>
              <w:autoSpaceDN w:val="0"/>
              <w:adjustRightInd w:val="0"/>
              <w:spacing w:after="0" w:line="240" w:lineRule="auto"/>
              <w:rPr>
                <w:rFonts w:cs="Calibri"/>
                <w:color w:val="000000"/>
                <w:lang w:eastAsia="en-GB"/>
              </w:rPr>
            </w:pPr>
            <w:r w:rsidRPr="00B40DDC">
              <w:rPr>
                <w:rFonts w:cs="Calibri"/>
                <w:color w:val="000000"/>
                <w:lang w:eastAsia="en-GB"/>
              </w:rPr>
              <w:t>Contacts</w:t>
            </w:r>
          </w:p>
        </w:tc>
        <w:tc>
          <w:tcPr>
            <w:tcW w:w="0" w:type="auto"/>
            <w:tcBorders>
              <w:top w:val="single" w:sz="12" w:space="0" w:color="auto"/>
              <w:left w:val="single" w:sz="12" w:space="0" w:color="auto"/>
              <w:bottom w:val="single" w:sz="12" w:space="0" w:color="auto"/>
              <w:right w:val="single" w:sz="6" w:space="0" w:color="auto"/>
            </w:tcBorders>
          </w:tcPr>
          <w:p w:rsidR="008B09C4" w:rsidRDefault="008B09C4" w:rsidP="0017591C">
            <w:pPr>
              <w:autoSpaceDE w:val="0"/>
              <w:autoSpaceDN w:val="0"/>
              <w:adjustRightInd w:val="0"/>
              <w:spacing w:after="0" w:line="240" w:lineRule="auto"/>
              <w:rPr>
                <w:rFonts w:cs="Calibri"/>
                <w:color w:val="000000"/>
                <w:lang w:eastAsia="en-GB"/>
              </w:rPr>
            </w:pPr>
            <w:r>
              <w:rPr>
                <w:rFonts w:cs="Calibri"/>
                <w:color w:val="000000"/>
                <w:lang w:eastAsia="en-GB"/>
              </w:rPr>
              <w:t xml:space="preserve">Closed </w:t>
            </w:r>
            <w:r w:rsidR="00B40DDC" w:rsidRPr="00B40DDC">
              <w:rPr>
                <w:rFonts w:cs="Calibri"/>
                <w:color w:val="000000"/>
                <w:lang w:eastAsia="en-GB"/>
              </w:rPr>
              <w:t xml:space="preserve">Care </w:t>
            </w:r>
          </w:p>
          <w:p w:rsidR="00B40DDC" w:rsidRPr="00B40DDC" w:rsidRDefault="00B40DDC" w:rsidP="0017591C">
            <w:pPr>
              <w:autoSpaceDE w:val="0"/>
              <w:autoSpaceDN w:val="0"/>
              <w:adjustRightInd w:val="0"/>
              <w:spacing w:after="0" w:line="240" w:lineRule="auto"/>
              <w:rPr>
                <w:rFonts w:cs="Calibri"/>
                <w:color w:val="000000"/>
                <w:lang w:eastAsia="en-GB"/>
              </w:rPr>
            </w:pPr>
            <w:r w:rsidRPr="00B40DDC">
              <w:rPr>
                <w:rFonts w:cs="Calibri"/>
                <w:color w:val="000000"/>
                <w:lang w:eastAsia="en-GB"/>
              </w:rPr>
              <w:t>Spell Length</w:t>
            </w:r>
            <w:r w:rsidR="00C30804">
              <w:rPr>
                <w:rFonts w:cs="Calibri"/>
                <w:color w:val="000000"/>
                <w:lang w:eastAsia="en-GB"/>
              </w:rPr>
              <w:t xml:space="preserve"> (days)</w:t>
            </w:r>
          </w:p>
        </w:tc>
        <w:tc>
          <w:tcPr>
            <w:tcW w:w="0" w:type="auto"/>
            <w:tcBorders>
              <w:top w:val="single" w:sz="12" w:space="0" w:color="auto"/>
              <w:left w:val="single" w:sz="6" w:space="0" w:color="auto"/>
              <w:bottom w:val="single" w:sz="12" w:space="0" w:color="auto"/>
              <w:right w:val="single" w:sz="6" w:space="0" w:color="auto"/>
            </w:tcBorders>
          </w:tcPr>
          <w:p w:rsidR="00F127F1" w:rsidRDefault="00B40DDC" w:rsidP="0017591C">
            <w:pPr>
              <w:autoSpaceDE w:val="0"/>
              <w:autoSpaceDN w:val="0"/>
              <w:adjustRightInd w:val="0"/>
              <w:spacing w:after="0" w:line="240" w:lineRule="auto"/>
              <w:rPr>
                <w:rFonts w:cs="Calibri"/>
                <w:color w:val="000000"/>
                <w:lang w:eastAsia="en-GB"/>
              </w:rPr>
            </w:pPr>
            <w:r w:rsidRPr="00B40DDC">
              <w:rPr>
                <w:rFonts w:cs="Calibri"/>
                <w:color w:val="000000"/>
                <w:lang w:eastAsia="en-GB"/>
              </w:rPr>
              <w:t xml:space="preserve">Spell Days in </w:t>
            </w:r>
          </w:p>
          <w:p w:rsidR="00B40DDC" w:rsidRPr="00B40DDC" w:rsidRDefault="00B40DDC" w:rsidP="0017591C">
            <w:pPr>
              <w:autoSpaceDE w:val="0"/>
              <w:autoSpaceDN w:val="0"/>
              <w:adjustRightInd w:val="0"/>
              <w:spacing w:after="0" w:line="240" w:lineRule="auto"/>
              <w:rPr>
                <w:rFonts w:cs="Calibri"/>
                <w:color w:val="000000"/>
                <w:lang w:eastAsia="en-GB"/>
              </w:rPr>
            </w:pPr>
            <w:r w:rsidRPr="00B40DDC">
              <w:rPr>
                <w:rFonts w:cs="Calibri"/>
                <w:color w:val="000000"/>
                <w:lang w:eastAsia="en-GB"/>
              </w:rPr>
              <w:t>Reporting Period</w:t>
            </w:r>
          </w:p>
        </w:tc>
        <w:tc>
          <w:tcPr>
            <w:tcW w:w="0" w:type="auto"/>
            <w:tcBorders>
              <w:top w:val="single" w:sz="12" w:space="0" w:color="auto"/>
              <w:left w:val="single" w:sz="6" w:space="0" w:color="auto"/>
              <w:bottom w:val="single" w:sz="12" w:space="0" w:color="auto"/>
              <w:right w:val="single" w:sz="6" w:space="0" w:color="auto"/>
            </w:tcBorders>
          </w:tcPr>
          <w:p w:rsidR="00B40DDC" w:rsidRPr="00B40DDC" w:rsidRDefault="00B40DDC" w:rsidP="0017591C">
            <w:pPr>
              <w:autoSpaceDE w:val="0"/>
              <w:autoSpaceDN w:val="0"/>
              <w:adjustRightInd w:val="0"/>
              <w:spacing w:after="0" w:line="240" w:lineRule="auto"/>
              <w:rPr>
                <w:rFonts w:cs="Calibri"/>
                <w:color w:val="000000"/>
                <w:lang w:eastAsia="en-GB"/>
              </w:rPr>
            </w:pPr>
            <w:r w:rsidRPr="00B40DDC">
              <w:rPr>
                <w:rFonts w:cs="Calibri"/>
                <w:color w:val="000000"/>
                <w:lang w:eastAsia="en-GB"/>
              </w:rPr>
              <w:t>Bed Days</w:t>
            </w:r>
          </w:p>
        </w:tc>
        <w:tc>
          <w:tcPr>
            <w:tcW w:w="0" w:type="auto"/>
            <w:tcBorders>
              <w:top w:val="single" w:sz="12" w:space="0" w:color="auto"/>
              <w:left w:val="single" w:sz="6" w:space="0" w:color="auto"/>
              <w:bottom w:val="single" w:sz="12" w:space="0" w:color="auto"/>
              <w:right w:val="single" w:sz="12" w:space="0" w:color="auto"/>
            </w:tcBorders>
          </w:tcPr>
          <w:p w:rsidR="00B40DDC" w:rsidRPr="00B40DDC" w:rsidRDefault="00B40DDC" w:rsidP="0017591C">
            <w:pPr>
              <w:autoSpaceDE w:val="0"/>
              <w:autoSpaceDN w:val="0"/>
              <w:adjustRightInd w:val="0"/>
              <w:spacing w:after="0" w:line="240" w:lineRule="auto"/>
              <w:rPr>
                <w:rFonts w:cs="Calibri"/>
                <w:color w:val="000000"/>
                <w:lang w:eastAsia="en-GB"/>
              </w:rPr>
            </w:pPr>
            <w:r w:rsidRPr="00B40DDC">
              <w:rPr>
                <w:rFonts w:cs="Calibri"/>
                <w:color w:val="000000"/>
                <w:lang w:eastAsia="en-GB"/>
              </w:rPr>
              <w:t>Contacts</w:t>
            </w:r>
          </w:p>
        </w:tc>
      </w:tr>
      <w:tr w:rsidR="00B40DDC" w:rsidRPr="00B40DDC" w:rsidTr="00F127F1">
        <w:trPr>
          <w:trHeight w:val="290"/>
        </w:trPr>
        <w:tc>
          <w:tcPr>
            <w:tcW w:w="0" w:type="auto"/>
            <w:tcBorders>
              <w:top w:val="single" w:sz="6" w:space="0" w:color="auto"/>
              <w:left w:val="single" w:sz="12" w:space="0" w:color="auto"/>
              <w:bottom w:val="single" w:sz="6" w:space="0" w:color="auto"/>
              <w:right w:val="single" w:sz="12" w:space="0" w:color="auto"/>
            </w:tcBorders>
          </w:tcPr>
          <w:p w:rsidR="00F127F1" w:rsidRDefault="00B40DDC" w:rsidP="0017591C">
            <w:pPr>
              <w:autoSpaceDE w:val="0"/>
              <w:autoSpaceDN w:val="0"/>
              <w:adjustRightInd w:val="0"/>
              <w:spacing w:after="0" w:line="240" w:lineRule="auto"/>
              <w:rPr>
                <w:rFonts w:cs="Calibri"/>
                <w:color w:val="000000"/>
                <w:lang w:eastAsia="en-GB"/>
              </w:rPr>
            </w:pPr>
            <w:r w:rsidRPr="00B40DDC">
              <w:rPr>
                <w:rFonts w:cs="Calibri"/>
                <w:color w:val="000000"/>
                <w:lang w:eastAsia="en-GB"/>
              </w:rPr>
              <w:t xml:space="preserve">Total </w:t>
            </w:r>
          </w:p>
          <w:p w:rsidR="00B40DDC" w:rsidRPr="00B40DDC" w:rsidRDefault="00B40DDC" w:rsidP="0017591C">
            <w:pPr>
              <w:autoSpaceDE w:val="0"/>
              <w:autoSpaceDN w:val="0"/>
              <w:adjustRightInd w:val="0"/>
              <w:spacing w:after="0" w:line="240" w:lineRule="auto"/>
              <w:rPr>
                <w:rFonts w:cs="Calibri"/>
                <w:color w:val="000000"/>
                <w:lang w:eastAsia="en-GB"/>
              </w:rPr>
            </w:pPr>
            <w:r w:rsidRPr="00B40DDC">
              <w:rPr>
                <w:rFonts w:cs="Calibri"/>
                <w:color w:val="000000"/>
                <w:lang w:eastAsia="en-GB"/>
              </w:rPr>
              <w:t>(</w:t>
            </w:r>
            <w:r w:rsidR="00C30804">
              <w:rPr>
                <w:rFonts w:cs="Calibri"/>
                <w:b/>
                <w:color w:val="000000"/>
                <w:lang w:eastAsia="en-GB"/>
              </w:rPr>
              <w:t>care spells</w:t>
            </w:r>
            <w:r w:rsidRPr="00B40DDC">
              <w:rPr>
                <w:rFonts w:cs="Calibri"/>
                <w:color w:val="000000"/>
                <w:lang w:eastAsia="en-GB"/>
              </w:rPr>
              <w:t>)</w:t>
            </w:r>
          </w:p>
        </w:tc>
        <w:tc>
          <w:tcPr>
            <w:tcW w:w="0" w:type="auto"/>
            <w:tcBorders>
              <w:top w:val="single" w:sz="12" w:space="0" w:color="auto"/>
              <w:left w:val="single" w:sz="12" w:space="0" w:color="auto"/>
              <w:bottom w:val="single" w:sz="6" w:space="0" w:color="auto"/>
              <w:right w:val="single" w:sz="6" w:space="0" w:color="auto"/>
            </w:tcBorders>
          </w:tcPr>
          <w:p w:rsidR="00F127F1"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2,110,069</w:t>
            </w:r>
          </w:p>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 xml:space="preserve"> (</w:t>
            </w:r>
            <w:r w:rsidRPr="00F127F1">
              <w:rPr>
                <w:rFonts w:cs="Calibri"/>
                <w:b/>
                <w:color w:val="000000"/>
                <w:lang w:eastAsia="en-GB"/>
              </w:rPr>
              <w:t>4,985</w:t>
            </w:r>
            <w:r w:rsidRPr="00B40DDC">
              <w:rPr>
                <w:rFonts w:cs="Calibri"/>
                <w:color w:val="000000"/>
                <w:lang w:eastAsia="en-GB"/>
              </w:rPr>
              <w:t>)</w:t>
            </w:r>
          </w:p>
        </w:tc>
        <w:tc>
          <w:tcPr>
            <w:tcW w:w="0" w:type="auto"/>
            <w:tcBorders>
              <w:top w:val="single" w:sz="12" w:space="0" w:color="auto"/>
              <w:left w:val="single" w:sz="6" w:space="0" w:color="auto"/>
              <w:bottom w:val="single" w:sz="6" w:space="0" w:color="auto"/>
              <w:right w:val="single" w:sz="6" w:space="0" w:color="auto"/>
            </w:tcBorders>
          </w:tcPr>
          <w:p w:rsidR="008B09C4" w:rsidRDefault="008B09C4" w:rsidP="0017591C">
            <w:pPr>
              <w:autoSpaceDE w:val="0"/>
              <w:autoSpaceDN w:val="0"/>
              <w:adjustRightInd w:val="0"/>
              <w:spacing w:after="0" w:line="240" w:lineRule="auto"/>
              <w:jc w:val="right"/>
              <w:rPr>
                <w:rFonts w:cs="Calibri"/>
                <w:color w:val="000000"/>
                <w:lang w:eastAsia="en-GB"/>
              </w:rPr>
            </w:pPr>
            <w:r w:rsidRPr="008B09C4">
              <w:rPr>
                <w:rFonts w:cs="Calibri"/>
                <w:color w:val="000000"/>
                <w:lang w:eastAsia="en-GB"/>
              </w:rPr>
              <w:t>2</w:t>
            </w:r>
            <w:r>
              <w:rPr>
                <w:rFonts w:cs="Calibri"/>
                <w:color w:val="000000"/>
                <w:lang w:eastAsia="en-GB"/>
              </w:rPr>
              <w:t>,</w:t>
            </w:r>
            <w:r w:rsidRPr="008B09C4">
              <w:rPr>
                <w:rFonts w:cs="Calibri"/>
                <w:color w:val="000000"/>
                <w:lang w:eastAsia="en-GB"/>
              </w:rPr>
              <w:t>752</w:t>
            </w:r>
            <w:r>
              <w:rPr>
                <w:rFonts w:cs="Calibri"/>
                <w:color w:val="000000"/>
                <w:lang w:eastAsia="en-GB"/>
              </w:rPr>
              <w:t>,</w:t>
            </w:r>
            <w:r w:rsidRPr="008B09C4">
              <w:rPr>
                <w:rFonts w:cs="Calibri"/>
                <w:color w:val="000000"/>
                <w:lang w:eastAsia="en-GB"/>
              </w:rPr>
              <w:t>691</w:t>
            </w:r>
          </w:p>
          <w:p w:rsidR="00B40DDC" w:rsidRPr="00B40DDC" w:rsidRDefault="008B09C4" w:rsidP="0017591C">
            <w:pPr>
              <w:autoSpaceDE w:val="0"/>
              <w:autoSpaceDN w:val="0"/>
              <w:adjustRightInd w:val="0"/>
              <w:spacing w:after="0" w:line="240" w:lineRule="auto"/>
              <w:jc w:val="right"/>
              <w:rPr>
                <w:rFonts w:cs="Calibri"/>
                <w:color w:val="000000"/>
                <w:lang w:eastAsia="en-GB"/>
              </w:rPr>
            </w:pPr>
            <w:r w:rsidRPr="008B09C4">
              <w:rPr>
                <w:rFonts w:cs="Calibri"/>
                <w:color w:val="000000"/>
                <w:lang w:eastAsia="en-GB"/>
              </w:rPr>
              <w:t xml:space="preserve"> </w:t>
            </w:r>
            <w:r w:rsidR="00B40DDC" w:rsidRPr="00B40DDC">
              <w:rPr>
                <w:rFonts w:cs="Calibri"/>
                <w:color w:val="000000"/>
                <w:lang w:eastAsia="en-GB"/>
              </w:rPr>
              <w:t>(</w:t>
            </w:r>
            <w:r>
              <w:rPr>
                <w:rFonts w:cs="Calibri"/>
                <w:b/>
                <w:color w:val="000000"/>
                <w:lang w:eastAsia="en-GB"/>
              </w:rPr>
              <w:t>13,149</w:t>
            </w:r>
            <w:r w:rsidR="00B40DDC" w:rsidRPr="00B40DDC">
              <w:rPr>
                <w:rFonts w:cs="Calibri"/>
                <w:color w:val="000000"/>
                <w:lang w:eastAsia="en-GB"/>
              </w:rPr>
              <w:t>)</w:t>
            </w:r>
          </w:p>
        </w:tc>
        <w:tc>
          <w:tcPr>
            <w:tcW w:w="0" w:type="auto"/>
            <w:tcBorders>
              <w:top w:val="single" w:sz="12" w:space="0" w:color="auto"/>
              <w:left w:val="single" w:sz="6" w:space="0" w:color="auto"/>
              <w:bottom w:val="single" w:sz="6" w:space="0" w:color="auto"/>
              <w:right w:val="single" w:sz="6" w:space="0" w:color="auto"/>
            </w:tcBorders>
          </w:tcPr>
          <w:p w:rsidR="00F127F1"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 xml:space="preserve">103,197 </w:t>
            </w:r>
          </w:p>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w:t>
            </w:r>
            <w:r w:rsidRPr="00F127F1">
              <w:rPr>
                <w:rFonts w:cs="Calibri"/>
                <w:b/>
                <w:color w:val="000000"/>
                <w:lang w:eastAsia="en-GB"/>
              </w:rPr>
              <w:t>1,316</w:t>
            </w:r>
            <w:r w:rsidRPr="00B40DDC">
              <w:rPr>
                <w:rFonts w:cs="Calibri"/>
                <w:color w:val="000000"/>
                <w:lang w:eastAsia="en-GB"/>
              </w:rPr>
              <w:t>)</w:t>
            </w:r>
          </w:p>
        </w:tc>
        <w:tc>
          <w:tcPr>
            <w:tcW w:w="0" w:type="auto"/>
            <w:tcBorders>
              <w:top w:val="single" w:sz="12" w:space="0" w:color="auto"/>
              <w:left w:val="single" w:sz="6" w:space="0" w:color="auto"/>
              <w:bottom w:val="single" w:sz="6" w:space="0" w:color="auto"/>
              <w:right w:val="single" w:sz="12" w:space="0" w:color="auto"/>
            </w:tcBorders>
          </w:tcPr>
          <w:p w:rsidR="00F127F1"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 xml:space="preserve">125,847 </w:t>
            </w:r>
          </w:p>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w:t>
            </w:r>
            <w:r w:rsidRPr="00F127F1">
              <w:rPr>
                <w:rFonts w:cs="Calibri"/>
                <w:b/>
                <w:color w:val="000000"/>
                <w:lang w:eastAsia="en-GB"/>
              </w:rPr>
              <w:t>11,149</w:t>
            </w:r>
            <w:r w:rsidRPr="00B40DDC">
              <w:rPr>
                <w:rFonts w:cs="Calibri"/>
                <w:color w:val="000000"/>
                <w:lang w:eastAsia="en-GB"/>
              </w:rPr>
              <w:t>)</w:t>
            </w:r>
          </w:p>
        </w:tc>
        <w:tc>
          <w:tcPr>
            <w:tcW w:w="0" w:type="auto"/>
            <w:tcBorders>
              <w:top w:val="single" w:sz="12" w:space="0" w:color="auto"/>
              <w:left w:val="single" w:sz="12" w:space="0" w:color="auto"/>
              <w:bottom w:val="single" w:sz="6" w:space="0" w:color="auto"/>
              <w:right w:val="single" w:sz="6" w:space="0" w:color="auto"/>
            </w:tcBorders>
          </w:tcPr>
          <w:p w:rsidR="00F127F1"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 xml:space="preserve">1,065,585 </w:t>
            </w:r>
          </w:p>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w:t>
            </w:r>
            <w:r w:rsidRPr="00F127F1">
              <w:rPr>
                <w:rFonts w:cs="Calibri"/>
                <w:b/>
                <w:color w:val="000000"/>
                <w:lang w:eastAsia="en-GB"/>
              </w:rPr>
              <w:t>2,562</w:t>
            </w:r>
            <w:r w:rsidRPr="00B40DDC">
              <w:rPr>
                <w:rFonts w:cs="Calibri"/>
                <w:color w:val="000000"/>
                <w:lang w:eastAsia="en-GB"/>
              </w:rPr>
              <w:t>)</w:t>
            </w:r>
          </w:p>
        </w:tc>
        <w:tc>
          <w:tcPr>
            <w:tcW w:w="0" w:type="auto"/>
            <w:tcBorders>
              <w:top w:val="single" w:sz="12" w:space="0" w:color="auto"/>
              <w:left w:val="single" w:sz="6" w:space="0" w:color="auto"/>
              <w:bottom w:val="single" w:sz="6" w:space="0" w:color="auto"/>
              <w:right w:val="single" w:sz="6" w:space="0" w:color="auto"/>
            </w:tcBorders>
          </w:tcPr>
          <w:p w:rsidR="00F127F1"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1,258,620</w:t>
            </w:r>
          </w:p>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 xml:space="preserve"> (</w:t>
            </w:r>
            <w:r w:rsidRPr="00F127F1">
              <w:rPr>
                <w:rFonts w:cs="Calibri"/>
                <w:b/>
                <w:color w:val="000000"/>
                <w:lang w:eastAsia="en-GB"/>
              </w:rPr>
              <w:t>6</w:t>
            </w:r>
            <w:r w:rsidR="008B09C4">
              <w:rPr>
                <w:rFonts w:cs="Calibri"/>
                <w:b/>
                <w:color w:val="000000"/>
                <w:lang w:eastAsia="en-GB"/>
              </w:rPr>
              <w:t>,</w:t>
            </w:r>
            <w:r w:rsidRPr="00F127F1">
              <w:rPr>
                <w:rFonts w:cs="Calibri"/>
                <w:b/>
                <w:color w:val="000000"/>
                <w:lang w:eastAsia="en-GB"/>
              </w:rPr>
              <w:t>427</w:t>
            </w:r>
            <w:r w:rsidRPr="00B40DDC">
              <w:rPr>
                <w:rFonts w:cs="Calibri"/>
                <w:color w:val="000000"/>
                <w:lang w:eastAsia="en-GB"/>
              </w:rPr>
              <w:t>)</w:t>
            </w:r>
          </w:p>
        </w:tc>
        <w:tc>
          <w:tcPr>
            <w:tcW w:w="0" w:type="auto"/>
            <w:tcBorders>
              <w:top w:val="single" w:sz="12" w:space="0" w:color="auto"/>
              <w:left w:val="single" w:sz="6" w:space="0" w:color="auto"/>
              <w:bottom w:val="single" w:sz="6" w:space="0" w:color="auto"/>
              <w:right w:val="single" w:sz="6" w:space="0" w:color="auto"/>
            </w:tcBorders>
          </w:tcPr>
          <w:p w:rsidR="00F127F1"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 xml:space="preserve">27,462 </w:t>
            </w:r>
          </w:p>
          <w:p w:rsidR="00B40DDC" w:rsidRPr="00B40DDC" w:rsidRDefault="00F127F1" w:rsidP="0017591C">
            <w:pPr>
              <w:autoSpaceDE w:val="0"/>
              <w:autoSpaceDN w:val="0"/>
              <w:adjustRightInd w:val="0"/>
              <w:spacing w:after="0" w:line="240" w:lineRule="auto"/>
              <w:jc w:val="right"/>
              <w:rPr>
                <w:rFonts w:cs="Calibri"/>
                <w:color w:val="000000"/>
                <w:lang w:eastAsia="en-GB"/>
              </w:rPr>
            </w:pPr>
            <w:r>
              <w:rPr>
                <w:rFonts w:cs="Calibri"/>
                <w:color w:val="000000"/>
                <w:lang w:eastAsia="en-GB"/>
              </w:rPr>
              <w:t>(</w:t>
            </w:r>
            <w:r w:rsidR="00B40DDC" w:rsidRPr="00F127F1">
              <w:rPr>
                <w:rFonts w:cs="Calibri"/>
                <w:b/>
                <w:color w:val="000000"/>
                <w:lang w:eastAsia="en-GB"/>
              </w:rPr>
              <w:t>306</w:t>
            </w:r>
            <w:r w:rsidR="00B40DDC" w:rsidRPr="00B40DDC">
              <w:rPr>
                <w:rFonts w:cs="Calibri"/>
                <w:color w:val="000000"/>
                <w:lang w:eastAsia="en-GB"/>
              </w:rPr>
              <w:t>)</w:t>
            </w:r>
          </w:p>
        </w:tc>
        <w:tc>
          <w:tcPr>
            <w:tcW w:w="0" w:type="auto"/>
            <w:tcBorders>
              <w:top w:val="single" w:sz="12" w:space="0" w:color="auto"/>
              <w:left w:val="single" w:sz="6" w:space="0" w:color="auto"/>
              <w:bottom w:val="single" w:sz="6" w:space="0" w:color="auto"/>
              <w:right w:val="single" w:sz="12" w:space="0" w:color="auto"/>
            </w:tcBorders>
          </w:tcPr>
          <w:p w:rsidR="00F127F1"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 xml:space="preserve">56,380 </w:t>
            </w:r>
          </w:p>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w:t>
            </w:r>
            <w:r w:rsidRPr="00F127F1">
              <w:rPr>
                <w:rFonts w:cs="Calibri"/>
                <w:b/>
                <w:color w:val="000000"/>
                <w:lang w:eastAsia="en-GB"/>
              </w:rPr>
              <w:t>5,210</w:t>
            </w:r>
            <w:r w:rsidRPr="00B40DDC">
              <w:rPr>
                <w:rFonts w:cs="Calibri"/>
                <w:color w:val="000000"/>
                <w:lang w:eastAsia="en-GB"/>
              </w:rPr>
              <w:t>)</w:t>
            </w:r>
          </w:p>
        </w:tc>
      </w:tr>
      <w:tr w:rsidR="00B40DDC" w:rsidRPr="00B40DDC" w:rsidTr="00F127F1">
        <w:trPr>
          <w:trHeight w:val="290"/>
        </w:trPr>
        <w:tc>
          <w:tcPr>
            <w:tcW w:w="0" w:type="auto"/>
            <w:tcBorders>
              <w:top w:val="single" w:sz="6" w:space="0" w:color="auto"/>
              <w:left w:val="single" w:sz="12" w:space="0" w:color="auto"/>
              <w:bottom w:val="single" w:sz="6" w:space="0" w:color="auto"/>
              <w:right w:val="single" w:sz="12" w:space="0" w:color="auto"/>
            </w:tcBorders>
          </w:tcPr>
          <w:p w:rsidR="00B40DDC" w:rsidRPr="00B40DDC" w:rsidRDefault="00B40DDC" w:rsidP="0017591C">
            <w:pPr>
              <w:autoSpaceDE w:val="0"/>
              <w:autoSpaceDN w:val="0"/>
              <w:adjustRightInd w:val="0"/>
              <w:spacing w:after="0" w:line="240" w:lineRule="auto"/>
              <w:rPr>
                <w:rFonts w:cs="Calibri"/>
                <w:color w:val="000000"/>
                <w:lang w:eastAsia="en-GB"/>
              </w:rPr>
            </w:pPr>
            <w:r w:rsidRPr="00B40DDC">
              <w:rPr>
                <w:rFonts w:cs="Calibri"/>
                <w:color w:val="000000"/>
                <w:lang w:eastAsia="en-GB"/>
              </w:rPr>
              <w:t>Mean</w:t>
            </w:r>
          </w:p>
        </w:tc>
        <w:tc>
          <w:tcPr>
            <w:tcW w:w="0" w:type="auto"/>
            <w:tcBorders>
              <w:top w:val="single" w:sz="6" w:space="0" w:color="auto"/>
              <w:left w:val="single" w:sz="12" w:space="0" w:color="auto"/>
              <w:bottom w:val="single" w:sz="6" w:space="0" w:color="auto"/>
              <w:right w:val="single" w:sz="6" w:space="0" w:color="auto"/>
            </w:tcBorders>
          </w:tcPr>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423</w:t>
            </w:r>
          </w:p>
        </w:tc>
        <w:tc>
          <w:tcPr>
            <w:tcW w:w="0" w:type="auto"/>
            <w:tcBorders>
              <w:top w:val="single" w:sz="6" w:space="0" w:color="auto"/>
              <w:left w:val="single" w:sz="6" w:space="0" w:color="auto"/>
              <w:bottom w:val="single" w:sz="6" w:space="0" w:color="auto"/>
              <w:right w:val="single" w:sz="6" w:space="0" w:color="auto"/>
            </w:tcBorders>
          </w:tcPr>
          <w:p w:rsidR="00B40DDC" w:rsidRPr="00B40DDC" w:rsidRDefault="008B09C4" w:rsidP="0017591C">
            <w:pPr>
              <w:autoSpaceDE w:val="0"/>
              <w:autoSpaceDN w:val="0"/>
              <w:adjustRightInd w:val="0"/>
              <w:spacing w:after="0" w:line="240" w:lineRule="auto"/>
              <w:jc w:val="right"/>
              <w:rPr>
                <w:rFonts w:cs="Calibri"/>
                <w:color w:val="000000"/>
                <w:lang w:eastAsia="en-GB"/>
              </w:rPr>
            </w:pPr>
            <w:r>
              <w:rPr>
                <w:rFonts w:cs="Calibri"/>
                <w:color w:val="000000"/>
                <w:lang w:eastAsia="en-GB"/>
              </w:rPr>
              <w:t>209</w:t>
            </w:r>
          </w:p>
        </w:tc>
        <w:tc>
          <w:tcPr>
            <w:tcW w:w="0" w:type="auto"/>
            <w:tcBorders>
              <w:top w:val="single" w:sz="6" w:space="0" w:color="auto"/>
              <w:left w:val="single" w:sz="6" w:space="0" w:color="auto"/>
              <w:bottom w:val="single" w:sz="6" w:space="0" w:color="auto"/>
              <w:right w:val="single" w:sz="6" w:space="0" w:color="auto"/>
            </w:tcBorders>
          </w:tcPr>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78</w:t>
            </w:r>
          </w:p>
        </w:tc>
        <w:tc>
          <w:tcPr>
            <w:tcW w:w="0" w:type="auto"/>
            <w:tcBorders>
              <w:top w:val="single" w:sz="6" w:space="0" w:color="auto"/>
              <w:left w:val="single" w:sz="6" w:space="0" w:color="auto"/>
              <w:bottom w:val="single" w:sz="6" w:space="0" w:color="auto"/>
              <w:right w:val="single" w:sz="12" w:space="0" w:color="auto"/>
            </w:tcBorders>
          </w:tcPr>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11</w:t>
            </w:r>
          </w:p>
        </w:tc>
        <w:tc>
          <w:tcPr>
            <w:tcW w:w="0" w:type="auto"/>
            <w:tcBorders>
              <w:top w:val="single" w:sz="6" w:space="0" w:color="auto"/>
              <w:left w:val="single" w:sz="12" w:space="0" w:color="auto"/>
              <w:bottom w:val="single" w:sz="6" w:space="0" w:color="auto"/>
              <w:right w:val="single" w:sz="6" w:space="0" w:color="auto"/>
            </w:tcBorders>
          </w:tcPr>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399</w:t>
            </w:r>
          </w:p>
        </w:tc>
        <w:tc>
          <w:tcPr>
            <w:tcW w:w="0" w:type="auto"/>
            <w:tcBorders>
              <w:top w:val="single" w:sz="6" w:space="0" w:color="auto"/>
              <w:left w:val="single" w:sz="6" w:space="0" w:color="auto"/>
              <w:bottom w:val="single" w:sz="6" w:space="0" w:color="auto"/>
              <w:right w:val="single" w:sz="6" w:space="0" w:color="auto"/>
            </w:tcBorders>
          </w:tcPr>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196</w:t>
            </w:r>
          </w:p>
        </w:tc>
        <w:tc>
          <w:tcPr>
            <w:tcW w:w="0" w:type="auto"/>
            <w:tcBorders>
              <w:top w:val="single" w:sz="6" w:space="0" w:color="auto"/>
              <w:left w:val="single" w:sz="6" w:space="0" w:color="auto"/>
              <w:bottom w:val="single" w:sz="6" w:space="0" w:color="auto"/>
              <w:right w:val="single" w:sz="6" w:space="0" w:color="auto"/>
            </w:tcBorders>
          </w:tcPr>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90</w:t>
            </w:r>
          </w:p>
        </w:tc>
        <w:tc>
          <w:tcPr>
            <w:tcW w:w="0" w:type="auto"/>
            <w:tcBorders>
              <w:top w:val="single" w:sz="6" w:space="0" w:color="auto"/>
              <w:left w:val="single" w:sz="6" w:space="0" w:color="auto"/>
              <w:bottom w:val="single" w:sz="6" w:space="0" w:color="auto"/>
              <w:right w:val="single" w:sz="12" w:space="0" w:color="auto"/>
            </w:tcBorders>
          </w:tcPr>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11</w:t>
            </w:r>
          </w:p>
        </w:tc>
      </w:tr>
      <w:tr w:rsidR="00B40DDC" w:rsidRPr="00B40DDC" w:rsidTr="00F127F1">
        <w:trPr>
          <w:trHeight w:val="305"/>
        </w:trPr>
        <w:tc>
          <w:tcPr>
            <w:tcW w:w="0" w:type="auto"/>
            <w:tcBorders>
              <w:top w:val="single" w:sz="6" w:space="0" w:color="auto"/>
              <w:left w:val="single" w:sz="12" w:space="0" w:color="auto"/>
              <w:bottom w:val="single" w:sz="12" w:space="0" w:color="auto"/>
              <w:right w:val="single" w:sz="12" w:space="0" w:color="auto"/>
            </w:tcBorders>
          </w:tcPr>
          <w:p w:rsidR="00B40DDC" w:rsidRPr="00B40DDC" w:rsidRDefault="00B40DDC" w:rsidP="0017591C">
            <w:pPr>
              <w:autoSpaceDE w:val="0"/>
              <w:autoSpaceDN w:val="0"/>
              <w:adjustRightInd w:val="0"/>
              <w:spacing w:after="0" w:line="240" w:lineRule="auto"/>
              <w:rPr>
                <w:rFonts w:cs="Calibri"/>
                <w:color w:val="000000"/>
                <w:lang w:eastAsia="en-GB"/>
              </w:rPr>
            </w:pPr>
            <w:r w:rsidRPr="00B40DDC">
              <w:rPr>
                <w:rFonts w:cs="Calibri"/>
                <w:color w:val="000000"/>
                <w:lang w:eastAsia="en-GB"/>
              </w:rPr>
              <w:t>Median</w:t>
            </w:r>
          </w:p>
        </w:tc>
        <w:tc>
          <w:tcPr>
            <w:tcW w:w="0" w:type="auto"/>
            <w:tcBorders>
              <w:top w:val="single" w:sz="6" w:space="0" w:color="auto"/>
              <w:left w:val="single" w:sz="12" w:space="0" w:color="auto"/>
              <w:bottom w:val="single" w:sz="12" w:space="0" w:color="auto"/>
              <w:right w:val="single" w:sz="6" w:space="0" w:color="auto"/>
            </w:tcBorders>
          </w:tcPr>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176</w:t>
            </w:r>
          </w:p>
        </w:tc>
        <w:tc>
          <w:tcPr>
            <w:tcW w:w="0" w:type="auto"/>
            <w:tcBorders>
              <w:top w:val="single" w:sz="6" w:space="0" w:color="auto"/>
              <w:left w:val="single" w:sz="6" w:space="0" w:color="auto"/>
              <w:bottom w:val="single" w:sz="12" w:space="0" w:color="auto"/>
              <w:right w:val="single" w:sz="6" w:space="0" w:color="auto"/>
            </w:tcBorders>
          </w:tcPr>
          <w:p w:rsidR="00B40DDC" w:rsidRPr="00B40DDC" w:rsidRDefault="008B09C4" w:rsidP="0017591C">
            <w:pPr>
              <w:autoSpaceDE w:val="0"/>
              <w:autoSpaceDN w:val="0"/>
              <w:adjustRightInd w:val="0"/>
              <w:spacing w:after="0" w:line="240" w:lineRule="auto"/>
              <w:jc w:val="right"/>
              <w:rPr>
                <w:rFonts w:cs="Calibri"/>
                <w:color w:val="000000"/>
                <w:lang w:eastAsia="en-GB"/>
              </w:rPr>
            </w:pPr>
            <w:r>
              <w:rPr>
                <w:rFonts w:cs="Calibri"/>
                <w:color w:val="000000"/>
                <w:lang w:eastAsia="en-GB"/>
              </w:rPr>
              <w:t>219</w:t>
            </w:r>
          </w:p>
        </w:tc>
        <w:tc>
          <w:tcPr>
            <w:tcW w:w="0" w:type="auto"/>
            <w:tcBorders>
              <w:top w:val="single" w:sz="6" w:space="0" w:color="auto"/>
              <w:left w:val="single" w:sz="6" w:space="0" w:color="auto"/>
              <w:bottom w:val="single" w:sz="12" w:space="0" w:color="auto"/>
              <w:right w:val="single" w:sz="6" w:space="0" w:color="auto"/>
            </w:tcBorders>
          </w:tcPr>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39</w:t>
            </w:r>
          </w:p>
        </w:tc>
        <w:tc>
          <w:tcPr>
            <w:tcW w:w="0" w:type="auto"/>
            <w:tcBorders>
              <w:top w:val="single" w:sz="6" w:space="0" w:color="auto"/>
              <w:left w:val="single" w:sz="6" w:space="0" w:color="auto"/>
              <w:bottom w:val="single" w:sz="12" w:space="0" w:color="auto"/>
              <w:right w:val="single" w:sz="12" w:space="0" w:color="auto"/>
            </w:tcBorders>
          </w:tcPr>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5</w:t>
            </w:r>
          </w:p>
        </w:tc>
        <w:tc>
          <w:tcPr>
            <w:tcW w:w="0" w:type="auto"/>
            <w:tcBorders>
              <w:top w:val="single" w:sz="6" w:space="0" w:color="auto"/>
              <w:left w:val="single" w:sz="12" w:space="0" w:color="auto"/>
              <w:bottom w:val="single" w:sz="12" w:space="0" w:color="auto"/>
              <w:right w:val="single" w:sz="6" w:space="0" w:color="auto"/>
            </w:tcBorders>
          </w:tcPr>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232</w:t>
            </w:r>
          </w:p>
        </w:tc>
        <w:tc>
          <w:tcPr>
            <w:tcW w:w="0" w:type="auto"/>
            <w:tcBorders>
              <w:top w:val="single" w:sz="6" w:space="0" w:color="auto"/>
              <w:left w:val="single" w:sz="6" w:space="0" w:color="auto"/>
              <w:bottom w:val="single" w:sz="12" w:space="0" w:color="auto"/>
              <w:right w:val="single" w:sz="6" w:space="0" w:color="auto"/>
            </w:tcBorders>
          </w:tcPr>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188</w:t>
            </w:r>
          </w:p>
        </w:tc>
        <w:tc>
          <w:tcPr>
            <w:tcW w:w="0" w:type="auto"/>
            <w:tcBorders>
              <w:top w:val="single" w:sz="6" w:space="0" w:color="auto"/>
              <w:left w:val="single" w:sz="6" w:space="0" w:color="auto"/>
              <w:bottom w:val="single" w:sz="12" w:space="0" w:color="auto"/>
              <w:right w:val="single" w:sz="6" w:space="0" w:color="auto"/>
            </w:tcBorders>
          </w:tcPr>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63</w:t>
            </w:r>
          </w:p>
        </w:tc>
        <w:tc>
          <w:tcPr>
            <w:tcW w:w="0" w:type="auto"/>
            <w:tcBorders>
              <w:top w:val="single" w:sz="6" w:space="0" w:color="auto"/>
              <w:left w:val="single" w:sz="6" w:space="0" w:color="auto"/>
              <w:bottom w:val="single" w:sz="12" w:space="0" w:color="auto"/>
              <w:right w:val="single" w:sz="12" w:space="0" w:color="auto"/>
            </w:tcBorders>
          </w:tcPr>
          <w:p w:rsidR="00B40DDC" w:rsidRPr="00B40DDC" w:rsidRDefault="00B40DDC" w:rsidP="0017591C">
            <w:pPr>
              <w:autoSpaceDE w:val="0"/>
              <w:autoSpaceDN w:val="0"/>
              <w:adjustRightInd w:val="0"/>
              <w:spacing w:after="0" w:line="240" w:lineRule="auto"/>
              <w:jc w:val="right"/>
              <w:rPr>
                <w:rFonts w:cs="Calibri"/>
                <w:color w:val="000000"/>
                <w:lang w:eastAsia="en-GB"/>
              </w:rPr>
            </w:pPr>
            <w:r w:rsidRPr="00B40DDC">
              <w:rPr>
                <w:rFonts w:cs="Calibri"/>
                <w:color w:val="000000"/>
                <w:lang w:eastAsia="en-GB"/>
              </w:rPr>
              <w:t>4</w:t>
            </w:r>
          </w:p>
        </w:tc>
      </w:tr>
    </w:tbl>
    <w:p w:rsidR="00782A4B" w:rsidRDefault="00782A4B" w:rsidP="0017591C">
      <w:pPr>
        <w:spacing w:after="0"/>
        <w:rPr>
          <w:b/>
          <w:sz w:val="16"/>
          <w:szCs w:val="16"/>
        </w:rPr>
      </w:pPr>
      <w:r>
        <w:rPr>
          <w:b/>
          <w:sz w:val="16"/>
          <w:szCs w:val="16"/>
        </w:rPr>
        <w:t xml:space="preserve">Figure </w:t>
      </w:r>
      <w:r w:rsidRPr="00782A4B">
        <w:rPr>
          <w:b/>
          <w:sz w:val="16"/>
          <w:szCs w:val="16"/>
        </w:rPr>
        <w:t>5e</w:t>
      </w:r>
      <w:r>
        <w:rPr>
          <w:b/>
          <w:sz w:val="16"/>
          <w:szCs w:val="16"/>
        </w:rPr>
        <w:t>: Table of Activity Measures by Age Group.</w:t>
      </w:r>
    </w:p>
    <w:p w:rsidR="00782A4B" w:rsidRPr="0035591F" w:rsidRDefault="00782A4B" w:rsidP="0017591C">
      <w:pPr>
        <w:spacing w:after="0"/>
        <w:rPr>
          <w:sz w:val="16"/>
          <w:szCs w:val="16"/>
        </w:rPr>
      </w:pPr>
    </w:p>
    <w:p w:rsidR="00C0629A" w:rsidRDefault="00782A4B" w:rsidP="00C0629A">
      <w:pPr>
        <w:spacing w:after="0"/>
        <w:ind w:left="567"/>
        <w:jc w:val="both"/>
      </w:pPr>
      <w:r w:rsidRPr="0035591F">
        <w:rPr>
          <w:sz w:val="16"/>
          <w:szCs w:val="16"/>
        </w:rPr>
        <w:t xml:space="preserve"> </w:t>
      </w:r>
      <w:r w:rsidRPr="0035591F">
        <w:t xml:space="preserve">The above table shows the service users age 70 or over tend to have shorter care spell lengths, more bed days </w:t>
      </w:r>
      <w:r w:rsidR="00735107" w:rsidRPr="0035591F">
        <w:t>(</w:t>
      </w:r>
      <w:r w:rsidRPr="0035591F">
        <w:t>if required</w:t>
      </w:r>
      <w:r w:rsidR="00735107" w:rsidRPr="0035591F">
        <w:t>)</w:t>
      </w:r>
      <w:r w:rsidRPr="0035591F">
        <w:t xml:space="preserve">, </w:t>
      </w:r>
      <w:r w:rsidR="00735107" w:rsidRPr="0035591F">
        <w:t>and an equal level of</w:t>
      </w:r>
      <w:r w:rsidRPr="0035591F">
        <w:t xml:space="preserve"> contacts as service users under the age of 70.</w:t>
      </w:r>
      <w:r w:rsidR="00735107" w:rsidRPr="0035591F">
        <w:t xml:space="preserve"> This would suggest that care spells for the 70 and over are more intensive. </w:t>
      </w:r>
      <w:r w:rsidRPr="0035591F">
        <w:t xml:space="preserve"> </w:t>
      </w:r>
      <w:r w:rsidR="008B09C4" w:rsidRPr="0035591F">
        <w:t xml:space="preserve">4.8% of care spells for those 70 and over had bed days relative to 10% of those aged </w:t>
      </w:r>
      <w:proofErr w:type="gramStart"/>
      <w:r w:rsidR="008B09C4" w:rsidRPr="0035591F">
        <w:t>under</w:t>
      </w:r>
      <w:proofErr w:type="gramEnd"/>
      <w:r w:rsidR="008B09C4" w:rsidRPr="0035591F">
        <w:t xml:space="preserve"> 70</w:t>
      </w:r>
      <w:r w:rsidR="00246D17" w:rsidRPr="0035591F">
        <w:t>.</w:t>
      </w:r>
    </w:p>
    <w:p w:rsidR="00782A4B" w:rsidRPr="0035591F" w:rsidRDefault="00246D17" w:rsidP="00C0629A">
      <w:pPr>
        <w:spacing w:after="0"/>
        <w:ind w:left="567"/>
        <w:jc w:val="both"/>
        <w:sectPr w:rsidR="00782A4B" w:rsidRPr="0035591F" w:rsidSect="00B40DDC">
          <w:pgSz w:w="16838" w:h="11906" w:orient="landscape"/>
          <w:pgMar w:top="1440" w:right="1440" w:bottom="1440" w:left="1440" w:header="709" w:footer="709" w:gutter="0"/>
          <w:cols w:space="708"/>
          <w:docGrid w:linePitch="360"/>
        </w:sectPr>
      </w:pPr>
      <w:r w:rsidRPr="0035591F">
        <w:t xml:space="preserve"> </w:t>
      </w:r>
    </w:p>
    <w:p w:rsidR="00E602AA" w:rsidRDefault="0007691C" w:rsidP="0017591C">
      <w:pPr>
        <w:tabs>
          <w:tab w:val="left" w:pos="6854"/>
        </w:tabs>
        <w:spacing w:after="0"/>
        <w:rPr>
          <w:b/>
        </w:rPr>
      </w:pPr>
      <w:r>
        <w:rPr>
          <w:b/>
        </w:rPr>
        <w:lastRenderedPageBreak/>
        <w:t>6</w:t>
      </w:r>
      <w:r w:rsidR="00E602AA">
        <w:rPr>
          <w:b/>
        </w:rPr>
        <w:t>) PCT Activity</w:t>
      </w:r>
      <w:r w:rsidR="00B36EA5">
        <w:rPr>
          <w:b/>
        </w:rPr>
        <w:t xml:space="preserve"> in Reporting Period</w:t>
      </w:r>
    </w:p>
    <w:tbl>
      <w:tblPr>
        <w:tblW w:w="0" w:type="auto"/>
        <w:tblLook w:val="0000"/>
      </w:tblPr>
      <w:tblGrid>
        <w:gridCol w:w="1644"/>
        <w:gridCol w:w="1209"/>
        <w:gridCol w:w="607"/>
        <w:gridCol w:w="1146"/>
        <w:gridCol w:w="607"/>
        <w:gridCol w:w="1058"/>
        <w:gridCol w:w="607"/>
        <w:gridCol w:w="1010"/>
        <w:gridCol w:w="607"/>
      </w:tblGrid>
      <w:tr w:rsidR="00ED3798" w:rsidRPr="00ED3798" w:rsidTr="00ED3798">
        <w:trPr>
          <w:trHeight w:val="595"/>
        </w:trPr>
        <w:tc>
          <w:tcPr>
            <w:tcW w:w="0" w:type="auto"/>
            <w:tcBorders>
              <w:top w:val="single" w:sz="12" w:space="0" w:color="auto"/>
              <w:left w:val="single" w:sz="12" w:space="0" w:color="auto"/>
              <w:bottom w:val="single" w:sz="12" w:space="0" w:color="auto"/>
              <w:right w:val="single" w:sz="12" w:space="0" w:color="auto"/>
            </w:tcBorders>
          </w:tcPr>
          <w:p w:rsidR="00ED3798" w:rsidRPr="00ED3798" w:rsidRDefault="00ED3798" w:rsidP="0017591C">
            <w:pPr>
              <w:autoSpaceDE w:val="0"/>
              <w:autoSpaceDN w:val="0"/>
              <w:adjustRightInd w:val="0"/>
              <w:spacing w:after="0" w:line="240" w:lineRule="auto"/>
              <w:rPr>
                <w:rFonts w:cs="Calibri"/>
                <w:b/>
                <w:bCs/>
                <w:color w:val="000000"/>
                <w:lang w:eastAsia="en-GB"/>
              </w:rPr>
            </w:pPr>
            <w:r w:rsidRPr="00ED3798">
              <w:rPr>
                <w:rFonts w:cs="Calibri"/>
                <w:b/>
                <w:bCs/>
                <w:color w:val="000000"/>
                <w:lang w:eastAsia="en-GB"/>
              </w:rPr>
              <w:t>PCT</w:t>
            </w:r>
          </w:p>
        </w:tc>
        <w:tc>
          <w:tcPr>
            <w:tcW w:w="0" w:type="auto"/>
            <w:tcBorders>
              <w:top w:val="single" w:sz="12" w:space="0" w:color="auto"/>
              <w:left w:val="single" w:sz="12" w:space="0" w:color="auto"/>
              <w:bottom w:val="single" w:sz="12" w:space="0" w:color="auto"/>
              <w:right w:val="single" w:sz="6" w:space="0" w:color="auto"/>
            </w:tcBorders>
          </w:tcPr>
          <w:p w:rsidR="00ED3798" w:rsidRPr="00ED3798" w:rsidRDefault="00ED3798" w:rsidP="0017591C">
            <w:pPr>
              <w:autoSpaceDE w:val="0"/>
              <w:autoSpaceDN w:val="0"/>
              <w:adjustRightInd w:val="0"/>
              <w:spacing w:after="0" w:line="240" w:lineRule="auto"/>
              <w:rPr>
                <w:rFonts w:cs="Calibri"/>
                <w:b/>
                <w:bCs/>
                <w:color w:val="000000"/>
                <w:lang w:eastAsia="en-GB"/>
              </w:rPr>
            </w:pPr>
            <w:r w:rsidRPr="00ED3798">
              <w:rPr>
                <w:rFonts w:cs="Calibri"/>
                <w:b/>
                <w:bCs/>
                <w:color w:val="000000"/>
                <w:lang w:eastAsia="en-GB"/>
              </w:rPr>
              <w:t>Care Spells</w:t>
            </w:r>
          </w:p>
        </w:tc>
        <w:tc>
          <w:tcPr>
            <w:tcW w:w="0" w:type="auto"/>
            <w:tcBorders>
              <w:top w:val="single" w:sz="12" w:space="0" w:color="auto"/>
              <w:left w:val="single" w:sz="6" w:space="0" w:color="auto"/>
              <w:bottom w:val="single" w:sz="12" w:space="0" w:color="auto"/>
              <w:right w:val="single" w:sz="12" w:space="0" w:color="auto"/>
            </w:tcBorders>
          </w:tcPr>
          <w:p w:rsidR="00ED3798" w:rsidRPr="00ED3798" w:rsidRDefault="00ED3798" w:rsidP="0017591C">
            <w:pPr>
              <w:autoSpaceDE w:val="0"/>
              <w:autoSpaceDN w:val="0"/>
              <w:adjustRightInd w:val="0"/>
              <w:spacing w:after="0" w:line="240" w:lineRule="auto"/>
              <w:rPr>
                <w:rFonts w:cs="Calibri"/>
                <w:b/>
                <w:bCs/>
                <w:color w:val="000000"/>
                <w:lang w:eastAsia="en-GB"/>
              </w:rPr>
            </w:pPr>
            <w:r w:rsidRPr="00ED3798">
              <w:rPr>
                <w:rFonts w:cs="Calibri"/>
                <w:b/>
                <w:bCs/>
                <w:color w:val="000000"/>
                <w:lang w:eastAsia="en-GB"/>
              </w:rPr>
              <w:t>%</w:t>
            </w:r>
          </w:p>
        </w:tc>
        <w:tc>
          <w:tcPr>
            <w:tcW w:w="0" w:type="auto"/>
            <w:tcBorders>
              <w:top w:val="single" w:sz="12" w:space="0" w:color="auto"/>
              <w:left w:val="single" w:sz="12" w:space="0" w:color="auto"/>
              <w:bottom w:val="single" w:sz="12" w:space="0" w:color="auto"/>
              <w:right w:val="single" w:sz="6" w:space="0" w:color="auto"/>
            </w:tcBorders>
          </w:tcPr>
          <w:p w:rsidR="00ED3798" w:rsidRPr="00ED3798" w:rsidRDefault="00ED3798" w:rsidP="0017591C">
            <w:pPr>
              <w:autoSpaceDE w:val="0"/>
              <w:autoSpaceDN w:val="0"/>
              <w:adjustRightInd w:val="0"/>
              <w:spacing w:after="0" w:line="240" w:lineRule="auto"/>
              <w:rPr>
                <w:rFonts w:cs="Calibri"/>
                <w:b/>
                <w:bCs/>
                <w:color w:val="000000"/>
                <w:lang w:eastAsia="en-GB"/>
              </w:rPr>
            </w:pPr>
            <w:r w:rsidRPr="00ED3798">
              <w:rPr>
                <w:rFonts w:cs="Calibri"/>
                <w:b/>
                <w:bCs/>
                <w:color w:val="000000"/>
                <w:lang w:eastAsia="en-GB"/>
              </w:rPr>
              <w:t>Spell Days</w:t>
            </w:r>
          </w:p>
        </w:tc>
        <w:tc>
          <w:tcPr>
            <w:tcW w:w="0" w:type="auto"/>
            <w:tcBorders>
              <w:top w:val="single" w:sz="12" w:space="0" w:color="auto"/>
              <w:left w:val="single" w:sz="6" w:space="0" w:color="auto"/>
              <w:bottom w:val="single" w:sz="12" w:space="0" w:color="auto"/>
              <w:right w:val="single" w:sz="12" w:space="0" w:color="auto"/>
            </w:tcBorders>
          </w:tcPr>
          <w:p w:rsidR="00ED3798" w:rsidRPr="00ED3798" w:rsidRDefault="00ED3798" w:rsidP="0017591C">
            <w:pPr>
              <w:autoSpaceDE w:val="0"/>
              <w:autoSpaceDN w:val="0"/>
              <w:adjustRightInd w:val="0"/>
              <w:spacing w:after="0" w:line="240" w:lineRule="auto"/>
              <w:rPr>
                <w:rFonts w:cs="Calibri"/>
                <w:b/>
                <w:bCs/>
                <w:color w:val="000000"/>
                <w:lang w:eastAsia="en-GB"/>
              </w:rPr>
            </w:pPr>
            <w:r w:rsidRPr="00ED3798">
              <w:rPr>
                <w:rFonts w:cs="Calibri"/>
                <w:b/>
                <w:bCs/>
                <w:color w:val="000000"/>
                <w:lang w:eastAsia="en-GB"/>
              </w:rPr>
              <w:t>%</w:t>
            </w:r>
          </w:p>
        </w:tc>
        <w:tc>
          <w:tcPr>
            <w:tcW w:w="0" w:type="auto"/>
            <w:tcBorders>
              <w:top w:val="single" w:sz="12" w:space="0" w:color="auto"/>
              <w:left w:val="single" w:sz="12" w:space="0" w:color="auto"/>
              <w:bottom w:val="single" w:sz="12" w:space="0" w:color="auto"/>
              <w:right w:val="single" w:sz="6" w:space="0" w:color="auto"/>
            </w:tcBorders>
          </w:tcPr>
          <w:p w:rsidR="00ED3798" w:rsidRPr="00ED3798" w:rsidRDefault="00ED3798" w:rsidP="0017591C">
            <w:pPr>
              <w:autoSpaceDE w:val="0"/>
              <w:autoSpaceDN w:val="0"/>
              <w:adjustRightInd w:val="0"/>
              <w:spacing w:after="0" w:line="240" w:lineRule="auto"/>
              <w:rPr>
                <w:rFonts w:cs="Calibri"/>
                <w:b/>
                <w:bCs/>
                <w:color w:val="000000"/>
                <w:lang w:eastAsia="en-GB"/>
              </w:rPr>
            </w:pPr>
            <w:r w:rsidRPr="00ED3798">
              <w:rPr>
                <w:rFonts w:cs="Calibri"/>
                <w:b/>
                <w:bCs/>
                <w:color w:val="000000"/>
                <w:lang w:eastAsia="en-GB"/>
              </w:rPr>
              <w:t>Bed Days</w:t>
            </w:r>
          </w:p>
        </w:tc>
        <w:tc>
          <w:tcPr>
            <w:tcW w:w="0" w:type="auto"/>
            <w:tcBorders>
              <w:top w:val="single" w:sz="12" w:space="0" w:color="auto"/>
              <w:left w:val="single" w:sz="6" w:space="0" w:color="auto"/>
              <w:bottom w:val="single" w:sz="12" w:space="0" w:color="auto"/>
              <w:right w:val="single" w:sz="12" w:space="0" w:color="auto"/>
            </w:tcBorders>
          </w:tcPr>
          <w:p w:rsidR="00ED3798" w:rsidRPr="00ED3798" w:rsidRDefault="00ED3798" w:rsidP="0017591C">
            <w:pPr>
              <w:autoSpaceDE w:val="0"/>
              <w:autoSpaceDN w:val="0"/>
              <w:adjustRightInd w:val="0"/>
              <w:spacing w:after="0" w:line="240" w:lineRule="auto"/>
              <w:rPr>
                <w:rFonts w:cs="Calibri"/>
                <w:b/>
                <w:bCs/>
                <w:color w:val="000000"/>
                <w:lang w:eastAsia="en-GB"/>
              </w:rPr>
            </w:pPr>
            <w:r w:rsidRPr="00ED3798">
              <w:rPr>
                <w:rFonts w:cs="Calibri"/>
                <w:b/>
                <w:bCs/>
                <w:color w:val="000000"/>
                <w:lang w:eastAsia="en-GB"/>
              </w:rPr>
              <w:t>%</w:t>
            </w:r>
          </w:p>
        </w:tc>
        <w:tc>
          <w:tcPr>
            <w:tcW w:w="0" w:type="auto"/>
            <w:tcBorders>
              <w:top w:val="single" w:sz="12" w:space="0" w:color="auto"/>
              <w:left w:val="single" w:sz="12" w:space="0" w:color="auto"/>
              <w:bottom w:val="single" w:sz="12" w:space="0" w:color="auto"/>
              <w:right w:val="single" w:sz="6" w:space="0" w:color="auto"/>
            </w:tcBorders>
          </w:tcPr>
          <w:p w:rsidR="00ED3798" w:rsidRPr="00ED3798" w:rsidRDefault="00ED3798" w:rsidP="0017591C">
            <w:pPr>
              <w:autoSpaceDE w:val="0"/>
              <w:autoSpaceDN w:val="0"/>
              <w:adjustRightInd w:val="0"/>
              <w:spacing w:after="0" w:line="240" w:lineRule="auto"/>
              <w:rPr>
                <w:rFonts w:cs="Calibri"/>
                <w:b/>
                <w:bCs/>
                <w:color w:val="000000"/>
                <w:lang w:eastAsia="en-GB"/>
              </w:rPr>
            </w:pPr>
            <w:r w:rsidRPr="00ED3798">
              <w:rPr>
                <w:rFonts w:cs="Calibri"/>
                <w:b/>
                <w:bCs/>
                <w:color w:val="000000"/>
                <w:lang w:eastAsia="en-GB"/>
              </w:rPr>
              <w:t>Contacts</w:t>
            </w:r>
          </w:p>
        </w:tc>
        <w:tc>
          <w:tcPr>
            <w:tcW w:w="0" w:type="auto"/>
            <w:tcBorders>
              <w:top w:val="single" w:sz="12" w:space="0" w:color="auto"/>
              <w:left w:val="single" w:sz="6" w:space="0" w:color="auto"/>
              <w:bottom w:val="single" w:sz="12" w:space="0" w:color="auto"/>
              <w:right w:val="single" w:sz="12" w:space="0" w:color="auto"/>
            </w:tcBorders>
          </w:tcPr>
          <w:p w:rsidR="00ED3798" w:rsidRPr="00ED3798" w:rsidRDefault="00ED3798" w:rsidP="0017591C">
            <w:pPr>
              <w:autoSpaceDE w:val="0"/>
              <w:autoSpaceDN w:val="0"/>
              <w:adjustRightInd w:val="0"/>
              <w:spacing w:after="0" w:line="240" w:lineRule="auto"/>
              <w:rPr>
                <w:rFonts w:cs="Calibri"/>
                <w:b/>
                <w:bCs/>
                <w:color w:val="000000"/>
                <w:lang w:eastAsia="en-GB"/>
              </w:rPr>
            </w:pPr>
            <w:r w:rsidRPr="00ED3798">
              <w:rPr>
                <w:rFonts w:cs="Calibri"/>
                <w:b/>
                <w:bCs/>
                <w:color w:val="000000"/>
                <w:lang w:eastAsia="en-GB"/>
              </w:rPr>
              <w:t>%</w:t>
            </w:r>
          </w:p>
        </w:tc>
      </w:tr>
      <w:tr w:rsidR="00ED3798" w:rsidRPr="00ED3798" w:rsidTr="00ED3798">
        <w:trPr>
          <w:trHeight w:val="290"/>
        </w:trPr>
        <w:tc>
          <w:tcPr>
            <w:tcW w:w="0" w:type="auto"/>
            <w:tcBorders>
              <w:top w:val="nil"/>
              <w:left w:val="single" w:sz="12" w:space="0" w:color="auto"/>
              <w:bottom w:val="single" w:sz="6" w:space="0" w:color="auto"/>
              <w:right w:val="single" w:sz="12" w:space="0" w:color="auto"/>
            </w:tcBorders>
          </w:tcPr>
          <w:p w:rsidR="00ED3798" w:rsidRPr="00ED3798" w:rsidRDefault="00ED3798" w:rsidP="0017591C">
            <w:pPr>
              <w:autoSpaceDE w:val="0"/>
              <w:autoSpaceDN w:val="0"/>
              <w:adjustRightInd w:val="0"/>
              <w:spacing w:after="0" w:line="240" w:lineRule="auto"/>
              <w:rPr>
                <w:rFonts w:cs="Calibri"/>
                <w:color w:val="000000"/>
                <w:lang w:eastAsia="en-GB"/>
              </w:rPr>
            </w:pPr>
            <w:r w:rsidRPr="00ED3798">
              <w:rPr>
                <w:rFonts w:cs="Calibri"/>
                <w:color w:val="000000"/>
                <w:lang w:eastAsia="en-GB"/>
              </w:rPr>
              <w:t>NHS Leeds</w:t>
            </w:r>
          </w:p>
        </w:tc>
        <w:tc>
          <w:tcPr>
            <w:tcW w:w="0" w:type="auto"/>
            <w:tcBorders>
              <w:top w:val="nil"/>
              <w:left w:val="single" w:sz="12" w:space="0" w:color="auto"/>
              <w:bottom w:val="single" w:sz="6" w:space="0" w:color="auto"/>
              <w:right w:val="single" w:sz="6"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18784</w:t>
            </w:r>
          </w:p>
        </w:tc>
        <w:tc>
          <w:tcPr>
            <w:tcW w:w="0" w:type="auto"/>
            <w:tcBorders>
              <w:top w:val="nil"/>
              <w:left w:val="single" w:sz="6" w:space="0" w:color="auto"/>
              <w:bottom w:val="single" w:sz="6" w:space="0" w:color="auto"/>
              <w:right w:val="single" w:sz="12"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96.0</w:t>
            </w:r>
          </w:p>
        </w:tc>
        <w:tc>
          <w:tcPr>
            <w:tcW w:w="0" w:type="auto"/>
            <w:tcBorders>
              <w:top w:val="nil"/>
              <w:left w:val="single" w:sz="12" w:space="0" w:color="auto"/>
              <w:bottom w:val="single" w:sz="6" w:space="0" w:color="auto"/>
              <w:right w:val="single" w:sz="6"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3870986</w:t>
            </w:r>
          </w:p>
        </w:tc>
        <w:tc>
          <w:tcPr>
            <w:tcW w:w="0" w:type="auto"/>
            <w:tcBorders>
              <w:top w:val="nil"/>
              <w:left w:val="single" w:sz="6" w:space="0" w:color="auto"/>
              <w:bottom w:val="single" w:sz="6" w:space="0" w:color="auto"/>
              <w:right w:val="single" w:sz="12"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96.5</w:t>
            </w:r>
          </w:p>
        </w:tc>
        <w:tc>
          <w:tcPr>
            <w:tcW w:w="0" w:type="auto"/>
            <w:tcBorders>
              <w:top w:val="nil"/>
              <w:left w:val="single" w:sz="12" w:space="0" w:color="auto"/>
              <w:bottom w:val="single" w:sz="6" w:space="0" w:color="auto"/>
              <w:right w:val="single" w:sz="6"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121343</w:t>
            </w:r>
          </w:p>
        </w:tc>
        <w:tc>
          <w:tcPr>
            <w:tcW w:w="0" w:type="auto"/>
            <w:tcBorders>
              <w:top w:val="nil"/>
              <w:left w:val="single" w:sz="6" w:space="0" w:color="auto"/>
              <w:bottom w:val="single" w:sz="6" w:space="0" w:color="auto"/>
              <w:right w:val="single" w:sz="12"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92.9</w:t>
            </w:r>
          </w:p>
        </w:tc>
        <w:tc>
          <w:tcPr>
            <w:tcW w:w="0" w:type="auto"/>
            <w:tcBorders>
              <w:top w:val="nil"/>
              <w:left w:val="single" w:sz="12" w:space="0" w:color="auto"/>
              <w:bottom w:val="single" w:sz="6" w:space="0" w:color="auto"/>
              <w:right w:val="single" w:sz="6"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176946</w:t>
            </w:r>
          </w:p>
        </w:tc>
        <w:tc>
          <w:tcPr>
            <w:tcW w:w="0" w:type="auto"/>
            <w:tcBorders>
              <w:top w:val="nil"/>
              <w:left w:val="single" w:sz="6" w:space="0" w:color="auto"/>
              <w:bottom w:val="single" w:sz="6" w:space="0" w:color="auto"/>
              <w:right w:val="single" w:sz="12"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97.1</w:t>
            </w:r>
          </w:p>
        </w:tc>
      </w:tr>
      <w:tr w:rsidR="00ED3798" w:rsidRPr="00ED3798" w:rsidTr="00ED3798">
        <w:trPr>
          <w:trHeight w:val="290"/>
        </w:trPr>
        <w:tc>
          <w:tcPr>
            <w:tcW w:w="0" w:type="auto"/>
            <w:tcBorders>
              <w:top w:val="single" w:sz="6" w:space="0" w:color="auto"/>
              <w:left w:val="single" w:sz="12" w:space="0" w:color="auto"/>
              <w:bottom w:val="single" w:sz="6" w:space="0" w:color="auto"/>
              <w:right w:val="single" w:sz="12" w:space="0" w:color="auto"/>
            </w:tcBorders>
          </w:tcPr>
          <w:p w:rsidR="00ED3798" w:rsidRPr="00ED3798" w:rsidRDefault="00ED3798" w:rsidP="0017591C">
            <w:pPr>
              <w:autoSpaceDE w:val="0"/>
              <w:autoSpaceDN w:val="0"/>
              <w:adjustRightInd w:val="0"/>
              <w:spacing w:after="0" w:line="240" w:lineRule="auto"/>
              <w:rPr>
                <w:rFonts w:cs="Calibri"/>
                <w:color w:val="000000"/>
                <w:lang w:eastAsia="en-GB"/>
              </w:rPr>
            </w:pPr>
            <w:r w:rsidRPr="00ED3798">
              <w:rPr>
                <w:rFonts w:cs="Calibri"/>
                <w:color w:val="000000"/>
                <w:lang w:eastAsia="en-GB"/>
              </w:rPr>
              <w:t>Non-Leeds PCTs</w:t>
            </w:r>
          </w:p>
        </w:tc>
        <w:tc>
          <w:tcPr>
            <w:tcW w:w="0" w:type="auto"/>
            <w:tcBorders>
              <w:top w:val="single" w:sz="6" w:space="0" w:color="auto"/>
              <w:left w:val="single" w:sz="12" w:space="0" w:color="auto"/>
              <w:bottom w:val="single" w:sz="6" w:space="0" w:color="auto"/>
              <w:right w:val="single" w:sz="6"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740</w:t>
            </w:r>
          </w:p>
        </w:tc>
        <w:tc>
          <w:tcPr>
            <w:tcW w:w="0" w:type="auto"/>
            <w:tcBorders>
              <w:top w:val="single" w:sz="6" w:space="0" w:color="auto"/>
              <w:left w:val="single" w:sz="6" w:space="0" w:color="auto"/>
              <w:bottom w:val="single" w:sz="6" w:space="0" w:color="auto"/>
              <w:right w:val="single" w:sz="12"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3.8</w:t>
            </w:r>
          </w:p>
        </w:tc>
        <w:tc>
          <w:tcPr>
            <w:tcW w:w="0" w:type="auto"/>
            <w:tcBorders>
              <w:top w:val="single" w:sz="6" w:space="0" w:color="auto"/>
              <w:left w:val="single" w:sz="12" w:space="0" w:color="auto"/>
              <w:bottom w:val="single" w:sz="6" w:space="0" w:color="auto"/>
              <w:right w:val="single" w:sz="6"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133148</w:t>
            </w:r>
          </w:p>
        </w:tc>
        <w:tc>
          <w:tcPr>
            <w:tcW w:w="0" w:type="auto"/>
            <w:tcBorders>
              <w:top w:val="single" w:sz="6" w:space="0" w:color="auto"/>
              <w:left w:val="single" w:sz="6" w:space="0" w:color="auto"/>
              <w:bottom w:val="single" w:sz="6" w:space="0" w:color="auto"/>
              <w:right w:val="single" w:sz="12"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3.3</w:t>
            </w:r>
          </w:p>
        </w:tc>
        <w:tc>
          <w:tcPr>
            <w:tcW w:w="0" w:type="auto"/>
            <w:tcBorders>
              <w:top w:val="single" w:sz="6" w:space="0" w:color="auto"/>
              <w:left w:val="single" w:sz="12" w:space="0" w:color="auto"/>
              <w:bottom w:val="single" w:sz="6" w:space="0" w:color="auto"/>
              <w:right w:val="single" w:sz="6"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8245</w:t>
            </w:r>
          </w:p>
        </w:tc>
        <w:tc>
          <w:tcPr>
            <w:tcW w:w="0" w:type="auto"/>
            <w:tcBorders>
              <w:top w:val="single" w:sz="6" w:space="0" w:color="auto"/>
              <w:left w:val="single" w:sz="6" w:space="0" w:color="auto"/>
              <w:bottom w:val="single" w:sz="6" w:space="0" w:color="auto"/>
              <w:right w:val="single" w:sz="12"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6.3</w:t>
            </w:r>
          </w:p>
        </w:tc>
        <w:tc>
          <w:tcPr>
            <w:tcW w:w="0" w:type="auto"/>
            <w:tcBorders>
              <w:top w:val="single" w:sz="6" w:space="0" w:color="auto"/>
              <w:left w:val="single" w:sz="12" w:space="0" w:color="auto"/>
              <w:bottom w:val="single" w:sz="6" w:space="0" w:color="auto"/>
              <w:right w:val="single" w:sz="6"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4995</w:t>
            </w:r>
          </w:p>
        </w:tc>
        <w:tc>
          <w:tcPr>
            <w:tcW w:w="0" w:type="auto"/>
            <w:tcBorders>
              <w:top w:val="single" w:sz="6" w:space="0" w:color="auto"/>
              <w:left w:val="single" w:sz="6" w:space="0" w:color="auto"/>
              <w:bottom w:val="single" w:sz="6" w:space="0" w:color="auto"/>
              <w:right w:val="single" w:sz="12"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2.7</w:t>
            </w:r>
          </w:p>
        </w:tc>
      </w:tr>
      <w:tr w:rsidR="00ED3798" w:rsidRPr="00ED3798" w:rsidTr="00ED3798">
        <w:trPr>
          <w:trHeight w:val="305"/>
        </w:trPr>
        <w:tc>
          <w:tcPr>
            <w:tcW w:w="0" w:type="auto"/>
            <w:tcBorders>
              <w:top w:val="single" w:sz="6" w:space="0" w:color="auto"/>
              <w:left w:val="single" w:sz="12" w:space="0" w:color="auto"/>
              <w:bottom w:val="single" w:sz="12" w:space="0" w:color="auto"/>
              <w:right w:val="single" w:sz="12" w:space="0" w:color="auto"/>
            </w:tcBorders>
          </w:tcPr>
          <w:p w:rsidR="00ED3798" w:rsidRPr="00ED3798" w:rsidRDefault="00ED3798" w:rsidP="0017591C">
            <w:pPr>
              <w:autoSpaceDE w:val="0"/>
              <w:autoSpaceDN w:val="0"/>
              <w:adjustRightInd w:val="0"/>
              <w:spacing w:after="0" w:line="240" w:lineRule="auto"/>
              <w:rPr>
                <w:rFonts w:cs="Calibri"/>
                <w:color w:val="000000"/>
                <w:lang w:eastAsia="en-GB"/>
              </w:rPr>
            </w:pPr>
            <w:r w:rsidRPr="00ED3798">
              <w:rPr>
                <w:rFonts w:cs="Calibri"/>
                <w:color w:val="000000"/>
                <w:lang w:eastAsia="en-GB"/>
              </w:rPr>
              <w:t>Not Known</w:t>
            </w:r>
          </w:p>
        </w:tc>
        <w:tc>
          <w:tcPr>
            <w:tcW w:w="0" w:type="auto"/>
            <w:tcBorders>
              <w:top w:val="single" w:sz="6" w:space="0" w:color="auto"/>
              <w:left w:val="single" w:sz="12" w:space="0" w:color="auto"/>
              <w:bottom w:val="single" w:sz="12" w:space="0" w:color="auto"/>
              <w:right w:val="single" w:sz="6"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52</w:t>
            </w:r>
          </w:p>
        </w:tc>
        <w:tc>
          <w:tcPr>
            <w:tcW w:w="0" w:type="auto"/>
            <w:tcBorders>
              <w:top w:val="single" w:sz="6" w:space="0" w:color="auto"/>
              <w:left w:val="single" w:sz="6" w:space="0" w:color="auto"/>
              <w:bottom w:val="single" w:sz="12" w:space="0" w:color="auto"/>
              <w:right w:val="single" w:sz="12"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0.3</w:t>
            </w:r>
          </w:p>
        </w:tc>
        <w:tc>
          <w:tcPr>
            <w:tcW w:w="0" w:type="auto"/>
            <w:tcBorders>
              <w:top w:val="single" w:sz="6" w:space="0" w:color="auto"/>
              <w:left w:val="single" w:sz="12" w:space="0" w:color="auto"/>
              <w:bottom w:val="single" w:sz="12" w:space="0" w:color="auto"/>
              <w:right w:val="single" w:sz="6"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7177</w:t>
            </w:r>
          </w:p>
        </w:tc>
        <w:tc>
          <w:tcPr>
            <w:tcW w:w="0" w:type="auto"/>
            <w:tcBorders>
              <w:top w:val="single" w:sz="6" w:space="0" w:color="auto"/>
              <w:left w:val="single" w:sz="6" w:space="0" w:color="auto"/>
              <w:bottom w:val="single" w:sz="12" w:space="0" w:color="auto"/>
              <w:right w:val="single" w:sz="12"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0.2</w:t>
            </w:r>
          </w:p>
        </w:tc>
        <w:tc>
          <w:tcPr>
            <w:tcW w:w="0" w:type="auto"/>
            <w:tcBorders>
              <w:top w:val="single" w:sz="6" w:space="0" w:color="auto"/>
              <w:left w:val="single" w:sz="12" w:space="0" w:color="auto"/>
              <w:bottom w:val="single" w:sz="12" w:space="0" w:color="auto"/>
              <w:right w:val="single" w:sz="6"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1071</w:t>
            </w:r>
          </w:p>
        </w:tc>
        <w:tc>
          <w:tcPr>
            <w:tcW w:w="0" w:type="auto"/>
            <w:tcBorders>
              <w:top w:val="single" w:sz="6" w:space="0" w:color="auto"/>
              <w:left w:val="single" w:sz="6" w:space="0" w:color="auto"/>
              <w:bottom w:val="single" w:sz="12" w:space="0" w:color="auto"/>
              <w:right w:val="single" w:sz="12"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0.8</w:t>
            </w:r>
          </w:p>
        </w:tc>
        <w:tc>
          <w:tcPr>
            <w:tcW w:w="0" w:type="auto"/>
            <w:tcBorders>
              <w:top w:val="single" w:sz="6" w:space="0" w:color="auto"/>
              <w:left w:val="single" w:sz="12" w:space="0" w:color="auto"/>
              <w:bottom w:val="single" w:sz="12" w:space="0" w:color="auto"/>
              <w:right w:val="single" w:sz="6"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286</w:t>
            </w:r>
          </w:p>
        </w:tc>
        <w:tc>
          <w:tcPr>
            <w:tcW w:w="0" w:type="auto"/>
            <w:tcBorders>
              <w:top w:val="single" w:sz="6" w:space="0" w:color="auto"/>
              <w:left w:val="single" w:sz="6" w:space="0" w:color="auto"/>
              <w:bottom w:val="single" w:sz="12" w:space="0" w:color="auto"/>
              <w:right w:val="single" w:sz="12" w:space="0" w:color="auto"/>
            </w:tcBorders>
          </w:tcPr>
          <w:p w:rsidR="00ED3798" w:rsidRPr="00ED3798" w:rsidRDefault="00ED3798" w:rsidP="0017591C">
            <w:pPr>
              <w:autoSpaceDE w:val="0"/>
              <w:autoSpaceDN w:val="0"/>
              <w:adjustRightInd w:val="0"/>
              <w:spacing w:after="0" w:line="240" w:lineRule="auto"/>
              <w:jc w:val="right"/>
              <w:rPr>
                <w:rFonts w:cs="Calibri"/>
                <w:color w:val="000000"/>
                <w:lang w:eastAsia="en-GB"/>
              </w:rPr>
            </w:pPr>
            <w:r w:rsidRPr="00ED3798">
              <w:rPr>
                <w:rFonts w:cs="Calibri"/>
                <w:color w:val="000000"/>
                <w:lang w:eastAsia="en-GB"/>
              </w:rPr>
              <w:t>0.2</w:t>
            </w:r>
          </w:p>
        </w:tc>
      </w:tr>
    </w:tbl>
    <w:p w:rsidR="00E602AA" w:rsidRPr="00B8365D" w:rsidRDefault="004D3134" w:rsidP="0017591C">
      <w:pPr>
        <w:tabs>
          <w:tab w:val="left" w:pos="6854"/>
        </w:tabs>
        <w:spacing w:after="0"/>
        <w:rPr>
          <w:sz w:val="16"/>
          <w:szCs w:val="16"/>
        </w:rPr>
      </w:pPr>
      <w:r>
        <w:rPr>
          <w:noProof/>
          <w:sz w:val="16"/>
          <w:szCs w:val="16"/>
          <w:lang w:eastAsia="en-GB"/>
        </w:rPr>
        <w:drawing>
          <wp:anchor distT="0" distB="0" distL="114300" distR="114300" simplePos="0" relativeHeight="251696128" behindDoc="1" locked="0" layoutInCell="1" allowOverlap="1">
            <wp:simplePos x="0" y="0"/>
            <wp:positionH relativeFrom="column">
              <wp:posOffset>2649855</wp:posOffset>
            </wp:positionH>
            <wp:positionV relativeFrom="paragraph">
              <wp:posOffset>6985</wp:posOffset>
            </wp:positionV>
            <wp:extent cx="6398260" cy="4502150"/>
            <wp:effectExtent l="19050" t="0" r="2540" b="0"/>
            <wp:wrapTight wrapText="bothSides">
              <wp:wrapPolygon edited="0">
                <wp:start x="-64" y="0"/>
                <wp:lineTo x="-64" y="21478"/>
                <wp:lineTo x="21609" y="21478"/>
                <wp:lineTo x="21609" y="0"/>
                <wp:lineTo x="-6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6398260" cy="4502150"/>
                    </a:xfrm>
                    <a:prstGeom prst="rect">
                      <a:avLst/>
                    </a:prstGeom>
                    <a:noFill/>
                  </pic:spPr>
                </pic:pic>
              </a:graphicData>
            </a:graphic>
          </wp:anchor>
        </w:drawing>
      </w:r>
      <w:r w:rsidR="00E602AA" w:rsidRPr="00B8365D">
        <w:rPr>
          <w:sz w:val="16"/>
          <w:szCs w:val="16"/>
        </w:rPr>
        <w:t xml:space="preserve">Table </w:t>
      </w:r>
      <w:r w:rsidR="00B8365D" w:rsidRPr="00B8365D">
        <w:rPr>
          <w:sz w:val="16"/>
          <w:szCs w:val="16"/>
        </w:rPr>
        <w:t>6</w:t>
      </w:r>
      <w:r w:rsidR="00E602AA" w:rsidRPr="00B8365D">
        <w:rPr>
          <w:sz w:val="16"/>
          <w:szCs w:val="16"/>
        </w:rPr>
        <w:t>: Activity Breakdown between NHS Leeds and Other PCTs</w:t>
      </w:r>
    </w:p>
    <w:p w:rsidR="00ED3798" w:rsidRDefault="00ED3798" w:rsidP="0017591C">
      <w:pPr>
        <w:tabs>
          <w:tab w:val="left" w:pos="6854"/>
        </w:tabs>
        <w:spacing w:after="0"/>
      </w:pPr>
    </w:p>
    <w:p w:rsidR="00E602AA" w:rsidRDefault="00E602AA" w:rsidP="00C0629A">
      <w:pPr>
        <w:tabs>
          <w:tab w:val="left" w:pos="6854"/>
        </w:tabs>
        <w:spacing w:after="0"/>
        <w:jc w:val="both"/>
      </w:pPr>
      <w:r>
        <w:t xml:space="preserve">In the last reporting period, care spells were commissioned by 69 different PCTs. The above table shows how the vast majority of </w:t>
      </w:r>
      <w:r w:rsidR="00FD0109">
        <w:t>Trust</w:t>
      </w:r>
      <w:r>
        <w:t xml:space="preserve"> activity is commissioned by NHS Leeds. This breakdown is roughly equivalent to last year (NHS Leeds Spell Days: 96.2%, Bed Days: 80.56%, Contacts: 96.8%). Below is a breakdown of the </w:t>
      </w:r>
      <w:r w:rsidR="00FD0109">
        <w:t>Trust</w:t>
      </w:r>
      <w:r>
        <w:t xml:space="preserve">’s Out of Area commissioned activity, showing that over half the </w:t>
      </w:r>
      <w:r w:rsidR="00FD0109">
        <w:t>Trust</w:t>
      </w:r>
      <w:r>
        <w:t xml:space="preserve">’s non-Leeds PCTs commissioned activity comes from 3 PCTs (North Yorkshire and York, Bradford and Airedale and Wakefield). </w:t>
      </w:r>
    </w:p>
    <w:p w:rsidR="00E602AA" w:rsidRDefault="00E602AA" w:rsidP="0017591C">
      <w:pPr>
        <w:tabs>
          <w:tab w:val="left" w:pos="6854"/>
        </w:tabs>
        <w:spacing w:after="0"/>
        <w:rPr>
          <w:sz w:val="16"/>
          <w:szCs w:val="16"/>
        </w:rPr>
      </w:pPr>
      <w:r>
        <w:rPr>
          <w:sz w:val="16"/>
          <w:szCs w:val="16"/>
        </w:rPr>
        <w:t xml:space="preserve"> </w:t>
      </w:r>
      <w:r>
        <w:rPr>
          <w:sz w:val="16"/>
          <w:szCs w:val="16"/>
        </w:rPr>
        <w:tab/>
      </w:r>
    </w:p>
    <w:p w:rsidR="00E602AA" w:rsidRDefault="00E602AA" w:rsidP="0017591C">
      <w:pPr>
        <w:tabs>
          <w:tab w:val="left" w:pos="11629"/>
        </w:tabs>
        <w:spacing w:after="0"/>
        <w:rPr>
          <w:sz w:val="16"/>
          <w:szCs w:val="16"/>
        </w:rPr>
      </w:pPr>
      <w:r>
        <w:rPr>
          <w:sz w:val="16"/>
          <w:szCs w:val="16"/>
        </w:rPr>
        <w:t xml:space="preserve">Figure </w:t>
      </w:r>
      <w:r w:rsidR="0007691C">
        <w:rPr>
          <w:sz w:val="16"/>
          <w:szCs w:val="16"/>
        </w:rPr>
        <w:t>6</w:t>
      </w:r>
      <w:r>
        <w:rPr>
          <w:sz w:val="16"/>
          <w:szCs w:val="16"/>
        </w:rPr>
        <w:t>: Pie charts of</w:t>
      </w:r>
    </w:p>
    <w:p w:rsidR="00E602AA" w:rsidRPr="00741A81" w:rsidRDefault="00E602AA" w:rsidP="0017591C">
      <w:pPr>
        <w:tabs>
          <w:tab w:val="left" w:pos="6854"/>
        </w:tabs>
        <w:spacing w:after="0"/>
        <w:rPr>
          <w:sz w:val="16"/>
          <w:szCs w:val="16"/>
        </w:rPr>
      </w:pPr>
      <w:r>
        <w:rPr>
          <w:sz w:val="16"/>
          <w:szCs w:val="16"/>
        </w:rPr>
        <w:t xml:space="preserve"> Non- Leeds PCTs’ Activity</w:t>
      </w:r>
    </w:p>
    <w:p w:rsidR="00E602AA" w:rsidRPr="00DF50FE" w:rsidRDefault="00E602AA" w:rsidP="0017591C">
      <w:pPr>
        <w:tabs>
          <w:tab w:val="left" w:pos="6854"/>
        </w:tabs>
        <w:spacing w:after="0"/>
        <w:rPr>
          <w:sz w:val="16"/>
          <w:szCs w:val="16"/>
        </w:rPr>
      </w:pPr>
      <w:r>
        <w:rPr>
          <w:sz w:val="16"/>
          <w:szCs w:val="16"/>
        </w:rPr>
        <w:t>(</w:t>
      </w:r>
      <w:proofErr w:type="gramStart"/>
      <w:r>
        <w:rPr>
          <w:sz w:val="16"/>
          <w:szCs w:val="16"/>
        </w:rPr>
        <w:t>see</w:t>
      </w:r>
      <w:proofErr w:type="gramEnd"/>
      <w:r>
        <w:rPr>
          <w:sz w:val="16"/>
          <w:szCs w:val="16"/>
        </w:rPr>
        <w:t xml:space="preserve"> appendix </w:t>
      </w:r>
      <w:r w:rsidR="0007691C">
        <w:rPr>
          <w:sz w:val="16"/>
          <w:szCs w:val="16"/>
        </w:rPr>
        <w:t>6</w:t>
      </w:r>
      <w:r>
        <w:rPr>
          <w:sz w:val="16"/>
          <w:szCs w:val="16"/>
        </w:rPr>
        <w:t>)</w:t>
      </w:r>
    </w:p>
    <w:p w:rsidR="00E602AA" w:rsidRDefault="00E602AA" w:rsidP="0017591C">
      <w:pPr>
        <w:tabs>
          <w:tab w:val="left" w:pos="6854"/>
        </w:tabs>
        <w:spacing w:after="0"/>
      </w:pPr>
    </w:p>
    <w:p w:rsidR="00E602AA" w:rsidRDefault="00E602AA" w:rsidP="0017591C">
      <w:pPr>
        <w:tabs>
          <w:tab w:val="left" w:pos="6854"/>
        </w:tabs>
        <w:spacing w:after="0"/>
      </w:pPr>
      <w:r>
        <w:t>Note: Each pie displays</w:t>
      </w:r>
    </w:p>
    <w:p w:rsidR="00E602AA" w:rsidRDefault="00E602AA" w:rsidP="0017591C">
      <w:pPr>
        <w:tabs>
          <w:tab w:val="left" w:pos="6854"/>
        </w:tabs>
        <w:spacing w:after="0"/>
      </w:pPr>
      <w:proofErr w:type="gramStart"/>
      <w:r>
        <w:t>top</w:t>
      </w:r>
      <w:proofErr w:type="gramEnd"/>
      <w:r>
        <w:t xml:space="preserve"> </w:t>
      </w:r>
      <w:r w:rsidR="00F127F1">
        <w:t>8 PCTs,</w:t>
      </w:r>
      <w:r>
        <w:t xml:space="preserve"> Other</w:t>
      </w:r>
      <w:r w:rsidR="00F127F1">
        <w:t xml:space="preserve"> and Unknown</w:t>
      </w:r>
    </w:p>
    <w:p w:rsidR="00E602AA" w:rsidRDefault="00E602AA" w:rsidP="0017591C">
      <w:pPr>
        <w:tabs>
          <w:tab w:val="left" w:pos="6854"/>
        </w:tabs>
        <w:spacing w:after="0"/>
      </w:pPr>
      <w:proofErr w:type="gramStart"/>
      <w:r>
        <w:t>for</w:t>
      </w:r>
      <w:proofErr w:type="gramEnd"/>
      <w:r>
        <w:t xml:space="preserve"> each Activity</w:t>
      </w:r>
      <w:r w:rsidR="00F127F1">
        <w:t>.</w:t>
      </w:r>
      <w:r>
        <w:t xml:space="preserve"> </w:t>
      </w:r>
    </w:p>
    <w:p w:rsidR="00E602AA" w:rsidRDefault="00E602AA" w:rsidP="0017591C">
      <w:pPr>
        <w:spacing w:after="0"/>
        <w:ind w:left="360"/>
        <w:rPr>
          <w:b/>
        </w:rPr>
        <w:sectPr w:rsidR="00E602AA" w:rsidSect="00B40DDC">
          <w:pgSz w:w="16838" w:h="11906" w:orient="landscape"/>
          <w:pgMar w:top="1440" w:right="1440" w:bottom="1440" w:left="1440" w:header="709" w:footer="709" w:gutter="0"/>
          <w:cols w:space="708"/>
          <w:docGrid w:linePitch="360"/>
        </w:sectPr>
      </w:pPr>
    </w:p>
    <w:p w:rsidR="00C450E9" w:rsidRDefault="0007691C" w:rsidP="00D87AFE">
      <w:pPr>
        <w:tabs>
          <w:tab w:val="left" w:pos="12430"/>
        </w:tabs>
        <w:spacing w:after="0"/>
        <w:rPr>
          <w:b/>
        </w:rPr>
      </w:pPr>
      <w:r>
        <w:rPr>
          <w:b/>
        </w:rPr>
        <w:lastRenderedPageBreak/>
        <w:t>7</w:t>
      </w:r>
      <w:r w:rsidR="00E602AA">
        <w:rPr>
          <w:b/>
        </w:rPr>
        <w:t>) Care Programme Approach</w:t>
      </w:r>
      <w:r w:rsidR="00D87AFE">
        <w:rPr>
          <w:b/>
        </w:rPr>
        <w:t xml:space="preserve"> </w:t>
      </w:r>
    </w:p>
    <w:p w:rsidR="00D87AFE" w:rsidRPr="00D87AFE" w:rsidRDefault="00D87AFE" w:rsidP="00D87AFE">
      <w:pPr>
        <w:tabs>
          <w:tab w:val="left" w:pos="12430"/>
        </w:tabs>
        <w:spacing w:after="0"/>
        <w:rPr>
          <w:b/>
        </w:rPr>
      </w:pPr>
      <w:r>
        <w:rPr>
          <w:b/>
        </w:rPr>
        <w:t xml:space="preserve">(Note: </w:t>
      </w:r>
      <w:r w:rsidR="00C450E9">
        <w:rPr>
          <w:b/>
        </w:rPr>
        <w:t>The below</w:t>
      </w:r>
      <w:r w:rsidRPr="00D87AFE">
        <w:rPr>
          <w:b/>
        </w:rPr>
        <w:t xml:space="preserve"> analysis is based on the CPA level on the 31 March 2010</w:t>
      </w:r>
      <w:r>
        <w:rPr>
          <w:b/>
        </w:rPr>
        <w:t>)</w:t>
      </w:r>
      <w:r w:rsidRPr="00D87AFE">
        <w:rPr>
          <w:b/>
        </w:rPr>
        <w:t>.</w:t>
      </w:r>
    </w:p>
    <w:p w:rsidR="00C450E9" w:rsidRDefault="00C450E9" w:rsidP="0017591C">
      <w:pPr>
        <w:tabs>
          <w:tab w:val="left" w:pos="12430"/>
        </w:tabs>
        <w:spacing w:after="0"/>
        <w:rPr>
          <w:b/>
        </w:rPr>
      </w:pPr>
    </w:p>
    <w:p w:rsidR="00E602AA" w:rsidRDefault="00E602AA" w:rsidP="0017591C">
      <w:pPr>
        <w:tabs>
          <w:tab w:val="left" w:pos="12430"/>
        </w:tabs>
        <w:spacing w:after="0"/>
        <w:rPr>
          <w:b/>
        </w:rPr>
      </w:pPr>
      <w:r>
        <w:rPr>
          <w:b/>
        </w:rPr>
        <w:t>a) Activity by CPA level</w:t>
      </w:r>
    </w:p>
    <w:p w:rsidR="00E602AA" w:rsidRDefault="004D1378" w:rsidP="0017591C">
      <w:pPr>
        <w:tabs>
          <w:tab w:val="left" w:pos="12430"/>
        </w:tabs>
        <w:spacing w:after="0"/>
      </w:pPr>
      <w:r>
        <w:t>47</w:t>
      </w:r>
      <w:r w:rsidR="00E602AA">
        <w:t>% of care spells did not have a</w:t>
      </w:r>
      <w:r w:rsidR="00D87AFE">
        <w:t xml:space="preserve"> specified CPA level at</w:t>
      </w:r>
      <w:r w:rsidR="00E602AA">
        <w:t xml:space="preserve"> the end reporting period.</w:t>
      </w:r>
      <w:r w:rsidR="00026777">
        <w:t xml:space="preserve"> </w:t>
      </w:r>
      <w:r w:rsidR="00E602AA">
        <w:t xml:space="preserve"> </w:t>
      </w:r>
      <w:r w:rsidR="00026777">
        <w:t>Activities follow much the same pattern as last year.</w:t>
      </w:r>
    </w:p>
    <w:p w:rsidR="00E602AA" w:rsidRDefault="004D1378" w:rsidP="0017591C">
      <w:pPr>
        <w:tabs>
          <w:tab w:val="left" w:pos="12430"/>
        </w:tabs>
        <w:spacing w:after="0"/>
        <w:rPr>
          <w:sz w:val="16"/>
          <w:szCs w:val="16"/>
        </w:rPr>
      </w:pPr>
      <w:r>
        <w:rPr>
          <w:sz w:val="16"/>
          <w:szCs w:val="16"/>
        </w:rPr>
        <w:t>F</w:t>
      </w:r>
      <w:r w:rsidR="00E602AA" w:rsidRPr="003A6B79">
        <w:rPr>
          <w:sz w:val="16"/>
          <w:szCs w:val="16"/>
        </w:rPr>
        <w:t xml:space="preserve">igure </w:t>
      </w:r>
      <w:r w:rsidR="0007691C">
        <w:rPr>
          <w:sz w:val="16"/>
          <w:szCs w:val="16"/>
        </w:rPr>
        <w:t>7</w:t>
      </w:r>
      <w:r w:rsidR="00E602AA" w:rsidRPr="003A6B79">
        <w:rPr>
          <w:sz w:val="16"/>
          <w:szCs w:val="16"/>
        </w:rPr>
        <w:t xml:space="preserve">a: Care Spells by CPA Level </w:t>
      </w:r>
      <w:r w:rsidR="00E602AA">
        <w:rPr>
          <w:sz w:val="16"/>
          <w:szCs w:val="16"/>
        </w:rPr>
        <w:t xml:space="preserve">&amp; Activity Means by CPA Level (see appendix </w:t>
      </w:r>
      <w:r w:rsidR="0007691C">
        <w:rPr>
          <w:sz w:val="16"/>
          <w:szCs w:val="16"/>
        </w:rPr>
        <w:t>7</w:t>
      </w:r>
      <w:r w:rsidR="00E602AA">
        <w:rPr>
          <w:sz w:val="16"/>
          <w:szCs w:val="16"/>
        </w:rPr>
        <w:t>a)</w:t>
      </w:r>
    </w:p>
    <w:p w:rsidR="00EC4A3B" w:rsidRDefault="00AC7B98" w:rsidP="009C038B">
      <w:pPr>
        <w:tabs>
          <w:tab w:val="left" w:pos="12430"/>
        </w:tabs>
        <w:spacing w:after="0"/>
        <w:rPr>
          <w:b/>
          <w:noProof/>
          <w:lang w:eastAsia="en-GB"/>
        </w:rPr>
      </w:pPr>
      <w:r>
        <w:rPr>
          <w:noProof/>
          <w:sz w:val="16"/>
          <w:szCs w:val="16"/>
          <w:lang w:eastAsia="en-GB"/>
        </w:rPr>
        <w:drawing>
          <wp:anchor distT="0" distB="0" distL="114300" distR="114300" simplePos="0" relativeHeight="251721728" behindDoc="1" locked="0" layoutInCell="1" allowOverlap="1">
            <wp:simplePos x="0" y="0"/>
            <wp:positionH relativeFrom="column">
              <wp:posOffset>2286000</wp:posOffset>
            </wp:positionH>
            <wp:positionV relativeFrom="paragraph">
              <wp:posOffset>130175</wp:posOffset>
            </wp:positionV>
            <wp:extent cx="6964045" cy="3476625"/>
            <wp:effectExtent l="19050" t="0" r="8255" b="0"/>
            <wp:wrapTight wrapText="bothSides">
              <wp:wrapPolygon edited="0">
                <wp:start x="-59" y="0"/>
                <wp:lineTo x="-59" y="21541"/>
                <wp:lineTo x="21626" y="21541"/>
                <wp:lineTo x="21626" y="0"/>
                <wp:lineTo x="-59"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6964045" cy="3476625"/>
                    </a:xfrm>
                    <a:prstGeom prst="rect">
                      <a:avLst/>
                    </a:prstGeom>
                    <a:noFill/>
                  </pic:spPr>
                </pic:pic>
              </a:graphicData>
            </a:graphic>
          </wp:anchor>
        </w:drawing>
      </w:r>
    </w:p>
    <w:p w:rsidR="00975214" w:rsidRDefault="00E602AA" w:rsidP="00C0629A">
      <w:pPr>
        <w:tabs>
          <w:tab w:val="left" w:pos="12430"/>
        </w:tabs>
        <w:spacing w:after="0"/>
        <w:jc w:val="both"/>
        <w:rPr>
          <w:b/>
        </w:rPr>
      </w:pPr>
      <w:r>
        <w:rPr>
          <w:b/>
        </w:rPr>
        <w:t>Bed Days</w:t>
      </w:r>
      <w:r w:rsidR="008733A1">
        <w:rPr>
          <w:rStyle w:val="FootnoteReference"/>
          <w:b/>
        </w:rPr>
        <w:footnoteReference w:id="8"/>
      </w:r>
      <w:r>
        <w:rPr>
          <w:b/>
        </w:rPr>
        <w:t xml:space="preserve">: </w:t>
      </w:r>
      <w:r w:rsidR="008733A1">
        <w:t>For the 1662 care spells with bed days, t</w:t>
      </w:r>
      <w:r>
        <w:t xml:space="preserve">here is a clear rise in the mean number of bed days per care spell with increasing CPA level. </w:t>
      </w:r>
    </w:p>
    <w:p w:rsidR="009C038B" w:rsidRDefault="00E602AA" w:rsidP="00C0629A">
      <w:pPr>
        <w:tabs>
          <w:tab w:val="left" w:pos="12430"/>
        </w:tabs>
        <w:spacing w:after="0"/>
        <w:jc w:val="both"/>
      </w:pPr>
      <w:r>
        <w:rPr>
          <w:b/>
        </w:rPr>
        <w:t>Contacts</w:t>
      </w:r>
      <w:r w:rsidR="008733A1">
        <w:rPr>
          <w:rStyle w:val="FootnoteReference"/>
          <w:b/>
        </w:rPr>
        <w:footnoteReference w:id="9"/>
      </w:r>
      <w:r>
        <w:rPr>
          <w:b/>
        </w:rPr>
        <w:t>:</w:t>
      </w:r>
      <w:r w:rsidR="004D1378">
        <w:t xml:space="preserve"> </w:t>
      </w:r>
      <w:r w:rsidR="00026777">
        <w:rPr>
          <w:color w:val="FF0000"/>
        </w:rPr>
        <w:t xml:space="preserve"> </w:t>
      </w:r>
      <w:r w:rsidR="008733A1" w:rsidRPr="008733A1">
        <w:rPr>
          <w:color w:val="000000" w:themeColor="text1"/>
        </w:rPr>
        <w:t>For the 16359 care spells with contacts, t</w:t>
      </w:r>
      <w:r w:rsidRPr="008733A1">
        <w:rPr>
          <w:color w:val="000000" w:themeColor="text1"/>
        </w:rPr>
        <w:t xml:space="preserve">here </w:t>
      </w:r>
      <w:r>
        <w:t>is a clear rise in the mean number of contacts per care spell with increasing CPA level.</w:t>
      </w:r>
      <w:r w:rsidR="004D1378">
        <w:t xml:space="preserve"> </w:t>
      </w:r>
    </w:p>
    <w:p w:rsidR="008733A1" w:rsidRPr="005702ED" w:rsidRDefault="008733A1" w:rsidP="0017591C">
      <w:pPr>
        <w:tabs>
          <w:tab w:val="left" w:pos="12430"/>
        </w:tabs>
        <w:spacing w:after="0"/>
        <w:rPr>
          <w:b/>
        </w:rPr>
      </w:pPr>
    </w:p>
    <w:p w:rsidR="00026777" w:rsidRDefault="00975214" w:rsidP="0017591C">
      <w:pPr>
        <w:tabs>
          <w:tab w:val="left" w:pos="12430"/>
        </w:tabs>
        <w:spacing w:after="0"/>
      </w:pPr>
      <w:r>
        <w:rPr>
          <w:b/>
        </w:rPr>
        <w:t xml:space="preserve">Note: </w:t>
      </w:r>
      <w:r w:rsidR="00026777">
        <w:t xml:space="preserve">‘No Care Plan’ can refer to 2 types of care spell: </w:t>
      </w:r>
    </w:p>
    <w:p w:rsidR="008733A1" w:rsidRDefault="00026777" w:rsidP="0017591C">
      <w:pPr>
        <w:tabs>
          <w:tab w:val="left" w:pos="12430"/>
        </w:tabs>
        <w:spacing w:after="0"/>
      </w:pPr>
      <w:r>
        <w:t xml:space="preserve">1) </w:t>
      </w:r>
      <w:r w:rsidR="00AC7B98">
        <w:t>Where</w:t>
      </w:r>
      <w:r>
        <w:t xml:space="preserve"> an evaluation was carried out and no care plan was deemed necessary, or </w:t>
      </w:r>
    </w:p>
    <w:p w:rsidR="00AC1B02" w:rsidRDefault="00026777" w:rsidP="0017591C">
      <w:pPr>
        <w:tabs>
          <w:tab w:val="left" w:pos="12430"/>
        </w:tabs>
        <w:spacing w:after="0"/>
      </w:pPr>
      <w:r>
        <w:t xml:space="preserve">2) </w:t>
      </w:r>
      <w:r w:rsidR="00AC7B98">
        <w:t>Where</w:t>
      </w:r>
      <w:r>
        <w:t xml:space="preserve"> a service user was discharged</w:t>
      </w:r>
      <w:r w:rsidR="00BE7A45">
        <w:t xml:space="preserve"> before the end of the reporting period</w:t>
      </w:r>
      <w:r>
        <w:t>.</w:t>
      </w:r>
    </w:p>
    <w:p w:rsidR="009C038B" w:rsidRPr="00975214" w:rsidRDefault="009C038B" w:rsidP="0017591C">
      <w:pPr>
        <w:tabs>
          <w:tab w:val="left" w:pos="12430"/>
        </w:tabs>
        <w:spacing w:after="0"/>
        <w:sectPr w:rsidR="009C038B" w:rsidRPr="00975214" w:rsidSect="00AC1B02">
          <w:pgSz w:w="16838" w:h="11906" w:orient="landscape"/>
          <w:pgMar w:top="1440" w:right="1440" w:bottom="1440" w:left="1440" w:header="709" w:footer="709" w:gutter="0"/>
          <w:cols w:space="708"/>
          <w:docGrid w:linePitch="360"/>
        </w:sectPr>
      </w:pPr>
    </w:p>
    <w:p w:rsidR="00E602AA" w:rsidRDefault="00E602AA" w:rsidP="0017591C">
      <w:pPr>
        <w:tabs>
          <w:tab w:val="left" w:pos="12430"/>
        </w:tabs>
        <w:spacing w:after="0"/>
      </w:pPr>
      <w:r>
        <w:rPr>
          <w:b/>
        </w:rPr>
        <w:lastRenderedPageBreak/>
        <w:t>b) CPA Level by Ethnicity:</w:t>
      </w:r>
    </w:p>
    <w:p w:rsidR="00AC1B02" w:rsidRDefault="00F97B25" w:rsidP="0017591C">
      <w:pPr>
        <w:tabs>
          <w:tab w:val="left" w:pos="12430"/>
        </w:tabs>
        <w:spacing w:after="0"/>
      </w:pPr>
      <w:r>
        <w:t xml:space="preserve">There were 10340 care spells with a CPA evaluation (52.8% of total). </w:t>
      </w:r>
    </w:p>
    <w:p w:rsidR="00F97B25" w:rsidRDefault="00F97B25" w:rsidP="0017591C">
      <w:pPr>
        <w:tabs>
          <w:tab w:val="left" w:pos="12430"/>
        </w:tabs>
        <w:spacing w:after="0"/>
      </w:pPr>
      <w:proofErr w:type="gramStart"/>
      <w:r>
        <w:t>The below figure displays these by broad ethnic group.</w:t>
      </w:r>
      <w:proofErr w:type="gramEnd"/>
    </w:p>
    <w:p w:rsidR="00F97B25" w:rsidRDefault="0068174F" w:rsidP="0017591C">
      <w:pPr>
        <w:tabs>
          <w:tab w:val="left" w:pos="12430"/>
        </w:tabs>
        <w:spacing w:after="0"/>
      </w:pPr>
      <w:r>
        <w:rPr>
          <w:noProof/>
          <w:lang w:eastAsia="en-GB"/>
        </w:rPr>
        <w:drawing>
          <wp:inline distT="0" distB="0" distL="0" distR="0">
            <wp:extent cx="5629275" cy="2844059"/>
            <wp:effectExtent l="19050" t="0" r="9525" b="0"/>
            <wp:docPr id="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5640146" cy="2849551"/>
                    </a:xfrm>
                    <a:prstGeom prst="rect">
                      <a:avLst/>
                    </a:prstGeom>
                    <a:noFill/>
                  </pic:spPr>
                </pic:pic>
              </a:graphicData>
            </a:graphic>
          </wp:inline>
        </w:drawing>
      </w:r>
    </w:p>
    <w:p w:rsidR="00F97B25" w:rsidRDefault="00F97B25" w:rsidP="0017591C">
      <w:pPr>
        <w:tabs>
          <w:tab w:val="left" w:pos="12430"/>
        </w:tabs>
        <w:spacing w:after="0"/>
      </w:pPr>
      <w:r w:rsidRPr="00CC49E7">
        <w:rPr>
          <w:sz w:val="16"/>
          <w:szCs w:val="16"/>
        </w:rPr>
        <w:t xml:space="preserve">Figure </w:t>
      </w:r>
      <w:r>
        <w:rPr>
          <w:sz w:val="16"/>
          <w:szCs w:val="16"/>
        </w:rPr>
        <w:t>7b</w:t>
      </w:r>
      <w:r w:rsidRPr="00CC49E7">
        <w:rPr>
          <w:sz w:val="16"/>
          <w:szCs w:val="16"/>
        </w:rPr>
        <w:t>: Stacked Bar Chart of CPA Level</w:t>
      </w:r>
      <w:r w:rsidR="00B74C1E">
        <w:rPr>
          <w:sz w:val="16"/>
          <w:szCs w:val="16"/>
        </w:rPr>
        <w:t xml:space="preserve"> Distribution</w:t>
      </w:r>
      <w:r w:rsidRPr="00CC49E7">
        <w:rPr>
          <w:sz w:val="16"/>
          <w:szCs w:val="16"/>
        </w:rPr>
        <w:t xml:space="preserve"> by Ethnicity</w:t>
      </w:r>
      <w:r>
        <w:rPr>
          <w:sz w:val="16"/>
          <w:szCs w:val="16"/>
        </w:rPr>
        <w:t xml:space="preserve"> (see appendix 7b)</w:t>
      </w:r>
    </w:p>
    <w:p w:rsidR="00E602AA" w:rsidRDefault="00E602AA" w:rsidP="00C0629A">
      <w:pPr>
        <w:tabs>
          <w:tab w:val="left" w:pos="12430"/>
        </w:tabs>
        <w:spacing w:after="0"/>
        <w:jc w:val="both"/>
      </w:pPr>
      <w:r>
        <w:t>Care Spells of service users with mixed race have the highest proportion of New CPA, a reflection of mixed race care spells having the highest mean number of contacts (see 4biii).</w:t>
      </w:r>
      <w:r w:rsidR="00230FE6">
        <w:t xml:space="preserve"> The lowest proportion of New CPA care spells is for ‘white’ ethnicity. As with last year,</w:t>
      </w:r>
      <w:r w:rsidR="009D35B2">
        <w:t xml:space="preserve"> this may reflect a</w:t>
      </w:r>
      <w:r w:rsidR="00230FE6">
        <w:t xml:space="preserve"> higher BME tendency to receive new CPA</w:t>
      </w:r>
      <w:r w:rsidR="009D35B2">
        <w:t>,</w:t>
      </w:r>
      <w:r w:rsidR="00230FE6">
        <w:t xml:space="preserve"> indicat</w:t>
      </w:r>
      <w:r w:rsidR="009D35B2">
        <w:t xml:space="preserve">ing </w:t>
      </w:r>
      <w:r w:rsidR="00230FE6">
        <w:t>p</w:t>
      </w:r>
      <w:r w:rsidR="004E7C2A">
        <w:t xml:space="preserve">otential equity issues for the </w:t>
      </w:r>
      <w:r w:rsidR="00FD0109">
        <w:t>Trust</w:t>
      </w:r>
      <w:r w:rsidR="00230FE6">
        <w:t>.</w:t>
      </w:r>
    </w:p>
    <w:p w:rsidR="00AC7B98" w:rsidRDefault="00AC7B98" w:rsidP="0017591C">
      <w:pPr>
        <w:tabs>
          <w:tab w:val="left" w:pos="12430"/>
        </w:tabs>
        <w:spacing w:after="0"/>
      </w:pPr>
    </w:p>
    <w:p w:rsidR="00AC7B98" w:rsidRDefault="00AC7B98" w:rsidP="00AC7B98">
      <w:pPr>
        <w:tabs>
          <w:tab w:val="left" w:pos="12430"/>
        </w:tabs>
        <w:spacing w:after="0"/>
        <w:rPr>
          <w:b/>
        </w:rPr>
      </w:pPr>
      <w:r>
        <w:rPr>
          <w:b/>
        </w:rPr>
        <w:t>c) CPA Level by Gender</w:t>
      </w:r>
    </w:p>
    <w:p w:rsidR="00AC7B98" w:rsidRPr="00CC49E7" w:rsidRDefault="00AC7B98" w:rsidP="00AC7B98">
      <w:pPr>
        <w:tabs>
          <w:tab w:val="left" w:pos="12430"/>
        </w:tabs>
        <w:spacing w:after="0"/>
        <w:rPr>
          <w:b/>
        </w:rPr>
      </w:pPr>
      <w:r>
        <w:rPr>
          <w:sz w:val="16"/>
          <w:szCs w:val="16"/>
        </w:rPr>
        <w:t>Figure 7c: Pie Charts of CPA Level by Gender (see appendix 7c)</w:t>
      </w:r>
    </w:p>
    <w:p w:rsidR="00E602AA" w:rsidRPr="00CC49E7" w:rsidRDefault="004E7C2A" w:rsidP="0017591C">
      <w:pPr>
        <w:tabs>
          <w:tab w:val="left" w:pos="12430"/>
        </w:tabs>
        <w:spacing w:after="0"/>
        <w:rPr>
          <w:sz w:val="16"/>
          <w:szCs w:val="16"/>
        </w:rPr>
      </w:pPr>
      <w:r>
        <w:rPr>
          <w:sz w:val="16"/>
          <w:szCs w:val="16"/>
        </w:rPr>
        <w:t xml:space="preserve">                                                                               </w:t>
      </w:r>
    </w:p>
    <w:p w:rsidR="00E602AA" w:rsidRPr="00CC49E7" w:rsidRDefault="00AC7B98" w:rsidP="00AC7B98">
      <w:pPr>
        <w:tabs>
          <w:tab w:val="left" w:pos="12430"/>
        </w:tabs>
        <w:spacing w:after="0"/>
        <w:rPr>
          <w:b/>
        </w:rPr>
      </w:pPr>
      <w:r>
        <w:rPr>
          <w:b/>
          <w:noProof/>
          <w:lang w:eastAsia="en-GB"/>
        </w:rPr>
        <w:drawing>
          <wp:inline distT="0" distB="0" distL="0" distR="0">
            <wp:extent cx="6009118" cy="181927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6043721" cy="1829751"/>
                    </a:xfrm>
                    <a:prstGeom prst="rect">
                      <a:avLst/>
                    </a:prstGeom>
                    <a:noFill/>
                  </pic:spPr>
                </pic:pic>
              </a:graphicData>
            </a:graphic>
          </wp:inline>
        </w:drawing>
      </w:r>
    </w:p>
    <w:p w:rsidR="00E602AA" w:rsidRPr="00CC49E7" w:rsidRDefault="00E602AA" w:rsidP="0017591C">
      <w:pPr>
        <w:tabs>
          <w:tab w:val="left" w:pos="12430"/>
        </w:tabs>
        <w:spacing w:after="0"/>
        <w:rPr>
          <w:sz w:val="16"/>
          <w:szCs w:val="16"/>
        </w:rPr>
      </w:pPr>
      <w:r>
        <w:rPr>
          <w:sz w:val="16"/>
          <w:szCs w:val="16"/>
        </w:rPr>
        <w:t xml:space="preserve"> </w:t>
      </w:r>
    </w:p>
    <w:p w:rsidR="00E602AA" w:rsidRDefault="00E602AA" w:rsidP="0017591C">
      <w:pPr>
        <w:tabs>
          <w:tab w:val="left" w:pos="12430"/>
        </w:tabs>
        <w:spacing w:after="0"/>
      </w:pPr>
      <w:r>
        <w:t xml:space="preserve">As can be seen above, the distribution of CPA Levels between </w:t>
      </w:r>
      <w:r w:rsidR="00493E62">
        <w:t>g</w:t>
      </w:r>
      <w:r>
        <w:t xml:space="preserve">enders is roughly equivalent. </w:t>
      </w:r>
    </w:p>
    <w:p w:rsidR="00E602AA" w:rsidRDefault="00E602AA" w:rsidP="0017591C">
      <w:pPr>
        <w:tabs>
          <w:tab w:val="left" w:pos="12430"/>
        </w:tabs>
        <w:spacing w:after="0"/>
      </w:pPr>
    </w:p>
    <w:p w:rsidR="00C3444E" w:rsidRDefault="00C3444E" w:rsidP="0017591C">
      <w:pPr>
        <w:tabs>
          <w:tab w:val="left" w:pos="12430"/>
        </w:tabs>
        <w:spacing w:after="0"/>
      </w:pPr>
    </w:p>
    <w:p w:rsidR="00E602AA" w:rsidRDefault="00E602AA" w:rsidP="0017591C">
      <w:pPr>
        <w:tabs>
          <w:tab w:val="left" w:pos="12430"/>
        </w:tabs>
        <w:spacing w:after="0"/>
      </w:pPr>
    </w:p>
    <w:p w:rsidR="00E602AA" w:rsidRDefault="00E602AA" w:rsidP="0017591C">
      <w:pPr>
        <w:tabs>
          <w:tab w:val="left" w:pos="12430"/>
        </w:tabs>
        <w:spacing w:after="0"/>
      </w:pPr>
    </w:p>
    <w:p w:rsidR="00E602AA" w:rsidRDefault="00E602AA" w:rsidP="0017591C">
      <w:pPr>
        <w:tabs>
          <w:tab w:val="left" w:pos="12430"/>
        </w:tabs>
        <w:spacing w:after="0"/>
      </w:pPr>
    </w:p>
    <w:p w:rsidR="00E602AA" w:rsidRDefault="00E602AA" w:rsidP="0017591C">
      <w:pPr>
        <w:tabs>
          <w:tab w:val="left" w:pos="12430"/>
        </w:tabs>
        <w:spacing w:after="0"/>
      </w:pPr>
    </w:p>
    <w:p w:rsidR="0068174F" w:rsidRDefault="0068174F" w:rsidP="0017591C">
      <w:pPr>
        <w:tabs>
          <w:tab w:val="left" w:pos="12430"/>
        </w:tabs>
        <w:spacing w:after="0"/>
      </w:pPr>
    </w:p>
    <w:p w:rsidR="009C038B" w:rsidRDefault="009C038B" w:rsidP="0017591C">
      <w:pPr>
        <w:spacing w:after="0"/>
        <w:rPr>
          <w:b/>
        </w:rPr>
      </w:pPr>
    </w:p>
    <w:p w:rsidR="005E5E12" w:rsidRPr="00625C90" w:rsidRDefault="00625C90" w:rsidP="00C0629A">
      <w:pPr>
        <w:spacing w:after="0"/>
        <w:jc w:val="both"/>
        <w:rPr>
          <w:b/>
        </w:rPr>
      </w:pPr>
      <w:r>
        <w:rPr>
          <w:b/>
          <w:noProof/>
          <w:lang w:eastAsia="en-GB"/>
        </w:rPr>
        <w:lastRenderedPageBreak/>
        <w:drawing>
          <wp:anchor distT="0" distB="0" distL="114300" distR="114300" simplePos="0" relativeHeight="251725824" behindDoc="1" locked="0" layoutInCell="1" allowOverlap="1">
            <wp:simplePos x="0" y="0"/>
            <wp:positionH relativeFrom="column">
              <wp:posOffset>-171450</wp:posOffset>
            </wp:positionH>
            <wp:positionV relativeFrom="paragraph">
              <wp:posOffset>4048125</wp:posOffset>
            </wp:positionV>
            <wp:extent cx="6019800" cy="3419475"/>
            <wp:effectExtent l="19050" t="0" r="0" b="0"/>
            <wp:wrapTight wrapText="bothSides">
              <wp:wrapPolygon edited="0">
                <wp:start x="-68" y="0"/>
                <wp:lineTo x="-68" y="21540"/>
                <wp:lineTo x="21600" y="21540"/>
                <wp:lineTo x="21600" y="0"/>
                <wp:lineTo x="-68"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6019800" cy="3419475"/>
                    </a:xfrm>
                    <a:prstGeom prst="rect">
                      <a:avLst/>
                    </a:prstGeom>
                    <a:noFill/>
                  </pic:spPr>
                </pic:pic>
              </a:graphicData>
            </a:graphic>
          </wp:anchor>
        </w:drawing>
      </w:r>
      <w:r>
        <w:rPr>
          <w:b/>
          <w:noProof/>
          <w:lang w:eastAsia="en-GB"/>
        </w:rPr>
        <w:drawing>
          <wp:anchor distT="0" distB="0" distL="114300" distR="114300" simplePos="0" relativeHeight="251724800" behindDoc="1" locked="0" layoutInCell="1" allowOverlap="1">
            <wp:simplePos x="0" y="0"/>
            <wp:positionH relativeFrom="column">
              <wp:posOffset>-171450</wp:posOffset>
            </wp:positionH>
            <wp:positionV relativeFrom="paragraph">
              <wp:posOffset>638175</wp:posOffset>
            </wp:positionV>
            <wp:extent cx="6019800" cy="3419475"/>
            <wp:effectExtent l="19050" t="0" r="0" b="0"/>
            <wp:wrapTight wrapText="bothSides">
              <wp:wrapPolygon edited="0">
                <wp:start x="-68" y="0"/>
                <wp:lineTo x="-68" y="21540"/>
                <wp:lineTo x="21600" y="21540"/>
                <wp:lineTo x="21600" y="0"/>
                <wp:lineTo x="-68"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6019800" cy="3419475"/>
                    </a:xfrm>
                    <a:prstGeom prst="rect">
                      <a:avLst/>
                    </a:prstGeom>
                    <a:noFill/>
                  </pic:spPr>
                </pic:pic>
              </a:graphicData>
            </a:graphic>
          </wp:anchor>
        </w:drawing>
      </w:r>
      <w:r w:rsidR="006E1394">
        <w:rPr>
          <w:b/>
        </w:rPr>
        <w:t>d</w:t>
      </w:r>
      <w:r w:rsidR="005E5E12">
        <w:rPr>
          <w:b/>
        </w:rPr>
        <w:t>) Accommodation Status by Care Plan Leve</w:t>
      </w:r>
      <w:r>
        <w:rPr>
          <w:b/>
        </w:rPr>
        <w:t xml:space="preserve">l: </w:t>
      </w:r>
      <w:r w:rsidR="005E5E12">
        <w:t xml:space="preserve">Accommodation status is only submitted to the mental health minimum data set for care spells in which service users receive a CPA </w:t>
      </w:r>
      <w:r w:rsidR="00C30804">
        <w:t>evaluation</w:t>
      </w:r>
      <w:r w:rsidR="005E5E12">
        <w:t xml:space="preserve"> resulting in a</w:t>
      </w:r>
      <w:r w:rsidR="00C30804">
        <w:t xml:space="preserve"> standard</w:t>
      </w:r>
      <w:r w:rsidR="005E5E12">
        <w:t xml:space="preserve"> care plan, CPA or discharge (no C</w:t>
      </w:r>
      <w:r w:rsidR="00C30804">
        <w:t>are Plan</w:t>
      </w:r>
      <w:r w:rsidR="005E5E12">
        <w:t>).</w:t>
      </w:r>
    </w:p>
    <w:p w:rsidR="005E5E12" w:rsidRPr="004E7C2A" w:rsidRDefault="00D76E52" w:rsidP="0017591C">
      <w:pPr>
        <w:tabs>
          <w:tab w:val="left" w:pos="12430"/>
        </w:tabs>
        <w:spacing w:after="0"/>
        <w:rPr>
          <w:sz w:val="16"/>
          <w:szCs w:val="16"/>
        </w:rPr>
      </w:pPr>
      <w:r>
        <w:rPr>
          <w:sz w:val="16"/>
          <w:szCs w:val="16"/>
        </w:rPr>
        <w:t xml:space="preserve"> Figure 7d </w:t>
      </w:r>
      <w:r w:rsidR="005E5E12" w:rsidRPr="00AD2279">
        <w:rPr>
          <w:sz w:val="16"/>
          <w:szCs w:val="16"/>
        </w:rPr>
        <w:t>Accommodation Status by</w:t>
      </w:r>
      <w:r w:rsidR="005E5E12">
        <w:rPr>
          <w:sz w:val="16"/>
          <w:szCs w:val="16"/>
        </w:rPr>
        <w:t xml:space="preserve"> </w:t>
      </w:r>
      <w:r w:rsidR="005E5E12" w:rsidRPr="00AD2279">
        <w:rPr>
          <w:sz w:val="16"/>
          <w:szCs w:val="16"/>
        </w:rPr>
        <w:t>CPA Level</w:t>
      </w:r>
      <w:r w:rsidR="005E5E12">
        <w:rPr>
          <w:sz w:val="16"/>
          <w:szCs w:val="16"/>
        </w:rPr>
        <w:t xml:space="preserve"> (</w:t>
      </w:r>
      <w:r w:rsidR="005E5E12" w:rsidRPr="004E7C2A">
        <w:rPr>
          <w:sz w:val="16"/>
          <w:szCs w:val="16"/>
        </w:rPr>
        <w:t xml:space="preserve">see appendix </w:t>
      </w:r>
      <w:r w:rsidR="0007691C">
        <w:rPr>
          <w:sz w:val="16"/>
          <w:szCs w:val="16"/>
        </w:rPr>
        <w:t>7</w:t>
      </w:r>
      <w:r w:rsidR="005E5E12" w:rsidRPr="004E7C2A">
        <w:rPr>
          <w:sz w:val="16"/>
          <w:szCs w:val="16"/>
        </w:rPr>
        <w:t>d)</w:t>
      </w:r>
    </w:p>
    <w:p w:rsidR="00D76E52" w:rsidRDefault="00D76E52" w:rsidP="00C0629A">
      <w:pPr>
        <w:spacing w:after="0"/>
        <w:jc w:val="both"/>
        <w:rPr>
          <w:color w:val="FF0000"/>
        </w:rPr>
      </w:pPr>
      <w:r>
        <w:t xml:space="preserve">The proportion of care spells with Not Known accommodation status is markedly higher for </w:t>
      </w:r>
      <w:r w:rsidR="00C30804">
        <w:t>Standard Care</w:t>
      </w:r>
      <w:r>
        <w:t xml:space="preserve"> than CPA level</w:t>
      </w:r>
      <w:r w:rsidR="00C30804">
        <w:t xml:space="preserve"> of care plan</w:t>
      </w:r>
      <w:r>
        <w:t>. This might be due to</w:t>
      </w:r>
      <w:r w:rsidR="00C30804">
        <w:t xml:space="preserve"> CPA</w:t>
      </w:r>
      <w:r>
        <w:t xml:space="preserve"> function</w:t>
      </w:r>
      <w:r w:rsidR="00C30804">
        <w:t>ing</w:t>
      </w:r>
      <w:r>
        <w:t xml:space="preserve"> </w:t>
      </w:r>
      <w:r w:rsidR="00C30804">
        <w:t>to</w:t>
      </w:r>
      <w:r>
        <w:t xml:space="preserve"> support</w:t>
      </w:r>
      <w:r w:rsidR="00C30804">
        <w:t xml:space="preserve"> more</w:t>
      </w:r>
      <w:r w:rsidR="00B74C1E">
        <w:t xml:space="preserve"> </w:t>
      </w:r>
      <w:r>
        <w:t xml:space="preserve">intensive service user care; staff may perceive recording accommodation status as </w:t>
      </w:r>
      <w:r w:rsidR="00C30804">
        <w:t>more</w:t>
      </w:r>
      <w:r>
        <w:t xml:space="preserve"> relevant. However this still leaves 48% of CPA</w:t>
      </w:r>
      <w:r w:rsidR="00C30804">
        <w:t xml:space="preserve"> level</w:t>
      </w:r>
      <w:r>
        <w:t xml:space="preserve"> care spells having unknown housing status, highlighting significant data completeness issue.</w:t>
      </w:r>
    </w:p>
    <w:p w:rsidR="00D76E52" w:rsidRDefault="00D76E52" w:rsidP="0017591C">
      <w:pPr>
        <w:spacing w:after="0"/>
      </w:pPr>
    </w:p>
    <w:p w:rsidR="00C30804" w:rsidRDefault="00C30804" w:rsidP="0017591C">
      <w:pPr>
        <w:spacing w:after="0"/>
        <w:sectPr w:rsidR="00C30804" w:rsidSect="00C30804">
          <w:pgSz w:w="11906" w:h="16838"/>
          <w:pgMar w:top="1440" w:right="1440" w:bottom="1440" w:left="1440" w:header="709" w:footer="709" w:gutter="0"/>
          <w:cols w:space="708"/>
          <w:docGrid w:linePitch="360"/>
        </w:sectPr>
      </w:pPr>
    </w:p>
    <w:p w:rsidR="00F4559B" w:rsidRDefault="00B40DDC" w:rsidP="0017591C">
      <w:pPr>
        <w:tabs>
          <w:tab w:val="left" w:pos="12430"/>
        </w:tabs>
        <w:spacing w:after="0"/>
        <w:rPr>
          <w:b/>
        </w:rPr>
      </w:pPr>
      <w:r>
        <w:rPr>
          <w:b/>
        </w:rPr>
        <w:lastRenderedPageBreak/>
        <w:t xml:space="preserve">8) </w:t>
      </w:r>
      <w:r w:rsidR="00E602AA">
        <w:rPr>
          <w:b/>
        </w:rPr>
        <w:t xml:space="preserve">Diagnostics- ICD10 </w:t>
      </w:r>
    </w:p>
    <w:p w:rsidR="00F4559B" w:rsidRDefault="00F4559B" w:rsidP="0017591C">
      <w:pPr>
        <w:tabs>
          <w:tab w:val="left" w:pos="12430"/>
        </w:tabs>
        <w:spacing w:after="0"/>
        <w:rPr>
          <w:b/>
        </w:rPr>
      </w:pPr>
    </w:p>
    <w:p w:rsidR="00230FE6" w:rsidRPr="00F90954" w:rsidRDefault="00F6438D" w:rsidP="0017591C">
      <w:pPr>
        <w:tabs>
          <w:tab w:val="left" w:pos="12430"/>
        </w:tabs>
        <w:spacing w:after="0"/>
        <w:rPr>
          <w:b/>
          <w:color w:val="FF0000"/>
        </w:rPr>
      </w:pPr>
      <w:r>
        <w:rPr>
          <w:b/>
          <w:u w:val="single"/>
        </w:rPr>
        <w:t xml:space="preserve">Note: Diagnostic Data is </w:t>
      </w:r>
      <w:r w:rsidR="00AC7B98">
        <w:rPr>
          <w:b/>
          <w:u w:val="single"/>
        </w:rPr>
        <w:t>collected</w:t>
      </w:r>
      <w:r>
        <w:rPr>
          <w:b/>
          <w:u w:val="single"/>
        </w:rPr>
        <w:t xml:space="preserve"> for </w:t>
      </w:r>
      <w:r w:rsidR="00E602AA" w:rsidRPr="00443DAF">
        <w:rPr>
          <w:b/>
          <w:u w:val="single"/>
        </w:rPr>
        <w:t>Inpatients Only</w:t>
      </w:r>
    </w:p>
    <w:p w:rsidR="00F4559B" w:rsidRDefault="00493E62" w:rsidP="0017591C">
      <w:pPr>
        <w:tabs>
          <w:tab w:val="left" w:pos="12430"/>
        </w:tabs>
        <w:spacing w:after="0"/>
        <w:rPr>
          <w:b/>
        </w:rPr>
      </w:pPr>
      <w:r>
        <w:rPr>
          <w:b/>
        </w:rPr>
        <w:t xml:space="preserve">The following is based on primary diagnoses only, therefore does not include further diagnoses or co-morbidities. </w:t>
      </w:r>
    </w:p>
    <w:p w:rsidR="00BD7A8A" w:rsidRDefault="00BD7A8A" w:rsidP="00BD7A8A">
      <w:pPr>
        <w:tabs>
          <w:tab w:val="left" w:pos="12430"/>
        </w:tabs>
        <w:spacing w:after="0"/>
      </w:pPr>
      <w:r>
        <w:t xml:space="preserve">Included diagnoses </w:t>
      </w:r>
      <w:r w:rsidR="00D21148">
        <w:t>are ‘Mental</w:t>
      </w:r>
      <w:r>
        <w:t xml:space="preserve"> and Behavioural Disorders’ (F00-F99), Alzheimer’s Disease (G30), Holiday Relief Care (Z75.5) and other. </w:t>
      </w:r>
    </w:p>
    <w:p w:rsidR="00493E62" w:rsidRDefault="00493E62" w:rsidP="0017591C">
      <w:pPr>
        <w:tabs>
          <w:tab w:val="left" w:pos="12430"/>
        </w:tabs>
        <w:spacing w:after="0"/>
        <w:rPr>
          <w:b/>
        </w:rPr>
      </w:pPr>
    </w:p>
    <w:p w:rsidR="00C3444E" w:rsidRPr="00C3444E" w:rsidRDefault="00E602AA" w:rsidP="00C3444E">
      <w:pPr>
        <w:pStyle w:val="ListParagraph"/>
        <w:numPr>
          <w:ilvl w:val="0"/>
          <w:numId w:val="31"/>
        </w:numPr>
        <w:tabs>
          <w:tab w:val="left" w:pos="12430"/>
        </w:tabs>
        <w:spacing w:after="0"/>
        <w:rPr>
          <w:sz w:val="16"/>
          <w:szCs w:val="16"/>
        </w:rPr>
      </w:pPr>
      <w:r w:rsidRPr="00C3444E">
        <w:rPr>
          <w:b/>
        </w:rPr>
        <w:t>Profile</w:t>
      </w:r>
    </w:p>
    <w:p w:rsidR="00C3444E" w:rsidRPr="00C3444E" w:rsidRDefault="007F3F2D" w:rsidP="007F3F2D">
      <w:pPr>
        <w:tabs>
          <w:tab w:val="left" w:pos="12430"/>
        </w:tabs>
        <w:spacing w:after="0"/>
        <w:ind w:left="360"/>
        <w:rPr>
          <w:sz w:val="16"/>
          <w:szCs w:val="16"/>
        </w:rPr>
      </w:pPr>
      <w:r>
        <w:rPr>
          <w:noProof/>
          <w:sz w:val="16"/>
          <w:szCs w:val="16"/>
          <w:lang w:eastAsia="en-GB"/>
        </w:rPr>
        <w:drawing>
          <wp:anchor distT="0" distB="0" distL="114300" distR="114300" simplePos="0" relativeHeight="251718656" behindDoc="1" locked="0" layoutInCell="1" allowOverlap="1">
            <wp:simplePos x="0" y="0"/>
            <wp:positionH relativeFrom="column">
              <wp:posOffset>-371475</wp:posOffset>
            </wp:positionH>
            <wp:positionV relativeFrom="paragraph">
              <wp:posOffset>4445</wp:posOffset>
            </wp:positionV>
            <wp:extent cx="9267825" cy="2571750"/>
            <wp:effectExtent l="19050" t="0" r="9525" b="0"/>
            <wp:wrapTight wrapText="bothSides">
              <wp:wrapPolygon edited="0">
                <wp:start x="-44" y="0"/>
                <wp:lineTo x="-44" y="21440"/>
                <wp:lineTo x="21622" y="21440"/>
                <wp:lineTo x="21622" y="0"/>
                <wp:lineTo x="-44"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9267825" cy="2571750"/>
                    </a:xfrm>
                    <a:prstGeom prst="rect">
                      <a:avLst/>
                    </a:prstGeom>
                    <a:noFill/>
                  </pic:spPr>
                </pic:pic>
              </a:graphicData>
            </a:graphic>
          </wp:anchor>
        </w:drawing>
      </w:r>
      <w:r w:rsidR="00C3444E" w:rsidRPr="00C3444E">
        <w:rPr>
          <w:sz w:val="16"/>
          <w:szCs w:val="16"/>
        </w:rPr>
        <w:t>Figure 8a:</w:t>
      </w:r>
      <w:r w:rsidR="00B13504">
        <w:rPr>
          <w:sz w:val="16"/>
          <w:szCs w:val="16"/>
        </w:rPr>
        <w:t xml:space="preserve"> Inpatient</w:t>
      </w:r>
      <w:r w:rsidR="00C3444E" w:rsidRPr="00C3444E">
        <w:rPr>
          <w:sz w:val="16"/>
          <w:szCs w:val="16"/>
        </w:rPr>
        <w:t xml:space="preserve"> Care Spells by ICD 10 Diagnostic Group &amp; Gender (see appendix 8a)</w:t>
      </w:r>
      <w:r>
        <w:rPr>
          <w:sz w:val="16"/>
          <w:szCs w:val="16"/>
        </w:rPr>
        <w:t xml:space="preserve"> </w:t>
      </w:r>
    </w:p>
    <w:p w:rsidR="00C3444E" w:rsidRDefault="00C3444E" w:rsidP="0017591C">
      <w:pPr>
        <w:tabs>
          <w:tab w:val="left" w:pos="12430"/>
        </w:tabs>
        <w:spacing w:after="0"/>
      </w:pPr>
    </w:p>
    <w:p w:rsidR="007F3F2D" w:rsidRDefault="007A0880" w:rsidP="00C0629A">
      <w:pPr>
        <w:tabs>
          <w:tab w:val="left" w:pos="12430"/>
        </w:tabs>
        <w:spacing w:after="0"/>
        <w:jc w:val="both"/>
      </w:pPr>
      <w:r>
        <w:t>There were 2317 inpatient care spells coded for during the reporting period</w:t>
      </w:r>
      <w:r w:rsidR="00F4559B">
        <w:t xml:space="preserve"> using ICD10</w:t>
      </w:r>
      <w:r>
        <w:t xml:space="preserve">. </w:t>
      </w:r>
      <w:r w:rsidR="001A6B4F">
        <w:t xml:space="preserve">At a diagnostic group level, mood (affective) disorders and schizophrenia, </w:t>
      </w:r>
      <w:proofErr w:type="spellStart"/>
      <w:r w:rsidR="001A6B4F">
        <w:t>schizotypal</w:t>
      </w:r>
      <w:proofErr w:type="spellEnd"/>
      <w:r w:rsidR="001A6B4F">
        <w:t xml:space="preserve"> and delusional disorders represent 61.4% of inpatient care spells (2008/9: 50%)</w:t>
      </w:r>
      <w:r w:rsidR="00AA7B69">
        <w:t xml:space="preserve">. It is interesting to note that males represent 48% of in patient care spells compared to 42% of total </w:t>
      </w:r>
      <w:r w:rsidR="00FD0109">
        <w:t>Trust</w:t>
      </w:r>
      <w:r w:rsidR="00AA7B69">
        <w:t xml:space="preserve"> care spells. </w:t>
      </w:r>
    </w:p>
    <w:p w:rsidR="00F4559B" w:rsidRDefault="00F4559B" w:rsidP="00C0629A">
      <w:pPr>
        <w:tabs>
          <w:tab w:val="left" w:pos="12430"/>
        </w:tabs>
        <w:spacing w:after="0"/>
        <w:jc w:val="both"/>
      </w:pPr>
    </w:p>
    <w:p w:rsidR="007F3F2D" w:rsidRDefault="007F3F2D" w:rsidP="00C0629A">
      <w:pPr>
        <w:tabs>
          <w:tab w:val="left" w:pos="12430"/>
        </w:tabs>
        <w:spacing w:after="0"/>
        <w:jc w:val="both"/>
      </w:pPr>
    </w:p>
    <w:p w:rsidR="007F3F2D" w:rsidRDefault="007F3F2D" w:rsidP="0017591C">
      <w:pPr>
        <w:tabs>
          <w:tab w:val="left" w:pos="12430"/>
        </w:tabs>
        <w:spacing w:after="0"/>
      </w:pPr>
    </w:p>
    <w:p w:rsidR="00BD7A8A" w:rsidRDefault="00BD7A8A" w:rsidP="0017591C">
      <w:pPr>
        <w:tabs>
          <w:tab w:val="left" w:pos="12430"/>
        </w:tabs>
        <w:spacing w:after="0"/>
      </w:pPr>
    </w:p>
    <w:p w:rsidR="00E602AA" w:rsidRPr="00C3444E" w:rsidRDefault="00E602AA" w:rsidP="00C3444E">
      <w:pPr>
        <w:pStyle w:val="ListParagraph"/>
        <w:numPr>
          <w:ilvl w:val="0"/>
          <w:numId w:val="31"/>
        </w:numPr>
        <w:spacing w:after="0"/>
        <w:rPr>
          <w:b/>
        </w:rPr>
      </w:pPr>
      <w:r w:rsidRPr="00C3444E">
        <w:rPr>
          <w:b/>
        </w:rPr>
        <w:lastRenderedPageBreak/>
        <w:t xml:space="preserve">By CPA Level </w:t>
      </w:r>
      <w:r w:rsidR="00AC7B98">
        <w:rPr>
          <w:b/>
        </w:rPr>
        <w:t>at End of Reporting Period</w:t>
      </w:r>
    </w:p>
    <w:p w:rsidR="00E602AA" w:rsidRDefault="00AC7B98" w:rsidP="0017591C">
      <w:pPr>
        <w:spacing w:after="0"/>
        <w:rPr>
          <w:b/>
          <w:noProof/>
          <w:lang w:eastAsia="en-GB"/>
        </w:rPr>
      </w:pPr>
      <w:r>
        <w:rPr>
          <w:b/>
          <w:noProof/>
          <w:lang w:eastAsia="en-GB"/>
        </w:rPr>
        <w:drawing>
          <wp:inline distT="0" distB="0" distL="0" distR="0">
            <wp:extent cx="9077751" cy="2638425"/>
            <wp:effectExtent l="19050" t="0" r="9099"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9086555" cy="2640984"/>
                    </a:xfrm>
                    <a:prstGeom prst="rect">
                      <a:avLst/>
                    </a:prstGeom>
                    <a:noFill/>
                  </pic:spPr>
                </pic:pic>
              </a:graphicData>
            </a:graphic>
          </wp:inline>
        </w:drawing>
      </w:r>
    </w:p>
    <w:p w:rsidR="00F4559B" w:rsidRPr="00B13504" w:rsidRDefault="00AC7B98" w:rsidP="0017591C">
      <w:pPr>
        <w:pStyle w:val="ListParagraph"/>
        <w:spacing w:after="0"/>
        <w:rPr>
          <w:sz w:val="16"/>
          <w:szCs w:val="16"/>
        </w:rPr>
      </w:pPr>
      <w:r>
        <w:rPr>
          <w:noProof/>
          <w:sz w:val="16"/>
          <w:szCs w:val="16"/>
          <w:lang w:eastAsia="en-GB"/>
        </w:rPr>
        <w:drawing>
          <wp:anchor distT="0" distB="0" distL="114300" distR="114300" simplePos="0" relativeHeight="251722752" behindDoc="1" locked="0" layoutInCell="1" allowOverlap="1">
            <wp:simplePos x="0" y="0"/>
            <wp:positionH relativeFrom="column">
              <wp:posOffset>5458460</wp:posOffset>
            </wp:positionH>
            <wp:positionV relativeFrom="paragraph">
              <wp:posOffset>26035</wp:posOffset>
            </wp:positionV>
            <wp:extent cx="3638550" cy="2190750"/>
            <wp:effectExtent l="19050" t="0" r="0" b="0"/>
            <wp:wrapTight wrapText="bothSides">
              <wp:wrapPolygon edited="0">
                <wp:start x="-113" y="0"/>
                <wp:lineTo x="-113" y="21412"/>
                <wp:lineTo x="21600" y="21412"/>
                <wp:lineTo x="21600" y="0"/>
                <wp:lineTo x="-113" y="0"/>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3638550" cy="2190750"/>
                    </a:xfrm>
                    <a:prstGeom prst="rect">
                      <a:avLst/>
                    </a:prstGeom>
                    <a:noFill/>
                  </pic:spPr>
                </pic:pic>
              </a:graphicData>
            </a:graphic>
          </wp:anchor>
        </w:drawing>
      </w:r>
      <w:r w:rsidR="00C3444E" w:rsidRPr="00B13504">
        <w:rPr>
          <w:sz w:val="16"/>
          <w:szCs w:val="16"/>
        </w:rPr>
        <w:t>Figure 8b:</w:t>
      </w:r>
      <w:r w:rsidR="00B13504" w:rsidRPr="00B13504">
        <w:rPr>
          <w:sz w:val="16"/>
          <w:szCs w:val="16"/>
        </w:rPr>
        <w:t xml:space="preserve"> Inpatient</w:t>
      </w:r>
      <w:r w:rsidR="00C3444E" w:rsidRPr="00B13504">
        <w:rPr>
          <w:sz w:val="16"/>
          <w:szCs w:val="16"/>
        </w:rPr>
        <w:t xml:space="preserve"> Care Spells by ICD10 Diagnostic group &amp; CPA Level (see appendix 8b)</w:t>
      </w:r>
    </w:p>
    <w:p w:rsidR="00BE7A45" w:rsidRDefault="00BE7A45" w:rsidP="002B3DE6">
      <w:pPr>
        <w:spacing w:after="0"/>
      </w:pPr>
    </w:p>
    <w:p w:rsidR="00CD4571" w:rsidRDefault="00CD4571" w:rsidP="00CD4571">
      <w:pPr>
        <w:pStyle w:val="ListParagraph"/>
        <w:spacing w:after="0"/>
        <w:rPr>
          <w:b/>
        </w:rPr>
      </w:pPr>
      <w:r>
        <w:rPr>
          <w:b/>
        </w:rPr>
        <w:t xml:space="preserve">Note: Inpatient care spells with ‘no care plan’ may have been </w:t>
      </w:r>
      <w:r w:rsidR="00AC7B98">
        <w:rPr>
          <w:b/>
        </w:rPr>
        <w:t>discharged</w:t>
      </w:r>
      <w:r>
        <w:rPr>
          <w:b/>
        </w:rPr>
        <w:t xml:space="preserve"> before the end of the reporting period. </w:t>
      </w:r>
    </w:p>
    <w:p w:rsidR="00CD4571" w:rsidRDefault="00CD4571" w:rsidP="00CD4571">
      <w:pPr>
        <w:pStyle w:val="ListParagraph"/>
        <w:spacing w:after="0"/>
        <w:rPr>
          <w:b/>
        </w:rPr>
      </w:pPr>
    </w:p>
    <w:p w:rsidR="00CD4571" w:rsidRPr="001A2C83" w:rsidRDefault="00CD4571" w:rsidP="00CD4571">
      <w:pPr>
        <w:pStyle w:val="ListParagraph"/>
        <w:spacing w:after="0"/>
      </w:pPr>
      <w:r w:rsidRPr="001A2C83">
        <w:t xml:space="preserve">As would be expected, fewer inpatient care spells are on standard care and more are on CPA relative to </w:t>
      </w:r>
      <w:r>
        <w:t xml:space="preserve">the </w:t>
      </w:r>
      <w:r w:rsidR="00FD0109">
        <w:t>Trust</w:t>
      </w:r>
      <w:r>
        <w:t xml:space="preserve"> as a whole.</w:t>
      </w:r>
    </w:p>
    <w:p w:rsidR="00CD4571" w:rsidRDefault="00CD4571" w:rsidP="00CD4571">
      <w:pPr>
        <w:pStyle w:val="ListParagraph"/>
        <w:spacing w:after="0"/>
        <w:rPr>
          <w:b/>
        </w:rPr>
      </w:pPr>
    </w:p>
    <w:p w:rsidR="002B3DE6" w:rsidRPr="002B3DE6" w:rsidRDefault="002B3DE6" w:rsidP="002B3DE6">
      <w:pPr>
        <w:spacing w:after="0"/>
      </w:pPr>
    </w:p>
    <w:p w:rsidR="005A47CF" w:rsidRDefault="005A47CF" w:rsidP="0017591C">
      <w:pPr>
        <w:pStyle w:val="ListParagraph"/>
        <w:spacing w:after="0"/>
        <w:rPr>
          <w:b/>
        </w:rPr>
      </w:pPr>
    </w:p>
    <w:p w:rsidR="005A47CF" w:rsidRDefault="005A47CF" w:rsidP="0017591C">
      <w:pPr>
        <w:pStyle w:val="ListParagraph"/>
        <w:spacing w:after="0"/>
        <w:rPr>
          <w:b/>
        </w:rPr>
      </w:pPr>
    </w:p>
    <w:p w:rsidR="00F4559B" w:rsidRDefault="00F4559B" w:rsidP="0017591C">
      <w:pPr>
        <w:pStyle w:val="ListParagraph"/>
        <w:spacing w:after="0"/>
        <w:rPr>
          <w:b/>
        </w:rPr>
      </w:pPr>
    </w:p>
    <w:p w:rsidR="00F4559B" w:rsidRDefault="00F4559B" w:rsidP="0017591C">
      <w:pPr>
        <w:pStyle w:val="ListParagraph"/>
        <w:spacing w:after="0"/>
        <w:rPr>
          <w:b/>
        </w:rPr>
      </w:pPr>
    </w:p>
    <w:p w:rsidR="00F4559B" w:rsidRDefault="00F4559B" w:rsidP="0017591C">
      <w:pPr>
        <w:pStyle w:val="ListParagraph"/>
        <w:spacing w:after="0"/>
        <w:rPr>
          <w:b/>
        </w:rPr>
      </w:pPr>
    </w:p>
    <w:p w:rsidR="0068174F" w:rsidRDefault="0068174F" w:rsidP="0017591C">
      <w:pPr>
        <w:pStyle w:val="ListParagraph"/>
        <w:spacing w:after="0"/>
        <w:rPr>
          <w:b/>
        </w:rPr>
      </w:pPr>
    </w:p>
    <w:p w:rsidR="00F4559B" w:rsidRDefault="0069721A" w:rsidP="00521D57">
      <w:pPr>
        <w:pStyle w:val="ListParagraph"/>
        <w:numPr>
          <w:ilvl w:val="0"/>
          <w:numId w:val="12"/>
        </w:numPr>
        <w:spacing w:after="0"/>
        <w:rPr>
          <w:b/>
        </w:rPr>
      </w:pPr>
      <w:r>
        <w:rPr>
          <w:b/>
        </w:rPr>
        <w:lastRenderedPageBreak/>
        <w:t>By Ethnicity</w:t>
      </w:r>
      <w:r w:rsidR="00C3444E">
        <w:rPr>
          <w:b/>
        </w:rPr>
        <w:t xml:space="preserve"> </w:t>
      </w:r>
    </w:p>
    <w:p w:rsidR="00C3444E" w:rsidRPr="00C3444E" w:rsidRDefault="00521D57" w:rsidP="00521D57">
      <w:pPr>
        <w:pStyle w:val="ListParagraph"/>
        <w:spacing w:after="0"/>
        <w:rPr>
          <w:sz w:val="16"/>
          <w:szCs w:val="16"/>
        </w:rPr>
      </w:pPr>
      <w:r>
        <w:rPr>
          <w:b/>
          <w:noProof/>
          <w:lang w:eastAsia="en-GB"/>
        </w:rPr>
        <w:drawing>
          <wp:anchor distT="0" distB="0" distL="114300" distR="114300" simplePos="0" relativeHeight="251719680" behindDoc="1" locked="0" layoutInCell="1" allowOverlap="1">
            <wp:simplePos x="0" y="0"/>
            <wp:positionH relativeFrom="column">
              <wp:posOffset>-95250</wp:posOffset>
            </wp:positionH>
            <wp:positionV relativeFrom="paragraph">
              <wp:posOffset>3810</wp:posOffset>
            </wp:positionV>
            <wp:extent cx="9067800" cy="2638425"/>
            <wp:effectExtent l="19050" t="0" r="0" b="0"/>
            <wp:wrapTight wrapText="bothSides">
              <wp:wrapPolygon edited="0">
                <wp:start x="-45" y="0"/>
                <wp:lineTo x="-45" y="21522"/>
                <wp:lineTo x="21600" y="21522"/>
                <wp:lineTo x="21600" y="0"/>
                <wp:lineTo x="-45"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9067800" cy="2638425"/>
                    </a:xfrm>
                    <a:prstGeom prst="rect">
                      <a:avLst/>
                    </a:prstGeom>
                    <a:noFill/>
                  </pic:spPr>
                </pic:pic>
              </a:graphicData>
            </a:graphic>
          </wp:anchor>
        </w:drawing>
      </w:r>
      <w:r w:rsidR="00C3444E">
        <w:rPr>
          <w:sz w:val="16"/>
          <w:szCs w:val="16"/>
        </w:rPr>
        <w:t xml:space="preserve">Figure 8c: </w:t>
      </w:r>
      <w:r w:rsidR="00B13504">
        <w:rPr>
          <w:sz w:val="16"/>
          <w:szCs w:val="16"/>
        </w:rPr>
        <w:t xml:space="preserve">Inpatient </w:t>
      </w:r>
      <w:r w:rsidR="00C3444E">
        <w:rPr>
          <w:sz w:val="16"/>
          <w:szCs w:val="16"/>
        </w:rPr>
        <w:t xml:space="preserve">Care Spells by ICD10 </w:t>
      </w:r>
      <w:r w:rsidR="00B13504">
        <w:rPr>
          <w:sz w:val="16"/>
          <w:szCs w:val="16"/>
        </w:rPr>
        <w:t>D</w:t>
      </w:r>
      <w:r w:rsidR="00C3444E">
        <w:rPr>
          <w:sz w:val="16"/>
          <w:szCs w:val="16"/>
        </w:rPr>
        <w:t>iagnostic Group &amp; Ethnicity (see appendix 8c)</w:t>
      </w:r>
    </w:p>
    <w:p w:rsidR="00B13504" w:rsidRDefault="00B13504" w:rsidP="0017591C">
      <w:pPr>
        <w:pStyle w:val="ListParagraph"/>
        <w:spacing w:after="0"/>
        <w:ind w:left="0"/>
        <w:rPr>
          <w:b/>
        </w:rPr>
      </w:pPr>
    </w:p>
    <w:p w:rsidR="00C3444E" w:rsidRDefault="00C3444E" w:rsidP="0017591C">
      <w:pPr>
        <w:pStyle w:val="ListParagraph"/>
        <w:spacing w:after="0"/>
        <w:ind w:left="0"/>
        <w:rPr>
          <w:b/>
        </w:rPr>
      </w:pPr>
      <w:r>
        <w:rPr>
          <w:b/>
        </w:rPr>
        <w:t xml:space="preserve">Note: Scale begins at </w:t>
      </w:r>
      <w:r w:rsidR="00521D57">
        <w:rPr>
          <w:b/>
        </w:rPr>
        <w:t>5</w:t>
      </w:r>
      <w:r>
        <w:rPr>
          <w:b/>
        </w:rPr>
        <w:t>0%</w:t>
      </w:r>
    </w:p>
    <w:p w:rsidR="0068174F" w:rsidRDefault="00F4559B" w:rsidP="00C0629A">
      <w:pPr>
        <w:pStyle w:val="ListParagraph"/>
        <w:spacing w:after="0"/>
        <w:ind w:left="0"/>
        <w:jc w:val="both"/>
      </w:pPr>
      <w:r>
        <w:t>It is not possible to draw firm conclusions about BME over representation for inpatient services without a recent and reliable estimate of the ethnic demographic profile of Leeds.  However, excluding holiday relief care, BME groups account for 17.2% of in patient care spells.  This compared with the BME proportion of total care spells at 9.8% may suggest that there is over-representation</w:t>
      </w:r>
      <w:r w:rsidR="0025532E">
        <w:t xml:space="preserve"> of BME in our inpatient services</w:t>
      </w:r>
      <w:r>
        <w:t>.  However, this may be due to inpatient care spells having higher ethnicity completeness (2.5% ‘not known’ or ‘not stated’) relative to the total care spells (</w:t>
      </w:r>
      <w:r w:rsidR="00194F28">
        <w:t>13.2</w:t>
      </w:r>
      <w:r>
        <w:t xml:space="preserve">% ‘not known’ or ‘not </w:t>
      </w:r>
    </w:p>
    <w:p w:rsidR="00F4559B" w:rsidRPr="0069721A" w:rsidRDefault="00F4559B" w:rsidP="00C0629A">
      <w:pPr>
        <w:pStyle w:val="ListParagraph"/>
        <w:spacing w:after="0"/>
        <w:ind w:left="0"/>
        <w:jc w:val="both"/>
      </w:pPr>
      <w:proofErr w:type="gramStart"/>
      <w:r>
        <w:t>stated</w:t>
      </w:r>
      <w:proofErr w:type="gramEnd"/>
      <w:r>
        <w:t>’).</w:t>
      </w:r>
      <w:r w:rsidR="00D5369E">
        <w:t xml:space="preserve"> </w:t>
      </w:r>
    </w:p>
    <w:p w:rsidR="00F4559B" w:rsidRDefault="00F4559B" w:rsidP="00C0629A">
      <w:pPr>
        <w:spacing w:after="0"/>
        <w:jc w:val="both"/>
        <w:rPr>
          <w:b/>
        </w:rPr>
      </w:pPr>
    </w:p>
    <w:p w:rsidR="0068174F" w:rsidRDefault="0068174F" w:rsidP="0017591C">
      <w:pPr>
        <w:spacing w:after="0"/>
        <w:rPr>
          <w:b/>
        </w:rPr>
      </w:pPr>
    </w:p>
    <w:p w:rsidR="0068174F" w:rsidRPr="00F4559B" w:rsidRDefault="0068174F" w:rsidP="0017591C">
      <w:pPr>
        <w:spacing w:after="0"/>
        <w:rPr>
          <w:b/>
        </w:rPr>
      </w:pPr>
    </w:p>
    <w:p w:rsidR="00F4559B" w:rsidRDefault="00F4559B" w:rsidP="0017591C">
      <w:pPr>
        <w:spacing w:after="0"/>
        <w:rPr>
          <w:b/>
        </w:rPr>
      </w:pPr>
    </w:p>
    <w:p w:rsidR="00521D57" w:rsidRDefault="00521D57" w:rsidP="0017591C">
      <w:pPr>
        <w:spacing w:after="0"/>
        <w:rPr>
          <w:b/>
        </w:rPr>
      </w:pPr>
    </w:p>
    <w:p w:rsidR="00521D57" w:rsidRDefault="00521D57" w:rsidP="0017591C">
      <w:pPr>
        <w:spacing w:after="0"/>
        <w:rPr>
          <w:b/>
        </w:rPr>
      </w:pPr>
    </w:p>
    <w:p w:rsidR="0069721A" w:rsidRPr="00F4559B" w:rsidRDefault="008A556A" w:rsidP="0017591C">
      <w:pPr>
        <w:pStyle w:val="ListParagraph"/>
        <w:numPr>
          <w:ilvl w:val="0"/>
          <w:numId w:val="12"/>
        </w:numPr>
        <w:spacing w:after="0"/>
        <w:rPr>
          <w:b/>
        </w:rPr>
      </w:pPr>
      <w:r>
        <w:rPr>
          <w:b/>
        </w:rPr>
        <w:lastRenderedPageBreak/>
        <w:t>B</w:t>
      </w:r>
      <w:r w:rsidR="005B01BA" w:rsidRPr="00F4559B">
        <w:rPr>
          <w:b/>
        </w:rPr>
        <w:t>y Age</w:t>
      </w:r>
    </w:p>
    <w:p w:rsidR="0069721A" w:rsidRDefault="001D483C" w:rsidP="0017591C">
      <w:pPr>
        <w:pStyle w:val="ListParagraph"/>
        <w:spacing w:after="0"/>
        <w:rPr>
          <w:b/>
        </w:rPr>
      </w:pPr>
      <w:r>
        <w:rPr>
          <w:b/>
          <w:noProof/>
          <w:lang w:eastAsia="en-GB"/>
        </w:rPr>
        <w:drawing>
          <wp:inline distT="0" distB="0" distL="0" distR="0">
            <wp:extent cx="8130287" cy="3019425"/>
            <wp:effectExtent l="19050" t="0" r="4063"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8130287" cy="3019425"/>
                    </a:xfrm>
                    <a:prstGeom prst="rect">
                      <a:avLst/>
                    </a:prstGeom>
                    <a:noFill/>
                  </pic:spPr>
                </pic:pic>
              </a:graphicData>
            </a:graphic>
          </wp:inline>
        </w:drawing>
      </w:r>
    </w:p>
    <w:p w:rsidR="008A556A" w:rsidRPr="00B13504" w:rsidRDefault="00B13504" w:rsidP="0017591C">
      <w:pPr>
        <w:pStyle w:val="ListParagraph"/>
        <w:spacing w:after="0"/>
        <w:rPr>
          <w:sz w:val="16"/>
          <w:szCs w:val="16"/>
        </w:rPr>
      </w:pPr>
      <w:r>
        <w:rPr>
          <w:sz w:val="16"/>
          <w:szCs w:val="16"/>
        </w:rPr>
        <w:t>Figure 8d: Inpatient Care Spells by ICD10 Diagnostic Group &amp; Age (see appendix 8d)</w:t>
      </w:r>
    </w:p>
    <w:p w:rsidR="008A556A" w:rsidRDefault="008A556A" w:rsidP="0017591C">
      <w:pPr>
        <w:pStyle w:val="ListParagraph"/>
        <w:spacing w:after="0"/>
        <w:rPr>
          <w:b/>
        </w:rPr>
      </w:pPr>
    </w:p>
    <w:p w:rsidR="008A556A" w:rsidRPr="00625C90" w:rsidRDefault="009C038B" w:rsidP="00C0629A">
      <w:pPr>
        <w:pStyle w:val="ListParagraph"/>
        <w:spacing w:after="0"/>
        <w:jc w:val="both"/>
        <w:rPr>
          <w:color w:val="000000" w:themeColor="text1"/>
        </w:rPr>
      </w:pPr>
      <w:r w:rsidRPr="00625C90">
        <w:rPr>
          <w:color w:val="000000" w:themeColor="text1"/>
        </w:rPr>
        <w:t xml:space="preserve">There are clear variations of age distribution of care spells between diagnostic groups. Notable is a 65 and over dominance of </w:t>
      </w:r>
      <w:r w:rsidR="001D483C" w:rsidRPr="00625C90">
        <w:rPr>
          <w:color w:val="000000" w:themeColor="text1"/>
        </w:rPr>
        <w:t xml:space="preserve">organic mental disorders and </w:t>
      </w:r>
      <w:proofErr w:type="gramStart"/>
      <w:r w:rsidR="001D483C" w:rsidRPr="00625C90">
        <w:rPr>
          <w:color w:val="000000" w:themeColor="text1"/>
        </w:rPr>
        <w:t>Alzheimer’s Disease</w:t>
      </w:r>
      <w:proofErr w:type="gramEnd"/>
      <w:r w:rsidR="001D483C" w:rsidRPr="00625C90">
        <w:rPr>
          <w:color w:val="000000" w:themeColor="text1"/>
        </w:rPr>
        <w:t>.</w:t>
      </w:r>
    </w:p>
    <w:p w:rsidR="001D483C" w:rsidRPr="009C038B" w:rsidRDefault="001D483C" w:rsidP="00C0629A">
      <w:pPr>
        <w:pStyle w:val="ListParagraph"/>
        <w:spacing w:after="0"/>
        <w:jc w:val="both"/>
        <w:rPr>
          <w:b/>
          <w:color w:val="FF0000"/>
        </w:rPr>
      </w:pPr>
    </w:p>
    <w:p w:rsidR="008A556A" w:rsidRDefault="008A556A" w:rsidP="0017591C">
      <w:pPr>
        <w:pStyle w:val="ListParagraph"/>
        <w:spacing w:after="0"/>
        <w:rPr>
          <w:b/>
        </w:rPr>
      </w:pPr>
    </w:p>
    <w:p w:rsidR="008A556A" w:rsidRDefault="008A556A" w:rsidP="0017591C">
      <w:pPr>
        <w:pStyle w:val="ListParagraph"/>
        <w:spacing w:after="0"/>
        <w:rPr>
          <w:b/>
        </w:rPr>
      </w:pPr>
    </w:p>
    <w:p w:rsidR="008A556A" w:rsidRPr="008A556A" w:rsidRDefault="008A556A" w:rsidP="0017591C">
      <w:pPr>
        <w:spacing w:after="0"/>
        <w:ind w:left="360"/>
        <w:rPr>
          <w:b/>
        </w:rPr>
      </w:pPr>
    </w:p>
    <w:p w:rsidR="008A556A" w:rsidRDefault="008A556A" w:rsidP="0017591C">
      <w:pPr>
        <w:pStyle w:val="ListParagraph"/>
        <w:spacing w:after="0"/>
        <w:rPr>
          <w:b/>
        </w:rPr>
      </w:pPr>
    </w:p>
    <w:p w:rsidR="008A556A" w:rsidRDefault="008A556A" w:rsidP="0017591C">
      <w:pPr>
        <w:pStyle w:val="ListParagraph"/>
        <w:spacing w:after="0"/>
        <w:rPr>
          <w:b/>
        </w:rPr>
      </w:pPr>
    </w:p>
    <w:p w:rsidR="008A556A" w:rsidRDefault="008A556A" w:rsidP="0017591C">
      <w:pPr>
        <w:pStyle w:val="ListParagraph"/>
        <w:spacing w:after="0"/>
        <w:rPr>
          <w:b/>
        </w:rPr>
      </w:pPr>
    </w:p>
    <w:p w:rsidR="008A556A" w:rsidRDefault="008A556A" w:rsidP="0017591C">
      <w:pPr>
        <w:pStyle w:val="ListParagraph"/>
        <w:spacing w:after="0"/>
        <w:rPr>
          <w:b/>
        </w:rPr>
      </w:pPr>
    </w:p>
    <w:p w:rsidR="008A556A" w:rsidRDefault="008A556A" w:rsidP="0017591C">
      <w:pPr>
        <w:pStyle w:val="ListParagraph"/>
        <w:spacing w:after="0"/>
        <w:rPr>
          <w:b/>
        </w:rPr>
      </w:pPr>
    </w:p>
    <w:p w:rsidR="00E602AA" w:rsidRPr="008A556A" w:rsidRDefault="00E602AA" w:rsidP="0017591C">
      <w:pPr>
        <w:pStyle w:val="ListParagraph"/>
        <w:numPr>
          <w:ilvl w:val="0"/>
          <w:numId w:val="12"/>
        </w:numPr>
        <w:spacing w:after="0"/>
        <w:rPr>
          <w:b/>
        </w:rPr>
      </w:pPr>
      <w:r w:rsidRPr="008A556A">
        <w:rPr>
          <w:b/>
        </w:rPr>
        <w:lastRenderedPageBreak/>
        <w:t>Top 20</w:t>
      </w:r>
      <w:r w:rsidR="007A0880" w:rsidRPr="008A556A">
        <w:rPr>
          <w:b/>
        </w:rPr>
        <w:t xml:space="preserve"> ICD 10</w:t>
      </w:r>
      <w:r w:rsidRPr="008A556A">
        <w:rPr>
          <w:b/>
        </w:rPr>
        <w:t xml:space="preserve"> </w:t>
      </w:r>
      <w:r w:rsidR="007A0880" w:rsidRPr="008A556A">
        <w:rPr>
          <w:b/>
        </w:rPr>
        <w:t>codes</w:t>
      </w:r>
      <w:r w:rsidR="00AA7B69" w:rsidRPr="008A556A">
        <w:rPr>
          <w:b/>
        </w:rPr>
        <w:t xml:space="preserve"> </w:t>
      </w:r>
      <w:r>
        <w:t xml:space="preserve">(see appendix </w:t>
      </w:r>
      <w:r w:rsidR="0007691C">
        <w:t>8</w:t>
      </w:r>
      <w:r w:rsidR="009461FE">
        <w:t>e</w:t>
      </w:r>
      <w:r>
        <w:t>)</w:t>
      </w:r>
    </w:p>
    <w:p w:rsidR="00E602AA" w:rsidRDefault="009136F6" w:rsidP="0017591C">
      <w:pPr>
        <w:spacing w:after="0"/>
        <w:rPr>
          <w:b/>
        </w:rPr>
      </w:pPr>
      <w:r>
        <w:rPr>
          <w:b/>
          <w:noProof/>
          <w:lang w:eastAsia="en-GB"/>
        </w:rPr>
        <w:drawing>
          <wp:inline distT="0" distB="0" distL="0" distR="0">
            <wp:extent cx="8987317" cy="3933825"/>
            <wp:effectExtent l="19050" t="0" r="4283"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8990259" cy="3935113"/>
                    </a:xfrm>
                    <a:prstGeom prst="rect">
                      <a:avLst/>
                    </a:prstGeom>
                    <a:noFill/>
                  </pic:spPr>
                </pic:pic>
              </a:graphicData>
            </a:graphic>
          </wp:inline>
        </w:drawing>
      </w:r>
    </w:p>
    <w:p w:rsidR="00E602AA" w:rsidRDefault="00E602AA" w:rsidP="00C0629A">
      <w:pPr>
        <w:spacing w:after="0"/>
        <w:jc w:val="both"/>
      </w:pPr>
      <w:r>
        <w:t>There were 159 different ICD10 Diagnostic Codes</w:t>
      </w:r>
      <w:r w:rsidR="005B3220">
        <w:t xml:space="preserve"> used for</w:t>
      </w:r>
      <w:r>
        <w:t xml:space="preserve"> </w:t>
      </w:r>
      <w:r w:rsidR="005B3220">
        <w:t>recording primary diagnoses of</w:t>
      </w:r>
      <w:r>
        <w:t xml:space="preserve"> inpatient care spells</w:t>
      </w:r>
      <w:r w:rsidR="005B3220">
        <w:t xml:space="preserve"> during the reporting period</w:t>
      </w:r>
      <w:r>
        <w:t>. The above top 20 assigned diagnoses account for 70% of inpatient care spells. Paranoid schizophrenia alone accounts for 19% of inpatient care spells.</w:t>
      </w:r>
    </w:p>
    <w:p w:rsidR="00F6438D" w:rsidRDefault="00F6438D" w:rsidP="00C0629A">
      <w:pPr>
        <w:spacing w:after="0"/>
        <w:jc w:val="both"/>
      </w:pPr>
    </w:p>
    <w:p w:rsidR="0070620A" w:rsidRDefault="0070620A" w:rsidP="00C0629A">
      <w:pPr>
        <w:spacing w:after="0"/>
        <w:jc w:val="both"/>
      </w:pPr>
    </w:p>
    <w:p w:rsidR="0070620A" w:rsidRDefault="0070620A" w:rsidP="0017591C">
      <w:pPr>
        <w:spacing w:after="0"/>
        <w:sectPr w:rsidR="0070620A" w:rsidSect="00B40DDC">
          <w:pgSz w:w="16838" w:h="11906" w:orient="landscape"/>
          <w:pgMar w:top="1440" w:right="1440" w:bottom="1440" w:left="1440" w:header="709" w:footer="709" w:gutter="0"/>
          <w:cols w:space="708"/>
          <w:docGrid w:linePitch="360"/>
        </w:sectPr>
      </w:pPr>
    </w:p>
    <w:p w:rsidR="0070620A" w:rsidRPr="00F5759B" w:rsidRDefault="00485314" w:rsidP="00F5759B">
      <w:pPr>
        <w:pStyle w:val="ListParagraph"/>
        <w:numPr>
          <w:ilvl w:val="0"/>
          <w:numId w:val="32"/>
        </w:numPr>
        <w:spacing w:after="0"/>
        <w:rPr>
          <w:b/>
        </w:rPr>
      </w:pPr>
      <w:r w:rsidRPr="00F5759B">
        <w:rPr>
          <w:b/>
        </w:rPr>
        <w:lastRenderedPageBreak/>
        <w:t>Conclusion</w:t>
      </w:r>
    </w:p>
    <w:p w:rsidR="00485314" w:rsidRDefault="00485314" w:rsidP="0017591C">
      <w:pPr>
        <w:spacing w:after="0"/>
        <w:rPr>
          <w:b/>
        </w:rPr>
      </w:pPr>
    </w:p>
    <w:p w:rsidR="00434D3E" w:rsidRDefault="00434D3E" w:rsidP="00C0629A">
      <w:pPr>
        <w:spacing w:after="0"/>
        <w:jc w:val="both"/>
      </w:pPr>
      <w:r>
        <w:t>This report has highlighted a dramatic improvement in data completeness, particularly for demographic elements of the MHMDS. Issues still remain, however, with the recording of housing information. The demographic breakdown of the service user population appears to be broadly the same as last year.</w:t>
      </w:r>
    </w:p>
    <w:p w:rsidR="00434D3E" w:rsidRDefault="00434D3E" w:rsidP="00C0629A">
      <w:pPr>
        <w:spacing w:after="0"/>
        <w:jc w:val="both"/>
      </w:pPr>
    </w:p>
    <w:p w:rsidR="00434D3E" w:rsidRDefault="00434D3E" w:rsidP="00C0629A">
      <w:pPr>
        <w:spacing w:after="0"/>
        <w:jc w:val="both"/>
      </w:pPr>
      <w:r>
        <w:t xml:space="preserve">As with last year, , this analysis highlights potential equity issues for the </w:t>
      </w:r>
      <w:r w:rsidR="00FD0109">
        <w:t>Trust</w:t>
      </w:r>
      <w:r>
        <w:t>, for example an increased likelihood of BME care spells being on CPA and less male care spells accessing the service of occupational therapists and consultant psychotherapists given the care spell gender distribution.</w:t>
      </w:r>
    </w:p>
    <w:p w:rsidR="00434D3E" w:rsidRDefault="00434D3E" w:rsidP="00C0629A">
      <w:pPr>
        <w:spacing w:after="0"/>
        <w:jc w:val="both"/>
      </w:pPr>
    </w:p>
    <w:p w:rsidR="00434D3E" w:rsidRDefault="00434D3E" w:rsidP="00C0629A">
      <w:pPr>
        <w:spacing w:after="0"/>
        <w:jc w:val="both"/>
      </w:pPr>
      <w:r>
        <w:t xml:space="preserve">Next years report may provide more insightful information on </w:t>
      </w:r>
      <w:r w:rsidR="00FD0109">
        <w:t>Trust</w:t>
      </w:r>
      <w:r>
        <w:t xml:space="preserve"> service users as census data and mental health clustering will provide indication of demographic representation and care requirements respectively across our services. </w:t>
      </w:r>
    </w:p>
    <w:p w:rsidR="00434D3E" w:rsidRDefault="00434D3E" w:rsidP="00C0629A">
      <w:pPr>
        <w:spacing w:after="0"/>
        <w:jc w:val="both"/>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Default="00434D3E" w:rsidP="0017591C">
      <w:pPr>
        <w:spacing w:after="0"/>
      </w:pPr>
    </w:p>
    <w:p w:rsidR="00434D3E" w:rsidRPr="00625C90" w:rsidRDefault="00434D3E" w:rsidP="00F5759B">
      <w:pPr>
        <w:rPr>
          <w:b/>
          <w:sz w:val="28"/>
          <w:szCs w:val="28"/>
        </w:rPr>
      </w:pPr>
      <w:r w:rsidRPr="00625C90">
        <w:rPr>
          <w:b/>
          <w:sz w:val="28"/>
          <w:szCs w:val="28"/>
        </w:rPr>
        <w:lastRenderedPageBreak/>
        <w:t>Appendices</w:t>
      </w:r>
    </w:p>
    <w:p w:rsidR="00434D3E" w:rsidRPr="008F4636" w:rsidRDefault="00434D3E" w:rsidP="00434D3E">
      <w:pPr>
        <w:rPr>
          <w:b/>
        </w:rPr>
      </w:pPr>
      <w:r>
        <w:rPr>
          <w:b/>
        </w:rPr>
        <w:t xml:space="preserve">Appendix 4a: </w:t>
      </w:r>
      <w:r>
        <w:t>Care Spells by Gender (See Figure 4a)</w:t>
      </w:r>
    </w:p>
    <w:tbl>
      <w:tblPr>
        <w:tblW w:w="0" w:type="auto"/>
        <w:tblInd w:w="78" w:type="dxa"/>
        <w:tblLayout w:type="fixed"/>
        <w:tblLook w:val="0000"/>
      </w:tblPr>
      <w:tblGrid>
        <w:gridCol w:w="1723"/>
        <w:gridCol w:w="1210"/>
      </w:tblGrid>
      <w:tr w:rsidR="00434D3E" w:rsidRPr="001C38D3" w:rsidTr="006573C7">
        <w:trPr>
          <w:trHeight w:val="290"/>
        </w:trPr>
        <w:tc>
          <w:tcPr>
            <w:tcW w:w="1723" w:type="dxa"/>
            <w:tcBorders>
              <w:top w:val="single" w:sz="6" w:space="0" w:color="auto"/>
              <w:left w:val="single" w:sz="6" w:space="0" w:color="auto"/>
              <w:bottom w:val="single" w:sz="6" w:space="0" w:color="auto"/>
              <w:right w:val="single" w:sz="6" w:space="0" w:color="auto"/>
            </w:tcBorders>
          </w:tcPr>
          <w:p w:rsidR="00434D3E" w:rsidRPr="001C38D3" w:rsidRDefault="00434D3E" w:rsidP="006573C7">
            <w:pPr>
              <w:autoSpaceDE w:val="0"/>
              <w:autoSpaceDN w:val="0"/>
              <w:adjustRightInd w:val="0"/>
              <w:spacing w:after="0" w:line="240" w:lineRule="auto"/>
              <w:jc w:val="center"/>
              <w:rPr>
                <w:rFonts w:cs="Calibri"/>
                <w:b/>
                <w:bCs/>
                <w:color w:val="000000"/>
              </w:rPr>
            </w:pPr>
            <w:r w:rsidRPr="001C38D3">
              <w:rPr>
                <w:rFonts w:cs="Calibri"/>
                <w:b/>
                <w:bCs/>
                <w:color w:val="000000"/>
              </w:rPr>
              <w:t>Gender</w:t>
            </w:r>
          </w:p>
        </w:tc>
        <w:tc>
          <w:tcPr>
            <w:tcW w:w="1210" w:type="dxa"/>
            <w:tcBorders>
              <w:top w:val="single" w:sz="6" w:space="0" w:color="auto"/>
              <w:left w:val="single" w:sz="6" w:space="0" w:color="auto"/>
              <w:bottom w:val="single" w:sz="6" w:space="0" w:color="auto"/>
              <w:right w:val="single" w:sz="6" w:space="0" w:color="auto"/>
            </w:tcBorders>
          </w:tcPr>
          <w:p w:rsidR="00434D3E" w:rsidRPr="001C38D3" w:rsidRDefault="00434D3E" w:rsidP="006573C7">
            <w:pPr>
              <w:autoSpaceDE w:val="0"/>
              <w:autoSpaceDN w:val="0"/>
              <w:adjustRightInd w:val="0"/>
              <w:spacing w:after="0" w:line="240" w:lineRule="auto"/>
              <w:jc w:val="center"/>
              <w:rPr>
                <w:rFonts w:cs="Calibri"/>
                <w:b/>
                <w:bCs/>
                <w:color w:val="000000"/>
              </w:rPr>
            </w:pPr>
            <w:r w:rsidRPr="001C38D3">
              <w:rPr>
                <w:rFonts w:cs="Calibri"/>
                <w:b/>
                <w:bCs/>
                <w:color w:val="000000"/>
              </w:rPr>
              <w:t>Care Spells</w:t>
            </w:r>
          </w:p>
        </w:tc>
      </w:tr>
      <w:tr w:rsidR="00434D3E" w:rsidRPr="001C38D3" w:rsidTr="006573C7">
        <w:trPr>
          <w:trHeight w:val="290"/>
        </w:trPr>
        <w:tc>
          <w:tcPr>
            <w:tcW w:w="1723" w:type="dxa"/>
            <w:tcBorders>
              <w:top w:val="single" w:sz="6" w:space="0" w:color="auto"/>
              <w:left w:val="single" w:sz="6" w:space="0" w:color="auto"/>
              <w:bottom w:val="single" w:sz="6" w:space="0" w:color="auto"/>
              <w:right w:val="single" w:sz="6" w:space="0" w:color="auto"/>
            </w:tcBorders>
          </w:tcPr>
          <w:p w:rsidR="00434D3E" w:rsidRPr="001C38D3" w:rsidRDefault="00434D3E" w:rsidP="006573C7">
            <w:pPr>
              <w:autoSpaceDE w:val="0"/>
              <w:autoSpaceDN w:val="0"/>
              <w:adjustRightInd w:val="0"/>
              <w:spacing w:after="0" w:line="240" w:lineRule="auto"/>
              <w:rPr>
                <w:rFonts w:cs="Calibri"/>
                <w:color w:val="000000"/>
              </w:rPr>
            </w:pPr>
            <w:r w:rsidRPr="001C38D3">
              <w:rPr>
                <w:rFonts w:cs="Calibri"/>
                <w:color w:val="000000"/>
              </w:rPr>
              <w:t>Not Specified</w:t>
            </w:r>
          </w:p>
        </w:tc>
        <w:tc>
          <w:tcPr>
            <w:tcW w:w="1210" w:type="dxa"/>
            <w:tcBorders>
              <w:top w:val="single" w:sz="6" w:space="0" w:color="auto"/>
              <w:left w:val="single" w:sz="6" w:space="0" w:color="auto"/>
              <w:bottom w:val="single" w:sz="6" w:space="0" w:color="auto"/>
              <w:right w:val="single" w:sz="6" w:space="0" w:color="auto"/>
            </w:tcBorders>
          </w:tcPr>
          <w:p w:rsidR="00434D3E" w:rsidRPr="001C38D3" w:rsidRDefault="00434D3E" w:rsidP="006573C7">
            <w:pPr>
              <w:autoSpaceDE w:val="0"/>
              <w:autoSpaceDN w:val="0"/>
              <w:adjustRightInd w:val="0"/>
              <w:spacing w:after="0" w:line="240" w:lineRule="auto"/>
              <w:jc w:val="right"/>
              <w:rPr>
                <w:rFonts w:cs="Calibri"/>
                <w:color w:val="000000"/>
              </w:rPr>
            </w:pPr>
            <w:r w:rsidRPr="001C38D3">
              <w:rPr>
                <w:rFonts w:cs="Calibri"/>
                <w:color w:val="000000"/>
              </w:rPr>
              <w:t>35</w:t>
            </w:r>
          </w:p>
        </w:tc>
      </w:tr>
      <w:tr w:rsidR="00434D3E" w:rsidRPr="001C38D3" w:rsidTr="006573C7">
        <w:trPr>
          <w:trHeight w:val="290"/>
        </w:trPr>
        <w:tc>
          <w:tcPr>
            <w:tcW w:w="1723" w:type="dxa"/>
            <w:tcBorders>
              <w:top w:val="single" w:sz="6" w:space="0" w:color="auto"/>
              <w:left w:val="single" w:sz="6" w:space="0" w:color="auto"/>
              <w:bottom w:val="single" w:sz="6" w:space="0" w:color="auto"/>
              <w:right w:val="single" w:sz="6" w:space="0" w:color="auto"/>
            </w:tcBorders>
          </w:tcPr>
          <w:p w:rsidR="00434D3E" w:rsidRPr="001C38D3" w:rsidRDefault="00434D3E" w:rsidP="006573C7">
            <w:pPr>
              <w:autoSpaceDE w:val="0"/>
              <w:autoSpaceDN w:val="0"/>
              <w:adjustRightInd w:val="0"/>
              <w:spacing w:after="0" w:line="240" w:lineRule="auto"/>
              <w:rPr>
                <w:rFonts w:cs="Calibri"/>
                <w:color w:val="000000"/>
              </w:rPr>
            </w:pPr>
            <w:r w:rsidRPr="001C38D3">
              <w:rPr>
                <w:rFonts w:cs="Calibri"/>
                <w:color w:val="000000"/>
              </w:rPr>
              <w:t>Male</w:t>
            </w:r>
          </w:p>
        </w:tc>
        <w:tc>
          <w:tcPr>
            <w:tcW w:w="1210" w:type="dxa"/>
            <w:tcBorders>
              <w:top w:val="single" w:sz="6" w:space="0" w:color="auto"/>
              <w:left w:val="single" w:sz="6" w:space="0" w:color="auto"/>
              <w:bottom w:val="single" w:sz="6" w:space="0" w:color="auto"/>
              <w:right w:val="single" w:sz="6" w:space="0" w:color="auto"/>
            </w:tcBorders>
          </w:tcPr>
          <w:p w:rsidR="00434D3E" w:rsidRPr="001C38D3" w:rsidRDefault="00434D3E" w:rsidP="006573C7">
            <w:pPr>
              <w:autoSpaceDE w:val="0"/>
              <w:autoSpaceDN w:val="0"/>
              <w:adjustRightInd w:val="0"/>
              <w:spacing w:after="0" w:line="240" w:lineRule="auto"/>
              <w:jc w:val="right"/>
              <w:rPr>
                <w:rFonts w:cs="Calibri"/>
                <w:color w:val="000000"/>
              </w:rPr>
            </w:pPr>
            <w:r w:rsidRPr="001C38D3">
              <w:rPr>
                <w:rFonts w:cs="Calibri"/>
                <w:color w:val="000000"/>
              </w:rPr>
              <w:t>8211</w:t>
            </w:r>
          </w:p>
        </w:tc>
      </w:tr>
      <w:tr w:rsidR="00434D3E" w:rsidRPr="001C38D3" w:rsidTr="006573C7">
        <w:trPr>
          <w:trHeight w:val="290"/>
        </w:trPr>
        <w:tc>
          <w:tcPr>
            <w:tcW w:w="1723" w:type="dxa"/>
            <w:tcBorders>
              <w:top w:val="single" w:sz="6" w:space="0" w:color="auto"/>
              <w:left w:val="single" w:sz="6" w:space="0" w:color="auto"/>
              <w:bottom w:val="single" w:sz="6" w:space="0" w:color="auto"/>
              <w:right w:val="single" w:sz="6" w:space="0" w:color="auto"/>
            </w:tcBorders>
          </w:tcPr>
          <w:p w:rsidR="00434D3E" w:rsidRPr="001C38D3" w:rsidRDefault="00434D3E" w:rsidP="006573C7">
            <w:pPr>
              <w:autoSpaceDE w:val="0"/>
              <w:autoSpaceDN w:val="0"/>
              <w:adjustRightInd w:val="0"/>
              <w:spacing w:after="0" w:line="240" w:lineRule="auto"/>
              <w:rPr>
                <w:rFonts w:cs="Calibri"/>
                <w:color w:val="000000"/>
              </w:rPr>
            </w:pPr>
            <w:r w:rsidRPr="001C38D3">
              <w:rPr>
                <w:rFonts w:cs="Calibri"/>
                <w:color w:val="000000"/>
              </w:rPr>
              <w:t>Female</w:t>
            </w:r>
          </w:p>
        </w:tc>
        <w:tc>
          <w:tcPr>
            <w:tcW w:w="1210" w:type="dxa"/>
            <w:tcBorders>
              <w:top w:val="single" w:sz="6" w:space="0" w:color="auto"/>
              <w:left w:val="single" w:sz="6" w:space="0" w:color="auto"/>
              <w:bottom w:val="single" w:sz="6" w:space="0" w:color="auto"/>
              <w:right w:val="single" w:sz="6" w:space="0" w:color="auto"/>
            </w:tcBorders>
          </w:tcPr>
          <w:p w:rsidR="00434D3E" w:rsidRPr="001C38D3" w:rsidRDefault="00434D3E" w:rsidP="006573C7">
            <w:pPr>
              <w:autoSpaceDE w:val="0"/>
              <w:autoSpaceDN w:val="0"/>
              <w:adjustRightInd w:val="0"/>
              <w:spacing w:after="0" w:line="240" w:lineRule="auto"/>
              <w:jc w:val="right"/>
              <w:rPr>
                <w:rFonts w:cs="Calibri"/>
                <w:color w:val="000000"/>
              </w:rPr>
            </w:pPr>
            <w:r w:rsidRPr="001C38D3">
              <w:rPr>
                <w:rFonts w:cs="Calibri"/>
                <w:color w:val="000000"/>
              </w:rPr>
              <w:t>11330</w:t>
            </w:r>
          </w:p>
        </w:tc>
      </w:tr>
      <w:tr w:rsidR="00434D3E" w:rsidRPr="001C38D3" w:rsidTr="006573C7">
        <w:trPr>
          <w:trHeight w:val="290"/>
        </w:trPr>
        <w:tc>
          <w:tcPr>
            <w:tcW w:w="1723" w:type="dxa"/>
            <w:tcBorders>
              <w:top w:val="single" w:sz="6" w:space="0" w:color="auto"/>
              <w:left w:val="single" w:sz="6" w:space="0" w:color="auto"/>
              <w:bottom w:val="single" w:sz="6" w:space="0" w:color="auto"/>
              <w:right w:val="single" w:sz="6" w:space="0" w:color="auto"/>
            </w:tcBorders>
          </w:tcPr>
          <w:p w:rsidR="00434D3E" w:rsidRPr="001C38D3" w:rsidRDefault="00434D3E" w:rsidP="006573C7">
            <w:pPr>
              <w:autoSpaceDE w:val="0"/>
              <w:autoSpaceDN w:val="0"/>
              <w:adjustRightInd w:val="0"/>
              <w:spacing w:after="0" w:line="240" w:lineRule="auto"/>
              <w:rPr>
                <w:rFonts w:cs="Calibri"/>
                <w:color w:val="000000"/>
              </w:rPr>
            </w:pPr>
            <w:r w:rsidRPr="001C38D3">
              <w:rPr>
                <w:rFonts w:cs="Calibri"/>
                <w:color w:val="000000"/>
              </w:rPr>
              <w:t>Total</w:t>
            </w:r>
          </w:p>
        </w:tc>
        <w:tc>
          <w:tcPr>
            <w:tcW w:w="1210" w:type="dxa"/>
            <w:tcBorders>
              <w:top w:val="single" w:sz="6" w:space="0" w:color="auto"/>
              <w:left w:val="single" w:sz="6" w:space="0" w:color="auto"/>
              <w:bottom w:val="single" w:sz="6" w:space="0" w:color="auto"/>
              <w:right w:val="single" w:sz="6" w:space="0" w:color="auto"/>
            </w:tcBorders>
          </w:tcPr>
          <w:p w:rsidR="00434D3E" w:rsidRPr="001C38D3" w:rsidRDefault="00434D3E" w:rsidP="006573C7">
            <w:pPr>
              <w:autoSpaceDE w:val="0"/>
              <w:autoSpaceDN w:val="0"/>
              <w:adjustRightInd w:val="0"/>
              <w:spacing w:after="0" w:line="240" w:lineRule="auto"/>
              <w:jc w:val="right"/>
              <w:rPr>
                <w:rFonts w:cs="Calibri"/>
                <w:color w:val="000000"/>
              </w:rPr>
            </w:pPr>
            <w:r w:rsidRPr="001C38D3">
              <w:rPr>
                <w:rFonts w:cs="Calibri"/>
                <w:color w:val="000000"/>
              </w:rPr>
              <w:t>19576</w:t>
            </w:r>
          </w:p>
        </w:tc>
      </w:tr>
    </w:tbl>
    <w:p w:rsidR="00434D3E" w:rsidRDefault="00434D3E" w:rsidP="00434D3E">
      <w:pPr>
        <w:rPr>
          <w:b/>
        </w:rPr>
      </w:pPr>
    </w:p>
    <w:p w:rsidR="00434D3E" w:rsidRDefault="00434D3E" w:rsidP="00434D3E">
      <w:r>
        <w:rPr>
          <w:b/>
        </w:rPr>
        <w:t xml:space="preserve">Appendix 4b: </w:t>
      </w:r>
      <w:r>
        <w:t>Care Spells by Age Range &amp; Gender (see Figure 4b)</w:t>
      </w:r>
    </w:p>
    <w:tbl>
      <w:tblPr>
        <w:tblW w:w="9773" w:type="dxa"/>
        <w:tblLook w:val="0000"/>
      </w:tblPr>
      <w:tblGrid>
        <w:gridCol w:w="1172"/>
        <w:gridCol w:w="793"/>
        <w:gridCol w:w="902"/>
        <w:gridCol w:w="902"/>
        <w:gridCol w:w="902"/>
        <w:gridCol w:w="902"/>
        <w:gridCol w:w="902"/>
        <w:gridCol w:w="902"/>
        <w:gridCol w:w="902"/>
        <w:gridCol w:w="652"/>
        <w:gridCol w:w="842"/>
      </w:tblGrid>
      <w:tr w:rsidR="00434D3E" w:rsidRPr="00AF3DC2" w:rsidTr="006573C7">
        <w:trPr>
          <w:trHeight w:val="316"/>
        </w:trPr>
        <w:tc>
          <w:tcPr>
            <w:tcW w:w="0" w:type="auto"/>
            <w:tcBorders>
              <w:top w:val="single" w:sz="2" w:space="0" w:color="000000"/>
              <w:left w:val="single" w:sz="2" w:space="0" w:color="000000"/>
              <w:bottom w:val="single" w:sz="12" w:space="0" w:color="auto"/>
              <w:right w:val="single" w:sz="12"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p>
        </w:tc>
        <w:tc>
          <w:tcPr>
            <w:tcW w:w="0" w:type="auto"/>
            <w:gridSpan w:val="2"/>
            <w:tcBorders>
              <w:top w:val="single" w:sz="12" w:space="0" w:color="auto"/>
              <w:left w:val="single" w:sz="12" w:space="0" w:color="auto"/>
              <w:bottom w:val="single" w:sz="12" w:space="0" w:color="auto"/>
              <w:right w:val="nil"/>
            </w:tcBorders>
          </w:tcPr>
          <w:p w:rsidR="00434D3E" w:rsidRPr="00AF3DC2" w:rsidRDefault="00434D3E" w:rsidP="006573C7">
            <w:pPr>
              <w:autoSpaceDE w:val="0"/>
              <w:autoSpaceDN w:val="0"/>
              <w:adjustRightInd w:val="0"/>
              <w:spacing w:after="0" w:line="240" w:lineRule="auto"/>
              <w:jc w:val="center"/>
              <w:rPr>
                <w:rFonts w:cs="Calibri"/>
                <w:b/>
                <w:color w:val="000000"/>
              </w:rPr>
            </w:pPr>
            <w:r w:rsidRPr="00AF3DC2">
              <w:rPr>
                <w:rFonts w:cs="Calibri"/>
                <w:b/>
                <w:color w:val="000000"/>
              </w:rPr>
              <w:t>Age Group</w:t>
            </w:r>
          </w:p>
        </w:tc>
        <w:tc>
          <w:tcPr>
            <w:tcW w:w="0" w:type="auto"/>
            <w:tcBorders>
              <w:top w:val="single" w:sz="12" w:space="0" w:color="auto"/>
              <w:left w:val="nil"/>
              <w:bottom w:val="single" w:sz="12" w:space="0" w:color="auto"/>
              <w:right w:val="nil"/>
            </w:tcBorders>
          </w:tcPr>
          <w:p w:rsidR="00434D3E" w:rsidRPr="00AF3DC2"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nil"/>
            </w:tcBorders>
          </w:tcPr>
          <w:p w:rsidR="00434D3E" w:rsidRPr="00AF3DC2"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nil"/>
            </w:tcBorders>
          </w:tcPr>
          <w:p w:rsidR="00434D3E" w:rsidRPr="00AF3DC2"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nil"/>
            </w:tcBorders>
          </w:tcPr>
          <w:p w:rsidR="00434D3E" w:rsidRPr="00AF3DC2"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nil"/>
            </w:tcBorders>
          </w:tcPr>
          <w:p w:rsidR="00434D3E" w:rsidRPr="00AF3DC2"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nil"/>
            </w:tcBorders>
          </w:tcPr>
          <w:p w:rsidR="00434D3E" w:rsidRPr="00AF3DC2"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single" w:sz="12" w:space="0" w:color="auto"/>
            </w:tcBorders>
          </w:tcPr>
          <w:p w:rsidR="00434D3E" w:rsidRPr="00AF3DC2" w:rsidRDefault="00434D3E" w:rsidP="006573C7">
            <w:pPr>
              <w:autoSpaceDE w:val="0"/>
              <w:autoSpaceDN w:val="0"/>
              <w:adjustRightInd w:val="0"/>
              <w:spacing w:after="0" w:line="240" w:lineRule="auto"/>
              <w:jc w:val="center"/>
              <w:rPr>
                <w:rFonts w:cs="Calibri"/>
                <w:color w:val="000000"/>
              </w:rPr>
            </w:pPr>
          </w:p>
        </w:tc>
        <w:tc>
          <w:tcPr>
            <w:tcW w:w="0" w:type="auto"/>
            <w:tcBorders>
              <w:top w:val="single" w:sz="2" w:space="0" w:color="000000"/>
              <w:left w:val="single" w:sz="12" w:space="0" w:color="auto"/>
              <w:bottom w:val="single" w:sz="12" w:space="0" w:color="auto"/>
              <w:right w:val="single" w:sz="2" w:space="0" w:color="000000"/>
            </w:tcBorders>
          </w:tcPr>
          <w:p w:rsidR="00434D3E" w:rsidRPr="00AF3DC2" w:rsidRDefault="00434D3E" w:rsidP="006573C7">
            <w:pPr>
              <w:autoSpaceDE w:val="0"/>
              <w:autoSpaceDN w:val="0"/>
              <w:adjustRightInd w:val="0"/>
              <w:spacing w:after="0" w:line="240" w:lineRule="auto"/>
              <w:jc w:val="right"/>
              <w:rPr>
                <w:rFonts w:cs="Calibri"/>
                <w:color w:val="000000"/>
              </w:rPr>
            </w:pPr>
          </w:p>
        </w:tc>
      </w:tr>
      <w:tr w:rsidR="00434D3E" w:rsidRPr="00AF3DC2" w:rsidTr="006573C7">
        <w:trPr>
          <w:trHeight w:val="316"/>
        </w:trPr>
        <w:tc>
          <w:tcPr>
            <w:tcW w:w="0" w:type="auto"/>
            <w:tcBorders>
              <w:top w:val="single" w:sz="12" w:space="0" w:color="auto"/>
              <w:left w:val="single" w:sz="12" w:space="0" w:color="auto"/>
              <w:bottom w:val="single" w:sz="12" w:space="0" w:color="auto"/>
              <w:right w:val="single" w:sz="12" w:space="0" w:color="auto"/>
            </w:tcBorders>
          </w:tcPr>
          <w:p w:rsidR="00434D3E" w:rsidRPr="00AF3DC2" w:rsidRDefault="00434D3E" w:rsidP="006573C7">
            <w:pPr>
              <w:autoSpaceDE w:val="0"/>
              <w:autoSpaceDN w:val="0"/>
              <w:adjustRightInd w:val="0"/>
              <w:spacing w:after="0" w:line="240" w:lineRule="auto"/>
              <w:rPr>
                <w:rFonts w:cs="Calibri"/>
                <w:b/>
                <w:color w:val="000000"/>
              </w:rPr>
            </w:pPr>
            <w:r w:rsidRPr="00AF3DC2">
              <w:rPr>
                <w:rFonts w:cs="Calibri"/>
                <w:b/>
                <w:color w:val="000000"/>
              </w:rPr>
              <w:t>Gender</w:t>
            </w:r>
          </w:p>
        </w:tc>
        <w:tc>
          <w:tcPr>
            <w:tcW w:w="0" w:type="auto"/>
            <w:tcBorders>
              <w:top w:val="single" w:sz="12" w:space="0" w:color="auto"/>
              <w:left w:val="single" w:sz="12"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rPr>
                <w:rFonts w:cs="Calibri"/>
                <w:color w:val="000000"/>
              </w:rPr>
            </w:pPr>
            <w:r w:rsidRPr="00AF3DC2">
              <w:rPr>
                <w:rFonts w:cs="Calibri"/>
                <w:color w:val="000000"/>
              </w:rPr>
              <w:t>11-20</w:t>
            </w:r>
          </w:p>
        </w:tc>
        <w:tc>
          <w:tcPr>
            <w:tcW w:w="0" w:type="auto"/>
            <w:tcBorders>
              <w:top w:val="single" w:sz="12"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rPr>
                <w:rFonts w:cs="Calibri"/>
                <w:color w:val="000000"/>
              </w:rPr>
            </w:pPr>
            <w:r w:rsidRPr="00AF3DC2">
              <w:rPr>
                <w:rFonts w:cs="Calibri"/>
                <w:color w:val="000000"/>
              </w:rPr>
              <w:t>21 - 30</w:t>
            </w:r>
          </w:p>
        </w:tc>
        <w:tc>
          <w:tcPr>
            <w:tcW w:w="0" w:type="auto"/>
            <w:tcBorders>
              <w:top w:val="single" w:sz="12"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rPr>
                <w:rFonts w:cs="Calibri"/>
                <w:color w:val="000000"/>
              </w:rPr>
            </w:pPr>
            <w:r w:rsidRPr="00AF3DC2">
              <w:rPr>
                <w:rFonts w:cs="Calibri"/>
                <w:color w:val="000000"/>
              </w:rPr>
              <w:t>31 - 40</w:t>
            </w:r>
          </w:p>
        </w:tc>
        <w:tc>
          <w:tcPr>
            <w:tcW w:w="0" w:type="auto"/>
            <w:tcBorders>
              <w:top w:val="single" w:sz="12"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rPr>
                <w:rFonts w:cs="Calibri"/>
                <w:color w:val="000000"/>
              </w:rPr>
            </w:pPr>
            <w:r w:rsidRPr="00AF3DC2">
              <w:rPr>
                <w:rFonts w:cs="Calibri"/>
                <w:color w:val="000000"/>
              </w:rPr>
              <w:t>41 - 50</w:t>
            </w:r>
          </w:p>
        </w:tc>
        <w:tc>
          <w:tcPr>
            <w:tcW w:w="0" w:type="auto"/>
            <w:tcBorders>
              <w:top w:val="single" w:sz="12"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rPr>
                <w:rFonts w:cs="Calibri"/>
                <w:color w:val="000000"/>
              </w:rPr>
            </w:pPr>
            <w:r w:rsidRPr="00AF3DC2">
              <w:rPr>
                <w:rFonts w:cs="Calibri"/>
                <w:color w:val="000000"/>
              </w:rPr>
              <w:t>51 - 60</w:t>
            </w:r>
          </w:p>
        </w:tc>
        <w:tc>
          <w:tcPr>
            <w:tcW w:w="0" w:type="auto"/>
            <w:tcBorders>
              <w:top w:val="single" w:sz="12"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rPr>
                <w:rFonts w:cs="Calibri"/>
                <w:color w:val="000000"/>
              </w:rPr>
            </w:pPr>
            <w:r w:rsidRPr="00AF3DC2">
              <w:rPr>
                <w:rFonts w:cs="Calibri"/>
                <w:color w:val="000000"/>
              </w:rPr>
              <w:t>61 - 70</w:t>
            </w:r>
          </w:p>
        </w:tc>
        <w:tc>
          <w:tcPr>
            <w:tcW w:w="0" w:type="auto"/>
            <w:tcBorders>
              <w:top w:val="single" w:sz="12"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rPr>
                <w:rFonts w:cs="Calibri"/>
                <w:color w:val="000000"/>
              </w:rPr>
            </w:pPr>
            <w:r w:rsidRPr="00AF3DC2">
              <w:rPr>
                <w:rFonts w:cs="Calibri"/>
                <w:color w:val="000000"/>
              </w:rPr>
              <w:t>71 - 80</w:t>
            </w:r>
          </w:p>
        </w:tc>
        <w:tc>
          <w:tcPr>
            <w:tcW w:w="0" w:type="auto"/>
            <w:tcBorders>
              <w:top w:val="single" w:sz="12"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rPr>
                <w:rFonts w:cs="Calibri"/>
                <w:color w:val="000000"/>
              </w:rPr>
            </w:pPr>
            <w:r w:rsidRPr="00AF3DC2">
              <w:rPr>
                <w:rFonts w:cs="Calibri"/>
                <w:color w:val="000000"/>
              </w:rPr>
              <w:t>81 - 90</w:t>
            </w:r>
          </w:p>
        </w:tc>
        <w:tc>
          <w:tcPr>
            <w:tcW w:w="0" w:type="auto"/>
            <w:tcBorders>
              <w:top w:val="single" w:sz="12" w:space="0" w:color="auto"/>
              <w:left w:val="single" w:sz="6" w:space="0" w:color="auto"/>
              <w:bottom w:val="single" w:sz="12" w:space="0" w:color="auto"/>
              <w:right w:val="single" w:sz="12" w:space="0" w:color="auto"/>
            </w:tcBorders>
          </w:tcPr>
          <w:p w:rsidR="00434D3E" w:rsidRPr="00AF3DC2" w:rsidRDefault="00434D3E" w:rsidP="006573C7">
            <w:pPr>
              <w:autoSpaceDE w:val="0"/>
              <w:autoSpaceDN w:val="0"/>
              <w:adjustRightInd w:val="0"/>
              <w:spacing w:after="0" w:line="240" w:lineRule="auto"/>
              <w:rPr>
                <w:rFonts w:cs="Calibri"/>
                <w:color w:val="000000"/>
              </w:rPr>
            </w:pPr>
            <w:r w:rsidRPr="00AF3DC2">
              <w:rPr>
                <w:rFonts w:cs="Calibri"/>
                <w:color w:val="000000"/>
              </w:rPr>
              <w:t>91 +</w:t>
            </w:r>
          </w:p>
        </w:tc>
        <w:tc>
          <w:tcPr>
            <w:tcW w:w="0" w:type="auto"/>
            <w:tcBorders>
              <w:top w:val="single" w:sz="12" w:space="0" w:color="auto"/>
              <w:left w:val="single" w:sz="12" w:space="0" w:color="auto"/>
              <w:bottom w:val="single" w:sz="12" w:space="0" w:color="auto"/>
              <w:right w:val="single" w:sz="12" w:space="0" w:color="auto"/>
            </w:tcBorders>
          </w:tcPr>
          <w:p w:rsidR="00434D3E" w:rsidRPr="00AF3DC2" w:rsidRDefault="00434D3E" w:rsidP="006573C7">
            <w:pPr>
              <w:autoSpaceDE w:val="0"/>
              <w:autoSpaceDN w:val="0"/>
              <w:adjustRightInd w:val="0"/>
              <w:spacing w:after="0" w:line="240" w:lineRule="auto"/>
              <w:rPr>
                <w:rFonts w:cs="Calibri"/>
                <w:b/>
                <w:color w:val="000000"/>
              </w:rPr>
            </w:pPr>
            <w:r w:rsidRPr="00AF3DC2">
              <w:rPr>
                <w:rFonts w:cs="Calibri"/>
                <w:b/>
                <w:color w:val="000000"/>
              </w:rPr>
              <w:t>Total</w:t>
            </w:r>
          </w:p>
        </w:tc>
      </w:tr>
      <w:tr w:rsidR="00434D3E" w:rsidRPr="00AF3DC2" w:rsidTr="006573C7">
        <w:trPr>
          <w:trHeight w:val="301"/>
        </w:trPr>
        <w:tc>
          <w:tcPr>
            <w:tcW w:w="0" w:type="auto"/>
            <w:tcBorders>
              <w:top w:val="single" w:sz="12" w:space="0" w:color="auto"/>
              <w:left w:val="single" w:sz="12" w:space="0" w:color="auto"/>
              <w:bottom w:val="single" w:sz="6" w:space="0" w:color="auto"/>
              <w:right w:val="single" w:sz="12" w:space="0" w:color="auto"/>
            </w:tcBorders>
          </w:tcPr>
          <w:p w:rsidR="00434D3E" w:rsidRPr="00AF3DC2" w:rsidRDefault="00434D3E" w:rsidP="006573C7">
            <w:pPr>
              <w:autoSpaceDE w:val="0"/>
              <w:autoSpaceDN w:val="0"/>
              <w:adjustRightInd w:val="0"/>
              <w:spacing w:after="0" w:line="240" w:lineRule="auto"/>
              <w:rPr>
                <w:rFonts w:cs="Calibri"/>
                <w:color w:val="000000"/>
              </w:rPr>
            </w:pPr>
            <w:r w:rsidRPr="00AF3DC2">
              <w:rPr>
                <w:rFonts w:cs="Calibri"/>
                <w:color w:val="000000"/>
              </w:rPr>
              <w:t>Male</w:t>
            </w:r>
          </w:p>
        </w:tc>
        <w:tc>
          <w:tcPr>
            <w:tcW w:w="0" w:type="auto"/>
            <w:tcBorders>
              <w:top w:val="single" w:sz="12" w:space="0" w:color="auto"/>
              <w:left w:val="single" w:sz="12" w:space="0" w:color="auto"/>
              <w:bottom w:val="single" w:sz="6"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399</w:t>
            </w:r>
          </w:p>
        </w:tc>
        <w:tc>
          <w:tcPr>
            <w:tcW w:w="0" w:type="auto"/>
            <w:tcBorders>
              <w:top w:val="single" w:sz="12" w:space="0" w:color="auto"/>
              <w:left w:val="single" w:sz="6" w:space="0" w:color="auto"/>
              <w:bottom w:val="single" w:sz="6"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1315</w:t>
            </w:r>
          </w:p>
        </w:tc>
        <w:tc>
          <w:tcPr>
            <w:tcW w:w="0" w:type="auto"/>
            <w:tcBorders>
              <w:top w:val="single" w:sz="12" w:space="0" w:color="auto"/>
              <w:left w:val="single" w:sz="6" w:space="0" w:color="auto"/>
              <w:bottom w:val="single" w:sz="6"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1536</w:t>
            </w:r>
          </w:p>
        </w:tc>
        <w:tc>
          <w:tcPr>
            <w:tcW w:w="0" w:type="auto"/>
            <w:tcBorders>
              <w:top w:val="single" w:sz="12" w:space="0" w:color="auto"/>
              <w:left w:val="single" w:sz="6" w:space="0" w:color="auto"/>
              <w:bottom w:val="single" w:sz="6"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1360</w:t>
            </w:r>
          </w:p>
        </w:tc>
        <w:tc>
          <w:tcPr>
            <w:tcW w:w="0" w:type="auto"/>
            <w:tcBorders>
              <w:top w:val="single" w:sz="12" w:space="0" w:color="auto"/>
              <w:left w:val="single" w:sz="6" w:space="0" w:color="auto"/>
              <w:bottom w:val="single" w:sz="6"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864</w:t>
            </w:r>
          </w:p>
        </w:tc>
        <w:tc>
          <w:tcPr>
            <w:tcW w:w="0" w:type="auto"/>
            <w:tcBorders>
              <w:top w:val="single" w:sz="12" w:space="0" w:color="auto"/>
              <w:left w:val="single" w:sz="6" w:space="0" w:color="auto"/>
              <w:bottom w:val="single" w:sz="6"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679</w:t>
            </w:r>
          </w:p>
        </w:tc>
        <w:tc>
          <w:tcPr>
            <w:tcW w:w="0" w:type="auto"/>
            <w:tcBorders>
              <w:top w:val="single" w:sz="12" w:space="0" w:color="auto"/>
              <w:left w:val="single" w:sz="6" w:space="0" w:color="auto"/>
              <w:bottom w:val="single" w:sz="6"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1072</w:t>
            </w:r>
          </w:p>
        </w:tc>
        <w:tc>
          <w:tcPr>
            <w:tcW w:w="0" w:type="auto"/>
            <w:tcBorders>
              <w:top w:val="single" w:sz="12" w:space="0" w:color="auto"/>
              <w:left w:val="single" w:sz="6" w:space="0" w:color="auto"/>
              <w:bottom w:val="single" w:sz="6"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889</w:t>
            </w:r>
          </w:p>
        </w:tc>
        <w:tc>
          <w:tcPr>
            <w:tcW w:w="0" w:type="auto"/>
            <w:tcBorders>
              <w:top w:val="single" w:sz="12" w:space="0" w:color="auto"/>
              <w:left w:val="single" w:sz="6" w:space="0" w:color="auto"/>
              <w:bottom w:val="single" w:sz="6" w:space="0" w:color="auto"/>
              <w:right w:val="single" w:sz="12"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94</w:t>
            </w:r>
          </w:p>
        </w:tc>
        <w:tc>
          <w:tcPr>
            <w:tcW w:w="0" w:type="auto"/>
            <w:tcBorders>
              <w:top w:val="single" w:sz="12" w:space="0" w:color="auto"/>
              <w:left w:val="single" w:sz="12" w:space="0" w:color="auto"/>
              <w:bottom w:val="single" w:sz="6" w:space="0" w:color="auto"/>
              <w:right w:val="single" w:sz="12"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8208</w:t>
            </w:r>
          </w:p>
        </w:tc>
      </w:tr>
      <w:tr w:rsidR="00434D3E" w:rsidRPr="00AF3DC2" w:rsidTr="006573C7">
        <w:trPr>
          <w:trHeight w:val="301"/>
        </w:trPr>
        <w:tc>
          <w:tcPr>
            <w:tcW w:w="0" w:type="auto"/>
            <w:tcBorders>
              <w:top w:val="single" w:sz="6" w:space="0" w:color="auto"/>
              <w:left w:val="single" w:sz="12" w:space="0" w:color="auto"/>
              <w:bottom w:val="single" w:sz="6" w:space="0" w:color="auto"/>
              <w:right w:val="single" w:sz="12" w:space="0" w:color="auto"/>
            </w:tcBorders>
          </w:tcPr>
          <w:p w:rsidR="00434D3E" w:rsidRPr="00AF3DC2" w:rsidRDefault="00434D3E" w:rsidP="006573C7">
            <w:pPr>
              <w:autoSpaceDE w:val="0"/>
              <w:autoSpaceDN w:val="0"/>
              <w:adjustRightInd w:val="0"/>
              <w:spacing w:after="0" w:line="240" w:lineRule="auto"/>
              <w:rPr>
                <w:rFonts w:cs="Calibri"/>
                <w:color w:val="000000"/>
              </w:rPr>
            </w:pPr>
            <w:r w:rsidRPr="00AF3DC2">
              <w:rPr>
                <w:rFonts w:cs="Calibri"/>
                <w:color w:val="000000"/>
              </w:rPr>
              <w:t>Female</w:t>
            </w:r>
          </w:p>
        </w:tc>
        <w:tc>
          <w:tcPr>
            <w:tcW w:w="0" w:type="auto"/>
            <w:tcBorders>
              <w:top w:val="single" w:sz="6" w:space="0" w:color="auto"/>
              <w:left w:val="single" w:sz="12" w:space="0" w:color="auto"/>
              <w:bottom w:val="single" w:sz="6"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513</w:t>
            </w:r>
          </w:p>
        </w:tc>
        <w:tc>
          <w:tcPr>
            <w:tcW w:w="0" w:type="auto"/>
            <w:tcBorders>
              <w:top w:val="single" w:sz="6" w:space="0" w:color="auto"/>
              <w:left w:val="single" w:sz="6" w:space="0" w:color="auto"/>
              <w:bottom w:val="single" w:sz="6"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1576</w:t>
            </w:r>
          </w:p>
        </w:tc>
        <w:tc>
          <w:tcPr>
            <w:tcW w:w="0" w:type="auto"/>
            <w:tcBorders>
              <w:top w:val="single" w:sz="6" w:space="0" w:color="auto"/>
              <w:left w:val="single" w:sz="6" w:space="0" w:color="auto"/>
              <w:bottom w:val="single" w:sz="6"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1674</w:t>
            </w:r>
          </w:p>
        </w:tc>
        <w:tc>
          <w:tcPr>
            <w:tcW w:w="0" w:type="auto"/>
            <w:tcBorders>
              <w:top w:val="single" w:sz="6" w:space="0" w:color="auto"/>
              <w:left w:val="single" w:sz="6" w:space="0" w:color="auto"/>
              <w:bottom w:val="single" w:sz="6"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1490</w:t>
            </w:r>
          </w:p>
        </w:tc>
        <w:tc>
          <w:tcPr>
            <w:tcW w:w="0" w:type="auto"/>
            <w:tcBorders>
              <w:top w:val="single" w:sz="6" w:space="0" w:color="auto"/>
              <w:left w:val="single" w:sz="6" w:space="0" w:color="auto"/>
              <w:bottom w:val="single" w:sz="6"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1004</w:t>
            </w:r>
          </w:p>
        </w:tc>
        <w:tc>
          <w:tcPr>
            <w:tcW w:w="0" w:type="auto"/>
            <w:tcBorders>
              <w:top w:val="single" w:sz="6" w:space="0" w:color="auto"/>
              <w:left w:val="single" w:sz="6" w:space="0" w:color="auto"/>
              <w:bottom w:val="single" w:sz="6"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896</w:t>
            </w:r>
          </w:p>
        </w:tc>
        <w:tc>
          <w:tcPr>
            <w:tcW w:w="0" w:type="auto"/>
            <w:tcBorders>
              <w:top w:val="single" w:sz="6" w:space="0" w:color="auto"/>
              <w:left w:val="single" w:sz="6" w:space="0" w:color="auto"/>
              <w:bottom w:val="single" w:sz="6"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1708</w:t>
            </w:r>
          </w:p>
        </w:tc>
        <w:tc>
          <w:tcPr>
            <w:tcW w:w="0" w:type="auto"/>
            <w:tcBorders>
              <w:top w:val="single" w:sz="6" w:space="0" w:color="auto"/>
              <w:left w:val="single" w:sz="6" w:space="0" w:color="auto"/>
              <w:bottom w:val="single" w:sz="6"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2080</w:t>
            </w:r>
          </w:p>
        </w:tc>
        <w:tc>
          <w:tcPr>
            <w:tcW w:w="0" w:type="auto"/>
            <w:tcBorders>
              <w:top w:val="single" w:sz="6" w:space="0" w:color="auto"/>
              <w:left w:val="single" w:sz="6" w:space="0" w:color="auto"/>
              <w:bottom w:val="single" w:sz="6" w:space="0" w:color="auto"/>
              <w:right w:val="single" w:sz="12"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388</w:t>
            </w:r>
          </w:p>
        </w:tc>
        <w:tc>
          <w:tcPr>
            <w:tcW w:w="0" w:type="auto"/>
            <w:tcBorders>
              <w:top w:val="single" w:sz="6" w:space="0" w:color="auto"/>
              <w:left w:val="single" w:sz="12" w:space="0" w:color="auto"/>
              <w:bottom w:val="single" w:sz="6" w:space="0" w:color="auto"/>
              <w:right w:val="single" w:sz="12"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11329</w:t>
            </w:r>
          </w:p>
        </w:tc>
      </w:tr>
      <w:tr w:rsidR="00434D3E" w:rsidRPr="00AF3DC2" w:rsidTr="006573C7">
        <w:trPr>
          <w:trHeight w:val="316"/>
        </w:trPr>
        <w:tc>
          <w:tcPr>
            <w:tcW w:w="0" w:type="auto"/>
            <w:tcBorders>
              <w:top w:val="single" w:sz="6" w:space="0" w:color="auto"/>
              <w:left w:val="single" w:sz="12" w:space="0" w:color="auto"/>
              <w:bottom w:val="single" w:sz="12" w:space="0" w:color="auto"/>
              <w:right w:val="single" w:sz="12" w:space="0" w:color="auto"/>
            </w:tcBorders>
          </w:tcPr>
          <w:p w:rsidR="00434D3E" w:rsidRPr="00AF3DC2" w:rsidRDefault="00434D3E" w:rsidP="006573C7">
            <w:pPr>
              <w:autoSpaceDE w:val="0"/>
              <w:autoSpaceDN w:val="0"/>
              <w:adjustRightInd w:val="0"/>
              <w:spacing w:after="0" w:line="240" w:lineRule="auto"/>
              <w:rPr>
                <w:rFonts w:cs="Calibri"/>
                <w:color w:val="000000"/>
              </w:rPr>
            </w:pPr>
            <w:r w:rsidRPr="00AF3DC2">
              <w:rPr>
                <w:rFonts w:cs="Calibri"/>
                <w:color w:val="000000"/>
              </w:rPr>
              <w:t>Unknown</w:t>
            </w:r>
          </w:p>
        </w:tc>
        <w:tc>
          <w:tcPr>
            <w:tcW w:w="0" w:type="auto"/>
            <w:tcBorders>
              <w:top w:val="single" w:sz="6" w:space="0" w:color="auto"/>
              <w:left w:val="single" w:sz="12"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8</w:t>
            </w:r>
          </w:p>
        </w:tc>
        <w:tc>
          <w:tcPr>
            <w:tcW w:w="0" w:type="auto"/>
            <w:tcBorders>
              <w:top w:val="single" w:sz="6"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3</w:t>
            </w:r>
          </w:p>
        </w:tc>
        <w:tc>
          <w:tcPr>
            <w:tcW w:w="0" w:type="auto"/>
            <w:tcBorders>
              <w:top w:val="single" w:sz="6"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10</w:t>
            </w:r>
          </w:p>
        </w:tc>
        <w:tc>
          <w:tcPr>
            <w:tcW w:w="0" w:type="auto"/>
            <w:tcBorders>
              <w:top w:val="single" w:sz="6"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12</w:t>
            </w:r>
          </w:p>
        </w:tc>
        <w:tc>
          <w:tcPr>
            <w:tcW w:w="0" w:type="auto"/>
            <w:tcBorders>
              <w:top w:val="single" w:sz="6"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2</w:t>
            </w:r>
          </w:p>
        </w:tc>
        <w:tc>
          <w:tcPr>
            <w:tcW w:w="0" w:type="auto"/>
            <w:tcBorders>
              <w:top w:val="single" w:sz="6"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0</w:t>
            </w:r>
          </w:p>
        </w:tc>
        <w:tc>
          <w:tcPr>
            <w:tcW w:w="0" w:type="auto"/>
            <w:tcBorders>
              <w:top w:val="single" w:sz="6"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0</w:t>
            </w:r>
          </w:p>
        </w:tc>
        <w:tc>
          <w:tcPr>
            <w:tcW w:w="0" w:type="auto"/>
            <w:tcBorders>
              <w:top w:val="single" w:sz="6"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0</w:t>
            </w:r>
          </w:p>
        </w:tc>
        <w:tc>
          <w:tcPr>
            <w:tcW w:w="0" w:type="auto"/>
            <w:tcBorders>
              <w:top w:val="single" w:sz="6" w:space="0" w:color="auto"/>
              <w:left w:val="single" w:sz="6" w:space="0" w:color="auto"/>
              <w:bottom w:val="single" w:sz="12" w:space="0" w:color="auto"/>
              <w:right w:val="single" w:sz="12"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0</w:t>
            </w:r>
          </w:p>
        </w:tc>
        <w:tc>
          <w:tcPr>
            <w:tcW w:w="0" w:type="auto"/>
            <w:tcBorders>
              <w:top w:val="single" w:sz="6" w:space="0" w:color="auto"/>
              <w:left w:val="single" w:sz="12" w:space="0" w:color="auto"/>
              <w:bottom w:val="single" w:sz="12" w:space="0" w:color="auto"/>
              <w:right w:val="single" w:sz="12"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35</w:t>
            </w:r>
          </w:p>
        </w:tc>
      </w:tr>
      <w:tr w:rsidR="00434D3E" w:rsidRPr="00AF3DC2" w:rsidTr="006573C7">
        <w:trPr>
          <w:trHeight w:val="316"/>
        </w:trPr>
        <w:tc>
          <w:tcPr>
            <w:tcW w:w="0" w:type="auto"/>
            <w:tcBorders>
              <w:top w:val="single" w:sz="12" w:space="0" w:color="auto"/>
              <w:left w:val="single" w:sz="12" w:space="0" w:color="auto"/>
              <w:bottom w:val="single" w:sz="12" w:space="0" w:color="auto"/>
              <w:right w:val="single" w:sz="12" w:space="0" w:color="auto"/>
            </w:tcBorders>
          </w:tcPr>
          <w:p w:rsidR="00434D3E" w:rsidRPr="00AF3DC2" w:rsidRDefault="00434D3E" w:rsidP="006573C7">
            <w:pPr>
              <w:autoSpaceDE w:val="0"/>
              <w:autoSpaceDN w:val="0"/>
              <w:adjustRightInd w:val="0"/>
              <w:spacing w:after="0" w:line="240" w:lineRule="auto"/>
              <w:rPr>
                <w:rFonts w:cs="Calibri"/>
                <w:b/>
                <w:color w:val="000000"/>
              </w:rPr>
            </w:pPr>
            <w:r w:rsidRPr="00AF3DC2">
              <w:rPr>
                <w:rFonts w:cs="Calibri"/>
                <w:b/>
                <w:color w:val="000000"/>
              </w:rPr>
              <w:t>Total</w:t>
            </w:r>
          </w:p>
        </w:tc>
        <w:tc>
          <w:tcPr>
            <w:tcW w:w="0" w:type="auto"/>
            <w:tcBorders>
              <w:top w:val="single" w:sz="12" w:space="0" w:color="auto"/>
              <w:left w:val="single" w:sz="12"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920</w:t>
            </w:r>
          </w:p>
        </w:tc>
        <w:tc>
          <w:tcPr>
            <w:tcW w:w="0" w:type="auto"/>
            <w:tcBorders>
              <w:top w:val="single" w:sz="12"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2894</w:t>
            </w:r>
          </w:p>
        </w:tc>
        <w:tc>
          <w:tcPr>
            <w:tcW w:w="0" w:type="auto"/>
            <w:tcBorders>
              <w:top w:val="single" w:sz="12"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3220</w:t>
            </w:r>
          </w:p>
        </w:tc>
        <w:tc>
          <w:tcPr>
            <w:tcW w:w="0" w:type="auto"/>
            <w:tcBorders>
              <w:top w:val="single" w:sz="12"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2862</w:t>
            </w:r>
          </w:p>
        </w:tc>
        <w:tc>
          <w:tcPr>
            <w:tcW w:w="0" w:type="auto"/>
            <w:tcBorders>
              <w:top w:val="single" w:sz="12"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1870</w:t>
            </w:r>
          </w:p>
        </w:tc>
        <w:tc>
          <w:tcPr>
            <w:tcW w:w="0" w:type="auto"/>
            <w:tcBorders>
              <w:top w:val="single" w:sz="12"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1575</w:t>
            </w:r>
          </w:p>
        </w:tc>
        <w:tc>
          <w:tcPr>
            <w:tcW w:w="0" w:type="auto"/>
            <w:tcBorders>
              <w:top w:val="single" w:sz="12"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2780</w:t>
            </w:r>
          </w:p>
        </w:tc>
        <w:tc>
          <w:tcPr>
            <w:tcW w:w="0" w:type="auto"/>
            <w:tcBorders>
              <w:top w:val="single" w:sz="12" w:space="0" w:color="auto"/>
              <w:left w:val="single" w:sz="6" w:space="0" w:color="auto"/>
              <w:bottom w:val="single" w:sz="12" w:space="0" w:color="auto"/>
              <w:right w:val="single" w:sz="6"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2969</w:t>
            </w:r>
          </w:p>
        </w:tc>
        <w:tc>
          <w:tcPr>
            <w:tcW w:w="0" w:type="auto"/>
            <w:tcBorders>
              <w:top w:val="single" w:sz="12" w:space="0" w:color="auto"/>
              <w:left w:val="single" w:sz="6" w:space="0" w:color="auto"/>
              <w:bottom w:val="single" w:sz="12" w:space="0" w:color="auto"/>
              <w:right w:val="single" w:sz="12"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482</w:t>
            </w:r>
          </w:p>
        </w:tc>
        <w:tc>
          <w:tcPr>
            <w:tcW w:w="0" w:type="auto"/>
            <w:tcBorders>
              <w:top w:val="single" w:sz="12" w:space="0" w:color="auto"/>
              <w:left w:val="single" w:sz="12" w:space="0" w:color="auto"/>
              <w:bottom w:val="single" w:sz="12" w:space="0" w:color="auto"/>
              <w:right w:val="single" w:sz="12" w:space="0" w:color="auto"/>
            </w:tcBorders>
          </w:tcPr>
          <w:p w:rsidR="00434D3E" w:rsidRPr="00AF3DC2" w:rsidRDefault="00434D3E" w:rsidP="006573C7">
            <w:pPr>
              <w:autoSpaceDE w:val="0"/>
              <w:autoSpaceDN w:val="0"/>
              <w:adjustRightInd w:val="0"/>
              <w:spacing w:after="0" w:line="240" w:lineRule="auto"/>
              <w:jc w:val="right"/>
              <w:rPr>
                <w:rFonts w:cs="Calibri"/>
                <w:color w:val="000000"/>
              </w:rPr>
            </w:pPr>
            <w:r w:rsidRPr="00AF3DC2">
              <w:rPr>
                <w:rFonts w:cs="Calibri"/>
                <w:color w:val="000000"/>
              </w:rPr>
              <w:t>19572</w:t>
            </w:r>
          </w:p>
        </w:tc>
      </w:tr>
    </w:tbl>
    <w:p w:rsidR="00434D3E" w:rsidRPr="00FD085D" w:rsidRDefault="00434D3E" w:rsidP="00434D3E">
      <w:pPr>
        <w:rPr>
          <w:b/>
        </w:rPr>
      </w:pPr>
    </w:p>
    <w:p w:rsidR="00434D3E" w:rsidRPr="003409D4" w:rsidRDefault="00434D3E" w:rsidP="00434D3E">
      <w:r>
        <w:rPr>
          <w:b/>
        </w:rPr>
        <w:t xml:space="preserve">Appendix 4c: </w:t>
      </w:r>
      <w:r w:rsidRPr="003409D4">
        <w:t>Care Spells by Ethnicity &amp; Gender</w:t>
      </w:r>
      <w:r>
        <w:rPr>
          <w:b/>
        </w:rPr>
        <w:t xml:space="preserve"> </w:t>
      </w:r>
      <w:r w:rsidRPr="003409D4">
        <w:t>(</w:t>
      </w:r>
      <w:r>
        <w:t>See Figure 4c)</w:t>
      </w:r>
    </w:p>
    <w:tbl>
      <w:tblPr>
        <w:tblW w:w="0" w:type="auto"/>
        <w:tblLook w:val="0000"/>
      </w:tblPr>
      <w:tblGrid>
        <w:gridCol w:w="2101"/>
        <w:gridCol w:w="2741"/>
        <w:gridCol w:w="682"/>
        <w:gridCol w:w="881"/>
        <w:gridCol w:w="1102"/>
        <w:gridCol w:w="774"/>
      </w:tblGrid>
      <w:tr w:rsidR="00434D3E" w:rsidRPr="004379DE" w:rsidTr="006573C7">
        <w:trPr>
          <w:trHeight w:val="305"/>
        </w:trPr>
        <w:tc>
          <w:tcPr>
            <w:tcW w:w="0" w:type="auto"/>
            <w:tcBorders>
              <w:top w:val="single" w:sz="12" w:space="0" w:color="auto"/>
              <w:left w:val="single" w:sz="12" w:space="0" w:color="auto"/>
              <w:bottom w:val="single" w:sz="12" w:space="0" w:color="auto"/>
              <w:right w:val="nil"/>
            </w:tcBorders>
          </w:tcPr>
          <w:p w:rsidR="00434D3E" w:rsidRPr="004379DE" w:rsidRDefault="00434D3E" w:rsidP="006573C7">
            <w:pPr>
              <w:autoSpaceDE w:val="0"/>
              <w:autoSpaceDN w:val="0"/>
              <w:adjustRightInd w:val="0"/>
              <w:spacing w:after="0" w:line="240" w:lineRule="auto"/>
              <w:jc w:val="center"/>
              <w:rPr>
                <w:rFonts w:cs="Calibri"/>
                <w:b/>
                <w:color w:val="000000"/>
              </w:rPr>
            </w:pPr>
            <w:bookmarkStart w:id="0" w:name="OLE_LINK2"/>
            <w:bookmarkStart w:id="1" w:name="OLE_LINK3"/>
            <w:bookmarkStart w:id="2" w:name="OLE_LINK4"/>
            <w:r w:rsidRPr="004379DE">
              <w:rPr>
                <w:rFonts w:cs="Calibri"/>
                <w:b/>
                <w:color w:val="000000"/>
              </w:rPr>
              <w:t>Ethnicity</w:t>
            </w:r>
          </w:p>
        </w:tc>
        <w:tc>
          <w:tcPr>
            <w:tcW w:w="0" w:type="auto"/>
            <w:tcBorders>
              <w:top w:val="single" w:sz="12" w:space="0" w:color="auto"/>
              <w:left w:val="nil"/>
              <w:bottom w:val="single" w:sz="12" w:space="0" w:color="auto"/>
              <w:right w:val="single" w:sz="12" w:space="0" w:color="auto"/>
            </w:tcBorders>
          </w:tcPr>
          <w:p w:rsidR="00434D3E" w:rsidRPr="004379DE" w:rsidRDefault="00434D3E" w:rsidP="006573C7">
            <w:pPr>
              <w:autoSpaceDE w:val="0"/>
              <w:autoSpaceDN w:val="0"/>
              <w:adjustRightInd w:val="0"/>
              <w:spacing w:after="0" w:line="240" w:lineRule="auto"/>
              <w:jc w:val="center"/>
              <w:rPr>
                <w:rFonts w:cs="Calibri"/>
                <w:b/>
                <w:color w:val="000000"/>
              </w:rPr>
            </w:pPr>
          </w:p>
        </w:tc>
        <w:tc>
          <w:tcPr>
            <w:tcW w:w="0" w:type="auto"/>
            <w:tcBorders>
              <w:top w:val="single" w:sz="12" w:space="0" w:color="auto"/>
              <w:left w:val="single" w:sz="12" w:space="0" w:color="auto"/>
              <w:bottom w:val="single" w:sz="12" w:space="0" w:color="auto"/>
              <w:right w:val="single" w:sz="12" w:space="0" w:color="auto"/>
            </w:tcBorders>
          </w:tcPr>
          <w:p w:rsidR="00434D3E" w:rsidRPr="004379DE" w:rsidRDefault="00434D3E" w:rsidP="006573C7">
            <w:pPr>
              <w:autoSpaceDE w:val="0"/>
              <w:autoSpaceDN w:val="0"/>
              <w:adjustRightInd w:val="0"/>
              <w:spacing w:after="0" w:line="240" w:lineRule="auto"/>
              <w:rPr>
                <w:rFonts w:cs="Calibri"/>
                <w:b/>
                <w:color w:val="000000"/>
              </w:rPr>
            </w:pPr>
            <w:r w:rsidRPr="004379DE">
              <w:rPr>
                <w:rFonts w:cs="Calibri"/>
                <w:b/>
                <w:color w:val="000000"/>
              </w:rPr>
              <w:t>Male</w:t>
            </w:r>
          </w:p>
        </w:tc>
        <w:tc>
          <w:tcPr>
            <w:tcW w:w="0" w:type="auto"/>
            <w:tcBorders>
              <w:top w:val="single" w:sz="12" w:space="0" w:color="auto"/>
              <w:left w:val="single" w:sz="12" w:space="0" w:color="auto"/>
              <w:bottom w:val="single" w:sz="12" w:space="0" w:color="auto"/>
              <w:right w:val="single" w:sz="12" w:space="0" w:color="auto"/>
            </w:tcBorders>
          </w:tcPr>
          <w:p w:rsidR="00434D3E" w:rsidRPr="004379DE" w:rsidRDefault="00434D3E" w:rsidP="006573C7">
            <w:pPr>
              <w:autoSpaceDE w:val="0"/>
              <w:autoSpaceDN w:val="0"/>
              <w:adjustRightInd w:val="0"/>
              <w:spacing w:after="0" w:line="240" w:lineRule="auto"/>
              <w:rPr>
                <w:rFonts w:cs="Calibri"/>
                <w:b/>
                <w:color w:val="000000"/>
              </w:rPr>
            </w:pPr>
            <w:r w:rsidRPr="004379DE">
              <w:rPr>
                <w:rFonts w:cs="Calibri"/>
                <w:b/>
                <w:color w:val="000000"/>
              </w:rPr>
              <w:t>Female</w:t>
            </w:r>
          </w:p>
        </w:tc>
        <w:tc>
          <w:tcPr>
            <w:tcW w:w="0" w:type="auto"/>
            <w:tcBorders>
              <w:top w:val="single" w:sz="12" w:space="0" w:color="auto"/>
              <w:left w:val="single" w:sz="12" w:space="0" w:color="auto"/>
              <w:bottom w:val="single" w:sz="12" w:space="0" w:color="auto"/>
              <w:right w:val="single" w:sz="12" w:space="0" w:color="auto"/>
            </w:tcBorders>
          </w:tcPr>
          <w:p w:rsidR="00434D3E" w:rsidRPr="004379DE" w:rsidRDefault="00434D3E" w:rsidP="006573C7">
            <w:pPr>
              <w:autoSpaceDE w:val="0"/>
              <w:autoSpaceDN w:val="0"/>
              <w:adjustRightInd w:val="0"/>
              <w:spacing w:after="0" w:line="240" w:lineRule="auto"/>
              <w:rPr>
                <w:rFonts w:cs="Calibri"/>
                <w:b/>
                <w:color w:val="000000"/>
              </w:rPr>
            </w:pPr>
            <w:r w:rsidRPr="004379DE">
              <w:rPr>
                <w:rFonts w:cs="Calibri"/>
                <w:b/>
                <w:color w:val="000000"/>
              </w:rPr>
              <w:t>Unknown</w:t>
            </w:r>
          </w:p>
        </w:tc>
        <w:tc>
          <w:tcPr>
            <w:tcW w:w="0" w:type="auto"/>
            <w:tcBorders>
              <w:top w:val="single" w:sz="12" w:space="0" w:color="auto"/>
              <w:left w:val="single" w:sz="12" w:space="0" w:color="auto"/>
              <w:bottom w:val="single" w:sz="12" w:space="0" w:color="auto"/>
              <w:right w:val="single" w:sz="12" w:space="0" w:color="auto"/>
            </w:tcBorders>
          </w:tcPr>
          <w:p w:rsidR="00434D3E" w:rsidRPr="004379DE" w:rsidRDefault="00434D3E" w:rsidP="006573C7">
            <w:pPr>
              <w:autoSpaceDE w:val="0"/>
              <w:autoSpaceDN w:val="0"/>
              <w:adjustRightInd w:val="0"/>
              <w:spacing w:after="0" w:line="240" w:lineRule="auto"/>
              <w:rPr>
                <w:rFonts w:cs="Calibri"/>
                <w:b/>
                <w:color w:val="000000"/>
              </w:rPr>
            </w:pPr>
            <w:r w:rsidRPr="004379DE">
              <w:rPr>
                <w:rFonts w:cs="Calibri"/>
                <w:b/>
                <w:color w:val="000000"/>
              </w:rPr>
              <w:t>Total</w:t>
            </w:r>
          </w:p>
        </w:tc>
      </w:tr>
      <w:tr w:rsidR="00434D3E" w:rsidRPr="004379DE" w:rsidTr="006573C7">
        <w:trPr>
          <w:trHeight w:val="290"/>
        </w:trPr>
        <w:tc>
          <w:tcPr>
            <w:tcW w:w="0" w:type="auto"/>
            <w:tcBorders>
              <w:top w:val="single" w:sz="12" w:space="0" w:color="auto"/>
              <w:left w:val="single" w:sz="12" w:space="0" w:color="auto"/>
              <w:bottom w:val="nil"/>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r w:rsidRPr="004379DE">
              <w:rPr>
                <w:rFonts w:cs="Calibri"/>
                <w:color w:val="000000"/>
              </w:rPr>
              <w:t>White</w:t>
            </w:r>
          </w:p>
        </w:tc>
        <w:tc>
          <w:tcPr>
            <w:tcW w:w="0" w:type="auto"/>
            <w:tcBorders>
              <w:top w:val="single" w:sz="12"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British</w:t>
            </w:r>
          </w:p>
        </w:tc>
        <w:tc>
          <w:tcPr>
            <w:tcW w:w="0" w:type="auto"/>
            <w:tcBorders>
              <w:top w:val="single" w:sz="12"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6103</w:t>
            </w:r>
          </w:p>
        </w:tc>
        <w:tc>
          <w:tcPr>
            <w:tcW w:w="0" w:type="auto"/>
            <w:tcBorders>
              <w:top w:val="single" w:sz="12"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8900</w:t>
            </w:r>
          </w:p>
        </w:tc>
        <w:tc>
          <w:tcPr>
            <w:tcW w:w="0" w:type="auto"/>
            <w:tcBorders>
              <w:top w:val="single" w:sz="12"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3</w:t>
            </w:r>
          </w:p>
        </w:tc>
        <w:tc>
          <w:tcPr>
            <w:tcW w:w="0" w:type="auto"/>
            <w:tcBorders>
              <w:top w:val="single" w:sz="12"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15006</w:t>
            </w:r>
          </w:p>
        </w:tc>
      </w:tr>
      <w:tr w:rsidR="00434D3E" w:rsidRPr="004379DE" w:rsidTr="006573C7">
        <w:trPr>
          <w:trHeight w:val="290"/>
        </w:trPr>
        <w:tc>
          <w:tcPr>
            <w:tcW w:w="0" w:type="auto"/>
            <w:tcBorders>
              <w:top w:val="nil"/>
              <w:left w:val="single" w:sz="12" w:space="0" w:color="auto"/>
              <w:bottom w:val="nil"/>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Irish</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99</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120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219</w:t>
            </w:r>
          </w:p>
        </w:tc>
      </w:tr>
      <w:tr w:rsidR="00434D3E" w:rsidRPr="004379DE" w:rsidTr="006573C7">
        <w:trPr>
          <w:trHeight w:val="290"/>
        </w:trPr>
        <w:tc>
          <w:tcPr>
            <w:tcW w:w="0" w:type="auto"/>
            <w:tcBorders>
              <w:top w:val="nil"/>
              <w:left w:val="single" w:sz="12" w:space="0" w:color="auto"/>
              <w:bottom w:val="single" w:sz="6" w:space="0" w:color="auto"/>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Any other White</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127</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200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2</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329</w:t>
            </w:r>
          </w:p>
        </w:tc>
      </w:tr>
      <w:tr w:rsidR="00434D3E" w:rsidRPr="004379DE" w:rsidTr="006573C7">
        <w:trPr>
          <w:trHeight w:val="290"/>
        </w:trPr>
        <w:tc>
          <w:tcPr>
            <w:tcW w:w="0" w:type="auto"/>
            <w:tcBorders>
              <w:top w:val="single" w:sz="6" w:space="0" w:color="auto"/>
              <w:left w:val="single" w:sz="12" w:space="0" w:color="auto"/>
              <w:bottom w:val="nil"/>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r w:rsidRPr="004379DE">
              <w:rPr>
                <w:rFonts w:cs="Calibri"/>
                <w:color w:val="000000"/>
              </w:rPr>
              <w:t>Mixed</w:t>
            </w:r>
          </w:p>
        </w:tc>
        <w:tc>
          <w:tcPr>
            <w:tcW w:w="0" w:type="auto"/>
            <w:tcBorders>
              <w:top w:val="single" w:sz="6"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White and Black Caribbean</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40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47</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87</w:t>
            </w:r>
          </w:p>
        </w:tc>
      </w:tr>
      <w:tr w:rsidR="00434D3E" w:rsidRPr="004379DE" w:rsidTr="006573C7">
        <w:trPr>
          <w:trHeight w:val="290"/>
        </w:trPr>
        <w:tc>
          <w:tcPr>
            <w:tcW w:w="0" w:type="auto"/>
            <w:tcBorders>
              <w:top w:val="nil"/>
              <w:left w:val="single" w:sz="12" w:space="0" w:color="auto"/>
              <w:bottom w:val="nil"/>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White and Black African</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8</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16</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24</w:t>
            </w:r>
          </w:p>
        </w:tc>
      </w:tr>
      <w:tr w:rsidR="00434D3E" w:rsidRPr="004379DE" w:rsidTr="006573C7">
        <w:trPr>
          <w:trHeight w:val="290"/>
        </w:trPr>
        <w:tc>
          <w:tcPr>
            <w:tcW w:w="0" w:type="auto"/>
            <w:tcBorders>
              <w:top w:val="nil"/>
              <w:left w:val="single" w:sz="12" w:space="0" w:color="auto"/>
              <w:bottom w:val="nil"/>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White and Asian</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20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14</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34</w:t>
            </w:r>
          </w:p>
        </w:tc>
      </w:tr>
      <w:tr w:rsidR="00434D3E" w:rsidRPr="004379DE" w:rsidTr="006573C7">
        <w:trPr>
          <w:trHeight w:val="290"/>
        </w:trPr>
        <w:tc>
          <w:tcPr>
            <w:tcW w:w="0" w:type="auto"/>
            <w:tcBorders>
              <w:top w:val="nil"/>
              <w:left w:val="single" w:sz="12" w:space="0" w:color="auto"/>
              <w:bottom w:val="single" w:sz="6" w:space="0" w:color="auto"/>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Any other mixed</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16</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26</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42</w:t>
            </w:r>
          </w:p>
        </w:tc>
      </w:tr>
      <w:tr w:rsidR="00434D3E" w:rsidRPr="004379DE" w:rsidTr="006573C7">
        <w:trPr>
          <w:trHeight w:val="290"/>
        </w:trPr>
        <w:tc>
          <w:tcPr>
            <w:tcW w:w="0" w:type="auto"/>
            <w:tcBorders>
              <w:top w:val="single" w:sz="6" w:space="0" w:color="auto"/>
              <w:left w:val="single" w:sz="12" w:space="0" w:color="auto"/>
              <w:bottom w:val="nil"/>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r w:rsidRPr="004379DE">
              <w:rPr>
                <w:rFonts w:cs="Calibri"/>
                <w:color w:val="000000"/>
              </w:rPr>
              <w:t>Asian or British Asian</w:t>
            </w:r>
          </w:p>
        </w:tc>
        <w:tc>
          <w:tcPr>
            <w:tcW w:w="0" w:type="auto"/>
            <w:tcBorders>
              <w:top w:val="single" w:sz="6"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Indian</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73</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92</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165</w:t>
            </w:r>
          </w:p>
        </w:tc>
      </w:tr>
      <w:tr w:rsidR="00434D3E" w:rsidRPr="004379DE" w:rsidTr="006573C7">
        <w:trPr>
          <w:trHeight w:val="290"/>
        </w:trPr>
        <w:tc>
          <w:tcPr>
            <w:tcW w:w="0" w:type="auto"/>
            <w:tcBorders>
              <w:top w:val="nil"/>
              <w:left w:val="single" w:sz="12" w:space="0" w:color="auto"/>
              <w:bottom w:val="nil"/>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Pakistani</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123</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146</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269</w:t>
            </w:r>
          </w:p>
        </w:tc>
      </w:tr>
      <w:tr w:rsidR="00434D3E" w:rsidRPr="004379DE" w:rsidTr="006573C7">
        <w:trPr>
          <w:trHeight w:val="290"/>
        </w:trPr>
        <w:tc>
          <w:tcPr>
            <w:tcW w:w="0" w:type="auto"/>
            <w:tcBorders>
              <w:top w:val="nil"/>
              <w:left w:val="single" w:sz="12" w:space="0" w:color="auto"/>
              <w:bottom w:val="nil"/>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Bangladeshi</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13</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17</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30</w:t>
            </w:r>
          </w:p>
        </w:tc>
      </w:tr>
      <w:tr w:rsidR="00434D3E" w:rsidRPr="004379DE" w:rsidTr="006573C7">
        <w:trPr>
          <w:trHeight w:val="290"/>
        </w:trPr>
        <w:tc>
          <w:tcPr>
            <w:tcW w:w="0" w:type="auto"/>
            <w:tcBorders>
              <w:top w:val="nil"/>
              <w:left w:val="single" w:sz="12" w:space="0" w:color="auto"/>
              <w:bottom w:val="single" w:sz="6" w:space="0" w:color="auto"/>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Any other Asian background</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114</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66</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180</w:t>
            </w:r>
          </w:p>
        </w:tc>
      </w:tr>
      <w:tr w:rsidR="00434D3E" w:rsidRPr="004379DE" w:rsidTr="006573C7">
        <w:trPr>
          <w:trHeight w:val="290"/>
        </w:trPr>
        <w:tc>
          <w:tcPr>
            <w:tcW w:w="0" w:type="auto"/>
            <w:tcBorders>
              <w:top w:val="single" w:sz="6" w:space="0" w:color="auto"/>
              <w:left w:val="single" w:sz="12" w:space="0" w:color="auto"/>
              <w:bottom w:val="nil"/>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r w:rsidRPr="004379DE">
              <w:rPr>
                <w:rFonts w:cs="Calibri"/>
                <w:color w:val="000000"/>
              </w:rPr>
              <w:t>Black or Black British</w:t>
            </w:r>
          </w:p>
        </w:tc>
        <w:tc>
          <w:tcPr>
            <w:tcW w:w="0" w:type="auto"/>
            <w:tcBorders>
              <w:top w:val="single" w:sz="6"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Caribbean</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122</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115</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237</w:t>
            </w:r>
          </w:p>
        </w:tc>
      </w:tr>
      <w:tr w:rsidR="00434D3E" w:rsidRPr="004379DE" w:rsidTr="006573C7">
        <w:trPr>
          <w:trHeight w:val="290"/>
        </w:trPr>
        <w:tc>
          <w:tcPr>
            <w:tcW w:w="0" w:type="auto"/>
            <w:tcBorders>
              <w:top w:val="nil"/>
              <w:left w:val="single" w:sz="12" w:space="0" w:color="auto"/>
              <w:bottom w:val="nil"/>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African</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89</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75</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164</w:t>
            </w:r>
          </w:p>
        </w:tc>
      </w:tr>
      <w:tr w:rsidR="00434D3E" w:rsidRPr="004379DE" w:rsidTr="006573C7">
        <w:trPr>
          <w:trHeight w:val="290"/>
        </w:trPr>
        <w:tc>
          <w:tcPr>
            <w:tcW w:w="0" w:type="auto"/>
            <w:tcBorders>
              <w:top w:val="nil"/>
              <w:left w:val="single" w:sz="12" w:space="0" w:color="auto"/>
              <w:bottom w:val="single" w:sz="6" w:space="0" w:color="auto"/>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Any other Black background</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32</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26</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58</w:t>
            </w:r>
          </w:p>
        </w:tc>
      </w:tr>
      <w:tr w:rsidR="00434D3E" w:rsidRPr="004379DE" w:rsidTr="006573C7">
        <w:trPr>
          <w:trHeight w:val="290"/>
        </w:trPr>
        <w:tc>
          <w:tcPr>
            <w:tcW w:w="0" w:type="auto"/>
            <w:tcBorders>
              <w:top w:val="single" w:sz="6" w:space="0" w:color="auto"/>
              <w:left w:val="single" w:sz="12" w:space="0" w:color="auto"/>
              <w:bottom w:val="nil"/>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r w:rsidRPr="004379DE">
              <w:rPr>
                <w:rFonts w:cs="Calibri"/>
                <w:color w:val="000000"/>
              </w:rPr>
              <w:t>Other Ethnic Groups</w:t>
            </w:r>
          </w:p>
        </w:tc>
        <w:tc>
          <w:tcPr>
            <w:tcW w:w="0" w:type="auto"/>
            <w:tcBorders>
              <w:top w:val="single" w:sz="6"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Chinese</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17</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27</w:t>
            </w:r>
          </w:p>
        </w:tc>
      </w:tr>
      <w:tr w:rsidR="00434D3E" w:rsidRPr="004379DE" w:rsidTr="006573C7">
        <w:trPr>
          <w:trHeight w:val="290"/>
        </w:trPr>
        <w:tc>
          <w:tcPr>
            <w:tcW w:w="0" w:type="auto"/>
            <w:tcBorders>
              <w:top w:val="nil"/>
              <w:left w:val="single" w:sz="12" w:space="0" w:color="auto"/>
              <w:bottom w:val="single" w:sz="6" w:space="0" w:color="auto"/>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Any other ethnic group</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63</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49</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112</w:t>
            </w:r>
          </w:p>
        </w:tc>
      </w:tr>
      <w:tr w:rsidR="00434D3E" w:rsidRPr="004379DE" w:rsidTr="006573C7">
        <w:trPr>
          <w:trHeight w:val="290"/>
        </w:trPr>
        <w:tc>
          <w:tcPr>
            <w:tcW w:w="0" w:type="auto"/>
            <w:tcBorders>
              <w:top w:val="single" w:sz="6" w:space="0" w:color="auto"/>
              <w:left w:val="single" w:sz="12" w:space="0" w:color="auto"/>
              <w:bottom w:val="nil"/>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r w:rsidRPr="004379DE">
              <w:rPr>
                <w:rFonts w:cs="Calibri"/>
                <w:color w:val="000000"/>
              </w:rPr>
              <w:t>Other</w:t>
            </w:r>
          </w:p>
        </w:tc>
        <w:tc>
          <w:tcPr>
            <w:tcW w:w="0" w:type="auto"/>
            <w:tcBorders>
              <w:top w:val="single" w:sz="6"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Not stated</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35</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50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0</w:t>
            </w:r>
          </w:p>
        </w:tc>
        <w:tc>
          <w:tcPr>
            <w:tcW w:w="0" w:type="auto"/>
            <w:tcBorders>
              <w:top w:val="single" w:sz="6" w:space="0" w:color="auto"/>
              <w:left w:val="single" w:sz="12"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85</w:t>
            </w:r>
          </w:p>
        </w:tc>
      </w:tr>
      <w:tr w:rsidR="00434D3E" w:rsidRPr="004379DE" w:rsidTr="006573C7">
        <w:trPr>
          <w:trHeight w:val="305"/>
        </w:trPr>
        <w:tc>
          <w:tcPr>
            <w:tcW w:w="0" w:type="auto"/>
            <w:tcBorders>
              <w:top w:val="nil"/>
              <w:left w:val="single" w:sz="12" w:space="0" w:color="auto"/>
              <w:bottom w:val="single" w:sz="12" w:space="0" w:color="auto"/>
              <w:right w:val="single" w:sz="6" w:space="0" w:color="auto"/>
            </w:tcBorders>
          </w:tcPr>
          <w:p w:rsidR="00434D3E" w:rsidRPr="004379D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12"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Unknown</w:t>
            </w:r>
          </w:p>
        </w:tc>
        <w:tc>
          <w:tcPr>
            <w:tcW w:w="0" w:type="auto"/>
            <w:tcBorders>
              <w:top w:val="single" w:sz="6" w:space="0" w:color="auto"/>
              <w:left w:val="single" w:sz="12" w:space="0" w:color="auto"/>
              <w:bottom w:val="single" w:sz="12"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1124</w:t>
            </w:r>
          </w:p>
        </w:tc>
        <w:tc>
          <w:tcPr>
            <w:tcW w:w="0" w:type="auto"/>
            <w:tcBorders>
              <w:top w:val="single" w:sz="6" w:space="0" w:color="auto"/>
              <w:left w:val="single" w:sz="12" w:space="0" w:color="auto"/>
              <w:bottom w:val="single" w:sz="12"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1354</w:t>
            </w:r>
          </w:p>
        </w:tc>
        <w:tc>
          <w:tcPr>
            <w:tcW w:w="0" w:type="auto"/>
            <w:tcBorders>
              <w:top w:val="single" w:sz="6" w:space="0" w:color="auto"/>
              <w:left w:val="single" w:sz="12" w:space="0" w:color="auto"/>
              <w:bottom w:val="single" w:sz="12"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30</w:t>
            </w:r>
          </w:p>
        </w:tc>
        <w:tc>
          <w:tcPr>
            <w:tcW w:w="0" w:type="auto"/>
            <w:tcBorders>
              <w:top w:val="single" w:sz="6" w:space="0" w:color="auto"/>
              <w:left w:val="single" w:sz="12" w:space="0" w:color="auto"/>
              <w:bottom w:val="single" w:sz="12"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2508</w:t>
            </w:r>
          </w:p>
        </w:tc>
      </w:tr>
      <w:tr w:rsidR="00434D3E" w:rsidRPr="004379DE" w:rsidTr="006573C7">
        <w:trPr>
          <w:trHeight w:val="305"/>
        </w:trPr>
        <w:tc>
          <w:tcPr>
            <w:tcW w:w="0" w:type="auto"/>
            <w:tcBorders>
              <w:top w:val="single" w:sz="12" w:space="0" w:color="auto"/>
              <w:left w:val="single" w:sz="6" w:space="0" w:color="auto"/>
              <w:bottom w:val="single" w:sz="6"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p>
        </w:tc>
        <w:tc>
          <w:tcPr>
            <w:tcW w:w="0" w:type="auto"/>
            <w:tcBorders>
              <w:top w:val="single" w:sz="12" w:space="0" w:color="auto"/>
              <w:left w:val="single" w:sz="12" w:space="0" w:color="auto"/>
              <w:bottom w:val="single" w:sz="12"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b/>
                <w:color w:val="000000"/>
              </w:rPr>
            </w:pPr>
            <w:r w:rsidRPr="004379DE">
              <w:rPr>
                <w:rFonts w:cs="Calibri"/>
                <w:b/>
                <w:color w:val="000000"/>
              </w:rPr>
              <w:t>Total</w:t>
            </w:r>
          </w:p>
        </w:tc>
        <w:tc>
          <w:tcPr>
            <w:tcW w:w="0" w:type="auto"/>
            <w:tcBorders>
              <w:top w:val="single" w:sz="12" w:space="0" w:color="auto"/>
              <w:left w:val="single" w:sz="12" w:space="0" w:color="auto"/>
              <w:bottom w:val="single" w:sz="12"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8211</w:t>
            </w:r>
          </w:p>
        </w:tc>
        <w:tc>
          <w:tcPr>
            <w:tcW w:w="0" w:type="auto"/>
            <w:tcBorders>
              <w:top w:val="single" w:sz="12" w:space="0" w:color="auto"/>
              <w:left w:val="single" w:sz="12" w:space="0" w:color="auto"/>
              <w:bottom w:val="single" w:sz="12"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11330</w:t>
            </w:r>
          </w:p>
        </w:tc>
        <w:tc>
          <w:tcPr>
            <w:tcW w:w="0" w:type="auto"/>
            <w:tcBorders>
              <w:top w:val="single" w:sz="12" w:space="0" w:color="auto"/>
              <w:left w:val="single" w:sz="12" w:space="0" w:color="auto"/>
              <w:bottom w:val="single" w:sz="12"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35</w:t>
            </w:r>
          </w:p>
        </w:tc>
        <w:tc>
          <w:tcPr>
            <w:tcW w:w="0" w:type="auto"/>
            <w:tcBorders>
              <w:top w:val="single" w:sz="12" w:space="0" w:color="auto"/>
              <w:left w:val="single" w:sz="12" w:space="0" w:color="auto"/>
              <w:bottom w:val="single" w:sz="12" w:space="0" w:color="auto"/>
              <w:right w:val="single" w:sz="12" w:space="0" w:color="auto"/>
            </w:tcBorders>
          </w:tcPr>
          <w:p w:rsidR="00434D3E" w:rsidRPr="004379DE" w:rsidRDefault="00434D3E" w:rsidP="006573C7">
            <w:pPr>
              <w:autoSpaceDE w:val="0"/>
              <w:autoSpaceDN w:val="0"/>
              <w:adjustRightInd w:val="0"/>
              <w:spacing w:after="0" w:line="240" w:lineRule="auto"/>
              <w:jc w:val="right"/>
              <w:rPr>
                <w:rFonts w:cs="Calibri"/>
                <w:color w:val="000000"/>
              </w:rPr>
            </w:pPr>
            <w:r w:rsidRPr="004379DE">
              <w:rPr>
                <w:rFonts w:cs="Calibri"/>
                <w:color w:val="000000"/>
              </w:rPr>
              <w:t>19576</w:t>
            </w:r>
          </w:p>
        </w:tc>
      </w:tr>
      <w:bookmarkEnd w:id="0"/>
      <w:bookmarkEnd w:id="1"/>
      <w:bookmarkEnd w:id="2"/>
    </w:tbl>
    <w:p w:rsidR="00434D3E" w:rsidRDefault="00434D3E" w:rsidP="00434D3E"/>
    <w:p w:rsidR="00434D3E" w:rsidRDefault="00434D3E" w:rsidP="00434D3E">
      <w:pPr>
        <w:tabs>
          <w:tab w:val="left" w:pos="6670"/>
        </w:tabs>
        <w:rPr>
          <w:b/>
        </w:rPr>
      </w:pPr>
    </w:p>
    <w:p w:rsidR="00434D3E" w:rsidRDefault="00434D3E" w:rsidP="00434D3E">
      <w:pPr>
        <w:tabs>
          <w:tab w:val="left" w:pos="6670"/>
        </w:tabs>
        <w:spacing w:after="0"/>
      </w:pPr>
      <w:r>
        <w:rPr>
          <w:b/>
        </w:rPr>
        <w:lastRenderedPageBreak/>
        <w:t xml:space="preserve">Appendix 4d: </w:t>
      </w:r>
      <w:r>
        <w:t>Care Spells by Civil Status &amp; Gender (see figure 4d)</w:t>
      </w:r>
    </w:p>
    <w:tbl>
      <w:tblPr>
        <w:tblW w:w="0" w:type="auto"/>
        <w:tblInd w:w="78" w:type="dxa"/>
        <w:tblLook w:val="0000"/>
      </w:tblPr>
      <w:tblGrid>
        <w:gridCol w:w="2946"/>
        <w:gridCol w:w="673"/>
        <w:gridCol w:w="587"/>
        <w:gridCol w:w="750"/>
        <w:gridCol w:w="921"/>
      </w:tblGrid>
      <w:tr w:rsidR="00434D3E" w:rsidRPr="004379DE"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Marital Status</w:t>
            </w:r>
          </w:p>
        </w:tc>
        <w:tc>
          <w:tcPr>
            <w:tcW w:w="0" w:type="auto"/>
            <w:tcBorders>
              <w:top w:val="single" w:sz="12"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Total</w:t>
            </w:r>
          </w:p>
        </w:tc>
        <w:tc>
          <w:tcPr>
            <w:tcW w:w="0" w:type="auto"/>
            <w:tcBorders>
              <w:top w:val="single" w:sz="12"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Male</w:t>
            </w:r>
          </w:p>
        </w:tc>
        <w:tc>
          <w:tcPr>
            <w:tcW w:w="0" w:type="auto"/>
            <w:tcBorders>
              <w:top w:val="single" w:sz="12"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Female</w:t>
            </w:r>
          </w:p>
        </w:tc>
        <w:tc>
          <w:tcPr>
            <w:tcW w:w="0" w:type="auto"/>
            <w:tcBorders>
              <w:top w:val="single" w:sz="12"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Unknown</w:t>
            </w:r>
          </w:p>
        </w:tc>
      </w:tr>
      <w:tr w:rsidR="00434D3E" w:rsidRPr="004379DE" w:rsidTr="006573C7">
        <w:trPr>
          <w:trHeight w:val="290"/>
        </w:trPr>
        <w:tc>
          <w:tcPr>
            <w:tcW w:w="0" w:type="auto"/>
            <w:tcBorders>
              <w:top w:val="single" w:sz="12"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Married /Civil Partnership</w:t>
            </w:r>
          </w:p>
        </w:tc>
        <w:tc>
          <w:tcPr>
            <w:tcW w:w="0" w:type="auto"/>
            <w:tcBorders>
              <w:top w:val="single" w:sz="12"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5214</w:t>
            </w:r>
          </w:p>
        </w:tc>
        <w:tc>
          <w:tcPr>
            <w:tcW w:w="0" w:type="auto"/>
            <w:tcBorders>
              <w:top w:val="single" w:sz="12"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2316</w:t>
            </w:r>
          </w:p>
        </w:tc>
        <w:tc>
          <w:tcPr>
            <w:tcW w:w="0" w:type="auto"/>
            <w:tcBorders>
              <w:top w:val="single" w:sz="12"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2898</w:t>
            </w:r>
          </w:p>
        </w:tc>
        <w:tc>
          <w:tcPr>
            <w:tcW w:w="0" w:type="auto"/>
            <w:tcBorders>
              <w:top w:val="single" w:sz="12"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0</w:t>
            </w:r>
          </w:p>
        </w:tc>
      </w:tr>
      <w:tr w:rsidR="00434D3E" w:rsidRPr="004379DE"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Single</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6011</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3133</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2875</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w:t>
            </w:r>
          </w:p>
        </w:tc>
      </w:tr>
      <w:tr w:rsidR="00434D3E" w:rsidRPr="004379DE"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Divorced / Civil Partnership Dissolved</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1333</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459</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874</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0</w:t>
            </w:r>
          </w:p>
        </w:tc>
      </w:tr>
      <w:tr w:rsidR="00434D3E" w:rsidRPr="004379DE"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Separated</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418</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197</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221</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0</w:t>
            </w:r>
          </w:p>
        </w:tc>
      </w:tr>
      <w:tr w:rsidR="00434D3E" w:rsidRPr="004379DE"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Widowed/Surviving Civil Partner</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3229</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622</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2607</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0</w:t>
            </w:r>
          </w:p>
        </w:tc>
      </w:tr>
      <w:tr w:rsidR="00434D3E" w:rsidRPr="004379DE"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Not Disclosed</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83</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36</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47</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0</w:t>
            </w:r>
          </w:p>
        </w:tc>
      </w:tr>
      <w:tr w:rsidR="00434D3E" w:rsidRPr="004379DE" w:rsidTr="006573C7">
        <w:trPr>
          <w:trHeight w:val="305"/>
        </w:trPr>
        <w:tc>
          <w:tcPr>
            <w:tcW w:w="0" w:type="auto"/>
            <w:tcBorders>
              <w:top w:val="single" w:sz="6"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Not Known</w:t>
            </w:r>
          </w:p>
        </w:tc>
        <w:tc>
          <w:tcPr>
            <w:tcW w:w="0" w:type="auto"/>
            <w:tcBorders>
              <w:top w:val="single" w:sz="6"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3288</w:t>
            </w:r>
          </w:p>
        </w:tc>
        <w:tc>
          <w:tcPr>
            <w:tcW w:w="0" w:type="auto"/>
            <w:tcBorders>
              <w:top w:val="single" w:sz="6"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1448</w:t>
            </w:r>
          </w:p>
        </w:tc>
        <w:tc>
          <w:tcPr>
            <w:tcW w:w="0" w:type="auto"/>
            <w:tcBorders>
              <w:top w:val="single" w:sz="6"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1808</w:t>
            </w:r>
          </w:p>
        </w:tc>
        <w:tc>
          <w:tcPr>
            <w:tcW w:w="0" w:type="auto"/>
            <w:tcBorders>
              <w:top w:val="single" w:sz="6"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32</w:t>
            </w:r>
          </w:p>
        </w:tc>
      </w:tr>
      <w:tr w:rsidR="00434D3E" w:rsidRPr="004379DE"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Total</w:t>
            </w:r>
          </w:p>
        </w:tc>
        <w:tc>
          <w:tcPr>
            <w:tcW w:w="0" w:type="auto"/>
            <w:tcBorders>
              <w:top w:val="single" w:sz="12"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19576</w:t>
            </w:r>
          </w:p>
        </w:tc>
        <w:tc>
          <w:tcPr>
            <w:tcW w:w="0" w:type="auto"/>
            <w:tcBorders>
              <w:top w:val="single" w:sz="12"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8211</w:t>
            </w:r>
          </w:p>
        </w:tc>
        <w:tc>
          <w:tcPr>
            <w:tcW w:w="0" w:type="auto"/>
            <w:tcBorders>
              <w:top w:val="single" w:sz="12"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11330</w:t>
            </w:r>
          </w:p>
        </w:tc>
        <w:tc>
          <w:tcPr>
            <w:tcW w:w="0" w:type="auto"/>
            <w:tcBorders>
              <w:top w:val="single" w:sz="12"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35</w:t>
            </w:r>
          </w:p>
        </w:tc>
      </w:tr>
    </w:tbl>
    <w:p w:rsidR="00434D3E" w:rsidRDefault="00434D3E" w:rsidP="00434D3E">
      <w:pPr>
        <w:spacing w:after="0"/>
      </w:pPr>
      <w:r>
        <w:rPr>
          <w:b/>
        </w:rPr>
        <w:t xml:space="preserve">Appendix 4e: </w:t>
      </w:r>
      <w:r>
        <w:t>Care Spells per 1000 Population of Leeds Electoral Wards 2007 (see Figure 4e)</w:t>
      </w:r>
    </w:p>
    <w:tbl>
      <w:tblPr>
        <w:tblW w:w="0" w:type="auto"/>
        <w:tblLook w:val="0000"/>
      </w:tblPr>
      <w:tblGrid>
        <w:gridCol w:w="2508"/>
        <w:gridCol w:w="1012"/>
        <w:gridCol w:w="1012"/>
        <w:gridCol w:w="2075"/>
      </w:tblGrid>
      <w:tr w:rsidR="00434D3E" w:rsidRPr="00FD085D"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Electoral Ward</w:t>
            </w:r>
          </w:p>
        </w:tc>
        <w:tc>
          <w:tcPr>
            <w:tcW w:w="0" w:type="auto"/>
            <w:tcBorders>
              <w:top w:val="single" w:sz="12"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Care Spells</w:t>
            </w:r>
          </w:p>
        </w:tc>
        <w:tc>
          <w:tcPr>
            <w:tcW w:w="0" w:type="auto"/>
            <w:tcBorders>
              <w:top w:val="single" w:sz="12"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Population</w:t>
            </w:r>
          </w:p>
        </w:tc>
        <w:tc>
          <w:tcPr>
            <w:tcW w:w="0" w:type="auto"/>
            <w:tcBorders>
              <w:top w:val="single" w:sz="12"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Care Spells per 1000 pop.</w:t>
            </w:r>
          </w:p>
        </w:tc>
      </w:tr>
      <w:tr w:rsidR="00434D3E" w:rsidRPr="00FD085D" w:rsidTr="006573C7">
        <w:trPr>
          <w:trHeight w:val="290"/>
        </w:trPr>
        <w:tc>
          <w:tcPr>
            <w:tcW w:w="0" w:type="auto"/>
            <w:tcBorders>
              <w:top w:val="nil"/>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 xml:space="preserve">Adel and </w:t>
            </w:r>
            <w:proofErr w:type="spellStart"/>
            <w:r w:rsidRPr="00E64CF3">
              <w:rPr>
                <w:rFonts w:cs="Calibri"/>
                <w:color w:val="000000"/>
                <w:sz w:val="18"/>
                <w:szCs w:val="18"/>
              </w:rPr>
              <w:t>Wharfedale</w:t>
            </w:r>
            <w:proofErr w:type="spellEnd"/>
          </w:p>
        </w:tc>
        <w:tc>
          <w:tcPr>
            <w:tcW w:w="0" w:type="auto"/>
            <w:tcBorders>
              <w:top w:val="nil"/>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575</w:t>
            </w:r>
          </w:p>
        </w:tc>
        <w:tc>
          <w:tcPr>
            <w:tcW w:w="0" w:type="auto"/>
            <w:tcBorders>
              <w:top w:val="nil"/>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20,701</w:t>
            </w:r>
          </w:p>
        </w:tc>
        <w:tc>
          <w:tcPr>
            <w:tcW w:w="0" w:type="auto"/>
            <w:tcBorders>
              <w:top w:val="nil"/>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27.78</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Alwoodley</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679</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23,403</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29.01</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Ardsley and Robin Hood</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390</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22,029</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17.70</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Armley</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1155</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26,120</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44.22</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 xml:space="preserve">Beeston and </w:t>
            </w:r>
            <w:proofErr w:type="spellStart"/>
            <w:r w:rsidRPr="00E64CF3">
              <w:rPr>
                <w:rFonts w:cs="Calibri"/>
                <w:color w:val="000000"/>
                <w:sz w:val="18"/>
                <w:szCs w:val="18"/>
              </w:rPr>
              <w:t>Holbeck</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674</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23,302</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28.92</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Bramley</w:t>
            </w:r>
            <w:proofErr w:type="spellEnd"/>
            <w:r w:rsidRPr="00E64CF3">
              <w:rPr>
                <w:rFonts w:cs="Calibri"/>
                <w:color w:val="000000"/>
                <w:sz w:val="18"/>
                <w:szCs w:val="18"/>
              </w:rPr>
              <w:t xml:space="preserve"> and </w:t>
            </w:r>
            <w:proofErr w:type="spellStart"/>
            <w:r w:rsidRPr="00E64CF3">
              <w:rPr>
                <w:rFonts w:cs="Calibri"/>
                <w:color w:val="000000"/>
                <w:sz w:val="18"/>
                <w:szCs w:val="18"/>
              </w:rPr>
              <w:t>Stanningley</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742</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23,110</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32.11</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Burmantofts</w:t>
            </w:r>
            <w:proofErr w:type="spellEnd"/>
            <w:r w:rsidRPr="00E64CF3">
              <w:rPr>
                <w:rFonts w:cs="Calibri"/>
                <w:color w:val="000000"/>
                <w:sz w:val="18"/>
                <w:szCs w:val="18"/>
              </w:rPr>
              <w:t xml:space="preserve"> and Richmond Hill</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875</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24,588</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35.59</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Calverley</w:t>
            </w:r>
            <w:proofErr w:type="spellEnd"/>
            <w:r w:rsidRPr="00E64CF3">
              <w:rPr>
                <w:rFonts w:cs="Calibri"/>
                <w:color w:val="000000"/>
                <w:sz w:val="18"/>
                <w:szCs w:val="18"/>
              </w:rPr>
              <w:t xml:space="preserve"> and </w:t>
            </w:r>
            <w:proofErr w:type="spellStart"/>
            <w:r w:rsidRPr="00E64CF3">
              <w:rPr>
                <w:rFonts w:cs="Calibri"/>
                <w:color w:val="000000"/>
                <w:sz w:val="18"/>
                <w:szCs w:val="18"/>
              </w:rPr>
              <w:t>Farsley</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510</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22,105</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23.07</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 xml:space="preserve">Chapel </w:t>
            </w:r>
            <w:proofErr w:type="spellStart"/>
            <w:r w:rsidRPr="00E64CF3">
              <w:rPr>
                <w:rFonts w:cs="Calibri"/>
                <w:color w:val="000000"/>
                <w:sz w:val="18"/>
                <w:szCs w:val="18"/>
              </w:rPr>
              <w:t>Allerton</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804</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22,795</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35.27</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 xml:space="preserve">City and </w:t>
            </w:r>
            <w:proofErr w:type="spellStart"/>
            <w:r w:rsidRPr="00E64CF3">
              <w:rPr>
                <w:rFonts w:cs="Calibri"/>
                <w:color w:val="000000"/>
                <w:sz w:val="18"/>
                <w:szCs w:val="18"/>
              </w:rPr>
              <w:t>Hunslet</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931</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25,133</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37.04</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 xml:space="preserve">Cross Gates and </w:t>
            </w:r>
            <w:proofErr w:type="spellStart"/>
            <w:r w:rsidRPr="00E64CF3">
              <w:rPr>
                <w:rFonts w:cs="Calibri"/>
                <w:color w:val="000000"/>
                <w:sz w:val="18"/>
                <w:szCs w:val="18"/>
              </w:rPr>
              <w:t>Whinmoor</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611</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22,806</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26.79</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Farnley</w:t>
            </w:r>
            <w:proofErr w:type="spellEnd"/>
            <w:r w:rsidRPr="00E64CF3">
              <w:rPr>
                <w:rFonts w:cs="Calibri"/>
                <w:color w:val="000000"/>
                <w:sz w:val="18"/>
                <w:szCs w:val="18"/>
              </w:rPr>
              <w:t xml:space="preserve"> and </w:t>
            </w:r>
            <w:proofErr w:type="spellStart"/>
            <w:r w:rsidRPr="00E64CF3">
              <w:rPr>
                <w:rFonts w:cs="Calibri"/>
                <w:color w:val="000000"/>
                <w:sz w:val="18"/>
                <w:szCs w:val="18"/>
              </w:rPr>
              <w:t>Wortley</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749</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24,172</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30.99</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Garforth</w:t>
            </w:r>
            <w:proofErr w:type="spellEnd"/>
            <w:r w:rsidRPr="00E64CF3">
              <w:rPr>
                <w:rFonts w:cs="Calibri"/>
                <w:color w:val="000000"/>
                <w:sz w:val="18"/>
                <w:szCs w:val="18"/>
              </w:rPr>
              <w:t xml:space="preserve"> and </w:t>
            </w:r>
            <w:proofErr w:type="spellStart"/>
            <w:r w:rsidRPr="00E64CF3">
              <w:rPr>
                <w:rFonts w:cs="Calibri"/>
                <w:color w:val="000000"/>
                <w:sz w:val="18"/>
                <w:szCs w:val="18"/>
              </w:rPr>
              <w:t>Swillington</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566</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20,773</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27.25</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Gipton</w:t>
            </w:r>
            <w:proofErr w:type="spellEnd"/>
            <w:r w:rsidRPr="00E64CF3">
              <w:rPr>
                <w:rFonts w:cs="Calibri"/>
                <w:color w:val="000000"/>
                <w:sz w:val="18"/>
                <w:szCs w:val="18"/>
              </w:rPr>
              <w:t xml:space="preserve"> and </w:t>
            </w:r>
            <w:proofErr w:type="spellStart"/>
            <w:r w:rsidRPr="00E64CF3">
              <w:rPr>
                <w:rFonts w:cs="Calibri"/>
                <w:color w:val="000000"/>
                <w:sz w:val="18"/>
                <w:szCs w:val="18"/>
              </w:rPr>
              <w:t>Harehills</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762</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27,274</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27.94</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Guiseley</w:t>
            </w:r>
            <w:proofErr w:type="spellEnd"/>
            <w:r w:rsidRPr="00E64CF3">
              <w:rPr>
                <w:rFonts w:cs="Calibri"/>
                <w:color w:val="000000"/>
                <w:sz w:val="18"/>
                <w:szCs w:val="18"/>
              </w:rPr>
              <w:t xml:space="preserve"> and </w:t>
            </w:r>
            <w:proofErr w:type="spellStart"/>
            <w:r w:rsidRPr="00E64CF3">
              <w:rPr>
                <w:rFonts w:cs="Calibri"/>
                <w:color w:val="000000"/>
                <w:sz w:val="18"/>
                <w:szCs w:val="18"/>
              </w:rPr>
              <w:t>Rawdon</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566</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22,542</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25.11</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Harewood</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263</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18,510</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14.21</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Headingley</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429</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22,846</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18.78</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Horsforth</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531</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22,220</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23.90</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Hyde Park and Woodhouse</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847</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28,062</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30.18</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Killingbeck</w:t>
            </w:r>
            <w:proofErr w:type="spellEnd"/>
            <w:r w:rsidRPr="00E64CF3">
              <w:rPr>
                <w:rFonts w:cs="Calibri"/>
                <w:color w:val="000000"/>
                <w:sz w:val="18"/>
                <w:szCs w:val="18"/>
              </w:rPr>
              <w:t xml:space="preserve"> and </w:t>
            </w:r>
            <w:proofErr w:type="spellStart"/>
            <w:r w:rsidRPr="00E64CF3">
              <w:rPr>
                <w:rFonts w:cs="Calibri"/>
                <w:color w:val="000000"/>
                <w:sz w:val="18"/>
                <w:szCs w:val="18"/>
              </w:rPr>
              <w:t>Seacroft</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760</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24,658</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30.82</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Kippax</w:t>
            </w:r>
            <w:proofErr w:type="spellEnd"/>
            <w:r w:rsidRPr="00E64CF3">
              <w:rPr>
                <w:rFonts w:cs="Calibri"/>
                <w:color w:val="000000"/>
                <w:sz w:val="18"/>
                <w:szCs w:val="18"/>
              </w:rPr>
              <w:t xml:space="preserve"> and </w:t>
            </w:r>
            <w:proofErr w:type="spellStart"/>
            <w:r w:rsidRPr="00E64CF3">
              <w:rPr>
                <w:rFonts w:cs="Calibri"/>
                <w:color w:val="000000"/>
                <w:sz w:val="18"/>
                <w:szCs w:val="18"/>
              </w:rPr>
              <w:t>Methley</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424</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21,169</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20.03</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Kirkstall</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693</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22,742</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30.47</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Middleton Park</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744</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25,901</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28.72</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Moortown</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667</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23,164</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28.79</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Morley North</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492</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23,374</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21.05</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Morley South</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597</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21,921</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27.23</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Otley</w:t>
            </w:r>
            <w:proofErr w:type="spellEnd"/>
            <w:r w:rsidRPr="00E64CF3">
              <w:rPr>
                <w:rFonts w:cs="Calibri"/>
                <w:color w:val="000000"/>
                <w:sz w:val="18"/>
                <w:szCs w:val="18"/>
              </w:rPr>
              <w:t xml:space="preserve"> and Yeadon</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712</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23,253</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30.62</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Pudsey</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582</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22,367</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26.02</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Rothwell</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469</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20,865</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22.48</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Roundhay</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777</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23,859</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32.57</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r w:rsidRPr="00E64CF3">
              <w:rPr>
                <w:rFonts w:cs="Calibri"/>
                <w:color w:val="000000"/>
                <w:sz w:val="18"/>
                <w:szCs w:val="18"/>
              </w:rPr>
              <w:t>Temple Newsam</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591</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22,645</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26.10</w:t>
            </w:r>
          </w:p>
        </w:tc>
      </w:tr>
      <w:tr w:rsidR="00434D3E" w:rsidRPr="00FD085D"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Weetwood</w:t>
            </w:r>
            <w:proofErr w:type="spellEnd"/>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670</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22,395</w:t>
            </w:r>
          </w:p>
        </w:tc>
        <w:tc>
          <w:tcPr>
            <w:tcW w:w="0" w:type="auto"/>
            <w:tcBorders>
              <w:top w:val="single" w:sz="6" w:space="0" w:color="auto"/>
              <w:left w:val="single" w:sz="12" w:space="0" w:color="auto"/>
              <w:bottom w:val="single" w:sz="6"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29.92</w:t>
            </w:r>
          </w:p>
        </w:tc>
      </w:tr>
      <w:tr w:rsidR="00434D3E" w:rsidRPr="00FD085D" w:rsidTr="006573C7">
        <w:trPr>
          <w:trHeight w:val="305"/>
        </w:trPr>
        <w:tc>
          <w:tcPr>
            <w:tcW w:w="0" w:type="auto"/>
            <w:tcBorders>
              <w:top w:val="single" w:sz="6"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rPr>
                <w:rFonts w:cs="Calibri"/>
                <w:color w:val="000000"/>
                <w:sz w:val="18"/>
                <w:szCs w:val="18"/>
              </w:rPr>
            </w:pPr>
            <w:proofErr w:type="spellStart"/>
            <w:r w:rsidRPr="00E64CF3">
              <w:rPr>
                <w:rFonts w:cs="Calibri"/>
                <w:color w:val="000000"/>
                <w:sz w:val="18"/>
                <w:szCs w:val="18"/>
              </w:rPr>
              <w:t>Wetherby</w:t>
            </w:r>
            <w:proofErr w:type="spellEnd"/>
          </w:p>
        </w:tc>
        <w:tc>
          <w:tcPr>
            <w:tcW w:w="0" w:type="auto"/>
            <w:tcBorders>
              <w:top w:val="single" w:sz="6"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118</w:t>
            </w:r>
          </w:p>
        </w:tc>
        <w:tc>
          <w:tcPr>
            <w:tcW w:w="0" w:type="auto"/>
            <w:tcBorders>
              <w:top w:val="single" w:sz="6"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ascii="Arial" w:hAnsi="Arial" w:cs="Arial"/>
                <w:color w:val="000000"/>
                <w:sz w:val="18"/>
                <w:szCs w:val="18"/>
              </w:rPr>
            </w:pPr>
            <w:r w:rsidRPr="00E64CF3">
              <w:rPr>
                <w:rFonts w:ascii="Arial" w:hAnsi="Arial" w:cs="Arial"/>
                <w:color w:val="000000"/>
                <w:sz w:val="18"/>
                <w:szCs w:val="18"/>
              </w:rPr>
              <w:t>20,320</w:t>
            </w:r>
          </w:p>
        </w:tc>
        <w:tc>
          <w:tcPr>
            <w:tcW w:w="0" w:type="auto"/>
            <w:tcBorders>
              <w:top w:val="single" w:sz="6" w:space="0" w:color="auto"/>
              <w:left w:val="single" w:sz="12" w:space="0" w:color="auto"/>
              <w:bottom w:val="single" w:sz="12" w:space="0" w:color="auto"/>
              <w:right w:val="single" w:sz="12" w:space="0" w:color="auto"/>
            </w:tcBorders>
          </w:tcPr>
          <w:p w:rsidR="00434D3E" w:rsidRPr="00E64CF3" w:rsidRDefault="00434D3E" w:rsidP="006573C7">
            <w:pPr>
              <w:autoSpaceDE w:val="0"/>
              <w:autoSpaceDN w:val="0"/>
              <w:adjustRightInd w:val="0"/>
              <w:spacing w:after="0" w:line="240" w:lineRule="auto"/>
              <w:jc w:val="right"/>
              <w:rPr>
                <w:rFonts w:cs="Calibri"/>
                <w:color w:val="000000"/>
                <w:sz w:val="18"/>
                <w:szCs w:val="18"/>
              </w:rPr>
            </w:pPr>
            <w:r w:rsidRPr="00E64CF3">
              <w:rPr>
                <w:rFonts w:cs="Calibri"/>
                <w:color w:val="000000"/>
                <w:sz w:val="18"/>
                <w:szCs w:val="18"/>
              </w:rPr>
              <w:t>5.81</w:t>
            </w:r>
          </w:p>
        </w:tc>
      </w:tr>
    </w:tbl>
    <w:p w:rsidR="00434D3E" w:rsidRDefault="00434D3E" w:rsidP="00434D3E">
      <w:pPr>
        <w:tabs>
          <w:tab w:val="left" w:pos="6670"/>
        </w:tabs>
        <w:rPr>
          <w:b/>
        </w:rPr>
        <w:sectPr w:rsidR="00434D3E" w:rsidSect="002D4EB3">
          <w:pgSz w:w="11906" w:h="16838"/>
          <w:pgMar w:top="1440" w:right="1440" w:bottom="1440" w:left="1440" w:header="708" w:footer="708" w:gutter="0"/>
          <w:cols w:space="708"/>
          <w:docGrid w:linePitch="360"/>
        </w:sectPr>
      </w:pPr>
    </w:p>
    <w:p w:rsidR="00434D3E" w:rsidRDefault="00434D3E" w:rsidP="00434D3E">
      <w:pPr>
        <w:tabs>
          <w:tab w:val="left" w:pos="6670"/>
        </w:tabs>
        <w:rPr>
          <w:b/>
        </w:rPr>
      </w:pPr>
      <w:r w:rsidRPr="003409D4">
        <w:rPr>
          <w:b/>
        </w:rPr>
        <w:lastRenderedPageBreak/>
        <w:t>Appendix</w:t>
      </w:r>
      <w:r>
        <w:t xml:space="preserve"> 4</w:t>
      </w:r>
      <w:r>
        <w:rPr>
          <w:b/>
        </w:rPr>
        <w:t xml:space="preserve">f: </w:t>
      </w:r>
      <w:r w:rsidRPr="003409D4">
        <w:t>Care Spells by Employment Status</w:t>
      </w:r>
      <w:r>
        <w:t xml:space="preserve"> (see figure 4f)</w:t>
      </w:r>
    </w:p>
    <w:tbl>
      <w:tblPr>
        <w:tblW w:w="0" w:type="auto"/>
        <w:tblInd w:w="78" w:type="dxa"/>
        <w:tblLook w:val="0000"/>
      </w:tblPr>
      <w:tblGrid>
        <w:gridCol w:w="2532"/>
        <w:gridCol w:w="1209"/>
        <w:gridCol w:w="718"/>
        <w:gridCol w:w="1427"/>
        <w:gridCol w:w="718"/>
        <w:gridCol w:w="1295"/>
        <w:gridCol w:w="718"/>
      </w:tblGrid>
      <w:tr w:rsidR="00434D3E" w:rsidRPr="005A392C" w:rsidTr="006573C7">
        <w:trPr>
          <w:trHeight w:val="305"/>
        </w:trPr>
        <w:tc>
          <w:tcPr>
            <w:tcW w:w="0" w:type="auto"/>
            <w:tcBorders>
              <w:top w:val="single" w:sz="2" w:space="0" w:color="000000"/>
              <w:left w:val="single" w:sz="2" w:space="0" w:color="000000"/>
              <w:bottom w:val="single" w:sz="12"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p>
        </w:tc>
        <w:tc>
          <w:tcPr>
            <w:tcW w:w="0" w:type="auto"/>
            <w:tcBorders>
              <w:top w:val="single" w:sz="12" w:space="0" w:color="auto"/>
              <w:left w:val="single" w:sz="12" w:space="0" w:color="auto"/>
              <w:bottom w:val="single" w:sz="12" w:space="0" w:color="auto"/>
              <w:right w:val="nil"/>
            </w:tcBorders>
          </w:tcPr>
          <w:p w:rsidR="00434D3E" w:rsidRPr="005A392C" w:rsidRDefault="00434D3E" w:rsidP="006573C7">
            <w:pPr>
              <w:autoSpaceDE w:val="0"/>
              <w:autoSpaceDN w:val="0"/>
              <w:adjustRightInd w:val="0"/>
              <w:spacing w:after="0" w:line="240" w:lineRule="auto"/>
              <w:jc w:val="center"/>
              <w:rPr>
                <w:rFonts w:cs="Calibri"/>
                <w:b/>
                <w:color w:val="000000"/>
              </w:rPr>
            </w:pPr>
            <w:r w:rsidRPr="005A392C">
              <w:rPr>
                <w:rFonts w:cs="Calibri"/>
                <w:b/>
                <w:color w:val="000000"/>
              </w:rPr>
              <w:t>Care Spells</w:t>
            </w:r>
          </w:p>
        </w:tc>
        <w:tc>
          <w:tcPr>
            <w:tcW w:w="0" w:type="auto"/>
            <w:tcBorders>
              <w:top w:val="single" w:sz="12" w:space="0" w:color="auto"/>
              <w:left w:val="nil"/>
              <w:bottom w:val="single" w:sz="12" w:space="0" w:color="auto"/>
              <w:right w:val="nil"/>
            </w:tcBorders>
          </w:tcPr>
          <w:p w:rsidR="00434D3E" w:rsidRPr="005A392C"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nil"/>
            </w:tcBorders>
          </w:tcPr>
          <w:p w:rsidR="00434D3E" w:rsidRPr="005A392C"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nil"/>
            </w:tcBorders>
          </w:tcPr>
          <w:p w:rsidR="00434D3E" w:rsidRPr="005A392C"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nil"/>
            </w:tcBorders>
          </w:tcPr>
          <w:p w:rsidR="00434D3E" w:rsidRPr="005A392C"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single" w:sz="12" w:space="0" w:color="auto"/>
            </w:tcBorders>
          </w:tcPr>
          <w:p w:rsidR="00434D3E" w:rsidRPr="005A392C" w:rsidRDefault="00434D3E" w:rsidP="006573C7">
            <w:pPr>
              <w:autoSpaceDE w:val="0"/>
              <w:autoSpaceDN w:val="0"/>
              <w:adjustRightInd w:val="0"/>
              <w:spacing w:after="0" w:line="240" w:lineRule="auto"/>
              <w:jc w:val="center"/>
              <w:rPr>
                <w:rFonts w:cs="Calibri"/>
                <w:color w:val="000000"/>
              </w:rPr>
            </w:pPr>
          </w:p>
        </w:tc>
      </w:tr>
      <w:tr w:rsidR="00434D3E" w:rsidRPr="005A392C"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5A392C" w:rsidRDefault="00434D3E" w:rsidP="006573C7">
            <w:pPr>
              <w:autoSpaceDE w:val="0"/>
              <w:autoSpaceDN w:val="0"/>
              <w:adjustRightInd w:val="0"/>
              <w:spacing w:after="0" w:line="240" w:lineRule="auto"/>
              <w:rPr>
                <w:rFonts w:cs="Calibri"/>
                <w:b/>
                <w:color w:val="000000"/>
              </w:rPr>
            </w:pPr>
            <w:r w:rsidRPr="005A392C">
              <w:rPr>
                <w:rFonts w:cs="Calibri"/>
                <w:b/>
                <w:color w:val="000000"/>
              </w:rPr>
              <w:t>Employment Status</w:t>
            </w:r>
          </w:p>
        </w:tc>
        <w:tc>
          <w:tcPr>
            <w:tcW w:w="0" w:type="auto"/>
            <w:tcBorders>
              <w:top w:val="single" w:sz="12" w:space="0" w:color="auto"/>
              <w:left w:val="single" w:sz="12" w:space="0" w:color="auto"/>
              <w:bottom w:val="single" w:sz="12" w:space="0" w:color="auto"/>
              <w:right w:val="single" w:sz="12" w:space="0" w:color="auto"/>
            </w:tcBorders>
          </w:tcPr>
          <w:p w:rsidR="00434D3E" w:rsidRPr="005A392C" w:rsidRDefault="00434D3E" w:rsidP="006573C7">
            <w:pPr>
              <w:autoSpaceDE w:val="0"/>
              <w:autoSpaceDN w:val="0"/>
              <w:adjustRightInd w:val="0"/>
              <w:spacing w:after="0" w:line="240" w:lineRule="auto"/>
              <w:rPr>
                <w:rFonts w:cs="Calibri"/>
                <w:b/>
                <w:color w:val="000000"/>
              </w:rPr>
            </w:pPr>
            <w:r w:rsidRPr="005A392C">
              <w:rPr>
                <w:rFonts w:cs="Calibri"/>
                <w:b/>
                <w:color w:val="000000"/>
              </w:rPr>
              <w:t>All Ages</w:t>
            </w:r>
          </w:p>
        </w:tc>
        <w:tc>
          <w:tcPr>
            <w:tcW w:w="0" w:type="auto"/>
            <w:tcBorders>
              <w:top w:val="single" w:sz="12" w:space="0" w:color="auto"/>
              <w:left w:val="single" w:sz="12" w:space="0" w:color="auto"/>
              <w:bottom w:val="single" w:sz="12" w:space="0" w:color="auto"/>
              <w:right w:val="single" w:sz="12" w:space="0" w:color="auto"/>
            </w:tcBorders>
          </w:tcPr>
          <w:p w:rsidR="00434D3E" w:rsidRPr="005A392C" w:rsidRDefault="00434D3E" w:rsidP="006573C7">
            <w:pPr>
              <w:autoSpaceDE w:val="0"/>
              <w:autoSpaceDN w:val="0"/>
              <w:adjustRightInd w:val="0"/>
              <w:spacing w:after="0" w:line="240" w:lineRule="auto"/>
              <w:rPr>
                <w:rFonts w:cs="Calibri"/>
                <w:b/>
                <w:color w:val="000000"/>
              </w:rPr>
            </w:pPr>
            <w:r w:rsidRPr="005A392C">
              <w:rPr>
                <w:rFonts w:cs="Calibri"/>
                <w:b/>
                <w:color w:val="000000"/>
              </w:rPr>
              <w:t>%</w:t>
            </w:r>
          </w:p>
        </w:tc>
        <w:tc>
          <w:tcPr>
            <w:tcW w:w="0" w:type="auto"/>
            <w:tcBorders>
              <w:top w:val="single" w:sz="12" w:space="0" w:color="auto"/>
              <w:left w:val="single" w:sz="12" w:space="0" w:color="auto"/>
              <w:bottom w:val="single" w:sz="12" w:space="0" w:color="auto"/>
              <w:right w:val="single" w:sz="12" w:space="0" w:color="auto"/>
            </w:tcBorders>
          </w:tcPr>
          <w:p w:rsidR="00434D3E" w:rsidRPr="005A392C" w:rsidRDefault="00434D3E" w:rsidP="006573C7">
            <w:pPr>
              <w:autoSpaceDE w:val="0"/>
              <w:autoSpaceDN w:val="0"/>
              <w:adjustRightInd w:val="0"/>
              <w:spacing w:after="0" w:line="240" w:lineRule="auto"/>
              <w:rPr>
                <w:rFonts w:cs="Calibri"/>
                <w:b/>
                <w:color w:val="000000"/>
              </w:rPr>
            </w:pPr>
            <w:r w:rsidRPr="005A392C">
              <w:rPr>
                <w:rFonts w:cs="Calibri"/>
                <w:b/>
                <w:color w:val="000000"/>
              </w:rPr>
              <w:t>69 and under</w:t>
            </w:r>
          </w:p>
        </w:tc>
        <w:tc>
          <w:tcPr>
            <w:tcW w:w="0" w:type="auto"/>
            <w:tcBorders>
              <w:top w:val="single" w:sz="12" w:space="0" w:color="auto"/>
              <w:left w:val="single" w:sz="12" w:space="0" w:color="auto"/>
              <w:bottom w:val="single" w:sz="12" w:space="0" w:color="auto"/>
              <w:right w:val="single" w:sz="12" w:space="0" w:color="auto"/>
            </w:tcBorders>
          </w:tcPr>
          <w:p w:rsidR="00434D3E" w:rsidRPr="005A392C" w:rsidRDefault="00434D3E" w:rsidP="006573C7">
            <w:pPr>
              <w:autoSpaceDE w:val="0"/>
              <w:autoSpaceDN w:val="0"/>
              <w:adjustRightInd w:val="0"/>
              <w:spacing w:after="0" w:line="240" w:lineRule="auto"/>
              <w:rPr>
                <w:rFonts w:cs="Calibri"/>
                <w:b/>
                <w:color w:val="000000"/>
              </w:rPr>
            </w:pPr>
            <w:r w:rsidRPr="005A392C">
              <w:rPr>
                <w:rFonts w:cs="Calibri"/>
                <w:b/>
                <w:color w:val="000000"/>
              </w:rPr>
              <w:t>%</w:t>
            </w:r>
          </w:p>
        </w:tc>
        <w:tc>
          <w:tcPr>
            <w:tcW w:w="0" w:type="auto"/>
            <w:tcBorders>
              <w:top w:val="single" w:sz="12" w:space="0" w:color="auto"/>
              <w:left w:val="single" w:sz="12" w:space="0" w:color="auto"/>
              <w:bottom w:val="single" w:sz="12" w:space="0" w:color="auto"/>
              <w:right w:val="single" w:sz="12" w:space="0" w:color="auto"/>
            </w:tcBorders>
          </w:tcPr>
          <w:p w:rsidR="00434D3E" w:rsidRPr="005A392C" w:rsidRDefault="00434D3E" w:rsidP="006573C7">
            <w:pPr>
              <w:autoSpaceDE w:val="0"/>
              <w:autoSpaceDN w:val="0"/>
              <w:adjustRightInd w:val="0"/>
              <w:spacing w:after="0" w:line="240" w:lineRule="auto"/>
              <w:rPr>
                <w:rFonts w:cs="Calibri"/>
                <w:b/>
                <w:color w:val="000000"/>
              </w:rPr>
            </w:pPr>
            <w:r w:rsidRPr="005A392C">
              <w:rPr>
                <w:rFonts w:cs="Calibri"/>
                <w:b/>
                <w:color w:val="000000"/>
              </w:rPr>
              <w:t>70 and over</w:t>
            </w:r>
          </w:p>
        </w:tc>
        <w:tc>
          <w:tcPr>
            <w:tcW w:w="0" w:type="auto"/>
            <w:tcBorders>
              <w:top w:val="single" w:sz="12" w:space="0" w:color="auto"/>
              <w:left w:val="single" w:sz="12" w:space="0" w:color="auto"/>
              <w:bottom w:val="single" w:sz="12" w:space="0" w:color="auto"/>
              <w:right w:val="single" w:sz="12" w:space="0" w:color="auto"/>
            </w:tcBorders>
          </w:tcPr>
          <w:p w:rsidR="00434D3E" w:rsidRPr="005A392C" w:rsidRDefault="00434D3E" w:rsidP="006573C7">
            <w:pPr>
              <w:autoSpaceDE w:val="0"/>
              <w:autoSpaceDN w:val="0"/>
              <w:adjustRightInd w:val="0"/>
              <w:spacing w:after="0" w:line="240" w:lineRule="auto"/>
              <w:rPr>
                <w:rFonts w:cs="Calibri"/>
                <w:b/>
                <w:color w:val="000000"/>
              </w:rPr>
            </w:pPr>
            <w:r w:rsidRPr="005A392C">
              <w:rPr>
                <w:rFonts w:cs="Calibri"/>
                <w:b/>
                <w:color w:val="000000"/>
              </w:rPr>
              <w:t>%</w:t>
            </w:r>
          </w:p>
        </w:tc>
      </w:tr>
      <w:tr w:rsidR="00434D3E" w:rsidRPr="005A392C" w:rsidTr="006573C7">
        <w:trPr>
          <w:trHeight w:val="290"/>
        </w:trPr>
        <w:tc>
          <w:tcPr>
            <w:tcW w:w="0" w:type="auto"/>
            <w:tcBorders>
              <w:top w:val="single" w:sz="12" w:space="0" w:color="auto"/>
              <w:left w:val="single" w:sz="12"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rPr>
                <w:rFonts w:cs="Calibri"/>
                <w:color w:val="000000"/>
              </w:rPr>
            </w:pPr>
            <w:r w:rsidRPr="005A392C">
              <w:rPr>
                <w:rFonts w:cs="Calibri"/>
                <w:color w:val="000000"/>
              </w:rPr>
              <w:t>Employed</w:t>
            </w:r>
          </w:p>
        </w:tc>
        <w:tc>
          <w:tcPr>
            <w:tcW w:w="0" w:type="auto"/>
            <w:tcBorders>
              <w:top w:val="single" w:sz="12"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1333</w:t>
            </w:r>
          </w:p>
        </w:tc>
        <w:tc>
          <w:tcPr>
            <w:tcW w:w="0" w:type="auto"/>
            <w:tcBorders>
              <w:top w:val="single" w:sz="12"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6.81</w:t>
            </w:r>
          </w:p>
        </w:tc>
        <w:tc>
          <w:tcPr>
            <w:tcW w:w="0" w:type="auto"/>
            <w:tcBorders>
              <w:top w:val="single" w:sz="12"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1331</w:t>
            </w:r>
          </w:p>
        </w:tc>
        <w:tc>
          <w:tcPr>
            <w:tcW w:w="0" w:type="auto"/>
            <w:tcBorders>
              <w:top w:val="single" w:sz="12"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10.12</w:t>
            </w:r>
          </w:p>
        </w:tc>
        <w:tc>
          <w:tcPr>
            <w:tcW w:w="0" w:type="auto"/>
            <w:tcBorders>
              <w:top w:val="single" w:sz="12"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2</w:t>
            </w:r>
          </w:p>
        </w:tc>
        <w:tc>
          <w:tcPr>
            <w:tcW w:w="0" w:type="auto"/>
            <w:tcBorders>
              <w:top w:val="single" w:sz="12"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0.03</w:t>
            </w:r>
          </w:p>
        </w:tc>
      </w:tr>
      <w:tr w:rsidR="00434D3E" w:rsidRPr="005A392C"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rPr>
                <w:rFonts w:cs="Calibri"/>
                <w:color w:val="000000"/>
              </w:rPr>
            </w:pPr>
            <w:r w:rsidRPr="005A392C">
              <w:rPr>
                <w:rFonts w:cs="Calibri"/>
                <w:color w:val="000000"/>
              </w:rPr>
              <w:t>Not Applicable</w:t>
            </w:r>
          </w:p>
        </w:tc>
        <w:tc>
          <w:tcPr>
            <w:tcW w:w="0" w:type="auto"/>
            <w:tcBorders>
              <w:top w:val="single" w:sz="6"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3847</w:t>
            </w:r>
          </w:p>
        </w:tc>
        <w:tc>
          <w:tcPr>
            <w:tcW w:w="0" w:type="auto"/>
            <w:tcBorders>
              <w:top w:val="single" w:sz="6"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19.65</w:t>
            </w:r>
          </w:p>
        </w:tc>
        <w:tc>
          <w:tcPr>
            <w:tcW w:w="0" w:type="auto"/>
            <w:tcBorders>
              <w:top w:val="single" w:sz="6"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169</w:t>
            </w:r>
          </w:p>
        </w:tc>
        <w:tc>
          <w:tcPr>
            <w:tcW w:w="0" w:type="auto"/>
            <w:tcBorders>
              <w:top w:val="single" w:sz="6"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1.29</w:t>
            </w:r>
          </w:p>
        </w:tc>
        <w:tc>
          <w:tcPr>
            <w:tcW w:w="0" w:type="auto"/>
            <w:tcBorders>
              <w:top w:val="single" w:sz="6"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3678</w:t>
            </w:r>
          </w:p>
        </w:tc>
        <w:tc>
          <w:tcPr>
            <w:tcW w:w="0" w:type="auto"/>
            <w:tcBorders>
              <w:top w:val="single" w:sz="6"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57.23</w:t>
            </w:r>
          </w:p>
        </w:tc>
      </w:tr>
      <w:tr w:rsidR="00434D3E" w:rsidRPr="005A392C"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rPr>
                <w:rFonts w:cs="Calibri"/>
                <w:color w:val="000000"/>
              </w:rPr>
            </w:pPr>
            <w:r w:rsidRPr="005A392C">
              <w:rPr>
                <w:rFonts w:cs="Calibri"/>
                <w:color w:val="000000"/>
              </w:rPr>
              <w:t>Not Disclosed</w:t>
            </w:r>
          </w:p>
        </w:tc>
        <w:tc>
          <w:tcPr>
            <w:tcW w:w="0" w:type="auto"/>
            <w:tcBorders>
              <w:top w:val="single" w:sz="6"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212</w:t>
            </w:r>
          </w:p>
        </w:tc>
        <w:tc>
          <w:tcPr>
            <w:tcW w:w="0" w:type="auto"/>
            <w:tcBorders>
              <w:top w:val="single" w:sz="6"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1.08</w:t>
            </w:r>
          </w:p>
        </w:tc>
        <w:tc>
          <w:tcPr>
            <w:tcW w:w="0" w:type="auto"/>
            <w:tcBorders>
              <w:top w:val="single" w:sz="6"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212</w:t>
            </w:r>
          </w:p>
        </w:tc>
        <w:tc>
          <w:tcPr>
            <w:tcW w:w="0" w:type="auto"/>
            <w:tcBorders>
              <w:top w:val="single" w:sz="6"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1.61</w:t>
            </w:r>
          </w:p>
        </w:tc>
        <w:tc>
          <w:tcPr>
            <w:tcW w:w="0" w:type="auto"/>
            <w:tcBorders>
              <w:top w:val="single" w:sz="6"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0</w:t>
            </w:r>
          </w:p>
        </w:tc>
        <w:tc>
          <w:tcPr>
            <w:tcW w:w="0" w:type="auto"/>
            <w:tcBorders>
              <w:top w:val="single" w:sz="6"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0.00</w:t>
            </w:r>
          </w:p>
        </w:tc>
      </w:tr>
      <w:tr w:rsidR="00434D3E" w:rsidRPr="005A392C"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rPr>
                <w:rFonts w:cs="Calibri"/>
                <w:color w:val="000000"/>
              </w:rPr>
            </w:pPr>
            <w:r w:rsidRPr="005A392C">
              <w:rPr>
                <w:rFonts w:cs="Calibri"/>
                <w:color w:val="000000"/>
              </w:rPr>
              <w:t>Not Known</w:t>
            </w:r>
          </w:p>
        </w:tc>
        <w:tc>
          <w:tcPr>
            <w:tcW w:w="0" w:type="auto"/>
            <w:tcBorders>
              <w:top w:val="single" w:sz="6"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246</w:t>
            </w:r>
          </w:p>
        </w:tc>
        <w:tc>
          <w:tcPr>
            <w:tcW w:w="0" w:type="auto"/>
            <w:tcBorders>
              <w:top w:val="single" w:sz="6"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1.26</w:t>
            </w:r>
          </w:p>
        </w:tc>
        <w:tc>
          <w:tcPr>
            <w:tcW w:w="0" w:type="auto"/>
            <w:tcBorders>
              <w:top w:val="single" w:sz="6"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245</w:t>
            </w:r>
          </w:p>
        </w:tc>
        <w:tc>
          <w:tcPr>
            <w:tcW w:w="0" w:type="auto"/>
            <w:tcBorders>
              <w:top w:val="single" w:sz="6"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1.86</w:t>
            </w:r>
          </w:p>
        </w:tc>
        <w:tc>
          <w:tcPr>
            <w:tcW w:w="0" w:type="auto"/>
            <w:tcBorders>
              <w:top w:val="single" w:sz="6"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1</w:t>
            </w:r>
          </w:p>
        </w:tc>
        <w:tc>
          <w:tcPr>
            <w:tcW w:w="0" w:type="auto"/>
            <w:tcBorders>
              <w:top w:val="single" w:sz="6"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0.02</w:t>
            </w:r>
          </w:p>
        </w:tc>
      </w:tr>
      <w:tr w:rsidR="00434D3E" w:rsidRPr="005A392C"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rPr>
                <w:rFonts w:cs="Calibri"/>
                <w:color w:val="000000"/>
              </w:rPr>
            </w:pPr>
            <w:r w:rsidRPr="005A392C">
              <w:rPr>
                <w:rFonts w:cs="Calibri"/>
                <w:color w:val="000000"/>
              </w:rPr>
              <w:t>Other Employment Status</w:t>
            </w:r>
          </w:p>
        </w:tc>
        <w:tc>
          <w:tcPr>
            <w:tcW w:w="0" w:type="auto"/>
            <w:tcBorders>
              <w:top w:val="single" w:sz="6"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3779</w:t>
            </w:r>
          </w:p>
        </w:tc>
        <w:tc>
          <w:tcPr>
            <w:tcW w:w="0" w:type="auto"/>
            <w:tcBorders>
              <w:top w:val="single" w:sz="6"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19.30</w:t>
            </w:r>
          </w:p>
        </w:tc>
        <w:tc>
          <w:tcPr>
            <w:tcW w:w="0" w:type="auto"/>
            <w:tcBorders>
              <w:top w:val="single" w:sz="6"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3737</w:t>
            </w:r>
          </w:p>
        </w:tc>
        <w:tc>
          <w:tcPr>
            <w:tcW w:w="0" w:type="auto"/>
            <w:tcBorders>
              <w:top w:val="single" w:sz="6"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28.42</w:t>
            </w:r>
          </w:p>
        </w:tc>
        <w:tc>
          <w:tcPr>
            <w:tcW w:w="0" w:type="auto"/>
            <w:tcBorders>
              <w:top w:val="single" w:sz="6"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42</w:t>
            </w:r>
          </w:p>
        </w:tc>
        <w:tc>
          <w:tcPr>
            <w:tcW w:w="0" w:type="auto"/>
            <w:tcBorders>
              <w:top w:val="single" w:sz="6"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0.65</w:t>
            </w:r>
          </w:p>
        </w:tc>
      </w:tr>
      <w:tr w:rsidR="00434D3E" w:rsidRPr="005A392C"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rPr>
                <w:rFonts w:cs="Calibri"/>
                <w:color w:val="000000"/>
              </w:rPr>
            </w:pPr>
            <w:r w:rsidRPr="005A392C">
              <w:rPr>
                <w:rFonts w:cs="Calibri"/>
                <w:color w:val="000000"/>
              </w:rPr>
              <w:t>Unemployed</w:t>
            </w:r>
          </w:p>
        </w:tc>
        <w:tc>
          <w:tcPr>
            <w:tcW w:w="0" w:type="auto"/>
            <w:tcBorders>
              <w:top w:val="single" w:sz="6"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930</w:t>
            </w:r>
          </w:p>
        </w:tc>
        <w:tc>
          <w:tcPr>
            <w:tcW w:w="0" w:type="auto"/>
            <w:tcBorders>
              <w:top w:val="single" w:sz="6"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4.75</w:t>
            </w:r>
          </w:p>
        </w:tc>
        <w:tc>
          <w:tcPr>
            <w:tcW w:w="0" w:type="auto"/>
            <w:tcBorders>
              <w:top w:val="single" w:sz="6"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929</w:t>
            </w:r>
          </w:p>
        </w:tc>
        <w:tc>
          <w:tcPr>
            <w:tcW w:w="0" w:type="auto"/>
            <w:tcBorders>
              <w:top w:val="single" w:sz="6"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7.07</w:t>
            </w:r>
          </w:p>
        </w:tc>
        <w:tc>
          <w:tcPr>
            <w:tcW w:w="0" w:type="auto"/>
            <w:tcBorders>
              <w:top w:val="single" w:sz="6" w:space="0" w:color="auto"/>
              <w:left w:val="single" w:sz="12" w:space="0" w:color="auto"/>
              <w:bottom w:val="single" w:sz="6"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1</w:t>
            </w:r>
          </w:p>
        </w:tc>
        <w:tc>
          <w:tcPr>
            <w:tcW w:w="0" w:type="auto"/>
            <w:tcBorders>
              <w:top w:val="single" w:sz="6" w:space="0" w:color="auto"/>
              <w:left w:val="single" w:sz="6" w:space="0" w:color="auto"/>
              <w:bottom w:val="single" w:sz="6"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0.02</w:t>
            </w:r>
          </w:p>
        </w:tc>
      </w:tr>
      <w:tr w:rsidR="00434D3E" w:rsidRPr="005A392C" w:rsidTr="006573C7">
        <w:trPr>
          <w:trHeight w:val="305"/>
        </w:trPr>
        <w:tc>
          <w:tcPr>
            <w:tcW w:w="0" w:type="auto"/>
            <w:tcBorders>
              <w:top w:val="single" w:sz="6" w:space="0" w:color="auto"/>
              <w:left w:val="single" w:sz="12" w:space="0" w:color="auto"/>
              <w:bottom w:val="single" w:sz="12" w:space="0" w:color="auto"/>
              <w:right w:val="single" w:sz="12" w:space="0" w:color="auto"/>
            </w:tcBorders>
          </w:tcPr>
          <w:p w:rsidR="00434D3E" w:rsidRPr="005A392C" w:rsidRDefault="00434D3E" w:rsidP="006573C7">
            <w:pPr>
              <w:autoSpaceDE w:val="0"/>
              <w:autoSpaceDN w:val="0"/>
              <w:adjustRightInd w:val="0"/>
              <w:spacing w:after="0" w:line="240" w:lineRule="auto"/>
              <w:rPr>
                <w:rFonts w:cs="Calibri"/>
                <w:color w:val="000000"/>
              </w:rPr>
            </w:pPr>
            <w:r w:rsidRPr="005A392C">
              <w:rPr>
                <w:rFonts w:cs="Calibri"/>
                <w:color w:val="000000"/>
              </w:rPr>
              <w:t>Not Recorded</w:t>
            </w:r>
          </w:p>
        </w:tc>
        <w:tc>
          <w:tcPr>
            <w:tcW w:w="0" w:type="auto"/>
            <w:tcBorders>
              <w:top w:val="single" w:sz="6" w:space="0" w:color="auto"/>
              <w:left w:val="single" w:sz="12" w:space="0" w:color="auto"/>
              <w:bottom w:val="single" w:sz="12"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9229</w:t>
            </w:r>
          </w:p>
        </w:tc>
        <w:tc>
          <w:tcPr>
            <w:tcW w:w="0" w:type="auto"/>
            <w:tcBorders>
              <w:top w:val="single" w:sz="6" w:space="0" w:color="auto"/>
              <w:left w:val="single" w:sz="6" w:space="0" w:color="auto"/>
              <w:bottom w:val="single" w:sz="12"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47.14</w:t>
            </w:r>
          </w:p>
        </w:tc>
        <w:tc>
          <w:tcPr>
            <w:tcW w:w="0" w:type="auto"/>
            <w:tcBorders>
              <w:top w:val="single" w:sz="6" w:space="0" w:color="auto"/>
              <w:left w:val="single" w:sz="12" w:space="0" w:color="auto"/>
              <w:bottom w:val="single" w:sz="12"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6526</w:t>
            </w:r>
          </w:p>
        </w:tc>
        <w:tc>
          <w:tcPr>
            <w:tcW w:w="0" w:type="auto"/>
            <w:tcBorders>
              <w:top w:val="single" w:sz="6" w:space="0" w:color="auto"/>
              <w:left w:val="single" w:sz="6" w:space="0" w:color="auto"/>
              <w:bottom w:val="single" w:sz="12"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49.63</w:t>
            </w:r>
          </w:p>
        </w:tc>
        <w:tc>
          <w:tcPr>
            <w:tcW w:w="0" w:type="auto"/>
            <w:tcBorders>
              <w:top w:val="single" w:sz="6" w:space="0" w:color="auto"/>
              <w:left w:val="single" w:sz="12" w:space="0" w:color="auto"/>
              <w:bottom w:val="single" w:sz="12" w:space="0" w:color="auto"/>
              <w:right w:val="single" w:sz="6"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2703</w:t>
            </w:r>
          </w:p>
        </w:tc>
        <w:tc>
          <w:tcPr>
            <w:tcW w:w="0" w:type="auto"/>
            <w:tcBorders>
              <w:top w:val="single" w:sz="6" w:space="0" w:color="auto"/>
              <w:left w:val="single" w:sz="6" w:space="0" w:color="auto"/>
              <w:bottom w:val="single" w:sz="12" w:space="0" w:color="auto"/>
              <w:right w:val="single" w:sz="12" w:space="0" w:color="auto"/>
            </w:tcBorders>
          </w:tcPr>
          <w:p w:rsidR="00434D3E" w:rsidRPr="005A392C" w:rsidRDefault="00434D3E" w:rsidP="006573C7">
            <w:pPr>
              <w:autoSpaceDE w:val="0"/>
              <w:autoSpaceDN w:val="0"/>
              <w:adjustRightInd w:val="0"/>
              <w:spacing w:after="0" w:line="240" w:lineRule="auto"/>
              <w:jc w:val="right"/>
              <w:rPr>
                <w:rFonts w:cs="Calibri"/>
                <w:color w:val="000000"/>
              </w:rPr>
            </w:pPr>
            <w:r w:rsidRPr="005A392C">
              <w:rPr>
                <w:rFonts w:cs="Calibri"/>
                <w:color w:val="000000"/>
              </w:rPr>
              <w:t>42.06</w:t>
            </w:r>
          </w:p>
        </w:tc>
      </w:tr>
      <w:tr w:rsidR="00434D3E" w:rsidRPr="005A392C"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5A392C" w:rsidRDefault="00434D3E" w:rsidP="006573C7">
            <w:pPr>
              <w:autoSpaceDE w:val="0"/>
              <w:autoSpaceDN w:val="0"/>
              <w:adjustRightInd w:val="0"/>
              <w:spacing w:after="0" w:line="240" w:lineRule="auto"/>
              <w:rPr>
                <w:rFonts w:cs="Calibri"/>
                <w:color w:val="000000"/>
              </w:rPr>
            </w:pPr>
            <w:r w:rsidRPr="005A392C">
              <w:rPr>
                <w:rFonts w:cs="Calibri"/>
                <w:color w:val="000000"/>
              </w:rPr>
              <w:t>Total</w:t>
            </w:r>
          </w:p>
        </w:tc>
        <w:tc>
          <w:tcPr>
            <w:tcW w:w="0" w:type="auto"/>
            <w:tcBorders>
              <w:top w:val="single" w:sz="12" w:space="0" w:color="auto"/>
              <w:left w:val="single" w:sz="12" w:space="0" w:color="auto"/>
              <w:bottom w:val="single" w:sz="12" w:space="0" w:color="auto"/>
              <w:right w:val="nil"/>
            </w:tcBorders>
          </w:tcPr>
          <w:p w:rsidR="00434D3E" w:rsidRPr="005A392C" w:rsidRDefault="00434D3E" w:rsidP="006573C7">
            <w:pPr>
              <w:autoSpaceDE w:val="0"/>
              <w:autoSpaceDN w:val="0"/>
              <w:adjustRightInd w:val="0"/>
              <w:spacing w:after="0" w:line="240" w:lineRule="auto"/>
              <w:jc w:val="center"/>
              <w:rPr>
                <w:rFonts w:cs="Calibri"/>
                <w:color w:val="000000"/>
              </w:rPr>
            </w:pPr>
            <w:r w:rsidRPr="005A392C">
              <w:rPr>
                <w:rFonts w:cs="Calibri"/>
                <w:color w:val="000000"/>
              </w:rPr>
              <w:t>19576</w:t>
            </w:r>
          </w:p>
        </w:tc>
        <w:tc>
          <w:tcPr>
            <w:tcW w:w="0" w:type="auto"/>
            <w:tcBorders>
              <w:top w:val="single" w:sz="12" w:space="0" w:color="auto"/>
              <w:left w:val="nil"/>
              <w:bottom w:val="single" w:sz="12" w:space="0" w:color="auto"/>
              <w:right w:val="single" w:sz="12" w:space="0" w:color="auto"/>
            </w:tcBorders>
          </w:tcPr>
          <w:p w:rsidR="00434D3E" w:rsidRPr="005A392C"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single" w:sz="12" w:space="0" w:color="auto"/>
              <w:bottom w:val="single" w:sz="12" w:space="0" w:color="auto"/>
              <w:right w:val="nil"/>
            </w:tcBorders>
          </w:tcPr>
          <w:p w:rsidR="00434D3E" w:rsidRPr="005A392C" w:rsidRDefault="00434D3E" w:rsidP="006573C7">
            <w:pPr>
              <w:autoSpaceDE w:val="0"/>
              <w:autoSpaceDN w:val="0"/>
              <w:adjustRightInd w:val="0"/>
              <w:spacing w:after="0" w:line="240" w:lineRule="auto"/>
              <w:jc w:val="center"/>
              <w:rPr>
                <w:rFonts w:cs="Calibri"/>
                <w:color w:val="000000"/>
              </w:rPr>
            </w:pPr>
            <w:r w:rsidRPr="005A392C">
              <w:rPr>
                <w:rFonts w:cs="Calibri"/>
                <w:color w:val="000000"/>
              </w:rPr>
              <w:t>13149</w:t>
            </w:r>
          </w:p>
        </w:tc>
        <w:tc>
          <w:tcPr>
            <w:tcW w:w="0" w:type="auto"/>
            <w:tcBorders>
              <w:top w:val="single" w:sz="12" w:space="0" w:color="auto"/>
              <w:left w:val="nil"/>
              <w:bottom w:val="single" w:sz="12" w:space="0" w:color="auto"/>
              <w:right w:val="single" w:sz="12" w:space="0" w:color="auto"/>
            </w:tcBorders>
          </w:tcPr>
          <w:p w:rsidR="00434D3E" w:rsidRPr="005A392C"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single" w:sz="12" w:space="0" w:color="auto"/>
              <w:bottom w:val="single" w:sz="12" w:space="0" w:color="auto"/>
              <w:right w:val="nil"/>
            </w:tcBorders>
          </w:tcPr>
          <w:p w:rsidR="00434D3E" w:rsidRPr="005A392C" w:rsidRDefault="00434D3E" w:rsidP="006573C7">
            <w:pPr>
              <w:autoSpaceDE w:val="0"/>
              <w:autoSpaceDN w:val="0"/>
              <w:adjustRightInd w:val="0"/>
              <w:spacing w:after="0" w:line="240" w:lineRule="auto"/>
              <w:jc w:val="center"/>
              <w:rPr>
                <w:rFonts w:cs="Calibri"/>
                <w:color w:val="000000"/>
              </w:rPr>
            </w:pPr>
            <w:r w:rsidRPr="005A392C">
              <w:rPr>
                <w:rFonts w:cs="Calibri"/>
                <w:color w:val="000000"/>
              </w:rPr>
              <w:t>6427</w:t>
            </w:r>
          </w:p>
        </w:tc>
        <w:tc>
          <w:tcPr>
            <w:tcW w:w="0" w:type="auto"/>
            <w:tcBorders>
              <w:top w:val="single" w:sz="12" w:space="0" w:color="auto"/>
              <w:left w:val="nil"/>
              <w:bottom w:val="single" w:sz="12" w:space="0" w:color="auto"/>
              <w:right w:val="single" w:sz="12" w:space="0" w:color="auto"/>
            </w:tcBorders>
          </w:tcPr>
          <w:p w:rsidR="00434D3E" w:rsidRPr="005A392C" w:rsidRDefault="00434D3E" w:rsidP="006573C7">
            <w:pPr>
              <w:autoSpaceDE w:val="0"/>
              <w:autoSpaceDN w:val="0"/>
              <w:adjustRightInd w:val="0"/>
              <w:spacing w:after="0" w:line="240" w:lineRule="auto"/>
              <w:jc w:val="center"/>
              <w:rPr>
                <w:rFonts w:cs="Calibri"/>
                <w:color w:val="000000"/>
              </w:rPr>
            </w:pPr>
          </w:p>
        </w:tc>
      </w:tr>
    </w:tbl>
    <w:p w:rsidR="00434D3E" w:rsidRDefault="00434D3E" w:rsidP="00434D3E">
      <w:pPr>
        <w:tabs>
          <w:tab w:val="left" w:pos="6670"/>
        </w:tabs>
        <w:spacing w:after="0"/>
        <w:rPr>
          <w:b/>
        </w:rPr>
      </w:pPr>
    </w:p>
    <w:p w:rsidR="00434D3E" w:rsidRPr="00BA36AE" w:rsidRDefault="00434D3E" w:rsidP="00434D3E">
      <w:pPr>
        <w:tabs>
          <w:tab w:val="left" w:pos="6670"/>
        </w:tabs>
        <w:spacing w:after="0"/>
        <w:rPr>
          <w:b/>
        </w:rPr>
      </w:pPr>
      <w:r>
        <w:rPr>
          <w:b/>
        </w:rPr>
        <w:t xml:space="preserve">Appendix 5a: </w:t>
      </w:r>
      <w:r w:rsidRPr="00BA36AE">
        <w:t xml:space="preserve">Mean Closed Care Spell Lengths by Ethnicity &amp; Gender (see figure 5 </w:t>
      </w:r>
      <w:proofErr w:type="spellStart"/>
      <w:r w:rsidRPr="00BA36AE">
        <w:t>aii</w:t>
      </w:r>
      <w:proofErr w:type="spellEnd"/>
      <w:r w:rsidRPr="00BA36AE">
        <w:t>)</w:t>
      </w:r>
    </w:p>
    <w:tbl>
      <w:tblPr>
        <w:tblW w:w="0" w:type="auto"/>
        <w:tblLook w:val="0000"/>
      </w:tblPr>
      <w:tblGrid>
        <w:gridCol w:w="1796"/>
        <w:gridCol w:w="2385"/>
        <w:gridCol w:w="1053"/>
        <w:gridCol w:w="663"/>
        <w:gridCol w:w="1164"/>
        <w:gridCol w:w="663"/>
        <w:gridCol w:w="1078"/>
        <w:gridCol w:w="440"/>
      </w:tblGrid>
      <w:tr w:rsidR="00434D3E" w:rsidRPr="00BA36AE" w:rsidTr="006573C7">
        <w:trPr>
          <w:trHeight w:val="305"/>
        </w:trPr>
        <w:tc>
          <w:tcPr>
            <w:tcW w:w="0" w:type="auto"/>
            <w:tcBorders>
              <w:top w:val="single" w:sz="6" w:space="0" w:color="auto"/>
              <w:left w:val="single" w:sz="6"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c>
          <w:tcPr>
            <w:tcW w:w="0" w:type="auto"/>
            <w:tcBorders>
              <w:top w:val="single" w:sz="12" w:space="0" w:color="auto"/>
              <w:left w:val="single" w:sz="12" w:space="0" w:color="auto"/>
              <w:bottom w:val="single" w:sz="12" w:space="0" w:color="auto"/>
              <w:right w:val="nil"/>
            </w:tcBorders>
          </w:tcPr>
          <w:p w:rsidR="00434D3E" w:rsidRPr="00BA36AE" w:rsidRDefault="00434D3E" w:rsidP="006573C7">
            <w:pPr>
              <w:autoSpaceDE w:val="0"/>
              <w:autoSpaceDN w:val="0"/>
              <w:adjustRightInd w:val="0"/>
              <w:spacing w:after="0" w:line="240" w:lineRule="auto"/>
              <w:jc w:val="center"/>
              <w:rPr>
                <w:rFonts w:cs="Calibri"/>
                <w:color w:val="000000"/>
              </w:rPr>
            </w:pPr>
            <w:r w:rsidRPr="00BA36AE">
              <w:rPr>
                <w:rFonts w:cs="Calibri"/>
                <w:color w:val="000000"/>
              </w:rPr>
              <w:t>Gender</w:t>
            </w:r>
          </w:p>
        </w:tc>
        <w:tc>
          <w:tcPr>
            <w:tcW w:w="0" w:type="auto"/>
            <w:tcBorders>
              <w:top w:val="single" w:sz="12" w:space="0" w:color="auto"/>
              <w:left w:val="nil"/>
              <w:bottom w:val="single" w:sz="12" w:space="0" w:color="auto"/>
              <w:right w:val="nil"/>
            </w:tcBorders>
          </w:tcPr>
          <w:p w:rsidR="00434D3E" w:rsidRPr="00BA36AE"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nil"/>
            </w:tcBorders>
          </w:tcPr>
          <w:p w:rsidR="00434D3E" w:rsidRPr="00BA36AE"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nil"/>
            </w:tcBorders>
          </w:tcPr>
          <w:p w:rsidR="00434D3E" w:rsidRPr="00BA36AE"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nil"/>
            </w:tcBorders>
          </w:tcPr>
          <w:p w:rsidR="00434D3E" w:rsidRPr="00BA36AE"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p>
        </w:tc>
      </w:tr>
      <w:tr w:rsidR="00434D3E" w:rsidRPr="00BA36AE" w:rsidTr="006573C7">
        <w:trPr>
          <w:trHeight w:val="305"/>
        </w:trPr>
        <w:tc>
          <w:tcPr>
            <w:tcW w:w="0" w:type="auto"/>
            <w:tcBorders>
              <w:top w:val="single" w:sz="12"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Ethnic Class</w:t>
            </w:r>
          </w:p>
        </w:tc>
        <w:tc>
          <w:tcPr>
            <w:tcW w:w="0" w:type="auto"/>
            <w:tcBorders>
              <w:top w:val="single" w:sz="12"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Ethnic Group</w:t>
            </w:r>
          </w:p>
        </w:tc>
        <w:tc>
          <w:tcPr>
            <w:tcW w:w="0" w:type="auto"/>
            <w:tcBorders>
              <w:top w:val="single" w:sz="12"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 xml:space="preserve">Male </w:t>
            </w:r>
          </w:p>
        </w:tc>
        <w:tc>
          <w:tcPr>
            <w:tcW w:w="0" w:type="auto"/>
            <w:tcBorders>
              <w:top w:val="single" w:sz="12"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n</w:t>
            </w:r>
          </w:p>
        </w:tc>
        <w:tc>
          <w:tcPr>
            <w:tcW w:w="0" w:type="auto"/>
            <w:tcBorders>
              <w:top w:val="single" w:sz="12"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Female</w:t>
            </w:r>
          </w:p>
        </w:tc>
        <w:tc>
          <w:tcPr>
            <w:tcW w:w="0" w:type="auto"/>
            <w:tcBorders>
              <w:top w:val="single" w:sz="12"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n</w:t>
            </w:r>
          </w:p>
        </w:tc>
        <w:tc>
          <w:tcPr>
            <w:tcW w:w="0" w:type="auto"/>
            <w:tcBorders>
              <w:top w:val="single" w:sz="12"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Unknown</w:t>
            </w:r>
          </w:p>
        </w:tc>
        <w:tc>
          <w:tcPr>
            <w:tcW w:w="0" w:type="auto"/>
            <w:tcBorders>
              <w:top w:val="single" w:sz="12"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n</w:t>
            </w:r>
          </w:p>
        </w:tc>
      </w:tr>
      <w:tr w:rsidR="00434D3E" w:rsidRPr="00BA36AE" w:rsidTr="006573C7">
        <w:trPr>
          <w:trHeight w:val="290"/>
        </w:trPr>
        <w:tc>
          <w:tcPr>
            <w:tcW w:w="0" w:type="auto"/>
            <w:tcBorders>
              <w:top w:val="single" w:sz="12" w:space="0" w:color="auto"/>
              <w:left w:val="single" w:sz="12" w:space="0" w:color="auto"/>
              <w:bottom w:val="nil"/>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r w:rsidRPr="00BA36AE">
              <w:rPr>
                <w:rFonts w:cs="Calibri"/>
                <w:color w:val="000000"/>
              </w:rPr>
              <w:t>White</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British</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496.4333</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2091</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497.85447</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3154</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22</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1</w:t>
            </w:r>
          </w:p>
        </w:tc>
      </w:tr>
      <w:tr w:rsidR="00434D3E" w:rsidRPr="00BA36AE" w:rsidTr="006573C7">
        <w:trPr>
          <w:trHeight w:val="290"/>
        </w:trPr>
        <w:tc>
          <w:tcPr>
            <w:tcW w:w="0" w:type="auto"/>
            <w:tcBorders>
              <w:top w:val="nil"/>
              <w:left w:val="single" w:sz="12" w:space="0" w:color="auto"/>
              <w:bottom w:val="nil"/>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Irish</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481.5476</w:t>
            </w: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42</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684.23913</w:t>
            </w: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46</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r>
      <w:tr w:rsidR="00434D3E" w:rsidRPr="00BA36AE" w:rsidTr="006573C7">
        <w:trPr>
          <w:trHeight w:val="305"/>
        </w:trPr>
        <w:tc>
          <w:tcPr>
            <w:tcW w:w="0" w:type="auto"/>
            <w:tcBorders>
              <w:top w:val="nil"/>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Any other White</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330.766</w:t>
            </w: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47</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558.80282</w:t>
            </w: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71</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58.5</w:t>
            </w: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2</w:t>
            </w:r>
          </w:p>
        </w:tc>
      </w:tr>
      <w:tr w:rsidR="00434D3E" w:rsidRPr="00BA36AE" w:rsidTr="006573C7">
        <w:trPr>
          <w:trHeight w:val="290"/>
        </w:trPr>
        <w:tc>
          <w:tcPr>
            <w:tcW w:w="0" w:type="auto"/>
            <w:tcBorders>
              <w:top w:val="single" w:sz="12" w:space="0" w:color="auto"/>
              <w:left w:val="single" w:sz="12" w:space="0" w:color="auto"/>
              <w:bottom w:val="nil"/>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r w:rsidRPr="00BA36AE">
              <w:rPr>
                <w:rFonts w:cs="Calibri"/>
                <w:color w:val="000000"/>
              </w:rPr>
              <w:t>Mixed</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White and Black Caribbean</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169</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5</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527.77778</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18</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r>
      <w:tr w:rsidR="00434D3E" w:rsidRPr="00BA36AE" w:rsidTr="006573C7">
        <w:trPr>
          <w:trHeight w:val="290"/>
        </w:trPr>
        <w:tc>
          <w:tcPr>
            <w:tcW w:w="0" w:type="auto"/>
            <w:tcBorders>
              <w:top w:val="nil"/>
              <w:left w:val="single" w:sz="12" w:space="0" w:color="auto"/>
              <w:bottom w:val="nil"/>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White and Black African</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295.1667</w:t>
            </w: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6</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333.2</w:t>
            </w: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5</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r>
      <w:tr w:rsidR="00434D3E" w:rsidRPr="00BA36AE" w:rsidTr="006573C7">
        <w:trPr>
          <w:trHeight w:val="290"/>
        </w:trPr>
        <w:tc>
          <w:tcPr>
            <w:tcW w:w="0" w:type="auto"/>
            <w:tcBorders>
              <w:top w:val="nil"/>
              <w:left w:val="single" w:sz="12" w:space="0" w:color="auto"/>
              <w:bottom w:val="nil"/>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White and Asian</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124.3333</w:t>
            </w: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3</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296.6</w:t>
            </w: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5</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r>
      <w:tr w:rsidR="00434D3E" w:rsidRPr="00BA36AE" w:rsidTr="006573C7">
        <w:trPr>
          <w:trHeight w:val="305"/>
        </w:trPr>
        <w:tc>
          <w:tcPr>
            <w:tcW w:w="0" w:type="auto"/>
            <w:tcBorders>
              <w:top w:val="nil"/>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Any other mixed</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374.8</w:t>
            </w: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5</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440.5</w:t>
            </w: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6</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r>
      <w:tr w:rsidR="00434D3E" w:rsidRPr="00BA36AE" w:rsidTr="006573C7">
        <w:trPr>
          <w:trHeight w:val="290"/>
        </w:trPr>
        <w:tc>
          <w:tcPr>
            <w:tcW w:w="0" w:type="auto"/>
            <w:tcBorders>
              <w:top w:val="single" w:sz="12" w:space="0" w:color="auto"/>
              <w:left w:val="single" w:sz="12" w:space="0" w:color="auto"/>
              <w:bottom w:val="nil"/>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r w:rsidRPr="00BA36AE">
              <w:rPr>
                <w:rFonts w:cs="Calibri"/>
                <w:color w:val="000000"/>
              </w:rPr>
              <w:t>Asian or Asian British</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Indian</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570.6316</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19</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537.48276</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29</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r>
      <w:tr w:rsidR="00434D3E" w:rsidRPr="00BA36AE" w:rsidTr="006573C7">
        <w:trPr>
          <w:trHeight w:val="290"/>
        </w:trPr>
        <w:tc>
          <w:tcPr>
            <w:tcW w:w="0" w:type="auto"/>
            <w:tcBorders>
              <w:top w:val="nil"/>
              <w:left w:val="single" w:sz="12" w:space="0" w:color="auto"/>
              <w:bottom w:val="nil"/>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Pakistani</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387.4667</w:t>
            </w: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45</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477.52083</w:t>
            </w: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48</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r>
      <w:tr w:rsidR="00434D3E" w:rsidRPr="00BA36AE" w:rsidTr="006573C7">
        <w:trPr>
          <w:trHeight w:val="290"/>
        </w:trPr>
        <w:tc>
          <w:tcPr>
            <w:tcW w:w="0" w:type="auto"/>
            <w:tcBorders>
              <w:top w:val="nil"/>
              <w:left w:val="single" w:sz="12" w:space="0" w:color="auto"/>
              <w:bottom w:val="nil"/>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Bangladeshi</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113</w:t>
            </w: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2</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946.42857</w:t>
            </w: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7</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r>
      <w:tr w:rsidR="00434D3E" w:rsidRPr="00BA36AE" w:rsidTr="006573C7">
        <w:trPr>
          <w:trHeight w:val="305"/>
        </w:trPr>
        <w:tc>
          <w:tcPr>
            <w:tcW w:w="0" w:type="auto"/>
            <w:tcBorders>
              <w:top w:val="nil"/>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Any other Asian background</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594.95</w:t>
            </w: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40</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286.7619</w:t>
            </w: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21</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r>
      <w:tr w:rsidR="00434D3E" w:rsidRPr="00BA36AE" w:rsidTr="006573C7">
        <w:trPr>
          <w:trHeight w:val="290"/>
        </w:trPr>
        <w:tc>
          <w:tcPr>
            <w:tcW w:w="0" w:type="auto"/>
            <w:tcBorders>
              <w:top w:val="single" w:sz="12" w:space="0" w:color="auto"/>
              <w:left w:val="single" w:sz="12" w:space="0" w:color="auto"/>
              <w:bottom w:val="nil"/>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r w:rsidRPr="00BA36AE">
              <w:rPr>
                <w:rFonts w:cs="Calibri"/>
                <w:color w:val="000000"/>
              </w:rPr>
              <w:t>Black or Black British</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Caribbean</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328.1667</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42</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808.68966</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29</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r>
      <w:tr w:rsidR="00434D3E" w:rsidRPr="00BA36AE" w:rsidTr="006573C7">
        <w:trPr>
          <w:trHeight w:val="290"/>
        </w:trPr>
        <w:tc>
          <w:tcPr>
            <w:tcW w:w="0" w:type="auto"/>
            <w:tcBorders>
              <w:top w:val="nil"/>
              <w:left w:val="single" w:sz="12" w:space="0" w:color="auto"/>
              <w:bottom w:val="nil"/>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African</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430.4</w:t>
            </w: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30</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407.82609</w:t>
            </w: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23</w:t>
            </w:r>
          </w:p>
        </w:tc>
        <w:tc>
          <w:tcPr>
            <w:tcW w:w="0" w:type="auto"/>
            <w:tcBorders>
              <w:top w:val="single" w:sz="6"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r>
      <w:tr w:rsidR="00434D3E" w:rsidRPr="00BA36AE" w:rsidTr="006573C7">
        <w:trPr>
          <w:trHeight w:val="305"/>
        </w:trPr>
        <w:tc>
          <w:tcPr>
            <w:tcW w:w="0" w:type="auto"/>
            <w:tcBorders>
              <w:top w:val="nil"/>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Any other Black background</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343.3636</w:t>
            </w: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11</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250.81818</w:t>
            </w: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11</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r>
      <w:tr w:rsidR="00434D3E" w:rsidRPr="00BA36AE" w:rsidTr="006573C7">
        <w:trPr>
          <w:trHeight w:val="290"/>
        </w:trPr>
        <w:tc>
          <w:tcPr>
            <w:tcW w:w="0" w:type="auto"/>
            <w:tcBorders>
              <w:top w:val="single" w:sz="12" w:space="0" w:color="auto"/>
              <w:left w:val="single" w:sz="12" w:space="0" w:color="auto"/>
              <w:bottom w:val="nil"/>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r w:rsidRPr="00BA36AE">
              <w:rPr>
                <w:rFonts w:cs="Calibri"/>
                <w:color w:val="000000"/>
              </w:rPr>
              <w:t>Other Ethnic Groups</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Chinese</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105.25</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4</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351.66667</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6</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r>
      <w:tr w:rsidR="00434D3E" w:rsidRPr="00BA36AE" w:rsidTr="006573C7">
        <w:trPr>
          <w:trHeight w:val="305"/>
        </w:trPr>
        <w:tc>
          <w:tcPr>
            <w:tcW w:w="0" w:type="auto"/>
            <w:tcBorders>
              <w:top w:val="nil"/>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Any other ethnic group</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391.1053</w:t>
            </w: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19</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338.13333</w:t>
            </w: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15</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r>
      <w:tr w:rsidR="00434D3E" w:rsidRPr="00BA36AE" w:rsidTr="006573C7">
        <w:trPr>
          <w:trHeight w:val="290"/>
        </w:trPr>
        <w:tc>
          <w:tcPr>
            <w:tcW w:w="0" w:type="auto"/>
            <w:tcBorders>
              <w:top w:val="single" w:sz="12" w:space="0" w:color="auto"/>
              <w:left w:val="single" w:sz="12" w:space="0" w:color="auto"/>
              <w:bottom w:val="nil"/>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r w:rsidRPr="00BA36AE">
              <w:rPr>
                <w:rFonts w:cs="Calibri"/>
                <w:color w:val="000000"/>
              </w:rPr>
              <w:t>Other</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Not stated</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305.1905</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21</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280.17241</w:t>
            </w: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29</w:t>
            </w:r>
          </w:p>
        </w:tc>
        <w:tc>
          <w:tcPr>
            <w:tcW w:w="0" w:type="auto"/>
            <w:tcBorders>
              <w:top w:val="single" w:sz="12" w:space="0" w:color="auto"/>
              <w:left w:val="single" w:sz="12" w:space="0" w:color="auto"/>
              <w:bottom w:val="single" w:sz="6"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c>
          <w:tcPr>
            <w:tcW w:w="0" w:type="auto"/>
            <w:tcBorders>
              <w:top w:val="single" w:sz="12" w:space="0" w:color="auto"/>
              <w:left w:val="single" w:sz="6" w:space="0" w:color="auto"/>
              <w:bottom w:val="single" w:sz="6"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p>
        </w:tc>
      </w:tr>
      <w:tr w:rsidR="00434D3E" w:rsidRPr="00BA36AE" w:rsidTr="006573C7">
        <w:trPr>
          <w:trHeight w:val="305"/>
        </w:trPr>
        <w:tc>
          <w:tcPr>
            <w:tcW w:w="0" w:type="auto"/>
            <w:tcBorders>
              <w:top w:val="nil"/>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rPr>
                <w:rFonts w:cs="Calibri"/>
                <w:color w:val="000000"/>
              </w:rPr>
            </w:pPr>
            <w:r w:rsidRPr="00BA36AE">
              <w:rPr>
                <w:rFonts w:cs="Calibri"/>
                <w:color w:val="000000"/>
              </w:rPr>
              <w:t>Unknown</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73.41476</w:t>
            </w: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709</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90.967201</w:t>
            </w: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858</w:t>
            </w:r>
          </w:p>
        </w:tc>
        <w:tc>
          <w:tcPr>
            <w:tcW w:w="0" w:type="auto"/>
            <w:tcBorders>
              <w:top w:val="single" w:sz="6" w:space="0" w:color="auto"/>
              <w:left w:val="single" w:sz="12" w:space="0" w:color="auto"/>
              <w:bottom w:val="single" w:sz="12" w:space="0" w:color="auto"/>
              <w:right w:val="single" w:sz="6"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11.40909</w:t>
            </w:r>
          </w:p>
        </w:tc>
        <w:tc>
          <w:tcPr>
            <w:tcW w:w="0" w:type="auto"/>
            <w:tcBorders>
              <w:top w:val="single" w:sz="6" w:space="0" w:color="auto"/>
              <w:left w:val="single" w:sz="6" w:space="0" w:color="auto"/>
              <w:bottom w:val="single" w:sz="12" w:space="0" w:color="auto"/>
              <w:right w:val="single" w:sz="12" w:space="0" w:color="auto"/>
            </w:tcBorders>
          </w:tcPr>
          <w:p w:rsidR="00434D3E" w:rsidRPr="00BA36AE" w:rsidRDefault="00434D3E" w:rsidP="006573C7">
            <w:pPr>
              <w:autoSpaceDE w:val="0"/>
              <w:autoSpaceDN w:val="0"/>
              <w:adjustRightInd w:val="0"/>
              <w:spacing w:after="0" w:line="240" w:lineRule="auto"/>
              <w:jc w:val="right"/>
              <w:rPr>
                <w:rFonts w:cs="Calibri"/>
                <w:color w:val="000000"/>
              </w:rPr>
            </w:pPr>
            <w:r w:rsidRPr="00BA36AE">
              <w:rPr>
                <w:rFonts w:cs="Calibri"/>
                <w:color w:val="000000"/>
              </w:rPr>
              <w:t>22</w:t>
            </w:r>
          </w:p>
        </w:tc>
      </w:tr>
    </w:tbl>
    <w:p w:rsidR="00434D3E" w:rsidRDefault="00434D3E" w:rsidP="00434D3E">
      <w:pPr>
        <w:tabs>
          <w:tab w:val="left" w:pos="6670"/>
        </w:tabs>
        <w:spacing w:after="0"/>
        <w:rPr>
          <w:b/>
        </w:rPr>
      </w:pPr>
    </w:p>
    <w:p w:rsidR="00434D3E" w:rsidRDefault="00434D3E" w:rsidP="00434D3E">
      <w:pPr>
        <w:tabs>
          <w:tab w:val="left" w:pos="6670"/>
        </w:tabs>
        <w:spacing w:after="0"/>
        <w:rPr>
          <w:b/>
        </w:rPr>
      </w:pPr>
    </w:p>
    <w:p w:rsidR="00434D3E" w:rsidRDefault="00434D3E" w:rsidP="00434D3E">
      <w:pPr>
        <w:tabs>
          <w:tab w:val="left" w:pos="6670"/>
        </w:tabs>
        <w:spacing w:after="0"/>
        <w:rPr>
          <w:b/>
        </w:rPr>
      </w:pPr>
    </w:p>
    <w:p w:rsidR="00434D3E" w:rsidRDefault="00434D3E" w:rsidP="00434D3E">
      <w:pPr>
        <w:tabs>
          <w:tab w:val="left" w:pos="6670"/>
        </w:tabs>
        <w:spacing w:after="0"/>
        <w:rPr>
          <w:b/>
        </w:rPr>
      </w:pPr>
    </w:p>
    <w:p w:rsidR="00434D3E" w:rsidRDefault="00434D3E" w:rsidP="00434D3E">
      <w:pPr>
        <w:tabs>
          <w:tab w:val="left" w:pos="6670"/>
        </w:tabs>
        <w:spacing w:after="0"/>
        <w:rPr>
          <w:b/>
        </w:rPr>
      </w:pPr>
    </w:p>
    <w:p w:rsidR="00434D3E" w:rsidRDefault="00434D3E" w:rsidP="00434D3E">
      <w:pPr>
        <w:tabs>
          <w:tab w:val="left" w:pos="6670"/>
        </w:tabs>
        <w:spacing w:after="0"/>
        <w:rPr>
          <w:b/>
        </w:rPr>
      </w:pPr>
    </w:p>
    <w:p w:rsidR="00434D3E" w:rsidRDefault="00434D3E" w:rsidP="00434D3E">
      <w:pPr>
        <w:tabs>
          <w:tab w:val="left" w:pos="6670"/>
        </w:tabs>
        <w:spacing w:after="0"/>
      </w:pPr>
      <w:r w:rsidRPr="00E64CF3">
        <w:rPr>
          <w:b/>
        </w:rPr>
        <w:t>Appendix 5b</w:t>
      </w:r>
      <w:r>
        <w:t>: Spell days in reporting period by ethnicity &amp; gender (see figure 5b)</w:t>
      </w:r>
    </w:p>
    <w:tbl>
      <w:tblPr>
        <w:tblW w:w="0" w:type="auto"/>
        <w:tblInd w:w="78" w:type="dxa"/>
        <w:tblLook w:val="0000"/>
      </w:tblPr>
      <w:tblGrid>
        <w:gridCol w:w="2101"/>
        <w:gridCol w:w="2741"/>
        <w:gridCol w:w="670"/>
        <w:gridCol w:w="868"/>
        <w:gridCol w:w="1078"/>
      </w:tblGrid>
      <w:tr w:rsidR="00434D3E" w:rsidRPr="00583A54" w:rsidTr="006573C7">
        <w:trPr>
          <w:trHeight w:val="290"/>
        </w:trPr>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Male</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Female</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Unknown</w:t>
            </w:r>
          </w:p>
        </w:tc>
      </w:tr>
      <w:tr w:rsidR="00434D3E" w:rsidRPr="00583A54" w:rsidTr="006573C7">
        <w:trPr>
          <w:trHeight w:val="290"/>
        </w:trPr>
        <w:tc>
          <w:tcPr>
            <w:tcW w:w="0" w:type="auto"/>
            <w:tcBorders>
              <w:top w:val="single" w:sz="6" w:space="0" w:color="auto"/>
              <w:left w:val="single" w:sz="6" w:space="0" w:color="auto"/>
              <w:bottom w:val="nil"/>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r w:rsidRPr="00583A54">
              <w:rPr>
                <w:rFonts w:cs="Calibri"/>
                <w:color w:val="000000"/>
              </w:rPr>
              <w:t>White</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British</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237</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233</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3</w:t>
            </w:r>
          </w:p>
        </w:tc>
      </w:tr>
      <w:tr w:rsidR="00434D3E" w:rsidRPr="00583A54" w:rsidTr="006573C7">
        <w:trPr>
          <w:trHeight w:val="290"/>
        </w:trPr>
        <w:tc>
          <w:tcPr>
            <w:tcW w:w="0" w:type="auto"/>
            <w:tcBorders>
              <w:top w:val="nil"/>
              <w:left w:val="single" w:sz="6" w:space="0" w:color="auto"/>
              <w:bottom w:val="nil"/>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Irish</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239</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235</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p>
        </w:tc>
      </w:tr>
      <w:tr w:rsidR="00434D3E" w:rsidRPr="00583A54" w:rsidTr="006573C7">
        <w:trPr>
          <w:trHeight w:val="290"/>
        </w:trPr>
        <w:tc>
          <w:tcPr>
            <w:tcW w:w="0" w:type="auto"/>
            <w:tcBorders>
              <w:top w:val="nil"/>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Any other White</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223</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229</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60</w:t>
            </w:r>
          </w:p>
        </w:tc>
      </w:tr>
      <w:tr w:rsidR="00434D3E" w:rsidRPr="00583A54" w:rsidTr="006573C7">
        <w:trPr>
          <w:trHeight w:val="290"/>
        </w:trPr>
        <w:tc>
          <w:tcPr>
            <w:tcW w:w="0" w:type="auto"/>
            <w:tcBorders>
              <w:top w:val="single" w:sz="6" w:space="0" w:color="auto"/>
              <w:left w:val="single" w:sz="6" w:space="0" w:color="auto"/>
              <w:bottom w:val="nil"/>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r w:rsidRPr="00583A54">
              <w:rPr>
                <w:rFonts w:cs="Calibri"/>
                <w:color w:val="000000"/>
              </w:rPr>
              <w:t>Mixed</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White and Black Caribbean</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298</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249</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p>
        </w:tc>
      </w:tr>
      <w:tr w:rsidR="00434D3E" w:rsidRPr="00583A54" w:rsidTr="006573C7">
        <w:trPr>
          <w:trHeight w:val="290"/>
        </w:trPr>
        <w:tc>
          <w:tcPr>
            <w:tcW w:w="0" w:type="auto"/>
            <w:tcBorders>
              <w:top w:val="nil"/>
              <w:left w:val="single" w:sz="6" w:space="0" w:color="auto"/>
              <w:bottom w:val="nil"/>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White and Black African</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216</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258</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p>
        </w:tc>
      </w:tr>
      <w:tr w:rsidR="00434D3E" w:rsidRPr="00583A54" w:rsidTr="006573C7">
        <w:trPr>
          <w:trHeight w:val="290"/>
        </w:trPr>
        <w:tc>
          <w:tcPr>
            <w:tcW w:w="0" w:type="auto"/>
            <w:tcBorders>
              <w:top w:val="nil"/>
              <w:left w:val="single" w:sz="6" w:space="0" w:color="auto"/>
              <w:bottom w:val="nil"/>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White and Asian</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281</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249</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p>
        </w:tc>
      </w:tr>
      <w:tr w:rsidR="00434D3E" w:rsidRPr="00583A54" w:rsidTr="006573C7">
        <w:trPr>
          <w:trHeight w:val="290"/>
        </w:trPr>
        <w:tc>
          <w:tcPr>
            <w:tcW w:w="0" w:type="auto"/>
            <w:tcBorders>
              <w:top w:val="nil"/>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Any other mixed</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241</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230</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p>
        </w:tc>
      </w:tr>
      <w:tr w:rsidR="00434D3E" w:rsidRPr="00583A54" w:rsidTr="006573C7">
        <w:trPr>
          <w:trHeight w:val="290"/>
        </w:trPr>
        <w:tc>
          <w:tcPr>
            <w:tcW w:w="0" w:type="auto"/>
            <w:tcBorders>
              <w:top w:val="single" w:sz="6" w:space="0" w:color="auto"/>
              <w:left w:val="single" w:sz="6" w:space="0" w:color="auto"/>
              <w:bottom w:val="nil"/>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r w:rsidRPr="00583A54">
              <w:rPr>
                <w:rFonts w:cs="Calibri"/>
                <w:color w:val="000000"/>
              </w:rPr>
              <w:t>Asian or Asian British</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Indian</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298</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256</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p>
        </w:tc>
      </w:tr>
      <w:tr w:rsidR="00434D3E" w:rsidRPr="00583A54" w:rsidTr="006573C7">
        <w:trPr>
          <w:trHeight w:val="290"/>
        </w:trPr>
        <w:tc>
          <w:tcPr>
            <w:tcW w:w="0" w:type="auto"/>
            <w:tcBorders>
              <w:top w:val="nil"/>
              <w:left w:val="single" w:sz="6" w:space="0" w:color="auto"/>
              <w:bottom w:val="nil"/>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Pakistani</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239</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242</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p>
        </w:tc>
      </w:tr>
      <w:tr w:rsidR="00434D3E" w:rsidRPr="00583A54" w:rsidTr="006573C7">
        <w:trPr>
          <w:trHeight w:val="290"/>
        </w:trPr>
        <w:tc>
          <w:tcPr>
            <w:tcW w:w="0" w:type="auto"/>
            <w:tcBorders>
              <w:top w:val="nil"/>
              <w:left w:val="single" w:sz="6" w:space="0" w:color="auto"/>
              <w:bottom w:val="nil"/>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Bangladeshi</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241</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261</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p>
        </w:tc>
      </w:tr>
      <w:tr w:rsidR="00434D3E" w:rsidRPr="00583A54" w:rsidTr="006573C7">
        <w:trPr>
          <w:trHeight w:val="290"/>
        </w:trPr>
        <w:tc>
          <w:tcPr>
            <w:tcW w:w="0" w:type="auto"/>
            <w:tcBorders>
              <w:top w:val="nil"/>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Any other Asian background</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230</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224</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p>
        </w:tc>
      </w:tr>
      <w:tr w:rsidR="00434D3E" w:rsidRPr="00583A54" w:rsidTr="006573C7">
        <w:trPr>
          <w:trHeight w:val="290"/>
        </w:trPr>
        <w:tc>
          <w:tcPr>
            <w:tcW w:w="0" w:type="auto"/>
            <w:tcBorders>
              <w:top w:val="single" w:sz="6" w:space="0" w:color="auto"/>
              <w:left w:val="single" w:sz="6" w:space="0" w:color="auto"/>
              <w:bottom w:val="nil"/>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r w:rsidRPr="00583A54">
              <w:rPr>
                <w:rFonts w:cs="Calibri"/>
                <w:color w:val="000000"/>
              </w:rPr>
              <w:t>Black or Black British</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Caribbean</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233</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266</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p>
        </w:tc>
      </w:tr>
      <w:tr w:rsidR="00434D3E" w:rsidRPr="00583A54" w:rsidTr="006573C7">
        <w:trPr>
          <w:trHeight w:val="290"/>
        </w:trPr>
        <w:tc>
          <w:tcPr>
            <w:tcW w:w="0" w:type="auto"/>
            <w:tcBorders>
              <w:top w:val="nil"/>
              <w:left w:val="single" w:sz="6" w:space="0" w:color="auto"/>
              <w:bottom w:val="nil"/>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African</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227</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244</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p>
        </w:tc>
      </w:tr>
      <w:tr w:rsidR="00434D3E" w:rsidRPr="00583A54" w:rsidTr="006573C7">
        <w:trPr>
          <w:trHeight w:val="290"/>
        </w:trPr>
        <w:tc>
          <w:tcPr>
            <w:tcW w:w="0" w:type="auto"/>
            <w:tcBorders>
              <w:top w:val="nil"/>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Any other Black background</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257</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188</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p>
        </w:tc>
      </w:tr>
      <w:tr w:rsidR="00434D3E" w:rsidRPr="00583A54" w:rsidTr="006573C7">
        <w:trPr>
          <w:trHeight w:val="290"/>
        </w:trPr>
        <w:tc>
          <w:tcPr>
            <w:tcW w:w="0" w:type="auto"/>
            <w:tcBorders>
              <w:top w:val="single" w:sz="6" w:space="0" w:color="auto"/>
              <w:left w:val="single" w:sz="6" w:space="0" w:color="auto"/>
              <w:bottom w:val="nil"/>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r w:rsidRPr="00583A54">
              <w:rPr>
                <w:rFonts w:cs="Calibri"/>
                <w:color w:val="000000"/>
              </w:rPr>
              <w:t>Other Ethnic Group</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Chinese</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250</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199</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p>
        </w:tc>
      </w:tr>
      <w:tr w:rsidR="00434D3E" w:rsidRPr="00583A54" w:rsidTr="006573C7">
        <w:trPr>
          <w:trHeight w:val="290"/>
        </w:trPr>
        <w:tc>
          <w:tcPr>
            <w:tcW w:w="0" w:type="auto"/>
            <w:tcBorders>
              <w:top w:val="nil"/>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Any other ethnic group</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226</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254</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p>
        </w:tc>
      </w:tr>
      <w:tr w:rsidR="00434D3E" w:rsidRPr="00583A54" w:rsidTr="006573C7">
        <w:trPr>
          <w:trHeight w:val="290"/>
        </w:trPr>
        <w:tc>
          <w:tcPr>
            <w:tcW w:w="0" w:type="auto"/>
            <w:tcBorders>
              <w:top w:val="single" w:sz="6" w:space="0" w:color="auto"/>
              <w:left w:val="single" w:sz="6" w:space="0" w:color="auto"/>
              <w:bottom w:val="nil"/>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r w:rsidRPr="00583A54">
              <w:rPr>
                <w:rFonts w:cs="Calibri"/>
                <w:color w:val="000000"/>
              </w:rPr>
              <w:t>Other</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Not stated</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161</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121</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p>
        </w:tc>
      </w:tr>
      <w:tr w:rsidR="00434D3E" w:rsidRPr="00583A54" w:rsidTr="006573C7">
        <w:trPr>
          <w:trHeight w:val="290"/>
        </w:trPr>
        <w:tc>
          <w:tcPr>
            <w:tcW w:w="0" w:type="auto"/>
            <w:tcBorders>
              <w:top w:val="nil"/>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rPr>
                <w:rFonts w:cs="Calibri"/>
                <w:color w:val="000000"/>
              </w:rPr>
            </w:pPr>
            <w:r w:rsidRPr="00583A54">
              <w:rPr>
                <w:rFonts w:cs="Calibri"/>
                <w:color w:val="000000"/>
              </w:rPr>
              <w:t>Unknown</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104</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107</w:t>
            </w:r>
          </w:p>
        </w:tc>
        <w:tc>
          <w:tcPr>
            <w:tcW w:w="0" w:type="auto"/>
            <w:tcBorders>
              <w:top w:val="single" w:sz="6" w:space="0" w:color="auto"/>
              <w:left w:val="single" w:sz="6" w:space="0" w:color="auto"/>
              <w:bottom w:val="single" w:sz="6" w:space="0" w:color="auto"/>
              <w:right w:val="single" w:sz="6" w:space="0" w:color="auto"/>
            </w:tcBorders>
          </w:tcPr>
          <w:p w:rsidR="00434D3E" w:rsidRPr="00583A54" w:rsidRDefault="00434D3E" w:rsidP="006573C7">
            <w:pPr>
              <w:autoSpaceDE w:val="0"/>
              <w:autoSpaceDN w:val="0"/>
              <w:adjustRightInd w:val="0"/>
              <w:spacing w:after="0" w:line="240" w:lineRule="auto"/>
              <w:jc w:val="right"/>
              <w:rPr>
                <w:rFonts w:cs="Calibri"/>
                <w:color w:val="000000"/>
              </w:rPr>
            </w:pPr>
            <w:r w:rsidRPr="00583A54">
              <w:rPr>
                <w:rFonts w:cs="Calibri"/>
                <w:color w:val="000000"/>
              </w:rPr>
              <w:t>61</w:t>
            </w:r>
          </w:p>
        </w:tc>
      </w:tr>
    </w:tbl>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r>
        <w:rPr>
          <w:b/>
        </w:rPr>
        <w:lastRenderedPageBreak/>
        <w:t xml:space="preserve">Appendix 5c: </w:t>
      </w:r>
      <w:r w:rsidRPr="00632347">
        <w:t>Mean</w:t>
      </w:r>
      <w:r>
        <w:rPr>
          <w:b/>
        </w:rPr>
        <w:t xml:space="preserve"> </w:t>
      </w:r>
      <w:r>
        <w:t>Bed Days in Reporting Period (see figure 5c)</w:t>
      </w:r>
    </w:p>
    <w:tbl>
      <w:tblPr>
        <w:tblW w:w="0" w:type="auto"/>
        <w:tblInd w:w="78" w:type="dxa"/>
        <w:tblLook w:val="0000"/>
      </w:tblPr>
      <w:tblGrid>
        <w:gridCol w:w="2741"/>
        <w:gridCol w:w="882"/>
        <w:gridCol w:w="868"/>
      </w:tblGrid>
      <w:tr w:rsidR="00434D3E" w:rsidRPr="00632347" w:rsidTr="006573C7">
        <w:trPr>
          <w:trHeight w:val="305"/>
        </w:trPr>
        <w:tc>
          <w:tcPr>
            <w:tcW w:w="0" w:type="auto"/>
            <w:tcBorders>
              <w:top w:val="single" w:sz="2" w:space="0" w:color="000000"/>
              <w:left w:val="single" w:sz="2" w:space="0" w:color="000000"/>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p>
        </w:tc>
        <w:tc>
          <w:tcPr>
            <w:tcW w:w="0" w:type="auto"/>
            <w:tcBorders>
              <w:top w:val="single" w:sz="12" w:space="0" w:color="auto"/>
              <w:left w:val="single" w:sz="12" w:space="0" w:color="auto"/>
              <w:bottom w:val="single" w:sz="12" w:space="0" w:color="auto"/>
              <w:right w:val="nil"/>
            </w:tcBorders>
          </w:tcPr>
          <w:p w:rsidR="00434D3E" w:rsidRPr="00632347" w:rsidRDefault="00434D3E" w:rsidP="006573C7">
            <w:pPr>
              <w:autoSpaceDE w:val="0"/>
              <w:autoSpaceDN w:val="0"/>
              <w:adjustRightInd w:val="0"/>
              <w:spacing w:after="0" w:line="240" w:lineRule="auto"/>
              <w:jc w:val="center"/>
              <w:rPr>
                <w:rFonts w:cs="Calibri"/>
                <w:color w:val="000000"/>
              </w:rPr>
            </w:pPr>
            <w:r w:rsidRPr="00632347">
              <w:rPr>
                <w:rFonts w:cs="Calibri"/>
                <w:color w:val="000000"/>
              </w:rPr>
              <w:t>Gender</w:t>
            </w:r>
          </w:p>
        </w:tc>
        <w:tc>
          <w:tcPr>
            <w:tcW w:w="0" w:type="auto"/>
            <w:tcBorders>
              <w:top w:val="single" w:sz="12" w:space="0" w:color="auto"/>
              <w:left w:val="nil"/>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jc w:val="center"/>
              <w:rPr>
                <w:rFonts w:cs="Calibri"/>
                <w:color w:val="000000"/>
              </w:rPr>
            </w:pPr>
          </w:p>
        </w:tc>
      </w:tr>
      <w:tr w:rsidR="00434D3E" w:rsidRPr="00632347"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Ethnicity</w:t>
            </w:r>
          </w:p>
        </w:tc>
        <w:tc>
          <w:tcPr>
            <w:tcW w:w="0" w:type="auto"/>
            <w:tcBorders>
              <w:top w:val="single" w:sz="12" w:space="0" w:color="auto"/>
              <w:left w:val="single" w:sz="12"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Male</w:t>
            </w:r>
          </w:p>
        </w:tc>
        <w:tc>
          <w:tcPr>
            <w:tcW w:w="0" w:type="auto"/>
            <w:tcBorders>
              <w:top w:val="single" w:sz="12" w:space="0" w:color="auto"/>
              <w:left w:val="single" w:sz="6"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Female</w:t>
            </w:r>
          </w:p>
        </w:tc>
      </w:tr>
      <w:tr w:rsidR="00434D3E" w:rsidRPr="00632347" w:rsidTr="006573C7">
        <w:trPr>
          <w:trHeight w:val="290"/>
        </w:trPr>
        <w:tc>
          <w:tcPr>
            <w:tcW w:w="0" w:type="auto"/>
            <w:tcBorders>
              <w:top w:val="single" w:sz="12"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White</w:t>
            </w:r>
          </w:p>
        </w:tc>
        <w:tc>
          <w:tcPr>
            <w:tcW w:w="0" w:type="auto"/>
            <w:tcBorders>
              <w:top w:val="single" w:sz="12"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264</w:t>
            </w:r>
          </w:p>
        </w:tc>
        <w:tc>
          <w:tcPr>
            <w:tcW w:w="0" w:type="auto"/>
            <w:tcBorders>
              <w:top w:val="single" w:sz="12"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224</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British</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89</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75</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Irish</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106</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73</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Any other White</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69</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76</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Mixed</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321</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266</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White and Black Caribbean</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114</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140</w:t>
            </w:r>
          </w:p>
        </w:tc>
      </w:tr>
      <w:tr w:rsidR="00434D3E" w:rsidRPr="00632347" w:rsidTr="006573C7">
        <w:trPr>
          <w:trHeight w:val="290"/>
        </w:trPr>
        <w:tc>
          <w:tcPr>
            <w:tcW w:w="0" w:type="auto"/>
            <w:gridSpan w:val="2"/>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White and Black African</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30</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White and Asian</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82</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79</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Any other mixed</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126</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17</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Asian or Asian British</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560</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406</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Indian</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168</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85</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Pakistani</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70</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81</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Bangladeshi</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23</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88</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Any other Asian background</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298</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152</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Black or Black British</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178</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344</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Caribbean</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77</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137</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African</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40</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52</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Any other Black background</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62</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155</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Other Ethnicity</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19</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126</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Chinese</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35</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Any other ethnic group</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19</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91</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 xml:space="preserve">Other </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12</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37</w:t>
            </w:r>
          </w:p>
        </w:tc>
      </w:tr>
      <w:tr w:rsidR="00434D3E" w:rsidRPr="00632347" w:rsidTr="006573C7">
        <w:trPr>
          <w:trHeight w:val="305"/>
        </w:trPr>
        <w:tc>
          <w:tcPr>
            <w:tcW w:w="0" w:type="auto"/>
            <w:tcBorders>
              <w:top w:val="single" w:sz="6" w:space="0" w:color="auto"/>
              <w:left w:val="single" w:sz="12"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Unknown</w:t>
            </w:r>
          </w:p>
        </w:tc>
        <w:tc>
          <w:tcPr>
            <w:tcW w:w="0" w:type="auto"/>
            <w:tcBorders>
              <w:top w:val="single" w:sz="6" w:space="0" w:color="auto"/>
              <w:left w:val="single" w:sz="12"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12</w:t>
            </w:r>
          </w:p>
        </w:tc>
        <w:tc>
          <w:tcPr>
            <w:tcW w:w="0" w:type="auto"/>
            <w:tcBorders>
              <w:top w:val="single" w:sz="6" w:space="0" w:color="auto"/>
              <w:left w:val="single" w:sz="6"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37</w:t>
            </w:r>
          </w:p>
        </w:tc>
      </w:tr>
    </w:tbl>
    <w:p w:rsidR="00434D3E" w:rsidRPr="00992AE5" w:rsidRDefault="00434D3E" w:rsidP="00434D3E">
      <w:pPr>
        <w:tabs>
          <w:tab w:val="left" w:pos="6670"/>
        </w:tabs>
        <w:spacing w:after="0"/>
      </w:pPr>
    </w:p>
    <w:p w:rsidR="00434D3E" w:rsidRDefault="00434D3E" w:rsidP="00434D3E">
      <w:pPr>
        <w:tabs>
          <w:tab w:val="left" w:pos="6670"/>
        </w:tabs>
        <w:spacing w:after="0"/>
      </w:pPr>
    </w:p>
    <w:p w:rsidR="00434D3E" w:rsidRDefault="00434D3E" w:rsidP="00434D3E">
      <w:pPr>
        <w:tabs>
          <w:tab w:val="left" w:pos="6670"/>
        </w:tabs>
        <w:spacing w:after="0"/>
      </w:pPr>
    </w:p>
    <w:p w:rsidR="00434D3E" w:rsidRPr="00E64CF3" w:rsidRDefault="00434D3E" w:rsidP="00434D3E">
      <w:pPr>
        <w:tabs>
          <w:tab w:val="left" w:pos="6670"/>
        </w:tabs>
        <w:spacing w:after="0"/>
        <w:sectPr w:rsidR="00434D3E" w:rsidRPr="00E64CF3" w:rsidSect="006573C7">
          <w:pgSz w:w="11906" w:h="16838"/>
          <w:pgMar w:top="1440" w:right="1440" w:bottom="1440" w:left="1440" w:header="709" w:footer="709" w:gutter="0"/>
          <w:cols w:space="708"/>
          <w:docGrid w:linePitch="360"/>
        </w:sectPr>
      </w:pPr>
    </w:p>
    <w:p w:rsidR="00434D3E" w:rsidRDefault="00434D3E" w:rsidP="00434D3E">
      <w:pPr>
        <w:tabs>
          <w:tab w:val="left" w:pos="6670"/>
        </w:tabs>
        <w:spacing w:after="0"/>
        <w:rPr>
          <w:b/>
        </w:rPr>
      </w:pPr>
    </w:p>
    <w:p w:rsidR="00434D3E" w:rsidRDefault="00434D3E" w:rsidP="00434D3E">
      <w:pPr>
        <w:tabs>
          <w:tab w:val="left" w:pos="6670"/>
        </w:tabs>
        <w:spacing w:after="0"/>
      </w:pPr>
      <w:r>
        <w:rPr>
          <w:b/>
        </w:rPr>
        <w:t xml:space="preserve">Appendix 5d </w:t>
      </w:r>
      <w:proofErr w:type="spellStart"/>
      <w:r>
        <w:rPr>
          <w:b/>
        </w:rPr>
        <w:t>i</w:t>
      </w:r>
      <w:proofErr w:type="spellEnd"/>
      <w:r>
        <w:rPr>
          <w:b/>
        </w:rPr>
        <w:t xml:space="preserve">/ii/iii: </w:t>
      </w:r>
      <w:r>
        <w:t>Care Spells by Gender &amp; Contact Type (see figure 5di/ii/iii)</w:t>
      </w:r>
    </w:p>
    <w:tbl>
      <w:tblPr>
        <w:tblW w:w="0" w:type="auto"/>
        <w:tblInd w:w="78" w:type="dxa"/>
        <w:tblLook w:val="0000"/>
      </w:tblPr>
      <w:tblGrid>
        <w:gridCol w:w="1129"/>
        <w:gridCol w:w="911"/>
        <w:gridCol w:w="886"/>
        <w:gridCol w:w="1823"/>
        <w:gridCol w:w="2050"/>
        <w:gridCol w:w="1604"/>
        <w:gridCol w:w="2396"/>
        <w:gridCol w:w="1307"/>
        <w:gridCol w:w="1990"/>
      </w:tblGrid>
      <w:tr w:rsidR="00434D3E" w:rsidRPr="00632347" w:rsidTr="006573C7">
        <w:trPr>
          <w:trHeight w:val="305"/>
        </w:trPr>
        <w:tc>
          <w:tcPr>
            <w:tcW w:w="0" w:type="auto"/>
            <w:tcBorders>
              <w:top w:val="single" w:sz="6" w:space="0" w:color="auto"/>
              <w:left w:val="single" w:sz="2" w:space="0" w:color="000000"/>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p>
        </w:tc>
        <w:tc>
          <w:tcPr>
            <w:tcW w:w="0" w:type="auto"/>
            <w:tcBorders>
              <w:top w:val="single" w:sz="12" w:space="0" w:color="auto"/>
              <w:left w:val="single" w:sz="12" w:space="0" w:color="auto"/>
              <w:bottom w:val="single" w:sz="12" w:space="0" w:color="auto"/>
              <w:right w:val="nil"/>
            </w:tcBorders>
          </w:tcPr>
          <w:p w:rsidR="00434D3E" w:rsidRPr="00632347" w:rsidRDefault="00434D3E" w:rsidP="006573C7">
            <w:pPr>
              <w:autoSpaceDE w:val="0"/>
              <w:autoSpaceDN w:val="0"/>
              <w:adjustRightInd w:val="0"/>
              <w:spacing w:after="0" w:line="240" w:lineRule="auto"/>
              <w:jc w:val="center"/>
              <w:rPr>
                <w:rFonts w:cs="Calibri"/>
                <w:color w:val="000000"/>
              </w:rPr>
            </w:pPr>
            <w:r w:rsidRPr="00632347">
              <w:rPr>
                <w:rFonts w:cs="Calibri"/>
                <w:color w:val="000000"/>
              </w:rPr>
              <w:t>Contact</w:t>
            </w:r>
          </w:p>
        </w:tc>
        <w:tc>
          <w:tcPr>
            <w:tcW w:w="0" w:type="auto"/>
            <w:tcBorders>
              <w:top w:val="single" w:sz="12" w:space="0" w:color="auto"/>
              <w:left w:val="nil"/>
              <w:bottom w:val="single" w:sz="12" w:space="0" w:color="auto"/>
              <w:right w:val="nil"/>
            </w:tcBorders>
          </w:tcPr>
          <w:p w:rsidR="00434D3E" w:rsidRPr="00632347"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nil"/>
            </w:tcBorders>
          </w:tcPr>
          <w:p w:rsidR="00434D3E" w:rsidRPr="00632347"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nil"/>
            </w:tcBorders>
          </w:tcPr>
          <w:p w:rsidR="00434D3E" w:rsidRPr="00632347"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nil"/>
            </w:tcBorders>
          </w:tcPr>
          <w:p w:rsidR="00434D3E" w:rsidRPr="00632347"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nil"/>
            </w:tcBorders>
          </w:tcPr>
          <w:p w:rsidR="00434D3E" w:rsidRPr="00632347"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nil"/>
            </w:tcBorders>
          </w:tcPr>
          <w:p w:rsidR="00434D3E" w:rsidRPr="00632347"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jc w:val="center"/>
              <w:rPr>
                <w:rFonts w:cs="Calibri"/>
                <w:color w:val="000000"/>
              </w:rPr>
            </w:pPr>
          </w:p>
        </w:tc>
      </w:tr>
      <w:tr w:rsidR="00434D3E" w:rsidRPr="00632347"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Gender</w:t>
            </w:r>
          </w:p>
        </w:tc>
        <w:tc>
          <w:tcPr>
            <w:tcW w:w="0" w:type="auto"/>
            <w:tcBorders>
              <w:top w:val="single" w:sz="12" w:space="0" w:color="auto"/>
              <w:left w:val="single" w:sz="12"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Total</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CPN</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Clinical Psychologist</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Occupational Therapist</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Physiotherapist</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Consultant Psychotherapist</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Social Worker</w:t>
            </w:r>
          </w:p>
        </w:tc>
        <w:tc>
          <w:tcPr>
            <w:tcW w:w="0" w:type="auto"/>
            <w:tcBorders>
              <w:top w:val="single" w:sz="12" w:space="0" w:color="auto"/>
              <w:left w:val="single" w:sz="6"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Consultant Psychiatrist</w:t>
            </w:r>
          </w:p>
        </w:tc>
      </w:tr>
      <w:tr w:rsidR="00434D3E" w:rsidRPr="00632347" w:rsidTr="006573C7">
        <w:trPr>
          <w:trHeight w:val="290"/>
        </w:trPr>
        <w:tc>
          <w:tcPr>
            <w:tcW w:w="0" w:type="auto"/>
            <w:tcBorders>
              <w:top w:val="single" w:sz="12"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 xml:space="preserve">Male </w:t>
            </w:r>
          </w:p>
        </w:tc>
        <w:tc>
          <w:tcPr>
            <w:tcW w:w="0" w:type="auto"/>
            <w:tcBorders>
              <w:top w:val="single" w:sz="12"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73683</w:t>
            </w:r>
          </w:p>
        </w:tc>
        <w:tc>
          <w:tcPr>
            <w:tcW w:w="0" w:type="auto"/>
            <w:tcBorders>
              <w:top w:val="single" w:sz="12"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45879</w:t>
            </w:r>
          </w:p>
        </w:tc>
        <w:tc>
          <w:tcPr>
            <w:tcW w:w="0" w:type="auto"/>
            <w:tcBorders>
              <w:top w:val="single" w:sz="12"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6074</w:t>
            </w:r>
          </w:p>
        </w:tc>
        <w:tc>
          <w:tcPr>
            <w:tcW w:w="0" w:type="auto"/>
            <w:tcBorders>
              <w:top w:val="single" w:sz="12"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5373</w:t>
            </w:r>
          </w:p>
        </w:tc>
        <w:tc>
          <w:tcPr>
            <w:tcW w:w="0" w:type="auto"/>
            <w:tcBorders>
              <w:top w:val="single" w:sz="12"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511</w:t>
            </w:r>
          </w:p>
        </w:tc>
        <w:tc>
          <w:tcPr>
            <w:tcW w:w="0" w:type="auto"/>
            <w:tcBorders>
              <w:top w:val="single" w:sz="12"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1637</w:t>
            </w:r>
          </w:p>
        </w:tc>
        <w:tc>
          <w:tcPr>
            <w:tcW w:w="0" w:type="auto"/>
            <w:tcBorders>
              <w:top w:val="single" w:sz="12"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2765</w:t>
            </w:r>
          </w:p>
        </w:tc>
        <w:tc>
          <w:tcPr>
            <w:tcW w:w="0" w:type="auto"/>
            <w:tcBorders>
              <w:top w:val="single" w:sz="12"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11444</w:t>
            </w:r>
          </w:p>
        </w:tc>
      </w:tr>
      <w:tr w:rsidR="00434D3E" w:rsidRPr="0063234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Female</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108480</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65916</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8673</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10884</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647</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3408</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3532</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15420</w:t>
            </w:r>
          </w:p>
        </w:tc>
      </w:tr>
      <w:tr w:rsidR="00434D3E" w:rsidRPr="00632347" w:rsidTr="006573C7">
        <w:trPr>
          <w:trHeight w:val="305"/>
        </w:trPr>
        <w:tc>
          <w:tcPr>
            <w:tcW w:w="0" w:type="auto"/>
            <w:tcBorders>
              <w:top w:val="single" w:sz="6" w:space="0" w:color="auto"/>
              <w:left w:val="single" w:sz="12"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Not Known</w:t>
            </w:r>
          </w:p>
        </w:tc>
        <w:tc>
          <w:tcPr>
            <w:tcW w:w="0" w:type="auto"/>
            <w:tcBorders>
              <w:top w:val="single" w:sz="6" w:space="0" w:color="auto"/>
              <w:left w:val="single" w:sz="12"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64</w:t>
            </w:r>
          </w:p>
        </w:tc>
        <w:tc>
          <w:tcPr>
            <w:tcW w:w="0" w:type="auto"/>
            <w:tcBorders>
              <w:top w:val="single" w:sz="6"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51</w:t>
            </w:r>
          </w:p>
        </w:tc>
        <w:tc>
          <w:tcPr>
            <w:tcW w:w="0" w:type="auto"/>
            <w:tcBorders>
              <w:top w:val="single" w:sz="6"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0</w:t>
            </w:r>
          </w:p>
        </w:tc>
        <w:tc>
          <w:tcPr>
            <w:tcW w:w="0" w:type="auto"/>
            <w:tcBorders>
              <w:top w:val="single" w:sz="6"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4</w:t>
            </w:r>
          </w:p>
        </w:tc>
        <w:tc>
          <w:tcPr>
            <w:tcW w:w="0" w:type="auto"/>
            <w:tcBorders>
              <w:top w:val="single" w:sz="6"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0</w:t>
            </w:r>
          </w:p>
        </w:tc>
        <w:tc>
          <w:tcPr>
            <w:tcW w:w="0" w:type="auto"/>
            <w:tcBorders>
              <w:top w:val="single" w:sz="6"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0</w:t>
            </w:r>
          </w:p>
        </w:tc>
        <w:tc>
          <w:tcPr>
            <w:tcW w:w="0" w:type="auto"/>
            <w:tcBorders>
              <w:top w:val="single" w:sz="6"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8</w:t>
            </w:r>
          </w:p>
        </w:tc>
        <w:tc>
          <w:tcPr>
            <w:tcW w:w="0" w:type="auto"/>
            <w:tcBorders>
              <w:top w:val="single" w:sz="6" w:space="0" w:color="auto"/>
              <w:left w:val="single" w:sz="6"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w:t>
            </w:r>
          </w:p>
        </w:tc>
      </w:tr>
      <w:tr w:rsidR="00434D3E" w:rsidRPr="00632347"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Total</w:t>
            </w:r>
          </w:p>
        </w:tc>
        <w:tc>
          <w:tcPr>
            <w:tcW w:w="0" w:type="auto"/>
            <w:tcBorders>
              <w:top w:val="single" w:sz="12" w:space="0" w:color="auto"/>
              <w:left w:val="single" w:sz="12"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182227</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111846</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14747</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16261</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1158</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5045</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6305</w:t>
            </w:r>
          </w:p>
        </w:tc>
        <w:tc>
          <w:tcPr>
            <w:tcW w:w="0" w:type="auto"/>
            <w:tcBorders>
              <w:top w:val="single" w:sz="12" w:space="0" w:color="auto"/>
              <w:left w:val="single" w:sz="6"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26865</w:t>
            </w:r>
          </w:p>
        </w:tc>
      </w:tr>
    </w:tbl>
    <w:p w:rsidR="00434D3E" w:rsidRDefault="00434D3E" w:rsidP="00434D3E">
      <w:pPr>
        <w:tabs>
          <w:tab w:val="left" w:pos="6670"/>
        </w:tabs>
        <w:spacing w:after="0"/>
        <w:rPr>
          <w:b/>
        </w:rPr>
      </w:pPr>
    </w:p>
    <w:p w:rsidR="00434D3E" w:rsidRDefault="00434D3E" w:rsidP="00434D3E">
      <w:pPr>
        <w:tabs>
          <w:tab w:val="left" w:pos="6670"/>
        </w:tabs>
        <w:spacing w:after="0"/>
        <w:rPr>
          <w:b/>
        </w:rPr>
      </w:pPr>
    </w:p>
    <w:p w:rsidR="00434D3E" w:rsidRDefault="00434D3E" w:rsidP="00434D3E">
      <w:pPr>
        <w:tabs>
          <w:tab w:val="left" w:pos="6670"/>
        </w:tabs>
        <w:spacing w:after="0"/>
      </w:pPr>
      <w:r>
        <w:rPr>
          <w:b/>
        </w:rPr>
        <w:t xml:space="preserve">Appendix 5div: </w:t>
      </w:r>
      <w:r>
        <w:t>Care Spells by Ethnicity &amp; Contact Type (see figure 5div)</w:t>
      </w:r>
    </w:p>
    <w:tbl>
      <w:tblPr>
        <w:tblW w:w="0" w:type="auto"/>
        <w:tblInd w:w="78" w:type="dxa"/>
        <w:tblLook w:val="0000"/>
      </w:tblPr>
      <w:tblGrid>
        <w:gridCol w:w="793"/>
        <w:gridCol w:w="1297"/>
        <w:gridCol w:w="1017"/>
        <w:gridCol w:w="791"/>
        <w:gridCol w:w="1043"/>
        <w:gridCol w:w="886"/>
        <w:gridCol w:w="1349"/>
        <w:gridCol w:w="1432"/>
        <w:gridCol w:w="1604"/>
        <w:gridCol w:w="1688"/>
        <w:gridCol w:w="914"/>
        <w:gridCol w:w="1282"/>
      </w:tblGrid>
      <w:tr w:rsidR="00434D3E" w:rsidRPr="00632347" w:rsidTr="006573C7">
        <w:trPr>
          <w:trHeight w:val="305"/>
        </w:trPr>
        <w:tc>
          <w:tcPr>
            <w:tcW w:w="0" w:type="auto"/>
            <w:tcBorders>
              <w:top w:val="single" w:sz="12" w:space="0" w:color="auto"/>
              <w:left w:val="single" w:sz="12"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p>
        </w:tc>
        <w:tc>
          <w:tcPr>
            <w:tcW w:w="0" w:type="auto"/>
            <w:tcBorders>
              <w:top w:val="single" w:sz="12" w:space="0" w:color="auto"/>
              <w:left w:val="single" w:sz="6"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p>
        </w:tc>
        <w:tc>
          <w:tcPr>
            <w:tcW w:w="0" w:type="auto"/>
            <w:tcBorders>
              <w:top w:val="single" w:sz="12" w:space="0" w:color="auto"/>
              <w:left w:val="single" w:sz="12"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Total Contacts</w:t>
            </w:r>
          </w:p>
        </w:tc>
        <w:tc>
          <w:tcPr>
            <w:tcW w:w="0" w:type="auto"/>
            <w:tcBorders>
              <w:top w:val="single" w:sz="12" w:space="0" w:color="auto"/>
              <w:left w:val="single" w:sz="12"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Care Spells</w:t>
            </w:r>
          </w:p>
        </w:tc>
        <w:tc>
          <w:tcPr>
            <w:tcW w:w="0" w:type="auto"/>
            <w:tcBorders>
              <w:top w:val="single" w:sz="12" w:space="0" w:color="auto"/>
              <w:left w:val="single" w:sz="12"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Contacts / Care</w:t>
            </w:r>
            <w:r>
              <w:rPr>
                <w:rFonts w:cs="Calibri"/>
                <w:color w:val="000000"/>
              </w:rPr>
              <w:t xml:space="preserve"> </w:t>
            </w:r>
            <w:r w:rsidRPr="00632347">
              <w:rPr>
                <w:rFonts w:cs="Calibri"/>
                <w:color w:val="000000"/>
              </w:rPr>
              <w:t xml:space="preserve">spells </w:t>
            </w:r>
          </w:p>
        </w:tc>
        <w:tc>
          <w:tcPr>
            <w:tcW w:w="0" w:type="auto"/>
            <w:tcBorders>
              <w:top w:val="single" w:sz="12" w:space="0" w:color="auto"/>
              <w:left w:val="single" w:sz="12"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CPN</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Clinical Psychologist</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Occupational Therapist</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Physiotherapist</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Consultant Psychotherapist</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Social Worker</w:t>
            </w:r>
          </w:p>
        </w:tc>
        <w:tc>
          <w:tcPr>
            <w:tcW w:w="0" w:type="auto"/>
            <w:tcBorders>
              <w:top w:val="single" w:sz="12" w:space="0" w:color="auto"/>
              <w:left w:val="single" w:sz="6"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Consultant Psychiatrist</w:t>
            </w:r>
          </w:p>
        </w:tc>
      </w:tr>
      <w:tr w:rsidR="00434D3E" w:rsidRPr="00632347" w:rsidTr="006573C7">
        <w:trPr>
          <w:trHeight w:val="290"/>
        </w:trPr>
        <w:tc>
          <w:tcPr>
            <w:tcW w:w="0" w:type="auto"/>
            <w:tcBorders>
              <w:top w:val="single" w:sz="12" w:space="0" w:color="auto"/>
              <w:left w:val="single" w:sz="12" w:space="0" w:color="auto"/>
              <w:bottom w:val="nil"/>
              <w:right w:val="single" w:sz="6" w:space="0" w:color="auto"/>
            </w:tcBorders>
          </w:tcPr>
          <w:p w:rsidR="00434D3E" w:rsidRPr="00632347" w:rsidRDefault="00434D3E" w:rsidP="006573C7">
            <w:pPr>
              <w:autoSpaceDE w:val="0"/>
              <w:autoSpaceDN w:val="0"/>
              <w:adjustRightInd w:val="0"/>
              <w:spacing w:after="0" w:line="240" w:lineRule="auto"/>
              <w:jc w:val="center"/>
              <w:rPr>
                <w:rFonts w:cs="Calibri"/>
                <w:color w:val="000000"/>
              </w:rPr>
            </w:pPr>
            <w:r w:rsidRPr="00632347">
              <w:rPr>
                <w:rFonts w:cs="Calibri"/>
                <w:color w:val="000000"/>
              </w:rPr>
              <w:t>Ethnic Class</w:t>
            </w:r>
          </w:p>
        </w:tc>
        <w:tc>
          <w:tcPr>
            <w:tcW w:w="0" w:type="auto"/>
            <w:tcBorders>
              <w:top w:val="single" w:sz="12"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White</w:t>
            </w:r>
          </w:p>
        </w:tc>
        <w:tc>
          <w:tcPr>
            <w:tcW w:w="0" w:type="auto"/>
            <w:tcBorders>
              <w:top w:val="single" w:sz="12"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159727</w:t>
            </w:r>
          </w:p>
        </w:tc>
        <w:tc>
          <w:tcPr>
            <w:tcW w:w="0" w:type="auto"/>
            <w:tcBorders>
              <w:top w:val="single" w:sz="12"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13254</w:t>
            </w:r>
          </w:p>
        </w:tc>
        <w:tc>
          <w:tcPr>
            <w:tcW w:w="0" w:type="auto"/>
            <w:tcBorders>
              <w:top w:val="single" w:sz="12"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12.1</w:t>
            </w:r>
          </w:p>
        </w:tc>
        <w:tc>
          <w:tcPr>
            <w:tcW w:w="0" w:type="auto"/>
            <w:tcBorders>
              <w:top w:val="single" w:sz="12"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98544</w:t>
            </w:r>
          </w:p>
        </w:tc>
        <w:tc>
          <w:tcPr>
            <w:tcW w:w="0" w:type="auto"/>
            <w:tcBorders>
              <w:top w:val="single" w:sz="12"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12909</w:t>
            </w:r>
          </w:p>
        </w:tc>
        <w:tc>
          <w:tcPr>
            <w:tcW w:w="0" w:type="auto"/>
            <w:tcBorders>
              <w:top w:val="single" w:sz="12"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14417</w:t>
            </w:r>
          </w:p>
        </w:tc>
        <w:tc>
          <w:tcPr>
            <w:tcW w:w="0" w:type="auto"/>
            <w:tcBorders>
              <w:top w:val="single" w:sz="12"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1079</w:t>
            </w:r>
          </w:p>
        </w:tc>
        <w:tc>
          <w:tcPr>
            <w:tcW w:w="0" w:type="auto"/>
            <w:tcBorders>
              <w:top w:val="single" w:sz="12"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4368</w:t>
            </w:r>
          </w:p>
        </w:tc>
        <w:tc>
          <w:tcPr>
            <w:tcW w:w="0" w:type="auto"/>
            <w:tcBorders>
              <w:top w:val="single" w:sz="12"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5096</w:t>
            </w:r>
          </w:p>
        </w:tc>
        <w:tc>
          <w:tcPr>
            <w:tcW w:w="0" w:type="auto"/>
            <w:tcBorders>
              <w:top w:val="single" w:sz="12"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23314</w:t>
            </w:r>
          </w:p>
        </w:tc>
      </w:tr>
      <w:tr w:rsidR="00434D3E" w:rsidRPr="00632347" w:rsidTr="006573C7">
        <w:trPr>
          <w:trHeight w:val="290"/>
        </w:trPr>
        <w:tc>
          <w:tcPr>
            <w:tcW w:w="0" w:type="auto"/>
            <w:tcBorders>
              <w:top w:val="nil"/>
              <w:left w:val="single" w:sz="12" w:space="0" w:color="auto"/>
              <w:bottom w:val="nil"/>
              <w:right w:val="single" w:sz="6" w:space="0" w:color="auto"/>
            </w:tcBorders>
          </w:tcPr>
          <w:p w:rsidR="00434D3E" w:rsidRPr="00632347"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Black/Black British</w:t>
            </w:r>
          </w:p>
        </w:tc>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5279</w:t>
            </w:r>
          </w:p>
        </w:tc>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389</w:t>
            </w:r>
          </w:p>
        </w:tc>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13.6</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3533</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311</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446</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17</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15</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239</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718</w:t>
            </w:r>
          </w:p>
        </w:tc>
      </w:tr>
      <w:tr w:rsidR="00434D3E" w:rsidRPr="00632347" w:rsidTr="006573C7">
        <w:trPr>
          <w:trHeight w:val="290"/>
        </w:trPr>
        <w:tc>
          <w:tcPr>
            <w:tcW w:w="0" w:type="auto"/>
            <w:tcBorders>
              <w:top w:val="nil"/>
              <w:left w:val="single" w:sz="12" w:space="0" w:color="auto"/>
              <w:bottom w:val="nil"/>
              <w:right w:val="single" w:sz="6" w:space="0" w:color="auto"/>
            </w:tcBorders>
          </w:tcPr>
          <w:p w:rsidR="00434D3E" w:rsidRPr="00632347"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Asian/Asian British</w:t>
            </w:r>
          </w:p>
        </w:tc>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6366</w:t>
            </w:r>
          </w:p>
        </w:tc>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551</w:t>
            </w:r>
          </w:p>
        </w:tc>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11.6</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3787</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425</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519</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19</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137</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226</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1253</w:t>
            </w:r>
          </w:p>
        </w:tc>
      </w:tr>
      <w:tr w:rsidR="00434D3E" w:rsidRPr="00632347" w:rsidTr="006573C7">
        <w:trPr>
          <w:trHeight w:val="290"/>
        </w:trPr>
        <w:tc>
          <w:tcPr>
            <w:tcW w:w="0" w:type="auto"/>
            <w:tcBorders>
              <w:top w:val="nil"/>
              <w:left w:val="single" w:sz="12" w:space="0" w:color="auto"/>
              <w:bottom w:val="nil"/>
              <w:right w:val="single" w:sz="6" w:space="0" w:color="auto"/>
            </w:tcBorders>
          </w:tcPr>
          <w:p w:rsidR="00434D3E" w:rsidRPr="00632347"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Mixed</w:t>
            </w:r>
          </w:p>
        </w:tc>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2991</w:t>
            </w:r>
          </w:p>
        </w:tc>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165</w:t>
            </w:r>
          </w:p>
        </w:tc>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18.1</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1683</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417</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233</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4</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105</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209</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340</w:t>
            </w:r>
          </w:p>
        </w:tc>
      </w:tr>
      <w:tr w:rsidR="00434D3E" w:rsidRPr="00632347" w:rsidTr="006573C7">
        <w:trPr>
          <w:trHeight w:val="290"/>
        </w:trPr>
        <w:tc>
          <w:tcPr>
            <w:tcW w:w="0" w:type="auto"/>
            <w:tcBorders>
              <w:top w:val="nil"/>
              <w:left w:val="single" w:sz="12" w:space="0" w:color="auto"/>
              <w:bottom w:val="nil"/>
              <w:right w:val="single" w:sz="6" w:space="0" w:color="auto"/>
            </w:tcBorders>
          </w:tcPr>
          <w:p w:rsidR="00434D3E" w:rsidRPr="00632347"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Other</w:t>
            </w:r>
          </w:p>
        </w:tc>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1421</w:t>
            </w:r>
          </w:p>
        </w:tc>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112</w:t>
            </w:r>
          </w:p>
        </w:tc>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12.7</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818</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139</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94</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17</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112</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238</w:t>
            </w:r>
          </w:p>
        </w:tc>
      </w:tr>
      <w:tr w:rsidR="00434D3E" w:rsidRPr="00632347" w:rsidTr="006573C7">
        <w:trPr>
          <w:trHeight w:val="290"/>
        </w:trPr>
        <w:tc>
          <w:tcPr>
            <w:tcW w:w="0" w:type="auto"/>
            <w:tcBorders>
              <w:top w:val="nil"/>
              <w:left w:val="single" w:sz="12" w:space="0" w:color="auto"/>
              <w:bottom w:val="nil"/>
              <w:right w:val="single" w:sz="6" w:space="0" w:color="auto"/>
            </w:tcBorders>
          </w:tcPr>
          <w:p w:rsidR="00434D3E" w:rsidRPr="00632347"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Not Stated</w:t>
            </w:r>
          </w:p>
        </w:tc>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208</w:t>
            </w:r>
          </w:p>
        </w:tc>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54</w:t>
            </w:r>
          </w:p>
        </w:tc>
        <w:tc>
          <w:tcPr>
            <w:tcW w:w="0" w:type="auto"/>
            <w:tcBorders>
              <w:top w:val="single" w:sz="6" w:space="0" w:color="auto"/>
              <w:left w:val="single" w:sz="12"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3.9</w:t>
            </w:r>
          </w:p>
        </w:tc>
        <w:tc>
          <w:tcPr>
            <w:tcW w:w="0" w:type="auto"/>
            <w:tcBorders>
              <w:top w:val="single" w:sz="6" w:space="0" w:color="auto"/>
              <w:left w:val="single" w:sz="12"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84</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29</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22</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0</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0</w:t>
            </w:r>
          </w:p>
        </w:tc>
        <w:tc>
          <w:tcPr>
            <w:tcW w:w="0" w:type="auto"/>
            <w:tcBorders>
              <w:top w:val="single" w:sz="6" w:space="0" w:color="auto"/>
              <w:left w:val="single" w:sz="6" w:space="0" w:color="auto"/>
              <w:bottom w:val="single" w:sz="6"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7</w:t>
            </w:r>
          </w:p>
        </w:tc>
        <w:tc>
          <w:tcPr>
            <w:tcW w:w="0" w:type="auto"/>
            <w:tcBorders>
              <w:top w:val="single" w:sz="6" w:space="0" w:color="auto"/>
              <w:left w:val="single" w:sz="6" w:space="0" w:color="auto"/>
              <w:bottom w:val="single" w:sz="6"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66</w:t>
            </w:r>
          </w:p>
        </w:tc>
      </w:tr>
      <w:tr w:rsidR="00434D3E" w:rsidRPr="00632347" w:rsidTr="006573C7">
        <w:trPr>
          <w:trHeight w:val="305"/>
        </w:trPr>
        <w:tc>
          <w:tcPr>
            <w:tcW w:w="0" w:type="auto"/>
            <w:tcBorders>
              <w:top w:val="nil"/>
              <w:left w:val="single" w:sz="12"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center"/>
              <w:rPr>
                <w:rFonts w:cs="Calibri"/>
                <w:color w:val="000000"/>
              </w:rPr>
            </w:pPr>
          </w:p>
        </w:tc>
        <w:tc>
          <w:tcPr>
            <w:tcW w:w="0" w:type="auto"/>
            <w:tcBorders>
              <w:top w:val="single" w:sz="6" w:space="0" w:color="auto"/>
              <w:left w:val="single" w:sz="6"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Not Known</w:t>
            </w:r>
          </w:p>
        </w:tc>
        <w:tc>
          <w:tcPr>
            <w:tcW w:w="0" w:type="auto"/>
            <w:tcBorders>
              <w:top w:val="single" w:sz="6" w:space="0" w:color="auto"/>
              <w:left w:val="single" w:sz="12"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6235</w:t>
            </w:r>
          </w:p>
        </w:tc>
        <w:tc>
          <w:tcPr>
            <w:tcW w:w="0" w:type="auto"/>
            <w:tcBorders>
              <w:top w:val="single" w:sz="6" w:space="0" w:color="auto"/>
              <w:left w:val="single" w:sz="12"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1834</w:t>
            </w:r>
          </w:p>
        </w:tc>
        <w:tc>
          <w:tcPr>
            <w:tcW w:w="0" w:type="auto"/>
            <w:tcBorders>
              <w:top w:val="single" w:sz="6" w:space="0" w:color="auto"/>
              <w:left w:val="single" w:sz="12"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3.4</w:t>
            </w:r>
          </w:p>
        </w:tc>
        <w:tc>
          <w:tcPr>
            <w:tcW w:w="0" w:type="auto"/>
            <w:tcBorders>
              <w:top w:val="single" w:sz="6" w:space="0" w:color="auto"/>
              <w:left w:val="single" w:sz="12"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3397</w:t>
            </w:r>
          </w:p>
        </w:tc>
        <w:tc>
          <w:tcPr>
            <w:tcW w:w="0" w:type="auto"/>
            <w:tcBorders>
              <w:top w:val="single" w:sz="6"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517</w:t>
            </w:r>
          </w:p>
        </w:tc>
        <w:tc>
          <w:tcPr>
            <w:tcW w:w="0" w:type="auto"/>
            <w:tcBorders>
              <w:top w:val="single" w:sz="6"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530</w:t>
            </w:r>
          </w:p>
        </w:tc>
        <w:tc>
          <w:tcPr>
            <w:tcW w:w="0" w:type="auto"/>
            <w:tcBorders>
              <w:top w:val="single" w:sz="6"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36</w:t>
            </w:r>
          </w:p>
        </w:tc>
        <w:tc>
          <w:tcPr>
            <w:tcW w:w="0" w:type="auto"/>
            <w:tcBorders>
              <w:top w:val="single" w:sz="6"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403</w:t>
            </w:r>
          </w:p>
        </w:tc>
        <w:tc>
          <w:tcPr>
            <w:tcW w:w="0" w:type="auto"/>
            <w:tcBorders>
              <w:top w:val="single" w:sz="6"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416</w:t>
            </w:r>
          </w:p>
        </w:tc>
        <w:tc>
          <w:tcPr>
            <w:tcW w:w="0" w:type="auto"/>
            <w:tcBorders>
              <w:top w:val="single" w:sz="6" w:space="0" w:color="auto"/>
              <w:left w:val="single" w:sz="6"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936</w:t>
            </w:r>
          </w:p>
        </w:tc>
      </w:tr>
      <w:tr w:rsidR="00434D3E" w:rsidRPr="00632347" w:rsidTr="006573C7">
        <w:trPr>
          <w:trHeight w:val="305"/>
        </w:trPr>
        <w:tc>
          <w:tcPr>
            <w:tcW w:w="0" w:type="auto"/>
            <w:tcBorders>
              <w:top w:val="single" w:sz="12" w:space="0" w:color="auto"/>
              <w:left w:val="single" w:sz="12"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p>
        </w:tc>
        <w:tc>
          <w:tcPr>
            <w:tcW w:w="0" w:type="auto"/>
            <w:tcBorders>
              <w:top w:val="single" w:sz="12" w:space="0" w:color="auto"/>
              <w:left w:val="single" w:sz="6"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rPr>
                <w:rFonts w:cs="Calibri"/>
                <w:color w:val="000000"/>
              </w:rPr>
            </w:pPr>
            <w:r w:rsidRPr="00632347">
              <w:rPr>
                <w:rFonts w:cs="Calibri"/>
                <w:color w:val="000000"/>
              </w:rPr>
              <w:t>Total</w:t>
            </w:r>
          </w:p>
        </w:tc>
        <w:tc>
          <w:tcPr>
            <w:tcW w:w="0" w:type="auto"/>
            <w:tcBorders>
              <w:top w:val="single" w:sz="12" w:space="0" w:color="auto"/>
              <w:left w:val="single" w:sz="12"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182227</w:t>
            </w:r>
          </w:p>
        </w:tc>
        <w:tc>
          <w:tcPr>
            <w:tcW w:w="0" w:type="auto"/>
            <w:tcBorders>
              <w:top w:val="single" w:sz="12" w:space="0" w:color="auto"/>
              <w:left w:val="single" w:sz="12"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16359</w:t>
            </w:r>
          </w:p>
        </w:tc>
        <w:tc>
          <w:tcPr>
            <w:tcW w:w="0" w:type="auto"/>
            <w:tcBorders>
              <w:top w:val="single" w:sz="12" w:space="0" w:color="auto"/>
              <w:left w:val="single" w:sz="12"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p>
        </w:tc>
        <w:tc>
          <w:tcPr>
            <w:tcW w:w="0" w:type="auto"/>
            <w:tcBorders>
              <w:top w:val="single" w:sz="12" w:space="0" w:color="auto"/>
              <w:left w:val="single" w:sz="12"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111846</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14747</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16261</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1158</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5045</w:t>
            </w:r>
          </w:p>
        </w:tc>
        <w:tc>
          <w:tcPr>
            <w:tcW w:w="0" w:type="auto"/>
            <w:tcBorders>
              <w:top w:val="single" w:sz="12" w:space="0" w:color="auto"/>
              <w:left w:val="single" w:sz="6" w:space="0" w:color="auto"/>
              <w:bottom w:val="single" w:sz="12" w:space="0" w:color="auto"/>
              <w:right w:val="single" w:sz="6"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6305</w:t>
            </w:r>
          </w:p>
        </w:tc>
        <w:tc>
          <w:tcPr>
            <w:tcW w:w="0" w:type="auto"/>
            <w:tcBorders>
              <w:top w:val="single" w:sz="12" w:space="0" w:color="auto"/>
              <w:left w:val="single" w:sz="6" w:space="0" w:color="auto"/>
              <w:bottom w:val="single" w:sz="12" w:space="0" w:color="auto"/>
              <w:right w:val="single" w:sz="12" w:space="0" w:color="auto"/>
            </w:tcBorders>
          </w:tcPr>
          <w:p w:rsidR="00434D3E" w:rsidRPr="00632347" w:rsidRDefault="00434D3E" w:rsidP="006573C7">
            <w:pPr>
              <w:autoSpaceDE w:val="0"/>
              <w:autoSpaceDN w:val="0"/>
              <w:adjustRightInd w:val="0"/>
              <w:spacing w:after="0" w:line="240" w:lineRule="auto"/>
              <w:jc w:val="right"/>
              <w:rPr>
                <w:rFonts w:cs="Calibri"/>
                <w:color w:val="000000"/>
              </w:rPr>
            </w:pPr>
            <w:r w:rsidRPr="00632347">
              <w:rPr>
                <w:rFonts w:cs="Calibri"/>
                <w:color w:val="000000"/>
              </w:rPr>
              <w:t>26865</w:t>
            </w:r>
          </w:p>
        </w:tc>
      </w:tr>
    </w:tbl>
    <w:p w:rsidR="00434D3E" w:rsidRDefault="00434D3E" w:rsidP="00434D3E">
      <w:pPr>
        <w:tabs>
          <w:tab w:val="left" w:pos="6670"/>
        </w:tabs>
        <w:spacing w:after="0"/>
      </w:pPr>
    </w:p>
    <w:p w:rsidR="00434D3E" w:rsidRDefault="00434D3E" w:rsidP="00434D3E">
      <w:pPr>
        <w:rPr>
          <w:b/>
        </w:rPr>
      </w:pPr>
    </w:p>
    <w:p w:rsidR="00434D3E" w:rsidRDefault="00434D3E" w:rsidP="00434D3E">
      <w:pPr>
        <w:rPr>
          <w:b/>
        </w:rPr>
        <w:sectPr w:rsidR="00434D3E" w:rsidSect="006573C7">
          <w:pgSz w:w="16838" w:h="11906" w:orient="landscape"/>
          <w:pgMar w:top="1440" w:right="1440" w:bottom="1440" w:left="1440" w:header="709" w:footer="709" w:gutter="0"/>
          <w:cols w:space="708"/>
          <w:docGrid w:linePitch="360"/>
        </w:sectPr>
      </w:pPr>
    </w:p>
    <w:p w:rsidR="00434D3E" w:rsidRDefault="00434D3E" w:rsidP="00434D3E">
      <w:pPr>
        <w:rPr>
          <w:b/>
        </w:rPr>
      </w:pPr>
    </w:p>
    <w:p w:rsidR="00434D3E" w:rsidRDefault="00434D3E" w:rsidP="00434D3E"/>
    <w:p w:rsidR="00434D3E" w:rsidRPr="00193A22" w:rsidRDefault="00434D3E" w:rsidP="00434D3E">
      <w:pPr>
        <w:tabs>
          <w:tab w:val="left" w:pos="6670"/>
        </w:tabs>
        <w:spacing w:after="0"/>
      </w:pPr>
      <w:r>
        <w:rPr>
          <w:b/>
        </w:rPr>
        <w:t>Appendix 6:</w:t>
      </w:r>
      <w:r>
        <w:t xml:space="preserve"> Activity for Non-Leeds PCT commissioned Care Spells (see figure 6)</w:t>
      </w:r>
    </w:p>
    <w:tbl>
      <w:tblPr>
        <w:tblW w:w="0" w:type="auto"/>
        <w:tblInd w:w="78" w:type="dxa"/>
        <w:tblLook w:val="0000"/>
      </w:tblPr>
      <w:tblGrid>
        <w:gridCol w:w="2464"/>
        <w:gridCol w:w="1188"/>
        <w:gridCol w:w="1120"/>
        <w:gridCol w:w="1037"/>
        <w:gridCol w:w="997"/>
      </w:tblGrid>
      <w:tr w:rsidR="00434D3E" w:rsidRPr="00C77EA7" w:rsidTr="006573C7">
        <w:trPr>
          <w:trHeight w:val="305"/>
        </w:trPr>
        <w:tc>
          <w:tcPr>
            <w:tcW w:w="0" w:type="auto"/>
            <w:tcBorders>
              <w:top w:val="single" w:sz="2" w:space="0" w:color="000000"/>
              <w:left w:val="single" w:sz="2" w:space="0" w:color="000000"/>
              <w:bottom w:val="single" w:sz="12"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p>
        </w:tc>
        <w:tc>
          <w:tcPr>
            <w:tcW w:w="0" w:type="auto"/>
            <w:gridSpan w:val="2"/>
            <w:tcBorders>
              <w:top w:val="single" w:sz="12" w:space="0" w:color="auto"/>
              <w:left w:val="single" w:sz="12" w:space="0" w:color="auto"/>
              <w:bottom w:val="single" w:sz="12" w:space="0" w:color="auto"/>
              <w:right w:val="nil"/>
            </w:tcBorders>
          </w:tcPr>
          <w:p w:rsidR="00434D3E" w:rsidRPr="00C77EA7" w:rsidRDefault="00434D3E" w:rsidP="006573C7">
            <w:pPr>
              <w:autoSpaceDE w:val="0"/>
              <w:autoSpaceDN w:val="0"/>
              <w:adjustRightInd w:val="0"/>
              <w:spacing w:after="0" w:line="240" w:lineRule="auto"/>
              <w:jc w:val="center"/>
              <w:rPr>
                <w:rFonts w:cs="Calibri"/>
                <w:color w:val="000000"/>
              </w:rPr>
            </w:pPr>
            <w:r w:rsidRPr="00C77EA7">
              <w:rPr>
                <w:rFonts w:cs="Calibri"/>
                <w:color w:val="000000"/>
              </w:rPr>
              <w:t>Activity (Sum)</w:t>
            </w:r>
          </w:p>
        </w:tc>
        <w:tc>
          <w:tcPr>
            <w:tcW w:w="0" w:type="auto"/>
            <w:tcBorders>
              <w:top w:val="single" w:sz="12" w:space="0" w:color="auto"/>
              <w:left w:val="nil"/>
              <w:bottom w:val="single" w:sz="12" w:space="0" w:color="auto"/>
              <w:right w:val="nil"/>
            </w:tcBorders>
          </w:tcPr>
          <w:p w:rsidR="00434D3E" w:rsidRPr="00C77EA7" w:rsidRDefault="00434D3E" w:rsidP="006573C7">
            <w:pPr>
              <w:autoSpaceDE w:val="0"/>
              <w:autoSpaceDN w:val="0"/>
              <w:adjustRightInd w:val="0"/>
              <w:spacing w:after="0" w:line="240" w:lineRule="auto"/>
              <w:jc w:val="center"/>
              <w:rPr>
                <w:rFonts w:cs="Calibri"/>
                <w:color w:val="000000"/>
              </w:rPr>
            </w:pPr>
          </w:p>
        </w:tc>
        <w:tc>
          <w:tcPr>
            <w:tcW w:w="0" w:type="auto"/>
            <w:tcBorders>
              <w:top w:val="single" w:sz="12" w:space="0" w:color="auto"/>
              <w:left w:val="nil"/>
              <w:bottom w:val="single" w:sz="12" w:space="0" w:color="auto"/>
              <w:right w:val="single" w:sz="12" w:space="0" w:color="auto"/>
            </w:tcBorders>
          </w:tcPr>
          <w:p w:rsidR="00434D3E" w:rsidRPr="00C77EA7" w:rsidRDefault="00434D3E" w:rsidP="006573C7">
            <w:pPr>
              <w:autoSpaceDE w:val="0"/>
              <w:autoSpaceDN w:val="0"/>
              <w:adjustRightInd w:val="0"/>
              <w:spacing w:after="0" w:line="240" w:lineRule="auto"/>
              <w:jc w:val="center"/>
              <w:rPr>
                <w:rFonts w:cs="Calibri"/>
                <w:color w:val="000000"/>
              </w:rPr>
            </w:pPr>
          </w:p>
        </w:tc>
      </w:tr>
      <w:tr w:rsidR="00434D3E" w:rsidRPr="00C77EA7"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Non-Leeds PCT</w:t>
            </w:r>
          </w:p>
        </w:tc>
        <w:tc>
          <w:tcPr>
            <w:tcW w:w="0" w:type="auto"/>
            <w:tcBorders>
              <w:top w:val="single" w:sz="12" w:space="0" w:color="auto"/>
              <w:left w:val="single" w:sz="12" w:space="0" w:color="auto"/>
              <w:bottom w:val="single" w:sz="12" w:space="0" w:color="auto"/>
              <w:right w:val="single" w:sz="6"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Care Spells</w:t>
            </w:r>
          </w:p>
        </w:tc>
        <w:tc>
          <w:tcPr>
            <w:tcW w:w="0" w:type="auto"/>
            <w:tcBorders>
              <w:top w:val="single" w:sz="12" w:space="0" w:color="auto"/>
              <w:left w:val="single" w:sz="6" w:space="0" w:color="auto"/>
              <w:bottom w:val="single" w:sz="12" w:space="0" w:color="auto"/>
              <w:right w:val="single" w:sz="6"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Spell Days</w:t>
            </w:r>
          </w:p>
        </w:tc>
        <w:tc>
          <w:tcPr>
            <w:tcW w:w="0" w:type="auto"/>
            <w:tcBorders>
              <w:top w:val="single" w:sz="12" w:space="0" w:color="auto"/>
              <w:left w:val="single" w:sz="6" w:space="0" w:color="auto"/>
              <w:bottom w:val="single" w:sz="12" w:space="0" w:color="auto"/>
              <w:right w:val="single" w:sz="6"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Bed Days</w:t>
            </w:r>
          </w:p>
        </w:tc>
        <w:tc>
          <w:tcPr>
            <w:tcW w:w="0" w:type="auto"/>
            <w:tcBorders>
              <w:top w:val="single" w:sz="12" w:space="0" w:color="auto"/>
              <w:left w:val="single" w:sz="6" w:space="0" w:color="auto"/>
              <w:bottom w:val="single" w:sz="12"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Contacts</w:t>
            </w:r>
          </w:p>
        </w:tc>
      </w:tr>
      <w:tr w:rsidR="00434D3E" w:rsidRPr="00C77EA7" w:rsidTr="006573C7">
        <w:trPr>
          <w:trHeight w:val="290"/>
        </w:trPr>
        <w:tc>
          <w:tcPr>
            <w:tcW w:w="0" w:type="auto"/>
            <w:tcBorders>
              <w:top w:val="single" w:sz="12" w:space="0" w:color="auto"/>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 xml:space="preserve">North Yorkshire and York </w:t>
            </w:r>
          </w:p>
        </w:tc>
        <w:tc>
          <w:tcPr>
            <w:tcW w:w="0" w:type="auto"/>
            <w:tcBorders>
              <w:top w:val="single" w:sz="12" w:space="0" w:color="auto"/>
              <w:left w:val="single" w:sz="12"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149</w:t>
            </w:r>
          </w:p>
        </w:tc>
        <w:tc>
          <w:tcPr>
            <w:tcW w:w="0" w:type="auto"/>
            <w:tcBorders>
              <w:top w:val="single" w:sz="12"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26724</w:t>
            </w:r>
          </w:p>
        </w:tc>
        <w:tc>
          <w:tcPr>
            <w:tcW w:w="0" w:type="auto"/>
            <w:tcBorders>
              <w:top w:val="single" w:sz="12"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1120</w:t>
            </w:r>
          </w:p>
        </w:tc>
        <w:tc>
          <w:tcPr>
            <w:tcW w:w="0" w:type="auto"/>
            <w:tcBorders>
              <w:top w:val="single" w:sz="12" w:space="0" w:color="auto"/>
              <w:left w:val="single" w:sz="6"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891</w:t>
            </w:r>
          </w:p>
        </w:tc>
      </w:tr>
      <w:tr w:rsidR="00434D3E" w:rsidRPr="00C77EA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 xml:space="preserve">Bradford and Airedale </w:t>
            </w:r>
          </w:p>
        </w:tc>
        <w:tc>
          <w:tcPr>
            <w:tcW w:w="0" w:type="auto"/>
            <w:tcBorders>
              <w:top w:val="single" w:sz="6" w:space="0" w:color="auto"/>
              <w:left w:val="single" w:sz="12"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142</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25567</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2309</w:t>
            </w:r>
          </w:p>
        </w:tc>
        <w:tc>
          <w:tcPr>
            <w:tcW w:w="0" w:type="auto"/>
            <w:tcBorders>
              <w:top w:val="single" w:sz="6" w:space="0" w:color="auto"/>
              <w:left w:val="single" w:sz="6"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1005</w:t>
            </w:r>
          </w:p>
        </w:tc>
      </w:tr>
      <w:tr w:rsidR="00434D3E" w:rsidRPr="00C77EA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Wakefield District</w:t>
            </w:r>
          </w:p>
        </w:tc>
        <w:tc>
          <w:tcPr>
            <w:tcW w:w="0" w:type="auto"/>
            <w:tcBorders>
              <w:top w:val="single" w:sz="6" w:space="0" w:color="auto"/>
              <w:left w:val="single" w:sz="12"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106</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21757</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1665</w:t>
            </w:r>
          </w:p>
        </w:tc>
        <w:tc>
          <w:tcPr>
            <w:tcW w:w="0" w:type="auto"/>
            <w:tcBorders>
              <w:top w:val="single" w:sz="6" w:space="0" w:color="auto"/>
              <w:left w:val="single" w:sz="6"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838</w:t>
            </w:r>
          </w:p>
        </w:tc>
      </w:tr>
      <w:tr w:rsidR="00434D3E" w:rsidRPr="00C77EA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 xml:space="preserve">Kirklees </w:t>
            </w:r>
          </w:p>
        </w:tc>
        <w:tc>
          <w:tcPr>
            <w:tcW w:w="0" w:type="auto"/>
            <w:tcBorders>
              <w:top w:val="single" w:sz="6" w:space="0" w:color="auto"/>
              <w:left w:val="single" w:sz="12"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66</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10277</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441</w:t>
            </w:r>
          </w:p>
        </w:tc>
        <w:tc>
          <w:tcPr>
            <w:tcW w:w="0" w:type="auto"/>
            <w:tcBorders>
              <w:top w:val="single" w:sz="6" w:space="0" w:color="auto"/>
              <w:left w:val="single" w:sz="6"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318</w:t>
            </w:r>
          </w:p>
        </w:tc>
      </w:tr>
      <w:tr w:rsidR="00434D3E" w:rsidRPr="00C77EA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 xml:space="preserve">Calderdale </w:t>
            </w:r>
          </w:p>
        </w:tc>
        <w:tc>
          <w:tcPr>
            <w:tcW w:w="0" w:type="auto"/>
            <w:tcBorders>
              <w:top w:val="single" w:sz="6" w:space="0" w:color="auto"/>
              <w:left w:val="single" w:sz="12"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36</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5295</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0</w:t>
            </w:r>
          </w:p>
        </w:tc>
        <w:tc>
          <w:tcPr>
            <w:tcW w:w="0" w:type="auto"/>
            <w:tcBorders>
              <w:top w:val="single" w:sz="6" w:space="0" w:color="auto"/>
              <w:left w:val="single" w:sz="6"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164</w:t>
            </w:r>
          </w:p>
        </w:tc>
      </w:tr>
      <w:tr w:rsidR="00434D3E" w:rsidRPr="00C77EA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 xml:space="preserve">Doncaster </w:t>
            </w:r>
          </w:p>
        </w:tc>
        <w:tc>
          <w:tcPr>
            <w:tcW w:w="0" w:type="auto"/>
            <w:tcBorders>
              <w:top w:val="single" w:sz="6" w:space="0" w:color="auto"/>
              <w:left w:val="single" w:sz="12"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25</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3973</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553</w:t>
            </w:r>
          </w:p>
        </w:tc>
        <w:tc>
          <w:tcPr>
            <w:tcW w:w="0" w:type="auto"/>
            <w:tcBorders>
              <w:top w:val="single" w:sz="6" w:space="0" w:color="auto"/>
              <w:left w:val="single" w:sz="6"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208</w:t>
            </w:r>
          </w:p>
        </w:tc>
      </w:tr>
      <w:tr w:rsidR="00434D3E" w:rsidRPr="00C77EA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 xml:space="preserve">East Riding of Yorkshire </w:t>
            </w:r>
          </w:p>
        </w:tc>
        <w:tc>
          <w:tcPr>
            <w:tcW w:w="0" w:type="auto"/>
            <w:tcBorders>
              <w:top w:val="single" w:sz="6" w:space="0" w:color="auto"/>
              <w:left w:val="single" w:sz="12"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25</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5708</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66</w:t>
            </w:r>
          </w:p>
        </w:tc>
        <w:tc>
          <w:tcPr>
            <w:tcW w:w="0" w:type="auto"/>
            <w:tcBorders>
              <w:top w:val="single" w:sz="6" w:space="0" w:color="auto"/>
              <w:left w:val="single" w:sz="6"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177</w:t>
            </w:r>
          </w:p>
        </w:tc>
      </w:tr>
      <w:tr w:rsidR="00434D3E" w:rsidRPr="00C77EA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 xml:space="preserve">Sheffield </w:t>
            </w:r>
          </w:p>
        </w:tc>
        <w:tc>
          <w:tcPr>
            <w:tcW w:w="0" w:type="auto"/>
            <w:tcBorders>
              <w:top w:val="single" w:sz="6" w:space="0" w:color="auto"/>
              <w:left w:val="single" w:sz="12"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25</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2584</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458</w:t>
            </w:r>
          </w:p>
        </w:tc>
        <w:tc>
          <w:tcPr>
            <w:tcW w:w="0" w:type="auto"/>
            <w:tcBorders>
              <w:top w:val="single" w:sz="6" w:space="0" w:color="auto"/>
              <w:left w:val="single" w:sz="6"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101</w:t>
            </w:r>
          </w:p>
        </w:tc>
      </w:tr>
      <w:tr w:rsidR="00434D3E" w:rsidRPr="00C77EA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East Lancashire</w:t>
            </w:r>
          </w:p>
        </w:tc>
        <w:tc>
          <w:tcPr>
            <w:tcW w:w="0" w:type="auto"/>
            <w:tcBorders>
              <w:top w:val="single" w:sz="6" w:space="0" w:color="auto"/>
              <w:left w:val="single" w:sz="12"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20</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5726</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272</w:t>
            </w:r>
          </w:p>
        </w:tc>
        <w:tc>
          <w:tcPr>
            <w:tcW w:w="0" w:type="auto"/>
            <w:tcBorders>
              <w:top w:val="single" w:sz="6" w:space="0" w:color="auto"/>
              <w:left w:val="single" w:sz="6"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219</w:t>
            </w:r>
          </w:p>
        </w:tc>
      </w:tr>
      <w:tr w:rsidR="00434D3E" w:rsidRPr="00C77EA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 xml:space="preserve">Hull </w:t>
            </w:r>
          </w:p>
        </w:tc>
        <w:tc>
          <w:tcPr>
            <w:tcW w:w="0" w:type="auto"/>
            <w:tcBorders>
              <w:top w:val="single" w:sz="6" w:space="0" w:color="auto"/>
              <w:left w:val="single" w:sz="12"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17</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4801</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102</w:t>
            </w:r>
          </w:p>
        </w:tc>
        <w:tc>
          <w:tcPr>
            <w:tcW w:w="0" w:type="auto"/>
            <w:tcBorders>
              <w:top w:val="single" w:sz="6" w:space="0" w:color="auto"/>
              <w:left w:val="single" w:sz="6"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148</w:t>
            </w:r>
          </w:p>
        </w:tc>
      </w:tr>
      <w:tr w:rsidR="00434D3E" w:rsidRPr="00C77EA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proofErr w:type="spellStart"/>
            <w:r w:rsidRPr="00C77EA7">
              <w:rPr>
                <w:rFonts w:cs="Calibri"/>
                <w:color w:val="000000"/>
              </w:rPr>
              <w:t>Notts</w:t>
            </w:r>
            <w:proofErr w:type="spellEnd"/>
            <w:r w:rsidRPr="00C77EA7">
              <w:rPr>
                <w:rFonts w:cs="Calibri"/>
                <w:color w:val="000000"/>
              </w:rPr>
              <w:t xml:space="preserve"> County </w:t>
            </w:r>
          </w:p>
        </w:tc>
        <w:tc>
          <w:tcPr>
            <w:tcW w:w="0" w:type="auto"/>
            <w:tcBorders>
              <w:top w:val="single" w:sz="6" w:space="0" w:color="auto"/>
              <w:left w:val="single" w:sz="12"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5</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396</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245</w:t>
            </w:r>
          </w:p>
        </w:tc>
        <w:tc>
          <w:tcPr>
            <w:tcW w:w="0" w:type="auto"/>
            <w:tcBorders>
              <w:top w:val="single" w:sz="6" w:space="0" w:color="auto"/>
              <w:left w:val="single" w:sz="6"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34</w:t>
            </w:r>
          </w:p>
        </w:tc>
      </w:tr>
      <w:tr w:rsidR="00434D3E" w:rsidRPr="00C77EA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Other</w:t>
            </w:r>
          </w:p>
        </w:tc>
        <w:tc>
          <w:tcPr>
            <w:tcW w:w="0" w:type="auto"/>
            <w:tcBorders>
              <w:top w:val="single" w:sz="6" w:space="0" w:color="auto"/>
              <w:left w:val="single" w:sz="12"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166</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27293</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1182</w:t>
            </w:r>
          </w:p>
        </w:tc>
        <w:tc>
          <w:tcPr>
            <w:tcW w:w="0" w:type="auto"/>
            <w:tcBorders>
              <w:top w:val="single" w:sz="6" w:space="0" w:color="auto"/>
              <w:left w:val="single" w:sz="6"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1175</w:t>
            </w:r>
          </w:p>
        </w:tc>
      </w:tr>
      <w:tr w:rsidR="00434D3E" w:rsidRPr="00C77EA7" w:rsidTr="006573C7">
        <w:trPr>
          <w:trHeight w:val="305"/>
        </w:trPr>
        <w:tc>
          <w:tcPr>
            <w:tcW w:w="0" w:type="auto"/>
            <w:tcBorders>
              <w:top w:val="single" w:sz="6" w:space="0" w:color="auto"/>
              <w:left w:val="single" w:sz="12" w:space="0" w:color="auto"/>
              <w:bottom w:val="single" w:sz="12"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Not Known</w:t>
            </w:r>
          </w:p>
        </w:tc>
        <w:tc>
          <w:tcPr>
            <w:tcW w:w="0" w:type="auto"/>
            <w:tcBorders>
              <w:top w:val="single" w:sz="6" w:space="0" w:color="auto"/>
              <w:left w:val="single" w:sz="12" w:space="0" w:color="auto"/>
              <w:bottom w:val="single" w:sz="12"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52</w:t>
            </w:r>
          </w:p>
        </w:tc>
        <w:tc>
          <w:tcPr>
            <w:tcW w:w="0" w:type="auto"/>
            <w:tcBorders>
              <w:top w:val="single" w:sz="6" w:space="0" w:color="auto"/>
              <w:left w:val="single" w:sz="6" w:space="0" w:color="auto"/>
              <w:bottom w:val="single" w:sz="12"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7177</w:t>
            </w:r>
          </w:p>
        </w:tc>
        <w:tc>
          <w:tcPr>
            <w:tcW w:w="0" w:type="auto"/>
            <w:tcBorders>
              <w:top w:val="single" w:sz="6" w:space="0" w:color="auto"/>
              <w:left w:val="single" w:sz="6" w:space="0" w:color="auto"/>
              <w:bottom w:val="single" w:sz="12"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1071</w:t>
            </w:r>
          </w:p>
        </w:tc>
        <w:tc>
          <w:tcPr>
            <w:tcW w:w="0" w:type="auto"/>
            <w:tcBorders>
              <w:top w:val="single" w:sz="6" w:space="0" w:color="auto"/>
              <w:left w:val="single" w:sz="6" w:space="0" w:color="auto"/>
              <w:bottom w:val="single" w:sz="12"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286</w:t>
            </w:r>
          </w:p>
        </w:tc>
      </w:tr>
    </w:tbl>
    <w:p w:rsidR="00434D3E" w:rsidRDefault="00434D3E" w:rsidP="00434D3E">
      <w:pPr>
        <w:tabs>
          <w:tab w:val="left" w:pos="6670"/>
        </w:tabs>
        <w:spacing w:after="0"/>
      </w:pPr>
    </w:p>
    <w:p w:rsidR="00434D3E" w:rsidRPr="00193A22" w:rsidRDefault="00434D3E" w:rsidP="00434D3E">
      <w:pPr>
        <w:tabs>
          <w:tab w:val="left" w:pos="6670"/>
        </w:tabs>
        <w:spacing w:after="0"/>
      </w:pPr>
      <w:r w:rsidRPr="00193A22">
        <w:t xml:space="preserve">Note: </w:t>
      </w:r>
      <w:proofErr w:type="gramStart"/>
      <w:r w:rsidRPr="00193A22">
        <w:t xml:space="preserve">This </w:t>
      </w:r>
      <w:r>
        <w:t>the</w:t>
      </w:r>
      <w:proofErr w:type="gramEnd"/>
      <w:r w:rsidRPr="00193A22">
        <w:t xml:space="preserve"> </w:t>
      </w:r>
      <w:r>
        <w:t xml:space="preserve">11 PCTs with the most </w:t>
      </w:r>
      <w:proofErr w:type="spellStart"/>
      <w:r>
        <w:t>activty</w:t>
      </w:r>
      <w:proofErr w:type="spellEnd"/>
      <w:r w:rsidRPr="00193A22">
        <w:t xml:space="preserve"> out of 69 PCTs that commissioned Care Spells for LPFT during the reporting period.</w:t>
      </w:r>
    </w:p>
    <w:p w:rsidR="00434D3E" w:rsidRDefault="00434D3E" w:rsidP="00434D3E">
      <w:pPr>
        <w:rPr>
          <w:b/>
        </w:rPr>
      </w:pPr>
    </w:p>
    <w:p w:rsidR="00434D3E" w:rsidRDefault="00434D3E" w:rsidP="00434D3E">
      <w:pPr>
        <w:rPr>
          <w:b/>
        </w:rPr>
      </w:pPr>
    </w:p>
    <w:p w:rsidR="00434D3E" w:rsidRDefault="00434D3E" w:rsidP="00434D3E">
      <w:pPr>
        <w:rPr>
          <w:b/>
        </w:rPr>
      </w:pPr>
    </w:p>
    <w:p w:rsidR="00434D3E" w:rsidRDefault="00434D3E" w:rsidP="00434D3E">
      <w:pPr>
        <w:rPr>
          <w:b/>
        </w:rPr>
      </w:pPr>
    </w:p>
    <w:p w:rsidR="00434D3E" w:rsidRDefault="00434D3E" w:rsidP="00434D3E">
      <w:pPr>
        <w:rPr>
          <w:b/>
        </w:rPr>
      </w:pPr>
    </w:p>
    <w:p w:rsidR="00434D3E" w:rsidRDefault="00434D3E" w:rsidP="00434D3E">
      <w:pPr>
        <w:rPr>
          <w:b/>
        </w:rPr>
      </w:pPr>
    </w:p>
    <w:p w:rsidR="00434D3E" w:rsidRDefault="00434D3E" w:rsidP="00434D3E">
      <w:pPr>
        <w:rPr>
          <w:b/>
        </w:rPr>
      </w:pPr>
    </w:p>
    <w:p w:rsidR="00434D3E" w:rsidRDefault="00434D3E" w:rsidP="00434D3E">
      <w:pPr>
        <w:rPr>
          <w:b/>
        </w:rPr>
      </w:pPr>
    </w:p>
    <w:p w:rsidR="00434D3E" w:rsidRDefault="00434D3E" w:rsidP="00434D3E">
      <w:pPr>
        <w:rPr>
          <w:b/>
        </w:rPr>
      </w:pPr>
    </w:p>
    <w:p w:rsidR="00434D3E" w:rsidRDefault="00434D3E" w:rsidP="00434D3E">
      <w:pPr>
        <w:rPr>
          <w:b/>
        </w:rPr>
      </w:pPr>
    </w:p>
    <w:p w:rsidR="00434D3E" w:rsidRDefault="00434D3E" w:rsidP="00434D3E">
      <w:pPr>
        <w:rPr>
          <w:b/>
        </w:rPr>
      </w:pPr>
    </w:p>
    <w:p w:rsidR="00434D3E" w:rsidRDefault="00434D3E" w:rsidP="00434D3E">
      <w:pPr>
        <w:rPr>
          <w:b/>
        </w:rPr>
      </w:pPr>
    </w:p>
    <w:p w:rsidR="00434D3E" w:rsidRDefault="00434D3E" w:rsidP="00434D3E">
      <w:pPr>
        <w:rPr>
          <w:b/>
        </w:rPr>
      </w:pPr>
    </w:p>
    <w:p w:rsidR="00434D3E" w:rsidRDefault="00434D3E" w:rsidP="00434D3E">
      <w:pPr>
        <w:rPr>
          <w:b/>
        </w:rPr>
      </w:pPr>
    </w:p>
    <w:p w:rsidR="00434D3E" w:rsidRDefault="00434D3E" w:rsidP="00434D3E">
      <w:pPr>
        <w:rPr>
          <w:b/>
        </w:rPr>
      </w:pPr>
      <w:r>
        <w:rPr>
          <w:b/>
        </w:rPr>
        <w:lastRenderedPageBreak/>
        <w:t>Appendix 7a: Activity by CPA Level (see figure 7a)</w:t>
      </w:r>
    </w:p>
    <w:p w:rsidR="00434D3E" w:rsidRDefault="00434D3E" w:rsidP="00434D3E">
      <w:pPr>
        <w:spacing w:after="0"/>
        <w:rPr>
          <w:b/>
        </w:rPr>
      </w:pPr>
      <w:r>
        <w:rPr>
          <w:b/>
        </w:rPr>
        <w:t>Sum Care Spells, Sum Spell Days &amp; Spell Day Rate by CPA Level</w:t>
      </w:r>
    </w:p>
    <w:tbl>
      <w:tblPr>
        <w:tblW w:w="0" w:type="auto"/>
        <w:tblInd w:w="78" w:type="dxa"/>
        <w:tblLook w:val="0000"/>
      </w:tblPr>
      <w:tblGrid>
        <w:gridCol w:w="1484"/>
        <w:gridCol w:w="1188"/>
        <w:gridCol w:w="1120"/>
        <w:gridCol w:w="2090"/>
      </w:tblGrid>
      <w:tr w:rsidR="00434D3E" w:rsidRPr="00C77EA7"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CPA Level</w:t>
            </w:r>
          </w:p>
        </w:tc>
        <w:tc>
          <w:tcPr>
            <w:tcW w:w="0" w:type="auto"/>
            <w:tcBorders>
              <w:top w:val="single" w:sz="12" w:space="0" w:color="auto"/>
              <w:left w:val="nil"/>
              <w:bottom w:val="single" w:sz="12" w:space="0" w:color="auto"/>
              <w:right w:val="single" w:sz="6"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Care Spells</w:t>
            </w:r>
          </w:p>
        </w:tc>
        <w:tc>
          <w:tcPr>
            <w:tcW w:w="0" w:type="auto"/>
            <w:tcBorders>
              <w:top w:val="single" w:sz="12" w:space="0" w:color="auto"/>
              <w:left w:val="single" w:sz="6" w:space="0" w:color="auto"/>
              <w:bottom w:val="single" w:sz="12" w:space="0" w:color="auto"/>
              <w:right w:val="single" w:sz="6"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Spell Days</w:t>
            </w:r>
          </w:p>
        </w:tc>
        <w:tc>
          <w:tcPr>
            <w:tcW w:w="0" w:type="auto"/>
            <w:tcBorders>
              <w:top w:val="single" w:sz="12" w:space="0" w:color="auto"/>
              <w:left w:val="single" w:sz="6" w:space="0" w:color="auto"/>
              <w:bottom w:val="single" w:sz="12"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Spell Days/Care Spell</w:t>
            </w:r>
          </w:p>
        </w:tc>
      </w:tr>
      <w:tr w:rsidR="00434D3E" w:rsidRPr="00C77EA7" w:rsidTr="006573C7">
        <w:trPr>
          <w:trHeight w:val="290"/>
        </w:trPr>
        <w:tc>
          <w:tcPr>
            <w:tcW w:w="0" w:type="auto"/>
            <w:tcBorders>
              <w:top w:val="nil"/>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 xml:space="preserve">No </w:t>
            </w:r>
            <w:r>
              <w:rPr>
                <w:rFonts w:cs="Calibri"/>
                <w:color w:val="000000"/>
              </w:rPr>
              <w:t>Care Plan</w:t>
            </w:r>
          </w:p>
        </w:tc>
        <w:tc>
          <w:tcPr>
            <w:tcW w:w="0" w:type="auto"/>
            <w:tcBorders>
              <w:top w:val="nil"/>
              <w:left w:val="nil"/>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7442</w:t>
            </w:r>
          </w:p>
        </w:tc>
        <w:tc>
          <w:tcPr>
            <w:tcW w:w="0" w:type="auto"/>
            <w:tcBorders>
              <w:top w:val="nil"/>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2064951</w:t>
            </w:r>
          </w:p>
        </w:tc>
        <w:tc>
          <w:tcPr>
            <w:tcW w:w="0" w:type="auto"/>
            <w:tcBorders>
              <w:top w:val="nil"/>
              <w:left w:val="single" w:sz="6"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277</w:t>
            </w:r>
          </w:p>
        </w:tc>
      </w:tr>
      <w:tr w:rsidR="00434D3E" w:rsidRPr="00C77EA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Pr>
                <w:rFonts w:cs="Calibri"/>
                <w:color w:val="000000"/>
              </w:rPr>
              <w:t>Standard Care</w:t>
            </w:r>
          </w:p>
        </w:tc>
        <w:tc>
          <w:tcPr>
            <w:tcW w:w="0" w:type="auto"/>
            <w:tcBorders>
              <w:top w:val="single" w:sz="6" w:space="0" w:color="auto"/>
              <w:left w:val="nil"/>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1217</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405571</w:t>
            </w:r>
          </w:p>
        </w:tc>
        <w:tc>
          <w:tcPr>
            <w:tcW w:w="0" w:type="auto"/>
            <w:tcBorders>
              <w:top w:val="single" w:sz="6" w:space="0" w:color="auto"/>
              <w:left w:val="single" w:sz="6"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333</w:t>
            </w:r>
          </w:p>
        </w:tc>
      </w:tr>
      <w:tr w:rsidR="00434D3E" w:rsidRPr="00C77EA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CPA</w:t>
            </w:r>
          </w:p>
        </w:tc>
        <w:tc>
          <w:tcPr>
            <w:tcW w:w="0" w:type="auto"/>
            <w:tcBorders>
              <w:top w:val="single" w:sz="6" w:space="0" w:color="auto"/>
              <w:left w:val="nil"/>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1681</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535947</w:t>
            </w:r>
          </w:p>
        </w:tc>
        <w:tc>
          <w:tcPr>
            <w:tcW w:w="0" w:type="auto"/>
            <w:tcBorders>
              <w:top w:val="single" w:sz="6" w:space="0" w:color="auto"/>
              <w:left w:val="single" w:sz="6"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319</w:t>
            </w:r>
          </w:p>
        </w:tc>
      </w:tr>
      <w:tr w:rsidR="00434D3E" w:rsidRPr="00C77EA7" w:rsidTr="006573C7">
        <w:trPr>
          <w:trHeight w:val="305"/>
        </w:trPr>
        <w:tc>
          <w:tcPr>
            <w:tcW w:w="0" w:type="auto"/>
            <w:tcBorders>
              <w:top w:val="single" w:sz="6" w:space="0" w:color="auto"/>
              <w:left w:val="single" w:sz="12" w:space="0" w:color="auto"/>
              <w:bottom w:val="nil"/>
              <w:right w:val="single" w:sz="12" w:space="0" w:color="auto"/>
            </w:tcBorders>
          </w:tcPr>
          <w:p w:rsidR="00434D3E" w:rsidRPr="00C77EA7" w:rsidRDefault="00434D3E" w:rsidP="00434D3E">
            <w:pPr>
              <w:autoSpaceDE w:val="0"/>
              <w:autoSpaceDN w:val="0"/>
              <w:adjustRightInd w:val="0"/>
              <w:spacing w:after="0" w:line="240" w:lineRule="auto"/>
              <w:rPr>
                <w:rFonts w:cs="Calibri"/>
                <w:color w:val="000000"/>
              </w:rPr>
            </w:pPr>
            <w:r>
              <w:rPr>
                <w:rFonts w:cs="Calibri"/>
                <w:color w:val="000000"/>
              </w:rPr>
              <w:t>Not Specified</w:t>
            </w:r>
          </w:p>
        </w:tc>
        <w:tc>
          <w:tcPr>
            <w:tcW w:w="0" w:type="auto"/>
            <w:tcBorders>
              <w:top w:val="single" w:sz="6" w:space="0" w:color="auto"/>
              <w:left w:val="nil"/>
              <w:bottom w:val="nil"/>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9236</w:t>
            </w:r>
          </w:p>
        </w:tc>
        <w:tc>
          <w:tcPr>
            <w:tcW w:w="0" w:type="auto"/>
            <w:tcBorders>
              <w:top w:val="single" w:sz="6" w:space="0" w:color="auto"/>
              <w:left w:val="single" w:sz="6" w:space="0" w:color="auto"/>
              <w:bottom w:val="nil"/>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1004842</w:t>
            </w:r>
          </w:p>
        </w:tc>
        <w:tc>
          <w:tcPr>
            <w:tcW w:w="0" w:type="auto"/>
            <w:tcBorders>
              <w:top w:val="single" w:sz="6" w:space="0" w:color="auto"/>
              <w:left w:val="single" w:sz="6" w:space="0" w:color="auto"/>
              <w:bottom w:val="nil"/>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109</w:t>
            </w:r>
          </w:p>
        </w:tc>
      </w:tr>
      <w:tr w:rsidR="00434D3E" w:rsidRPr="00C77EA7"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Total</w:t>
            </w:r>
          </w:p>
        </w:tc>
        <w:tc>
          <w:tcPr>
            <w:tcW w:w="0" w:type="auto"/>
            <w:tcBorders>
              <w:top w:val="single" w:sz="12" w:space="0" w:color="auto"/>
              <w:left w:val="nil"/>
              <w:bottom w:val="single" w:sz="12"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19576</w:t>
            </w:r>
          </w:p>
        </w:tc>
        <w:tc>
          <w:tcPr>
            <w:tcW w:w="0" w:type="auto"/>
            <w:tcBorders>
              <w:top w:val="single" w:sz="12" w:space="0" w:color="auto"/>
              <w:left w:val="single" w:sz="6" w:space="0" w:color="auto"/>
              <w:bottom w:val="single" w:sz="12"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4011311</w:t>
            </w:r>
          </w:p>
        </w:tc>
        <w:tc>
          <w:tcPr>
            <w:tcW w:w="0" w:type="auto"/>
            <w:tcBorders>
              <w:top w:val="single" w:sz="12" w:space="0" w:color="auto"/>
              <w:left w:val="single" w:sz="6" w:space="0" w:color="auto"/>
              <w:bottom w:val="single" w:sz="12"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p>
        </w:tc>
      </w:tr>
    </w:tbl>
    <w:p w:rsidR="00434D3E" w:rsidRDefault="00434D3E" w:rsidP="00434D3E">
      <w:pPr>
        <w:rPr>
          <w:b/>
        </w:rPr>
      </w:pPr>
    </w:p>
    <w:p w:rsidR="00434D3E" w:rsidRDefault="00434D3E" w:rsidP="00434D3E">
      <w:pPr>
        <w:spacing w:after="0"/>
        <w:rPr>
          <w:b/>
        </w:rPr>
      </w:pPr>
      <w:r>
        <w:rPr>
          <w:b/>
        </w:rPr>
        <w:t>Sum Care Spells, Sum Bed Days &amp; Bed Day Rate by CPA Level (care spells with 0 bed days removed)</w:t>
      </w:r>
    </w:p>
    <w:tbl>
      <w:tblPr>
        <w:tblpPr w:leftFromText="180" w:rightFromText="180" w:vertAnchor="text" w:tblpX="78" w:tblpY="1"/>
        <w:tblOverlap w:val="never"/>
        <w:tblW w:w="0" w:type="auto"/>
        <w:tblLook w:val="0000"/>
      </w:tblPr>
      <w:tblGrid>
        <w:gridCol w:w="1484"/>
        <w:gridCol w:w="1188"/>
        <w:gridCol w:w="1037"/>
        <w:gridCol w:w="2107"/>
      </w:tblGrid>
      <w:tr w:rsidR="00434D3E" w:rsidRPr="00C77EA7"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CPA Level</w:t>
            </w:r>
          </w:p>
        </w:tc>
        <w:tc>
          <w:tcPr>
            <w:tcW w:w="0" w:type="auto"/>
            <w:tcBorders>
              <w:top w:val="single" w:sz="12" w:space="0" w:color="auto"/>
              <w:left w:val="nil"/>
              <w:bottom w:val="single" w:sz="12" w:space="0" w:color="auto"/>
              <w:right w:val="single" w:sz="6"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Care Spells</w:t>
            </w:r>
          </w:p>
        </w:tc>
        <w:tc>
          <w:tcPr>
            <w:tcW w:w="0" w:type="auto"/>
            <w:tcBorders>
              <w:top w:val="single" w:sz="12" w:space="0" w:color="auto"/>
              <w:left w:val="single" w:sz="6" w:space="0" w:color="auto"/>
              <w:bottom w:val="single" w:sz="12" w:space="0" w:color="auto"/>
              <w:right w:val="single" w:sz="6"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Bed Days</w:t>
            </w:r>
          </w:p>
        </w:tc>
        <w:tc>
          <w:tcPr>
            <w:tcW w:w="0" w:type="auto"/>
            <w:tcBorders>
              <w:top w:val="single" w:sz="12" w:space="0" w:color="auto"/>
              <w:left w:val="single" w:sz="6" w:space="0" w:color="auto"/>
              <w:bottom w:val="single" w:sz="12"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Bed Days / Care Spell</w:t>
            </w:r>
          </w:p>
        </w:tc>
      </w:tr>
      <w:tr w:rsidR="00434D3E" w:rsidRPr="00C77EA7" w:rsidTr="006573C7">
        <w:trPr>
          <w:trHeight w:val="290"/>
        </w:trPr>
        <w:tc>
          <w:tcPr>
            <w:tcW w:w="0" w:type="auto"/>
            <w:tcBorders>
              <w:top w:val="nil"/>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Pr>
                <w:rFonts w:cs="Calibri"/>
                <w:color w:val="000000"/>
              </w:rPr>
              <w:t>No Care Plan</w:t>
            </w:r>
          </w:p>
        </w:tc>
        <w:tc>
          <w:tcPr>
            <w:tcW w:w="0" w:type="auto"/>
            <w:tcBorders>
              <w:top w:val="nil"/>
              <w:left w:val="nil"/>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793</w:t>
            </w:r>
          </w:p>
        </w:tc>
        <w:tc>
          <w:tcPr>
            <w:tcW w:w="0" w:type="auto"/>
            <w:tcBorders>
              <w:top w:val="nil"/>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58746</w:t>
            </w:r>
          </w:p>
        </w:tc>
        <w:tc>
          <w:tcPr>
            <w:tcW w:w="0" w:type="auto"/>
            <w:tcBorders>
              <w:top w:val="nil"/>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74</w:t>
            </w:r>
          </w:p>
        </w:tc>
      </w:tr>
      <w:tr w:rsidR="00434D3E" w:rsidRPr="00C77EA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Pr>
                <w:rFonts w:cs="Calibri"/>
                <w:color w:val="000000"/>
              </w:rPr>
              <w:t>Standard Care</w:t>
            </w:r>
          </w:p>
        </w:tc>
        <w:tc>
          <w:tcPr>
            <w:tcW w:w="0" w:type="auto"/>
            <w:tcBorders>
              <w:top w:val="single" w:sz="6" w:space="0" w:color="auto"/>
              <w:left w:val="nil"/>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56</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4593</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82</w:t>
            </w:r>
          </w:p>
        </w:tc>
      </w:tr>
      <w:tr w:rsidR="00434D3E" w:rsidRPr="00C77EA7"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CPA</w:t>
            </w:r>
          </w:p>
        </w:tc>
        <w:tc>
          <w:tcPr>
            <w:tcW w:w="0" w:type="auto"/>
            <w:tcBorders>
              <w:top w:val="single" w:sz="6" w:space="0" w:color="auto"/>
              <w:left w:val="nil"/>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402</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47931</w:t>
            </w:r>
          </w:p>
        </w:tc>
        <w:tc>
          <w:tcPr>
            <w:tcW w:w="0" w:type="auto"/>
            <w:tcBorders>
              <w:top w:val="single" w:sz="6" w:space="0" w:color="auto"/>
              <w:left w:val="single" w:sz="6" w:space="0" w:color="auto"/>
              <w:bottom w:val="single" w:sz="6"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119</w:t>
            </w:r>
          </w:p>
        </w:tc>
      </w:tr>
      <w:tr w:rsidR="00434D3E" w:rsidRPr="00C77EA7" w:rsidTr="006573C7">
        <w:trPr>
          <w:trHeight w:val="305"/>
        </w:trPr>
        <w:tc>
          <w:tcPr>
            <w:tcW w:w="0" w:type="auto"/>
            <w:tcBorders>
              <w:top w:val="single" w:sz="6" w:space="0" w:color="auto"/>
              <w:left w:val="single" w:sz="12" w:space="0" w:color="auto"/>
              <w:bottom w:val="nil"/>
              <w:right w:val="single" w:sz="12" w:space="0" w:color="auto"/>
            </w:tcBorders>
          </w:tcPr>
          <w:p w:rsidR="00434D3E" w:rsidRPr="00C77EA7" w:rsidRDefault="00434D3E" w:rsidP="00434D3E">
            <w:pPr>
              <w:autoSpaceDE w:val="0"/>
              <w:autoSpaceDN w:val="0"/>
              <w:adjustRightInd w:val="0"/>
              <w:spacing w:after="0" w:line="240" w:lineRule="auto"/>
              <w:rPr>
                <w:rFonts w:cs="Calibri"/>
                <w:color w:val="000000"/>
              </w:rPr>
            </w:pPr>
            <w:r>
              <w:rPr>
                <w:rFonts w:cs="Calibri"/>
                <w:color w:val="000000"/>
              </w:rPr>
              <w:t>Not Specified</w:t>
            </w:r>
          </w:p>
        </w:tc>
        <w:tc>
          <w:tcPr>
            <w:tcW w:w="0" w:type="auto"/>
            <w:tcBorders>
              <w:top w:val="single" w:sz="6" w:space="0" w:color="auto"/>
              <w:left w:val="nil"/>
              <w:bottom w:val="nil"/>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371</w:t>
            </w:r>
          </w:p>
        </w:tc>
        <w:tc>
          <w:tcPr>
            <w:tcW w:w="0" w:type="auto"/>
            <w:tcBorders>
              <w:top w:val="single" w:sz="6" w:space="0" w:color="auto"/>
              <w:left w:val="single" w:sz="6" w:space="0" w:color="auto"/>
              <w:bottom w:val="nil"/>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19389</w:t>
            </w:r>
          </w:p>
        </w:tc>
        <w:tc>
          <w:tcPr>
            <w:tcW w:w="0" w:type="auto"/>
            <w:tcBorders>
              <w:top w:val="single" w:sz="6" w:space="0" w:color="auto"/>
              <w:left w:val="single" w:sz="6" w:space="0" w:color="auto"/>
              <w:bottom w:val="nil"/>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52</w:t>
            </w:r>
          </w:p>
        </w:tc>
      </w:tr>
      <w:tr w:rsidR="00434D3E" w:rsidRPr="00C77EA7"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C77EA7" w:rsidRDefault="00434D3E" w:rsidP="006573C7">
            <w:pPr>
              <w:autoSpaceDE w:val="0"/>
              <w:autoSpaceDN w:val="0"/>
              <w:adjustRightInd w:val="0"/>
              <w:spacing w:after="0" w:line="240" w:lineRule="auto"/>
              <w:rPr>
                <w:rFonts w:cs="Calibri"/>
                <w:color w:val="000000"/>
              </w:rPr>
            </w:pPr>
            <w:r w:rsidRPr="00C77EA7">
              <w:rPr>
                <w:rFonts w:cs="Calibri"/>
                <w:color w:val="000000"/>
              </w:rPr>
              <w:t>Total</w:t>
            </w:r>
          </w:p>
        </w:tc>
        <w:tc>
          <w:tcPr>
            <w:tcW w:w="0" w:type="auto"/>
            <w:tcBorders>
              <w:top w:val="single" w:sz="12" w:space="0" w:color="auto"/>
              <w:left w:val="nil"/>
              <w:bottom w:val="single" w:sz="12"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1622</w:t>
            </w:r>
          </w:p>
        </w:tc>
        <w:tc>
          <w:tcPr>
            <w:tcW w:w="0" w:type="auto"/>
            <w:tcBorders>
              <w:top w:val="single" w:sz="12" w:space="0" w:color="auto"/>
              <w:left w:val="single" w:sz="6" w:space="0" w:color="auto"/>
              <w:bottom w:val="single" w:sz="12" w:space="0" w:color="auto"/>
              <w:right w:val="single" w:sz="6"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r w:rsidRPr="00C77EA7">
              <w:rPr>
                <w:rFonts w:cs="Calibri"/>
                <w:color w:val="000000"/>
              </w:rPr>
              <w:t>130659</w:t>
            </w:r>
          </w:p>
        </w:tc>
        <w:tc>
          <w:tcPr>
            <w:tcW w:w="0" w:type="auto"/>
            <w:tcBorders>
              <w:top w:val="single" w:sz="12" w:space="0" w:color="auto"/>
              <w:left w:val="single" w:sz="6" w:space="0" w:color="auto"/>
              <w:bottom w:val="single" w:sz="12" w:space="0" w:color="auto"/>
              <w:right w:val="single" w:sz="12" w:space="0" w:color="auto"/>
            </w:tcBorders>
          </w:tcPr>
          <w:p w:rsidR="00434D3E" w:rsidRPr="00C77EA7" w:rsidRDefault="00434D3E" w:rsidP="006573C7">
            <w:pPr>
              <w:autoSpaceDE w:val="0"/>
              <w:autoSpaceDN w:val="0"/>
              <w:adjustRightInd w:val="0"/>
              <w:spacing w:after="0" w:line="240" w:lineRule="auto"/>
              <w:jc w:val="right"/>
              <w:rPr>
                <w:rFonts w:cs="Calibri"/>
                <w:color w:val="000000"/>
              </w:rPr>
            </w:pPr>
          </w:p>
        </w:tc>
      </w:tr>
    </w:tbl>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Pr="006A4FBF" w:rsidRDefault="00434D3E" w:rsidP="00434D3E">
      <w:pPr>
        <w:spacing w:after="0"/>
      </w:pPr>
      <w:r w:rsidRPr="006A4FBF">
        <w:t>17974 Care Spells with 0 Bed Days Removed</w:t>
      </w:r>
      <w:r>
        <w:t>:</w:t>
      </w:r>
    </w:p>
    <w:p w:rsidR="00434D3E" w:rsidRPr="006A4FBF" w:rsidRDefault="00434D3E" w:rsidP="00434D3E">
      <w:pPr>
        <w:spacing w:after="0"/>
      </w:pPr>
      <w:r w:rsidRPr="006A4FBF">
        <w:t xml:space="preserve">8865 Not </w:t>
      </w:r>
      <w:r>
        <w:t>Specified</w:t>
      </w:r>
    </w:p>
    <w:p w:rsidR="00434D3E" w:rsidRPr="006A4FBF" w:rsidRDefault="00434D3E" w:rsidP="00434D3E">
      <w:pPr>
        <w:spacing w:after="0"/>
      </w:pPr>
      <w:r w:rsidRPr="006A4FBF">
        <w:t>6649 No Care Plan</w:t>
      </w:r>
    </w:p>
    <w:p w:rsidR="00434D3E" w:rsidRPr="006A4FBF" w:rsidRDefault="00434D3E" w:rsidP="00434D3E">
      <w:pPr>
        <w:spacing w:after="0"/>
      </w:pPr>
      <w:r w:rsidRPr="006A4FBF">
        <w:t>1161 Standard</w:t>
      </w:r>
      <w:r>
        <w:t xml:space="preserve"> Care</w:t>
      </w:r>
    </w:p>
    <w:p w:rsidR="00434D3E" w:rsidRPr="006A4FBF" w:rsidRDefault="00434D3E" w:rsidP="00434D3E">
      <w:pPr>
        <w:spacing w:after="0"/>
      </w:pPr>
      <w:r>
        <w:t>1279 CPA</w:t>
      </w:r>
    </w:p>
    <w:p w:rsidR="00434D3E" w:rsidRDefault="00434D3E" w:rsidP="00434D3E">
      <w:pPr>
        <w:spacing w:after="0"/>
        <w:rPr>
          <w:b/>
        </w:rPr>
      </w:pPr>
    </w:p>
    <w:p w:rsidR="00434D3E" w:rsidRDefault="00434D3E" w:rsidP="00434D3E">
      <w:pPr>
        <w:spacing w:after="0"/>
        <w:rPr>
          <w:b/>
        </w:rPr>
      </w:pPr>
      <w:r>
        <w:rPr>
          <w:b/>
        </w:rPr>
        <w:t xml:space="preserve">Sum Care Spells, Sum Contacts and Contact Rate by CPA Level </w:t>
      </w:r>
    </w:p>
    <w:p w:rsidR="00434D3E" w:rsidRPr="00597712" w:rsidRDefault="00434D3E" w:rsidP="00434D3E">
      <w:pPr>
        <w:spacing w:after="0"/>
        <w:rPr>
          <w:b/>
        </w:rPr>
      </w:pPr>
      <w:r>
        <w:rPr>
          <w:b/>
        </w:rPr>
        <w:t>(</w:t>
      </w:r>
      <w:proofErr w:type="gramStart"/>
      <w:r>
        <w:rPr>
          <w:b/>
        </w:rPr>
        <w:t>care</w:t>
      </w:r>
      <w:proofErr w:type="gramEnd"/>
      <w:r>
        <w:rPr>
          <w:b/>
        </w:rPr>
        <w:t xml:space="preserve"> spells with 0 contacts removed)</w:t>
      </w:r>
    </w:p>
    <w:tbl>
      <w:tblPr>
        <w:tblW w:w="0" w:type="auto"/>
        <w:tblInd w:w="78" w:type="dxa"/>
        <w:tblLook w:val="0000"/>
      </w:tblPr>
      <w:tblGrid>
        <w:gridCol w:w="1484"/>
        <w:gridCol w:w="1188"/>
        <w:gridCol w:w="997"/>
        <w:gridCol w:w="2067"/>
      </w:tblGrid>
      <w:tr w:rsidR="00434D3E" w:rsidRPr="00597712"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597712" w:rsidRDefault="00434D3E" w:rsidP="006573C7">
            <w:pPr>
              <w:autoSpaceDE w:val="0"/>
              <w:autoSpaceDN w:val="0"/>
              <w:adjustRightInd w:val="0"/>
              <w:spacing w:after="0" w:line="240" w:lineRule="auto"/>
              <w:rPr>
                <w:rFonts w:cs="Calibri"/>
                <w:color w:val="000000"/>
              </w:rPr>
            </w:pPr>
            <w:r w:rsidRPr="00597712">
              <w:rPr>
                <w:rFonts w:cs="Calibri"/>
                <w:color w:val="000000"/>
              </w:rPr>
              <w:t>CPA Level</w:t>
            </w:r>
          </w:p>
        </w:tc>
        <w:tc>
          <w:tcPr>
            <w:tcW w:w="0" w:type="auto"/>
            <w:tcBorders>
              <w:top w:val="single" w:sz="12" w:space="0" w:color="auto"/>
              <w:left w:val="nil"/>
              <w:bottom w:val="single" w:sz="12" w:space="0" w:color="auto"/>
              <w:right w:val="single" w:sz="6" w:space="0" w:color="auto"/>
            </w:tcBorders>
          </w:tcPr>
          <w:p w:rsidR="00434D3E" w:rsidRPr="00597712" w:rsidRDefault="00434D3E" w:rsidP="006573C7">
            <w:pPr>
              <w:autoSpaceDE w:val="0"/>
              <w:autoSpaceDN w:val="0"/>
              <w:adjustRightInd w:val="0"/>
              <w:spacing w:after="0" w:line="240" w:lineRule="auto"/>
              <w:rPr>
                <w:rFonts w:cs="Calibri"/>
                <w:color w:val="000000"/>
              </w:rPr>
            </w:pPr>
            <w:r w:rsidRPr="00597712">
              <w:rPr>
                <w:rFonts w:cs="Calibri"/>
                <w:color w:val="000000"/>
              </w:rPr>
              <w:t>Care Spells</w:t>
            </w:r>
          </w:p>
        </w:tc>
        <w:tc>
          <w:tcPr>
            <w:tcW w:w="0" w:type="auto"/>
            <w:tcBorders>
              <w:top w:val="single" w:sz="12" w:space="0" w:color="auto"/>
              <w:left w:val="single" w:sz="6" w:space="0" w:color="auto"/>
              <w:bottom w:val="single" w:sz="12" w:space="0" w:color="auto"/>
              <w:right w:val="single" w:sz="6" w:space="0" w:color="auto"/>
            </w:tcBorders>
          </w:tcPr>
          <w:p w:rsidR="00434D3E" w:rsidRPr="00597712" w:rsidRDefault="00434D3E" w:rsidP="006573C7">
            <w:pPr>
              <w:autoSpaceDE w:val="0"/>
              <w:autoSpaceDN w:val="0"/>
              <w:adjustRightInd w:val="0"/>
              <w:spacing w:after="0" w:line="240" w:lineRule="auto"/>
              <w:rPr>
                <w:rFonts w:cs="Calibri"/>
                <w:color w:val="000000"/>
              </w:rPr>
            </w:pPr>
            <w:r w:rsidRPr="00597712">
              <w:rPr>
                <w:rFonts w:cs="Calibri"/>
                <w:color w:val="000000"/>
              </w:rPr>
              <w:t>Contacts</w:t>
            </w:r>
          </w:p>
        </w:tc>
        <w:tc>
          <w:tcPr>
            <w:tcW w:w="0" w:type="auto"/>
            <w:tcBorders>
              <w:top w:val="single" w:sz="12" w:space="0" w:color="auto"/>
              <w:left w:val="single" w:sz="6" w:space="0" w:color="auto"/>
              <w:bottom w:val="single" w:sz="12" w:space="0" w:color="auto"/>
              <w:right w:val="single" w:sz="12" w:space="0" w:color="auto"/>
            </w:tcBorders>
          </w:tcPr>
          <w:p w:rsidR="00434D3E" w:rsidRPr="00597712" w:rsidRDefault="00434D3E" w:rsidP="006573C7">
            <w:pPr>
              <w:autoSpaceDE w:val="0"/>
              <w:autoSpaceDN w:val="0"/>
              <w:adjustRightInd w:val="0"/>
              <w:spacing w:after="0" w:line="240" w:lineRule="auto"/>
              <w:rPr>
                <w:rFonts w:cs="Calibri"/>
                <w:color w:val="000000"/>
              </w:rPr>
            </w:pPr>
            <w:r w:rsidRPr="00597712">
              <w:rPr>
                <w:rFonts w:cs="Calibri"/>
                <w:color w:val="000000"/>
              </w:rPr>
              <w:t>Contact / Care Spells</w:t>
            </w:r>
          </w:p>
        </w:tc>
      </w:tr>
      <w:tr w:rsidR="00434D3E" w:rsidRPr="00597712" w:rsidTr="006573C7">
        <w:trPr>
          <w:trHeight w:val="290"/>
        </w:trPr>
        <w:tc>
          <w:tcPr>
            <w:tcW w:w="0" w:type="auto"/>
            <w:tcBorders>
              <w:top w:val="nil"/>
              <w:left w:val="single" w:sz="12" w:space="0" w:color="auto"/>
              <w:bottom w:val="single" w:sz="6" w:space="0" w:color="auto"/>
              <w:right w:val="single" w:sz="12" w:space="0" w:color="auto"/>
            </w:tcBorders>
          </w:tcPr>
          <w:p w:rsidR="00434D3E" w:rsidRPr="00597712" w:rsidRDefault="00434D3E" w:rsidP="006573C7">
            <w:pPr>
              <w:autoSpaceDE w:val="0"/>
              <w:autoSpaceDN w:val="0"/>
              <w:adjustRightInd w:val="0"/>
              <w:spacing w:after="0" w:line="240" w:lineRule="auto"/>
              <w:rPr>
                <w:rFonts w:cs="Calibri"/>
                <w:color w:val="000000"/>
              </w:rPr>
            </w:pPr>
            <w:r w:rsidRPr="00597712">
              <w:rPr>
                <w:rFonts w:cs="Calibri"/>
                <w:color w:val="000000"/>
              </w:rPr>
              <w:t>No</w:t>
            </w:r>
            <w:r>
              <w:rPr>
                <w:rFonts w:cs="Calibri"/>
                <w:color w:val="000000"/>
              </w:rPr>
              <w:t xml:space="preserve"> Care Plan</w:t>
            </w:r>
          </w:p>
        </w:tc>
        <w:tc>
          <w:tcPr>
            <w:tcW w:w="0" w:type="auto"/>
            <w:tcBorders>
              <w:top w:val="nil"/>
              <w:left w:val="nil"/>
              <w:bottom w:val="single" w:sz="6" w:space="0" w:color="auto"/>
              <w:right w:val="single" w:sz="6" w:space="0" w:color="auto"/>
            </w:tcBorders>
          </w:tcPr>
          <w:p w:rsidR="00434D3E" w:rsidRPr="00597712" w:rsidRDefault="00434D3E" w:rsidP="006573C7">
            <w:pPr>
              <w:autoSpaceDE w:val="0"/>
              <w:autoSpaceDN w:val="0"/>
              <w:adjustRightInd w:val="0"/>
              <w:spacing w:after="0" w:line="240" w:lineRule="auto"/>
              <w:jc w:val="right"/>
              <w:rPr>
                <w:rFonts w:cs="Calibri"/>
                <w:color w:val="000000"/>
              </w:rPr>
            </w:pPr>
            <w:r w:rsidRPr="00597712">
              <w:rPr>
                <w:rFonts w:cs="Calibri"/>
                <w:color w:val="000000"/>
              </w:rPr>
              <w:t>6876</w:t>
            </w:r>
          </w:p>
        </w:tc>
        <w:tc>
          <w:tcPr>
            <w:tcW w:w="0" w:type="auto"/>
            <w:tcBorders>
              <w:top w:val="nil"/>
              <w:left w:val="single" w:sz="6" w:space="0" w:color="auto"/>
              <w:bottom w:val="single" w:sz="6" w:space="0" w:color="auto"/>
              <w:right w:val="single" w:sz="6" w:space="0" w:color="auto"/>
            </w:tcBorders>
          </w:tcPr>
          <w:p w:rsidR="00434D3E" w:rsidRPr="00597712" w:rsidRDefault="00434D3E" w:rsidP="006573C7">
            <w:pPr>
              <w:autoSpaceDE w:val="0"/>
              <w:autoSpaceDN w:val="0"/>
              <w:adjustRightInd w:val="0"/>
              <w:spacing w:after="0" w:line="240" w:lineRule="auto"/>
              <w:jc w:val="right"/>
              <w:rPr>
                <w:rFonts w:cs="Calibri"/>
                <w:color w:val="000000"/>
              </w:rPr>
            </w:pPr>
            <w:r w:rsidRPr="00597712">
              <w:rPr>
                <w:rFonts w:cs="Calibri"/>
                <w:color w:val="000000"/>
              </w:rPr>
              <w:t>84717</w:t>
            </w:r>
          </w:p>
        </w:tc>
        <w:tc>
          <w:tcPr>
            <w:tcW w:w="0" w:type="auto"/>
            <w:tcBorders>
              <w:top w:val="nil"/>
              <w:left w:val="single" w:sz="6" w:space="0" w:color="auto"/>
              <w:bottom w:val="single" w:sz="6" w:space="0" w:color="auto"/>
              <w:right w:val="single" w:sz="6" w:space="0" w:color="auto"/>
            </w:tcBorders>
          </w:tcPr>
          <w:p w:rsidR="00434D3E" w:rsidRPr="00597712" w:rsidRDefault="00434D3E" w:rsidP="006573C7">
            <w:pPr>
              <w:autoSpaceDE w:val="0"/>
              <w:autoSpaceDN w:val="0"/>
              <w:adjustRightInd w:val="0"/>
              <w:spacing w:after="0" w:line="240" w:lineRule="auto"/>
              <w:jc w:val="right"/>
              <w:rPr>
                <w:rFonts w:cs="Calibri"/>
                <w:color w:val="000000"/>
              </w:rPr>
            </w:pPr>
            <w:r w:rsidRPr="00597712">
              <w:rPr>
                <w:rFonts w:cs="Calibri"/>
                <w:color w:val="000000"/>
              </w:rPr>
              <w:t>12</w:t>
            </w:r>
          </w:p>
        </w:tc>
      </w:tr>
      <w:tr w:rsidR="00434D3E" w:rsidRPr="00597712"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597712" w:rsidRDefault="00434D3E" w:rsidP="006573C7">
            <w:pPr>
              <w:autoSpaceDE w:val="0"/>
              <w:autoSpaceDN w:val="0"/>
              <w:adjustRightInd w:val="0"/>
              <w:spacing w:after="0" w:line="240" w:lineRule="auto"/>
              <w:rPr>
                <w:rFonts w:cs="Calibri"/>
                <w:color w:val="000000"/>
              </w:rPr>
            </w:pPr>
            <w:r>
              <w:rPr>
                <w:rFonts w:cs="Calibri"/>
                <w:color w:val="000000"/>
              </w:rPr>
              <w:t>Standard Care</w:t>
            </w:r>
          </w:p>
        </w:tc>
        <w:tc>
          <w:tcPr>
            <w:tcW w:w="0" w:type="auto"/>
            <w:tcBorders>
              <w:top w:val="single" w:sz="6" w:space="0" w:color="auto"/>
              <w:left w:val="nil"/>
              <w:bottom w:val="single" w:sz="6" w:space="0" w:color="auto"/>
              <w:right w:val="single" w:sz="6" w:space="0" w:color="auto"/>
            </w:tcBorders>
          </w:tcPr>
          <w:p w:rsidR="00434D3E" w:rsidRPr="00597712" w:rsidRDefault="00434D3E" w:rsidP="006573C7">
            <w:pPr>
              <w:autoSpaceDE w:val="0"/>
              <w:autoSpaceDN w:val="0"/>
              <w:adjustRightInd w:val="0"/>
              <w:spacing w:after="0" w:line="240" w:lineRule="auto"/>
              <w:jc w:val="right"/>
              <w:rPr>
                <w:rFonts w:cs="Calibri"/>
                <w:color w:val="000000"/>
              </w:rPr>
            </w:pPr>
            <w:r w:rsidRPr="00597712">
              <w:rPr>
                <w:rFonts w:cs="Calibri"/>
                <w:color w:val="000000"/>
              </w:rPr>
              <w:t>1203</w:t>
            </w:r>
          </w:p>
        </w:tc>
        <w:tc>
          <w:tcPr>
            <w:tcW w:w="0" w:type="auto"/>
            <w:tcBorders>
              <w:top w:val="single" w:sz="6" w:space="0" w:color="auto"/>
              <w:left w:val="single" w:sz="6" w:space="0" w:color="auto"/>
              <w:bottom w:val="single" w:sz="6" w:space="0" w:color="auto"/>
              <w:right w:val="single" w:sz="6" w:space="0" w:color="auto"/>
            </w:tcBorders>
          </w:tcPr>
          <w:p w:rsidR="00434D3E" w:rsidRPr="00597712" w:rsidRDefault="00434D3E" w:rsidP="006573C7">
            <w:pPr>
              <w:autoSpaceDE w:val="0"/>
              <w:autoSpaceDN w:val="0"/>
              <w:adjustRightInd w:val="0"/>
              <w:spacing w:after="0" w:line="240" w:lineRule="auto"/>
              <w:jc w:val="right"/>
              <w:rPr>
                <w:rFonts w:cs="Calibri"/>
                <w:color w:val="000000"/>
              </w:rPr>
            </w:pPr>
            <w:r w:rsidRPr="00597712">
              <w:rPr>
                <w:rFonts w:cs="Calibri"/>
                <w:color w:val="000000"/>
              </w:rPr>
              <w:t>19661</w:t>
            </w:r>
          </w:p>
        </w:tc>
        <w:tc>
          <w:tcPr>
            <w:tcW w:w="0" w:type="auto"/>
            <w:tcBorders>
              <w:top w:val="single" w:sz="6" w:space="0" w:color="auto"/>
              <w:left w:val="single" w:sz="6" w:space="0" w:color="auto"/>
              <w:bottom w:val="single" w:sz="6" w:space="0" w:color="auto"/>
              <w:right w:val="single" w:sz="6" w:space="0" w:color="auto"/>
            </w:tcBorders>
          </w:tcPr>
          <w:p w:rsidR="00434D3E" w:rsidRPr="00597712" w:rsidRDefault="00434D3E" w:rsidP="006573C7">
            <w:pPr>
              <w:autoSpaceDE w:val="0"/>
              <w:autoSpaceDN w:val="0"/>
              <w:adjustRightInd w:val="0"/>
              <w:spacing w:after="0" w:line="240" w:lineRule="auto"/>
              <w:jc w:val="right"/>
              <w:rPr>
                <w:rFonts w:cs="Calibri"/>
                <w:color w:val="000000"/>
              </w:rPr>
            </w:pPr>
            <w:r w:rsidRPr="00597712">
              <w:rPr>
                <w:rFonts w:cs="Calibri"/>
                <w:color w:val="000000"/>
              </w:rPr>
              <w:t>16</w:t>
            </w:r>
          </w:p>
        </w:tc>
      </w:tr>
      <w:tr w:rsidR="00434D3E" w:rsidRPr="00597712"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597712" w:rsidRDefault="00434D3E" w:rsidP="006573C7">
            <w:pPr>
              <w:autoSpaceDE w:val="0"/>
              <w:autoSpaceDN w:val="0"/>
              <w:adjustRightInd w:val="0"/>
              <w:spacing w:after="0" w:line="240" w:lineRule="auto"/>
              <w:rPr>
                <w:rFonts w:cs="Calibri"/>
                <w:color w:val="000000"/>
              </w:rPr>
            </w:pPr>
            <w:r>
              <w:rPr>
                <w:rFonts w:cs="Calibri"/>
                <w:color w:val="000000"/>
              </w:rPr>
              <w:t>CPA</w:t>
            </w:r>
          </w:p>
        </w:tc>
        <w:tc>
          <w:tcPr>
            <w:tcW w:w="0" w:type="auto"/>
            <w:tcBorders>
              <w:top w:val="single" w:sz="6" w:space="0" w:color="auto"/>
              <w:left w:val="nil"/>
              <w:bottom w:val="single" w:sz="6" w:space="0" w:color="auto"/>
              <w:right w:val="single" w:sz="6" w:space="0" w:color="auto"/>
            </w:tcBorders>
          </w:tcPr>
          <w:p w:rsidR="00434D3E" w:rsidRPr="00597712" w:rsidRDefault="00434D3E" w:rsidP="006573C7">
            <w:pPr>
              <w:autoSpaceDE w:val="0"/>
              <w:autoSpaceDN w:val="0"/>
              <w:adjustRightInd w:val="0"/>
              <w:spacing w:after="0" w:line="240" w:lineRule="auto"/>
              <w:jc w:val="right"/>
              <w:rPr>
                <w:rFonts w:cs="Calibri"/>
                <w:color w:val="000000"/>
              </w:rPr>
            </w:pPr>
            <w:r w:rsidRPr="00597712">
              <w:rPr>
                <w:rFonts w:cs="Calibri"/>
                <w:color w:val="000000"/>
              </w:rPr>
              <w:t>1665</w:t>
            </w:r>
          </w:p>
        </w:tc>
        <w:tc>
          <w:tcPr>
            <w:tcW w:w="0" w:type="auto"/>
            <w:tcBorders>
              <w:top w:val="single" w:sz="6" w:space="0" w:color="auto"/>
              <w:left w:val="single" w:sz="6" w:space="0" w:color="auto"/>
              <w:bottom w:val="single" w:sz="6" w:space="0" w:color="auto"/>
              <w:right w:val="single" w:sz="6" w:space="0" w:color="auto"/>
            </w:tcBorders>
          </w:tcPr>
          <w:p w:rsidR="00434D3E" w:rsidRPr="00597712" w:rsidRDefault="00434D3E" w:rsidP="006573C7">
            <w:pPr>
              <w:autoSpaceDE w:val="0"/>
              <w:autoSpaceDN w:val="0"/>
              <w:adjustRightInd w:val="0"/>
              <w:spacing w:after="0" w:line="240" w:lineRule="auto"/>
              <w:jc w:val="right"/>
              <w:rPr>
                <w:rFonts w:cs="Calibri"/>
                <w:color w:val="000000"/>
              </w:rPr>
            </w:pPr>
            <w:r w:rsidRPr="00597712">
              <w:rPr>
                <w:rFonts w:cs="Calibri"/>
                <w:color w:val="000000"/>
              </w:rPr>
              <w:t>42832</w:t>
            </w:r>
          </w:p>
        </w:tc>
        <w:tc>
          <w:tcPr>
            <w:tcW w:w="0" w:type="auto"/>
            <w:tcBorders>
              <w:top w:val="single" w:sz="6" w:space="0" w:color="auto"/>
              <w:left w:val="single" w:sz="6" w:space="0" w:color="auto"/>
              <w:bottom w:val="single" w:sz="6" w:space="0" w:color="auto"/>
              <w:right w:val="single" w:sz="6" w:space="0" w:color="auto"/>
            </w:tcBorders>
          </w:tcPr>
          <w:p w:rsidR="00434D3E" w:rsidRPr="00597712" w:rsidRDefault="00434D3E" w:rsidP="006573C7">
            <w:pPr>
              <w:autoSpaceDE w:val="0"/>
              <w:autoSpaceDN w:val="0"/>
              <w:adjustRightInd w:val="0"/>
              <w:spacing w:after="0" w:line="240" w:lineRule="auto"/>
              <w:jc w:val="right"/>
              <w:rPr>
                <w:rFonts w:cs="Calibri"/>
                <w:color w:val="000000"/>
              </w:rPr>
            </w:pPr>
            <w:r w:rsidRPr="00597712">
              <w:rPr>
                <w:rFonts w:cs="Calibri"/>
                <w:color w:val="000000"/>
              </w:rPr>
              <w:t>26</w:t>
            </w:r>
          </w:p>
        </w:tc>
      </w:tr>
      <w:tr w:rsidR="00434D3E" w:rsidRPr="00597712" w:rsidTr="006573C7">
        <w:trPr>
          <w:trHeight w:val="305"/>
        </w:trPr>
        <w:tc>
          <w:tcPr>
            <w:tcW w:w="0" w:type="auto"/>
            <w:tcBorders>
              <w:top w:val="single" w:sz="6" w:space="0" w:color="auto"/>
              <w:left w:val="single" w:sz="12" w:space="0" w:color="auto"/>
              <w:bottom w:val="nil"/>
              <w:right w:val="single" w:sz="12" w:space="0" w:color="auto"/>
            </w:tcBorders>
          </w:tcPr>
          <w:p w:rsidR="00434D3E" w:rsidRPr="00597712" w:rsidRDefault="00434D3E" w:rsidP="00434D3E">
            <w:pPr>
              <w:autoSpaceDE w:val="0"/>
              <w:autoSpaceDN w:val="0"/>
              <w:adjustRightInd w:val="0"/>
              <w:spacing w:after="0" w:line="240" w:lineRule="auto"/>
              <w:rPr>
                <w:rFonts w:cs="Calibri"/>
                <w:color w:val="000000"/>
              </w:rPr>
            </w:pPr>
            <w:r>
              <w:rPr>
                <w:rFonts w:cs="Calibri"/>
                <w:color w:val="000000"/>
              </w:rPr>
              <w:t>Not Specified</w:t>
            </w:r>
          </w:p>
        </w:tc>
        <w:tc>
          <w:tcPr>
            <w:tcW w:w="0" w:type="auto"/>
            <w:tcBorders>
              <w:top w:val="single" w:sz="6" w:space="0" w:color="auto"/>
              <w:left w:val="nil"/>
              <w:bottom w:val="nil"/>
              <w:right w:val="single" w:sz="6" w:space="0" w:color="auto"/>
            </w:tcBorders>
          </w:tcPr>
          <w:p w:rsidR="00434D3E" w:rsidRPr="00597712" w:rsidRDefault="00434D3E" w:rsidP="006573C7">
            <w:pPr>
              <w:autoSpaceDE w:val="0"/>
              <w:autoSpaceDN w:val="0"/>
              <w:adjustRightInd w:val="0"/>
              <w:spacing w:after="0" w:line="240" w:lineRule="auto"/>
              <w:jc w:val="right"/>
              <w:rPr>
                <w:rFonts w:cs="Calibri"/>
                <w:color w:val="000000"/>
              </w:rPr>
            </w:pPr>
            <w:r w:rsidRPr="00597712">
              <w:rPr>
                <w:rFonts w:cs="Calibri"/>
                <w:color w:val="000000"/>
              </w:rPr>
              <w:t>6615</w:t>
            </w:r>
          </w:p>
        </w:tc>
        <w:tc>
          <w:tcPr>
            <w:tcW w:w="0" w:type="auto"/>
            <w:tcBorders>
              <w:top w:val="single" w:sz="6" w:space="0" w:color="auto"/>
              <w:left w:val="single" w:sz="6" w:space="0" w:color="auto"/>
              <w:bottom w:val="nil"/>
              <w:right w:val="single" w:sz="6" w:space="0" w:color="auto"/>
            </w:tcBorders>
          </w:tcPr>
          <w:p w:rsidR="00434D3E" w:rsidRPr="00597712" w:rsidRDefault="00434D3E" w:rsidP="006573C7">
            <w:pPr>
              <w:autoSpaceDE w:val="0"/>
              <w:autoSpaceDN w:val="0"/>
              <w:adjustRightInd w:val="0"/>
              <w:spacing w:after="0" w:line="240" w:lineRule="auto"/>
              <w:jc w:val="right"/>
              <w:rPr>
                <w:rFonts w:cs="Calibri"/>
                <w:color w:val="000000"/>
              </w:rPr>
            </w:pPr>
            <w:r w:rsidRPr="00597712">
              <w:rPr>
                <w:rFonts w:cs="Calibri"/>
                <w:color w:val="000000"/>
              </w:rPr>
              <w:t>35017</w:t>
            </w:r>
          </w:p>
        </w:tc>
        <w:tc>
          <w:tcPr>
            <w:tcW w:w="0" w:type="auto"/>
            <w:tcBorders>
              <w:top w:val="single" w:sz="6" w:space="0" w:color="auto"/>
              <w:left w:val="single" w:sz="6" w:space="0" w:color="auto"/>
              <w:bottom w:val="nil"/>
              <w:right w:val="single" w:sz="6" w:space="0" w:color="auto"/>
            </w:tcBorders>
          </w:tcPr>
          <w:p w:rsidR="00434D3E" w:rsidRPr="00597712" w:rsidRDefault="00434D3E" w:rsidP="006573C7">
            <w:pPr>
              <w:autoSpaceDE w:val="0"/>
              <w:autoSpaceDN w:val="0"/>
              <w:adjustRightInd w:val="0"/>
              <w:spacing w:after="0" w:line="240" w:lineRule="auto"/>
              <w:jc w:val="right"/>
              <w:rPr>
                <w:rFonts w:cs="Calibri"/>
                <w:color w:val="000000"/>
              </w:rPr>
            </w:pPr>
            <w:r w:rsidRPr="00597712">
              <w:rPr>
                <w:rFonts w:cs="Calibri"/>
                <w:color w:val="000000"/>
              </w:rPr>
              <w:t>5</w:t>
            </w:r>
          </w:p>
        </w:tc>
      </w:tr>
      <w:tr w:rsidR="00434D3E" w:rsidRPr="00597712"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597712" w:rsidRDefault="00434D3E" w:rsidP="006573C7">
            <w:pPr>
              <w:autoSpaceDE w:val="0"/>
              <w:autoSpaceDN w:val="0"/>
              <w:adjustRightInd w:val="0"/>
              <w:spacing w:after="0" w:line="240" w:lineRule="auto"/>
              <w:rPr>
                <w:rFonts w:cs="Calibri"/>
                <w:color w:val="000000"/>
              </w:rPr>
            </w:pPr>
            <w:r w:rsidRPr="00597712">
              <w:rPr>
                <w:rFonts w:cs="Calibri"/>
                <w:color w:val="000000"/>
              </w:rPr>
              <w:t>Total</w:t>
            </w:r>
          </w:p>
        </w:tc>
        <w:tc>
          <w:tcPr>
            <w:tcW w:w="0" w:type="auto"/>
            <w:tcBorders>
              <w:top w:val="single" w:sz="12" w:space="0" w:color="auto"/>
              <w:left w:val="nil"/>
              <w:bottom w:val="single" w:sz="12" w:space="0" w:color="auto"/>
              <w:right w:val="single" w:sz="6" w:space="0" w:color="auto"/>
            </w:tcBorders>
          </w:tcPr>
          <w:p w:rsidR="00434D3E" w:rsidRPr="00597712" w:rsidRDefault="00434D3E" w:rsidP="006573C7">
            <w:pPr>
              <w:autoSpaceDE w:val="0"/>
              <w:autoSpaceDN w:val="0"/>
              <w:adjustRightInd w:val="0"/>
              <w:spacing w:after="0" w:line="240" w:lineRule="auto"/>
              <w:jc w:val="right"/>
              <w:rPr>
                <w:rFonts w:cs="Calibri"/>
                <w:color w:val="000000"/>
              </w:rPr>
            </w:pPr>
            <w:r w:rsidRPr="00597712">
              <w:rPr>
                <w:rFonts w:cs="Calibri"/>
                <w:color w:val="000000"/>
              </w:rPr>
              <w:t>16359</w:t>
            </w:r>
          </w:p>
        </w:tc>
        <w:tc>
          <w:tcPr>
            <w:tcW w:w="0" w:type="auto"/>
            <w:tcBorders>
              <w:top w:val="single" w:sz="12" w:space="0" w:color="auto"/>
              <w:left w:val="single" w:sz="6" w:space="0" w:color="auto"/>
              <w:bottom w:val="single" w:sz="12" w:space="0" w:color="auto"/>
              <w:right w:val="single" w:sz="6" w:space="0" w:color="auto"/>
            </w:tcBorders>
          </w:tcPr>
          <w:p w:rsidR="00434D3E" w:rsidRPr="00597712" w:rsidRDefault="00434D3E" w:rsidP="006573C7">
            <w:pPr>
              <w:autoSpaceDE w:val="0"/>
              <w:autoSpaceDN w:val="0"/>
              <w:adjustRightInd w:val="0"/>
              <w:spacing w:after="0" w:line="240" w:lineRule="auto"/>
              <w:jc w:val="right"/>
              <w:rPr>
                <w:rFonts w:cs="Calibri"/>
                <w:color w:val="000000"/>
              </w:rPr>
            </w:pPr>
            <w:r w:rsidRPr="00597712">
              <w:rPr>
                <w:rFonts w:cs="Calibri"/>
                <w:color w:val="000000"/>
              </w:rPr>
              <w:t>182227</w:t>
            </w:r>
          </w:p>
        </w:tc>
        <w:tc>
          <w:tcPr>
            <w:tcW w:w="0" w:type="auto"/>
            <w:tcBorders>
              <w:top w:val="single" w:sz="12" w:space="0" w:color="auto"/>
              <w:left w:val="single" w:sz="6" w:space="0" w:color="auto"/>
              <w:bottom w:val="single" w:sz="12" w:space="0" w:color="auto"/>
              <w:right w:val="single" w:sz="12" w:space="0" w:color="auto"/>
            </w:tcBorders>
          </w:tcPr>
          <w:p w:rsidR="00434D3E" w:rsidRPr="00597712" w:rsidRDefault="00434D3E" w:rsidP="006573C7">
            <w:pPr>
              <w:autoSpaceDE w:val="0"/>
              <w:autoSpaceDN w:val="0"/>
              <w:adjustRightInd w:val="0"/>
              <w:spacing w:after="0" w:line="240" w:lineRule="auto"/>
              <w:jc w:val="right"/>
              <w:rPr>
                <w:rFonts w:cs="Calibri"/>
                <w:color w:val="000000"/>
              </w:rPr>
            </w:pPr>
          </w:p>
        </w:tc>
      </w:tr>
    </w:tbl>
    <w:p w:rsidR="00434D3E" w:rsidRDefault="00434D3E" w:rsidP="00434D3E">
      <w:pPr>
        <w:spacing w:after="0"/>
      </w:pPr>
    </w:p>
    <w:p w:rsidR="00434D3E" w:rsidRPr="006A4FBF" w:rsidRDefault="00434D3E" w:rsidP="00434D3E">
      <w:pPr>
        <w:spacing w:after="0"/>
      </w:pPr>
      <w:r w:rsidRPr="006A4FBF">
        <w:t>3217 Care Spells with 0 contacts removed</w:t>
      </w:r>
      <w:r>
        <w:t>:</w:t>
      </w:r>
    </w:p>
    <w:p w:rsidR="00434D3E" w:rsidRPr="006A4FBF" w:rsidRDefault="00434D3E" w:rsidP="00434D3E">
      <w:pPr>
        <w:spacing w:after="0"/>
      </w:pPr>
      <w:r>
        <w:t>2621 Not Specified</w:t>
      </w:r>
    </w:p>
    <w:p w:rsidR="00434D3E" w:rsidRPr="006A4FBF" w:rsidRDefault="00434D3E" w:rsidP="00434D3E">
      <w:pPr>
        <w:spacing w:after="0"/>
      </w:pPr>
      <w:r w:rsidRPr="006A4FBF">
        <w:t>566 No Care Plan</w:t>
      </w:r>
    </w:p>
    <w:p w:rsidR="00434D3E" w:rsidRPr="006A4FBF" w:rsidRDefault="00434D3E" w:rsidP="00434D3E">
      <w:pPr>
        <w:spacing w:after="0"/>
      </w:pPr>
      <w:r w:rsidRPr="006A4FBF">
        <w:t>14 Standard</w:t>
      </w:r>
      <w:r>
        <w:t xml:space="preserve"> </w:t>
      </w:r>
      <w:proofErr w:type="gramStart"/>
      <w:r>
        <w:t>Care</w:t>
      </w:r>
      <w:proofErr w:type="gramEnd"/>
    </w:p>
    <w:p w:rsidR="00434D3E" w:rsidRPr="006A4FBF" w:rsidRDefault="00434D3E" w:rsidP="00434D3E">
      <w:pPr>
        <w:spacing w:after="0"/>
      </w:pPr>
      <w:r>
        <w:t>16 CPA</w:t>
      </w: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pPr>
      <w:r>
        <w:rPr>
          <w:b/>
        </w:rPr>
        <w:lastRenderedPageBreak/>
        <w:t xml:space="preserve">Appendix 7b: </w:t>
      </w:r>
      <w:r w:rsidRPr="00FA52ED">
        <w:t>Sum</w:t>
      </w:r>
      <w:r>
        <w:t xml:space="preserve"> Care Spells by CPA level and Ethnicity (see figure 7b)</w:t>
      </w:r>
    </w:p>
    <w:tbl>
      <w:tblPr>
        <w:tblW w:w="0" w:type="auto"/>
        <w:tblInd w:w="78" w:type="dxa"/>
        <w:tblLook w:val="0000"/>
      </w:tblPr>
      <w:tblGrid>
        <w:gridCol w:w="1967"/>
        <w:gridCol w:w="2806"/>
        <w:gridCol w:w="1282"/>
        <w:gridCol w:w="1012"/>
        <w:gridCol w:w="663"/>
        <w:gridCol w:w="1434"/>
      </w:tblGrid>
      <w:tr w:rsidR="00434D3E" w:rsidRPr="00FA52ED"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Ethnicity</w:t>
            </w:r>
          </w:p>
        </w:tc>
        <w:tc>
          <w:tcPr>
            <w:tcW w:w="0" w:type="auto"/>
            <w:tcBorders>
              <w:top w:val="single" w:sz="12" w:space="0" w:color="auto"/>
              <w:left w:val="single" w:sz="12" w:space="0" w:color="auto"/>
              <w:bottom w:val="nil"/>
              <w:right w:val="nil"/>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Care Spells with CPA evaluation</w:t>
            </w:r>
          </w:p>
        </w:tc>
        <w:tc>
          <w:tcPr>
            <w:tcW w:w="0" w:type="auto"/>
            <w:tcBorders>
              <w:top w:val="single" w:sz="12" w:space="0" w:color="auto"/>
              <w:left w:val="single" w:sz="12" w:space="0" w:color="auto"/>
              <w:bottom w:val="single" w:sz="12" w:space="0" w:color="auto"/>
              <w:right w:val="single" w:sz="6"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 xml:space="preserve">No </w:t>
            </w:r>
            <w:r>
              <w:rPr>
                <w:rFonts w:cs="Calibri"/>
                <w:color w:val="000000"/>
              </w:rPr>
              <w:t>Care Plan</w:t>
            </w:r>
          </w:p>
        </w:tc>
        <w:tc>
          <w:tcPr>
            <w:tcW w:w="0" w:type="auto"/>
            <w:tcBorders>
              <w:top w:val="single" w:sz="12" w:space="0" w:color="auto"/>
              <w:left w:val="single" w:sz="6" w:space="0" w:color="auto"/>
              <w:bottom w:val="single" w:sz="12" w:space="0" w:color="auto"/>
              <w:right w:val="single" w:sz="6"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Care Plan</w:t>
            </w:r>
          </w:p>
        </w:tc>
        <w:tc>
          <w:tcPr>
            <w:tcW w:w="0" w:type="auto"/>
            <w:tcBorders>
              <w:top w:val="single" w:sz="12" w:space="0" w:color="auto"/>
              <w:left w:val="single" w:sz="6" w:space="0" w:color="auto"/>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 xml:space="preserve"> CPA</w:t>
            </w:r>
          </w:p>
        </w:tc>
        <w:tc>
          <w:tcPr>
            <w:tcW w:w="0" w:type="auto"/>
            <w:tcBorders>
              <w:top w:val="single" w:sz="12" w:space="0" w:color="auto"/>
              <w:left w:val="nil"/>
              <w:bottom w:val="nil"/>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 xml:space="preserve">Not </w:t>
            </w:r>
            <w:r>
              <w:rPr>
                <w:rFonts w:cs="Calibri"/>
                <w:color w:val="000000"/>
              </w:rPr>
              <w:t>Evaluated</w:t>
            </w:r>
          </w:p>
        </w:tc>
      </w:tr>
      <w:tr w:rsidR="00434D3E" w:rsidRPr="00FA52ED" w:rsidTr="006573C7">
        <w:trPr>
          <w:trHeight w:val="290"/>
        </w:trPr>
        <w:tc>
          <w:tcPr>
            <w:tcW w:w="0" w:type="auto"/>
            <w:tcBorders>
              <w:top w:val="nil"/>
              <w:left w:val="single" w:sz="12" w:space="0" w:color="auto"/>
              <w:bottom w:val="single" w:sz="6" w:space="0" w:color="auto"/>
              <w:right w:val="nil"/>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 xml:space="preserve">White </w:t>
            </w:r>
          </w:p>
        </w:tc>
        <w:tc>
          <w:tcPr>
            <w:tcW w:w="0" w:type="auto"/>
            <w:tcBorders>
              <w:top w:val="single" w:sz="12"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8942</w:t>
            </w:r>
          </w:p>
        </w:tc>
        <w:tc>
          <w:tcPr>
            <w:tcW w:w="0" w:type="auto"/>
            <w:tcBorders>
              <w:top w:val="nil"/>
              <w:left w:val="nil"/>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6387</w:t>
            </w:r>
          </w:p>
        </w:tc>
        <w:tc>
          <w:tcPr>
            <w:tcW w:w="0" w:type="auto"/>
            <w:tcBorders>
              <w:top w:val="nil"/>
              <w:left w:val="single" w:sz="6"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1137</w:t>
            </w:r>
          </w:p>
        </w:tc>
        <w:tc>
          <w:tcPr>
            <w:tcW w:w="0" w:type="auto"/>
            <w:tcBorders>
              <w:top w:val="nil"/>
              <w:left w:val="single" w:sz="6" w:space="0" w:color="auto"/>
              <w:bottom w:val="single" w:sz="6" w:space="0" w:color="auto"/>
              <w:right w:val="nil"/>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1418</w:t>
            </w:r>
          </w:p>
        </w:tc>
        <w:tc>
          <w:tcPr>
            <w:tcW w:w="0" w:type="auto"/>
            <w:tcBorders>
              <w:top w:val="single" w:sz="12"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6612</w:t>
            </w:r>
          </w:p>
        </w:tc>
      </w:tr>
      <w:tr w:rsidR="00434D3E" w:rsidRPr="00FA52ED" w:rsidTr="006573C7">
        <w:trPr>
          <w:trHeight w:val="290"/>
        </w:trPr>
        <w:tc>
          <w:tcPr>
            <w:tcW w:w="0" w:type="auto"/>
            <w:tcBorders>
              <w:top w:val="single" w:sz="6" w:space="0" w:color="auto"/>
              <w:left w:val="single" w:sz="12" w:space="0" w:color="auto"/>
              <w:bottom w:val="single" w:sz="6" w:space="0" w:color="auto"/>
              <w:right w:val="nil"/>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Asian or Asian British</w:t>
            </w:r>
          </w:p>
        </w:tc>
        <w:tc>
          <w:tcPr>
            <w:tcW w:w="0" w:type="auto"/>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381</w:t>
            </w:r>
          </w:p>
        </w:tc>
        <w:tc>
          <w:tcPr>
            <w:tcW w:w="0" w:type="auto"/>
            <w:tcBorders>
              <w:top w:val="single" w:sz="6" w:space="0" w:color="auto"/>
              <w:left w:val="nil"/>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252</w:t>
            </w:r>
          </w:p>
        </w:tc>
        <w:tc>
          <w:tcPr>
            <w:tcW w:w="0" w:type="auto"/>
            <w:tcBorders>
              <w:top w:val="single" w:sz="6" w:space="0" w:color="auto"/>
              <w:left w:val="single" w:sz="6"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31</w:t>
            </w:r>
          </w:p>
        </w:tc>
        <w:tc>
          <w:tcPr>
            <w:tcW w:w="0" w:type="auto"/>
            <w:tcBorders>
              <w:top w:val="single" w:sz="6" w:space="0" w:color="auto"/>
              <w:left w:val="single" w:sz="6" w:space="0" w:color="auto"/>
              <w:bottom w:val="single" w:sz="6" w:space="0" w:color="auto"/>
              <w:right w:val="nil"/>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98</w:t>
            </w:r>
          </w:p>
        </w:tc>
        <w:tc>
          <w:tcPr>
            <w:tcW w:w="0" w:type="auto"/>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263</w:t>
            </w:r>
          </w:p>
        </w:tc>
      </w:tr>
      <w:tr w:rsidR="00434D3E" w:rsidRPr="00FA52ED" w:rsidTr="006573C7">
        <w:trPr>
          <w:trHeight w:val="290"/>
        </w:trPr>
        <w:tc>
          <w:tcPr>
            <w:tcW w:w="0" w:type="auto"/>
            <w:tcBorders>
              <w:top w:val="single" w:sz="6" w:space="0" w:color="auto"/>
              <w:left w:val="single" w:sz="12" w:space="0" w:color="auto"/>
              <w:bottom w:val="single" w:sz="6" w:space="0" w:color="auto"/>
              <w:right w:val="nil"/>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 xml:space="preserve">Black or Black British </w:t>
            </w:r>
          </w:p>
        </w:tc>
        <w:tc>
          <w:tcPr>
            <w:tcW w:w="0" w:type="auto"/>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278</w:t>
            </w:r>
          </w:p>
        </w:tc>
        <w:tc>
          <w:tcPr>
            <w:tcW w:w="0" w:type="auto"/>
            <w:tcBorders>
              <w:top w:val="single" w:sz="6" w:space="0" w:color="auto"/>
              <w:left w:val="nil"/>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180</w:t>
            </w:r>
          </w:p>
        </w:tc>
        <w:tc>
          <w:tcPr>
            <w:tcW w:w="0" w:type="auto"/>
            <w:tcBorders>
              <w:top w:val="single" w:sz="6" w:space="0" w:color="auto"/>
              <w:left w:val="single" w:sz="6"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18</w:t>
            </w:r>
          </w:p>
        </w:tc>
        <w:tc>
          <w:tcPr>
            <w:tcW w:w="0" w:type="auto"/>
            <w:tcBorders>
              <w:top w:val="single" w:sz="6" w:space="0" w:color="auto"/>
              <w:left w:val="single" w:sz="6" w:space="0" w:color="auto"/>
              <w:bottom w:val="single" w:sz="6" w:space="0" w:color="auto"/>
              <w:right w:val="nil"/>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80</w:t>
            </w:r>
          </w:p>
        </w:tc>
        <w:tc>
          <w:tcPr>
            <w:tcW w:w="0" w:type="auto"/>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181</w:t>
            </w:r>
          </w:p>
        </w:tc>
      </w:tr>
      <w:tr w:rsidR="00434D3E" w:rsidRPr="00FA52ED" w:rsidTr="006573C7">
        <w:trPr>
          <w:trHeight w:val="290"/>
        </w:trPr>
        <w:tc>
          <w:tcPr>
            <w:tcW w:w="0" w:type="auto"/>
            <w:tcBorders>
              <w:top w:val="single" w:sz="6" w:space="0" w:color="auto"/>
              <w:left w:val="single" w:sz="12" w:space="0" w:color="auto"/>
              <w:bottom w:val="single" w:sz="6" w:space="0" w:color="auto"/>
              <w:right w:val="nil"/>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Mixed</w:t>
            </w:r>
          </w:p>
        </w:tc>
        <w:tc>
          <w:tcPr>
            <w:tcW w:w="0" w:type="auto"/>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121</w:t>
            </w:r>
          </w:p>
        </w:tc>
        <w:tc>
          <w:tcPr>
            <w:tcW w:w="0" w:type="auto"/>
            <w:tcBorders>
              <w:top w:val="single" w:sz="6" w:space="0" w:color="auto"/>
              <w:left w:val="nil"/>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77</w:t>
            </w:r>
          </w:p>
        </w:tc>
        <w:tc>
          <w:tcPr>
            <w:tcW w:w="0" w:type="auto"/>
            <w:tcBorders>
              <w:top w:val="single" w:sz="6" w:space="0" w:color="auto"/>
              <w:left w:val="single" w:sz="6"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4</w:t>
            </w:r>
          </w:p>
        </w:tc>
        <w:tc>
          <w:tcPr>
            <w:tcW w:w="0" w:type="auto"/>
            <w:tcBorders>
              <w:top w:val="single" w:sz="6" w:space="0" w:color="auto"/>
              <w:left w:val="single" w:sz="6" w:space="0" w:color="auto"/>
              <w:bottom w:val="single" w:sz="6" w:space="0" w:color="auto"/>
              <w:right w:val="nil"/>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40</w:t>
            </w:r>
          </w:p>
        </w:tc>
        <w:tc>
          <w:tcPr>
            <w:tcW w:w="0" w:type="auto"/>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66</w:t>
            </w:r>
          </w:p>
        </w:tc>
      </w:tr>
      <w:tr w:rsidR="00434D3E" w:rsidRPr="00FA52ED" w:rsidTr="006573C7">
        <w:trPr>
          <w:trHeight w:val="290"/>
        </w:trPr>
        <w:tc>
          <w:tcPr>
            <w:tcW w:w="0" w:type="auto"/>
            <w:tcBorders>
              <w:top w:val="single" w:sz="6" w:space="0" w:color="auto"/>
              <w:left w:val="single" w:sz="12" w:space="0" w:color="auto"/>
              <w:bottom w:val="single" w:sz="6" w:space="0" w:color="auto"/>
              <w:right w:val="nil"/>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Other Ethnic Groups</w:t>
            </w:r>
          </w:p>
        </w:tc>
        <w:tc>
          <w:tcPr>
            <w:tcW w:w="0" w:type="auto"/>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76</w:t>
            </w:r>
          </w:p>
        </w:tc>
        <w:tc>
          <w:tcPr>
            <w:tcW w:w="0" w:type="auto"/>
            <w:tcBorders>
              <w:top w:val="single" w:sz="6" w:space="0" w:color="auto"/>
              <w:left w:val="nil"/>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48</w:t>
            </w:r>
          </w:p>
        </w:tc>
        <w:tc>
          <w:tcPr>
            <w:tcW w:w="0" w:type="auto"/>
            <w:tcBorders>
              <w:top w:val="single" w:sz="6" w:space="0" w:color="auto"/>
              <w:left w:val="single" w:sz="6"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9</w:t>
            </w:r>
          </w:p>
        </w:tc>
        <w:tc>
          <w:tcPr>
            <w:tcW w:w="0" w:type="auto"/>
            <w:tcBorders>
              <w:top w:val="single" w:sz="6" w:space="0" w:color="auto"/>
              <w:left w:val="single" w:sz="6" w:space="0" w:color="auto"/>
              <w:bottom w:val="single" w:sz="6" w:space="0" w:color="auto"/>
              <w:right w:val="nil"/>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19</w:t>
            </w:r>
          </w:p>
        </w:tc>
        <w:tc>
          <w:tcPr>
            <w:tcW w:w="0" w:type="auto"/>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63</w:t>
            </w:r>
          </w:p>
        </w:tc>
      </w:tr>
      <w:tr w:rsidR="00434D3E" w:rsidRPr="00FA52ED" w:rsidTr="006573C7">
        <w:trPr>
          <w:trHeight w:val="290"/>
        </w:trPr>
        <w:tc>
          <w:tcPr>
            <w:tcW w:w="0" w:type="auto"/>
            <w:tcBorders>
              <w:top w:val="single" w:sz="6" w:space="0" w:color="auto"/>
              <w:left w:val="single" w:sz="12" w:space="0" w:color="auto"/>
              <w:bottom w:val="single" w:sz="6" w:space="0" w:color="auto"/>
              <w:right w:val="nil"/>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Not Stated</w:t>
            </w:r>
          </w:p>
        </w:tc>
        <w:tc>
          <w:tcPr>
            <w:tcW w:w="0" w:type="auto"/>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14</w:t>
            </w:r>
          </w:p>
        </w:tc>
        <w:tc>
          <w:tcPr>
            <w:tcW w:w="0" w:type="auto"/>
            <w:tcBorders>
              <w:top w:val="single" w:sz="6" w:space="0" w:color="auto"/>
              <w:left w:val="nil"/>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13</w:t>
            </w:r>
          </w:p>
        </w:tc>
        <w:tc>
          <w:tcPr>
            <w:tcW w:w="0" w:type="auto"/>
            <w:tcBorders>
              <w:top w:val="single" w:sz="6" w:space="0" w:color="auto"/>
              <w:left w:val="single" w:sz="6"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0</w:t>
            </w:r>
          </w:p>
        </w:tc>
        <w:tc>
          <w:tcPr>
            <w:tcW w:w="0" w:type="auto"/>
            <w:tcBorders>
              <w:top w:val="single" w:sz="6" w:space="0" w:color="auto"/>
              <w:left w:val="single" w:sz="6" w:space="0" w:color="auto"/>
              <w:bottom w:val="single" w:sz="6" w:space="0" w:color="auto"/>
              <w:right w:val="nil"/>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w:t>
            </w:r>
          </w:p>
        </w:tc>
        <w:tc>
          <w:tcPr>
            <w:tcW w:w="0" w:type="auto"/>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71</w:t>
            </w:r>
          </w:p>
        </w:tc>
      </w:tr>
      <w:tr w:rsidR="00434D3E" w:rsidRPr="00FA52ED" w:rsidTr="006573C7">
        <w:trPr>
          <w:trHeight w:val="305"/>
        </w:trPr>
        <w:tc>
          <w:tcPr>
            <w:tcW w:w="0" w:type="auto"/>
            <w:tcBorders>
              <w:top w:val="single" w:sz="6" w:space="0" w:color="auto"/>
              <w:left w:val="single" w:sz="12" w:space="0" w:color="auto"/>
              <w:bottom w:val="nil"/>
              <w:right w:val="nil"/>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Not Known</w:t>
            </w:r>
          </w:p>
        </w:tc>
        <w:tc>
          <w:tcPr>
            <w:tcW w:w="0" w:type="auto"/>
            <w:tcBorders>
              <w:top w:val="single" w:sz="6" w:space="0" w:color="auto"/>
              <w:left w:val="single" w:sz="12" w:space="0" w:color="auto"/>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528</w:t>
            </w:r>
          </w:p>
        </w:tc>
        <w:tc>
          <w:tcPr>
            <w:tcW w:w="0" w:type="auto"/>
            <w:tcBorders>
              <w:top w:val="single" w:sz="6" w:space="0" w:color="auto"/>
              <w:left w:val="nil"/>
              <w:bottom w:val="nil"/>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485</w:t>
            </w:r>
          </w:p>
        </w:tc>
        <w:tc>
          <w:tcPr>
            <w:tcW w:w="0" w:type="auto"/>
            <w:tcBorders>
              <w:top w:val="single" w:sz="6" w:space="0" w:color="auto"/>
              <w:left w:val="single" w:sz="6" w:space="0" w:color="auto"/>
              <w:bottom w:val="nil"/>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18</w:t>
            </w:r>
          </w:p>
        </w:tc>
        <w:tc>
          <w:tcPr>
            <w:tcW w:w="0" w:type="auto"/>
            <w:tcBorders>
              <w:top w:val="single" w:sz="6" w:space="0" w:color="auto"/>
              <w:left w:val="single" w:sz="6" w:space="0" w:color="auto"/>
              <w:bottom w:val="nil"/>
              <w:right w:val="nil"/>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25</w:t>
            </w:r>
          </w:p>
        </w:tc>
        <w:tc>
          <w:tcPr>
            <w:tcW w:w="0" w:type="auto"/>
            <w:tcBorders>
              <w:top w:val="single" w:sz="6" w:space="0" w:color="auto"/>
              <w:left w:val="single" w:sz="12" w:space="0" w:color="auto"/>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1980</w:t>
            </w:r>
          </w:p>
        </w:tc>
      </w:tr>
      <w:tr w:rsidR="00434D3E" w:rsidRPr="00FA52ED"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Totals</w:t>
            </w:r>
          </w:p>
        </w:tc>
        <w:tc>
          <w:tcPr>
            <w:tcW w:w="0" w:type="auto"/>
            <w:tcBorders>
              <w:top w:val="nil"/>
              <w:left w:val="single" w:sz="12" w:space="0" w:color="auto"/>
              <w:bottom w:val="single" w:sz="12" w:space="0" w:color="auto"/>
              <w:right w:val="nil"/>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10340</w:t>
            </w:r>
          </w:p>
        </w:tc>
        <w:tc>
          <w:tcPr>
            <w:tcW w:w="0" w:type="auto"/>
            <w:tcBorders>
              <w:top w:val="single" w:sz="12" w:space="0" w:color="auto"/>
              <w:left w:val="single" w:sz="12" w:space="0" w:color="auto"/>
              <w:bottom w:val="single" w:sz="12"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7442</w:t>
            </w:r>
          </w:p>
        </w:tc>
        <w:tc>
          <w:tcPr>
            <w:tcW w:w="0" w:type="auto"/>
            <w:tcBorders>
              <w:top w:val="single" w:sz="12" w:space="0" w:color="auto"/>
              <w:left w:val="single" w:sz="6" w:space="0" w:color="auto"/>
              <w:bottom w:val="single" w:sz="12"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1217</w:t>
            </w:r>
          </w:p>
        </w:tc>
        <w:tc>
          <w:tcPr>
            <w:tcW w:w="0" w:type="auto"/>
            <w:tcBorders>
              <w:top w:val="single" w:sz="12" w:space="0" w:color="auto"/>
              <w:left w:val="single" w:sz="6" w:space="0" w:color="auto"/>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1681</w:t>
            </w:r>
          </w:p>
        </w:tc>
        <w:tc>
          <w:tcPr>
            <w:tcW w:w="0" w:type="auto"/>
            <w:tcBorders>
              <w:top w:val="nil"/>
              <w:left w:val="nil"/>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9236</w:t>
            </w:r>
          </w:p>
        </w:tc>
      </w:tr>
    </w:tbl>
    <w:p w:rsidR="00434D3E" w:rsidRDefault="00434D3E" w:rsidP="00434D3E">
      <w:pPr>
        <w:spacing w:after="0"/>
        <w:rPr>
          <w:b/>
        </w:rPr>
      </w:pPr>
    </w:p>
    <w:p w:rsidR="00434D3E" w:rsidRDefault="00434D3E" w:rsidP="00434D3E">
      <w:pPr>
        <w:spacing w:after="0"/>
      </w:pPr>
      <w:r>
        <w:rPr>
          <w:b/>
        </w:rPr>
        <w:t xml:space="preserve">Appendix 7c: </w:t>
      </w:r>
      <w:r>
        <w:t>Sum Care Spells by CPA level and Gender (see figure 7d)</w:t>
      </w:r>
    </w:p>
    <w:tbl>
      <w:tblPr>
        <w:tblW w:w="0" w:type="auto"/>
        <w:tblLook w:val="0000"/>
      </w:tblPr>
      <w:tblGrid>
        <w:gridCol w:w="1480"/>
        <w:gridCol w:w="868"/>
        <w:gridCol w:w="670"/>
        <w:gridCol w:w="1217"/>
        <w:gridCol w:w="774"/>
      </w:tblGrid>
      <w:tr w:rsidR="00434D3E" w:rsidRPr="00677138"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677138" w:rsidRDefault="00434D3E" w:rsidP="006573C7">
            <w:pPr>
              <w:autoSpaceDE w:val="0"/>
              <w:autoSpaceDN w:val="0"/>
              <w:adjustRightInd w:val="0"/>
              <w:spacing w:after="0" w:line="240" w:lineRule="auto"/>
              <w:rPr>
                <w:rFonts w:cs="Calibri"/>
                <w:color w:val="000000"/>
              </w:rPr>
            </w:pPr>
            <w:r w:rsidRPr="00677138">
              <w:rPr>
                <w:rFonts w:cs="Calibri"/>
                <w:color w:val="000000"/>
              </w:rPr>
              <w:t>CPA Level</w:t>
            </w:r>
          </w:p>
        </w:tc>
        <w:tc>
          <w:tcPr>
            <w:tcW w:w="0" w:type="auto"/>
            <w:tcBorders>
              <w:top w:val="single" w:sz="12" w:space="0" w:color="auto"/>
              <w:left w:val="single" w:sz="12" w:space="0" w:color="auto"/>
              <w:bottom w:val="single" w:sz="12" w:space="0" w:color="auto"/>
              <w:right w:val="single" w:sz="12" w:space="0" w:color="auto"/>
            </w:tcBorders>
          </w:tcPr>
          <w:p w:rsidR="00434D3E" w:rsidRPr="00677138" w:rsidRDefault="00434D3E" w:rsidP="006573C7">
            <w:pPr>
              <w:autoSpaceDE w:val="0"/>
              <w:autoSpaceDN w:val="0"/>
              <w:adjustRightInd w:val="0"/>
              <w:spacing w:after="0" w:line="240" w:lineRule="auto"/>
              <w:rPr>
                <w:rFonts w:cs="Calibri"/>
                <w:color w:val="000000"/>
              </w:rPr>
            </w:pPr>
            <w:r w:rsidRPr="00677138">
              <w:rPr>
                <w:rFonts w:cs="Calibri"/>
                <w:color w:val="000000"/>
              </w:rPr>
              <w:t>Female</w:t>
            </w:r>
          </w:p>
        </w:tc>
        <w:tc>
          <w:tcPr>
            <w:tcW w:w="0" w:type="auto"/>
            <w:tcBorders>
              <w:top w:val="single" w:sz="12" w:space="0" w:color="auto"/>
              <w:left w:val="single" w:sz="12" w:space="0" w:color="auto"/>
              <w:bottom w:val="single" w:sz="12" w:space="0" w:color="auto"/>
              <w:right w:val="single" w:sz="12" w:space="0" w:color="auto"/>
            </w:tcBorders>
          </w:tcPr>
          <w:p w:rsidR="00434D3E" w:rsidRPr="00677138" w:rsidRDefault="00434D3E" w:rsidP="006573C7">
            <w:pPr>
              <w:autoSpaceDE w:val="0"/>
              <w:autoSpaceDN w:val="0"/>
              <w:adjustRightInd w:val="0"/>
              <w:spacing w:after="0" w:line="240" w:lineRule="auto"/>
              <w:rPr>
                <w:rFonts w:cs="Calibri"/>
                <w:color w:val="000000"/>
              </w:rPr>
            </w:pPr>
            <w:r w:rsidRPr="00677138">
              <w:rPr>
                <w:rFonts w:cs="Calibri"/>
                <w:color w:val="000000"/>
              </w:rPr>
              <w:t>Male</w:t>
            </w:r>
          </w:p>
        </w:tc>
        <w:tc>
          <w:tcPr>
            <w:tcW w:w="0" w:type="auto"/>
            <w:tcBorders>
              <w:top w:val="single" w:sz="12" w:space="0" w:color="auto"/>
              <w:left w:val="single" w:sz="12" w:space="0" w:color="auto"/>
              <w:bottom w:val="single" w:sz="12" w:space="0" w:color="auto"/>
              <w:right w:val="single" w:sz="12" w:space="0" w:color="auto"/>
            </w:tcBorders>
          </w:tcPr>
          <w:p w:rsidR="00434D3E" w:rsidRPr="00677138" w:rsidRDefault="00434D3E" w:rsidP="006573C7">
            <w:pPr>
              <w:autoSpaceDE w:val="0"/>
              <w:autoSpaceDN w:val="0"/>
              <w:adjustRightInd w:val="0"/>
              <w:spacing w:after="0" w:line="240" w:lineRule="auto"/>
              <w:rPr>
                <w:rFonts w:cs="Calibri"/>
                <w:color w:val="000000"/>
              </w:rPr>
            </w:pPr>
            <w:r>
              <w:rPr>
                <w:rFonts w:cs="Calibri"/>
                <w:color w:val="000000"/>
              </w:rPr>
              <w:t>Not Known</w:t>
            </w:r>
          </w:p>
        </w:tc>
        <w:tc>
          <w:tcPr>
            <w:tcW w:w="0" w:type="auto"/>
            <w:tcBorders>
              <w:top w:val="single" w:sz="12" w:space="0" w:color="auto"/>
              <w:left w:val="single" w:sz="12" w:space="0" w:color="auto"/>
              <w:bottom w:val="single" w:sz="12" w:space="0" w:color="auto"/>
              <w:right w:val="single" w:sz="12" w:space="0" w:color="auto"/>
            </w:tcBorders>
          </w:tcPr>
          <w:p w:rsidR="00434D3E" w:rsidRPr="00677138" w:rsidRDefault="00434D3E" w:rsidP="006573C7">
            <w:pPr>
              <w:autoSpaceDE w:val="0"/>
              <w:autoSpaceDN w:val="0"/>
              <w:adjustRightInd w:val="0"/>
              <w:spacing w:after="0" w:line="240" w:lineRule="auto"/>
              <w:rPr>
                <w:rFonts w:cs="Calibri"/>
                <w:color w:val="000000"/>
              </w:rPr>
            </w:pPr>
            <w:r w:rsidRPr="00677138">
              <w:rPr>
                <w:rFonts w:cs="Calibri"/>
                <w:color w:val="000000"/>
              </w:rPr>
              <w:t>Total</w:t>
            </w:r>
          </w:p>
        </w:tc>
      </w:tr>
      <w:tr w:rsidR="00434D3E" w:rsidRPr="00677138" w:rsidTr="006573C7">
        <w:trPr>
          <w:trHeight w:val="290"/>
        </w:trPr>
        <w:tc>
          <w:tcPr>
            <w:tcW w:w="0" w:type="auto"/>
            <w:tcBorders>
              <w:top w:val="single" w:sz="12" w:space="0" w:color="auto"/>
              <w:left w:val="single" w:sz="12" w:space="0" w:color="auto"/>
              <w:bottom w:val="single" w:sz="6" w:space="0" w:color="auto"/>
              <w:right w:val="single" w:sz="12" w:space="0" w:color="auto"/>
            </w:tcBorders>
          </w:tcPr>
          <w:p w:rsidR="00434D3E" w:rsidRPr="00677138" w:rsidRDefault="00434D3E" w:rsidP="006573C7">
            <w:pPr>
              <w:autoSpaceDE w:val="0"/>
              <w:autoSpaceDN w:val="0"/>
              <w:adjustRightInd w:val="0"/>
              <w:spacing w:after="0" w:line="240" w:lineRule="auto"/>
              <w:rPr>
                <w:rFonts w:cs="Calibri"/>
                <w:color w:val="000000"/>
              </w:rPr>
            </w:pPr>
            <w:r w:rsidRPr="00677138">
              <w:rPr>
                <w:rFonts w:cs="Calibri"/>
                <w:color w:val="000000"/>
              </w:rPr>
              <w:t>No CPA</w:t>
            </w:r>
          </w:p>
        </w:tc>
        <w:tc>
          <w:tcPr>
            <w:tcW w:w="0" w:type="auto"/>
            <w:tcBorders>
              <w:top w:val="single" w:sz="12" w:space="0" w:color="auto"/>
              <w:left w:val="single" w:sz="12" w:space="0" w:color="auto"/>
              <w:bottom w:val="single" w:sz="6" w:space="0" w:color="auto"/>
              <w:right w:val="single" w:sz="12" w:space="0" w:color="auto"/>
            </w:tcBorders>
            <w:vAlign w:val="bottom"/>
          </w:tcPr>
          <w:p w:rsidR="00434D3E" w:rsidRDefault="00434D3E" w:rsidP="006573C7">
            <w:pPr>
              <w:spacing w:after="0"/>
              <w:jc w:val="right"/>
              <w:rPr>
                <w:color w:val="000000"/>
              </w:rPr>
            </w:pPr>
            <w:r>
              <w:rPr>
                <w:color w:val="000000"/>
              </w:rPr>
              <w:t>4290</w:t>
            </w:r>
          </w:p>
        </w:tc>
        <w:tc>
          <w:tcPr>
            <w:tcW w:w="0" w:type="auto"/>
            <w:tcBorders>
              <w:top w:val="single" w:sz="12" w:space="0" w:color="auto"/>
              <w:left w:val="single" w:sz="12" w:space="0" w:color="auto"/>
              <w:bottom w:val="single" w:sz="6" w:space="0" w:color="auto"/>
              <w:right w:val="single" w:sz="12" w:space="0" w:color="auto"/>
            </w:tcBorders>
            <w:vAlign w:val="bottom"/>
          </w:tcPr>
          <w:p w:rsidR="00434D3E" w:rsidRDefault="00434D3E" w:rsidP="006573C7">
            <w:pPr>
              <w:spacing w:after="0"/>
              <w:jc w:val="right"/>
              <w:rPr>
                <w:color w:val="000000"/>
              </w:rPr>
            </w:pPr>
            <w:r>
              <w:rPr>
                <w:color w:val="000000"/>
              </w:rPr>
              <w:t>3151</w:t>
            </w:r>
          </w:p>
        </w:tc>
        <w:tc>
          <w:tcPr>
            <w:tcW w:w="0" w:type="auto"/>
            <w:tcBorders>
              <w:top w:val="single" w:sz="12" w:space="0" w:color="auto"/>
              <w:left w:val="single" w:sz="12" w:space="0" w:color="auto"/>
              <w:bottom w:val="single" w:sz="6" w:space="0" w:color="auto"/>
              <w:right w:val="single" w:sz="12" w:space="0" w:color="auto"/>
            </w:tcBorders>
            <w:vAlign w:val="bottom"/>
          </w:tcPr>
          <w:p w:rsidR="00434D3E" w:rsidRDefault="00434D3E" w:rsidP="006573C7">
            <w:pPr>
              <w:spacing w:after="0"/>
              <w:jc w:val="right"/>
              <w:rPr>
                <w:color w:val="000000"/>
              </w:rPr>
            </w:pPr>
            <w:r>
              <w:rPr>
                <w:color w:val="000000"/>
              </w:rPr>
              <w:t>1</w:t>
            </w:r>
          </w:p>
        </w:tc>
        <w:tc>
          <w:tcPr>
            <w:tcW w:w="0" w:type="auto"/>
            <w:tcBorders>
              <w:top w:val="single" w:sz="12" w:space="0" w:color="auto"/>
              <w:left w:val="single" w:sz="12" w:space="0" w:color="auto"/>
              <w:bottom w:val="single" w:sz="6" w:space="0" w:color="auto"/>
              <w:right w:val="single" w:sz="12" w:space="0" w:color="auto"/>
            </w:tcBorders>
            <w:vAlign w:val="bottom"/>
          </w:tcPr>
          <w:p w:rsidR="00434D3E" w:rsidRDefault="00434D3E" w:rsidP="006573C7">
            <w:pPr>
              <w:spacing w:after="0"/>
              <w:jc w:val="right"/>
              <w:rPr>
                <w:color w:val="000000"/>
              </w:rPr>
            </w:pPr>
            <w:r>
              <w:rPr>
                <w:color w:val="000000"/>
              </w:rPr>
              <w:t>7442</w:t>
            </w:r>
          </w:p>
        </w:tc>
      </w:tr>
      <w:tr w:rsidR="00434D3E" w:rsidRPr="00677138"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77138" w:rsidRDefault="00434D3E" w:rsidP="006573C7">
            <w:pPr>
              <w:autoSpaceDE w:val="0"/>
              <w:autoSpaceDN w:val="0"/>
              <w:adjustRightInd w:val="0"/>
              <w:spacing w:after="0" w:line="240" w:lineRule="auto"/>
              <w:rPr>
                <w:rFonts w:cs="Calibri"/>
                <w:color w:val="000000"/>
              </w:rPr>
            </w:pPr>
            <w:r w:rsidRPr="00677138">
              <w:rPr>
                <w:rFonts w:cs="Calibri"/>
                <w:color w:val="000000"/>
              </w:rPr>
              <w:t>Care Plan</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spacing w:after="0"/>
              <w:jc w:val="right"/>
              <w:rPr>
                <w:color w:val="000000"/>
              </w:rPr>
            </w:pPr>
            <w:r>
              <w:rPr>
                <w:color w:val="000000"/>
              </w:rPr>
              <w:t>771</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spacing w:after="0"/>
              <w:jc w:val="right"/>
              <w:rPr>
                <w:color w:val="000000"/>
              </w:rPr>
            </w:pPr>
            <w:r>
              <w:rPr>
                <w:color w:val="000000"/>
              </w:rPr>
              <w:t>446</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spacing w:after="0"/>
              <w:jc w:val="right"/>
              <w:rPr>
                <w:color w:val="000000"/>
              </w:rPr>
            </w:pPr>
            <w:r>
              <w:rPr>
                <w:color w:val="000000"/>
              </w:rPr>
              <w:t>0</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spacing w:after="0"/>
              <w:jc w:val="right"/>
              <w:rPr>
                <w:color w:val="000000"/>
              </w:rPr>
            </w:pPr>
            <w:r>
              <w:rPr>
                <w:color w:val="000000"/>
              </w:rPr>
              <w:t>1217</w:t>
            </w:r>
          </w:p>
        </w:tc>
      </w:tr>
      <w:tr w:rsidR="00434D3E" w:rsidRPr="00677138"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77138" w:rsidRDefault="00434D3E" w:rsidP="006573C7">
            <w:pPr>
              <w:autoSpaceDE w:val="0"/>
              <w:autoSpaceDN w:val="0"/>
              <w:adjustRightInd w:val="0"/>
              <w:spacing w:after="0" w:line="240" w:lineRule="auto"/>
              <w:rPr>
                <w:rFonts w:cs="Calibri"/>
                <w:color w:val="000000"/>
              </w:rPr>
            </w:pPr>
            <w:r w:rsidRPr="00677138">
              <w:rPr>
                <w:rFonts w:cs="Calibri"/>
                <w:color w:val="000000"/>
              </w:rPr>
              <w:t>New CPA</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spacing w:after="0"/>
              <w:jc w:val="right"/>
              <w:rPr>
                <w:color w:val="000000"/>
              </w:rPr>
            </w:pPr>
            <w:r>
              <w:rPr>
                <w:color w:val="000000"/>
              </w:rPr>
              <w:t>908</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spacing w:after="0"/>
              <w:jc w:val="right"/>
              <w:rPr>
                <w:color w:val="000000"/>
              </w:rPr>
            </w:pPr>
            <w:r>
              <w:rPr>
                <w:color w:val="000000"/>
              </w:rPr>
              <w:t>773</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spacing w:after="0"/>
              <w:jc w:val="right"/>
              <w:rPr>
                <w:color w:val="000000"/>
              </w:rPr>
            </w:pPr>
            <w:r>
              <w:rPr>
                <w:color w:val="000000"/>
              </w:rPr>
              <w:t>0</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spacing w:after="0"/>
              <w:jc w:val="right"/>
              <w:rPr>
                <w:color w:val="000000"/>
              </w:rPr>
            </w:pPr>
            <w:r>
              <w:rPr>
                <w:color w:val="000000"/>
              </w:rPr>
              <w:t>1681</w:t>
            </w:r>
          </w:p>
        </w:tc>
      </w:tr>
      <w:tr w:rsidR="00434D3E" w:rsidRPr="00677138"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677138" w:rsidRDefault="00434D3E" w:rsidP="006573C7">
            <w:pPr>
              <w:autoSpaceDE w:val="0"/>
              <w:autoSpaceDN w:val="0"/>
              <w:adjustRightInd w:val="0"/>
              <w:spacing w:after="0" w:line="240" w:lineRule="auto"/>
              <w:rPr>
                <w:rFonts w:cs="Calibri"/>
                <w:color w:val="000000"/>
              </w:rPr>
            </w:pPr>
            <w:r w:rsidRPr="00677138">
              <w:rPr>
                <w:rFonts w:cs="Calibri"/>
                <w:color w:val="000000"/>
              </w:rPr>
              <w:t xml:space="preserve">Not </w:t>
            </w:r>
            <w:r>
              <w:rPr>
                <w:rFonts w:cs="Calibri"/>
                <w:color w:val="000000"/>
              </w:rPr>
              <w:t>Evaluated</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spacing w:after="0"/>
              <w:jc w:val="right"/>
              <w:rPr>
                <w:color w:val="000000"/>
              </w:rPr>
            </w:pPr>
            <w:r>
              <w:rPr>
                <w:color w:val="000000"/>
              </w:rPr>
              <w:t>5361</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spacing w:after="0"/>
              <w:jc w:val="right"/>
              <w:rPr>
                <w:color w:val="000000"/>
              </w:rPr>
            </w:pPr>
            <w:r>
              <w:rPr>
                <w:color w:val="000000"/>
              </w:rPr>
              <w:t>3841</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spacing w:after="0"/>
              <w:jc w:val="right"/>
              <w:rPr>
                <w:color w:val="000000"/>
              </w:rPr>
            </w:pPr>
            <w:r>
              <w:rPr>
                <w:color w:val="000000"/>
              </w:rPr>
              <w:t>34</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spacing w:after="0"/>
              <w:jc w:val="right"/>
              <w:rPr>
                <w:color w:val="000000"/>
              </w:rPr>
            </w:pPr>
            <w:r>
              <w:rPr>
                <w:color w:val="000000"/>
              </w:rPr>
              <w:t>9236</w:t>
            </w:r>
          </w:p>
        </w:tc>
      </w:tr>
      <w:tr w:rsidR="00434D3E" w:rsidRPr="00677138" w:rsidTr="006573C7">
        <w:trPr>
          <w:trHeight w:val="305"/>
        </w:trPr>
        <w:tc>
          <w:tcPr>
            <w:tcW w:w="0" w:type="auto"/>
            <w:tcBorders>
              <w:top w:val="single" w:sz="6" w:space="0" w:color="auto"/>
              <w:left w:val="single" w:sz="12" w:space="0" w:color="auto"/>
              <w:bottom w:val="single" w:sz="12" w:space="0" w:color="auto"/>
              <w:right w:val="single" w:sz="12" w:space="0" w:color="auto"/>
            </w:tcBorders>
          </w:tcPr>
          <w:p w:rsidR="00434D3E" w:rsidRPr="00677138" w:rsidRDefault="00434D3E" w:rsidP="006573C7">
            <w:pPr>
              <w:autoSpaceDE w:val="0"/>
              <w:autoSpaceDN w:val="0"/>
              <w:adjustRightInd w:val="0"/>
              <w:spacing w:after="0" w:line="240" w:lineRule="auto"/>
              <w:rPr>
                <w:rFonts w:cs="Calibri"/>
                <w:color w:val="000000"/>
              </w:rPr>
            </w:pPr>
            <w:r w:rsidRPr="00677138">
              <w:rPr>
                <w:rFonts w:cs="Calibri"/>
                <w:color w:val="000000"/>
              </w:rPr>
              <w:t>Total</w:t>
            </w:r>
          </w:p>
        </w:tc>
        <w:tc>
          <w:tcPr>
            <w:tcW w:w="0" w:type="auto"/>
            <w:tcBorders>
              <w:top w:val="single" w:sz="6" w:space="0" w:color="auto"/>
              <w:left w:val="single" w:sz="12" w:space="0" w:color="auto"/>
              <w:bottom w:val="single" w:sz="12" w:space="0" w:color="auto"/>
              <w:right w:val="single" w:sz="12" w:space="0" w:color="auto"/>
            </w:tcBorders>
            <w:vAlign w:val="bottom"/>
          </w:tcPr>
          <w:p w:rsidR="00434D3E" w:rsidRDefault="00434D3E" w:rsidP="006573C7">
            <w:pPr>
              <w:spacing w:after="0"/>
              <w:jc w:val="right"/>
              <w:rPr>
                <w:color w:val="000000"/>
              </w:rPr>
            </w:pPr>
            <w:r>
              <w:rPr>
                <w:color w:val="000000"/>
              </w:rPr>
              <w:t>11330</w:t>
            </w:r>
          </w:p>
        </w:tc>
        <w:tc>
          <w:tcPr>
            <w:tcW w:w="0" w:type="auto"/>
            <w:tcBorders>
              <w:top w:val="single" w:sz="6" w:space="0" w:color="auto"/>
              <w:left w:val="single" w:sz="12" w:space="0" w:color="auto"/>
              <w:bottom w:val="single" w:sz="12" w:space="0" w:color="auto"/>
              <w:right w:val="single" w:sz="12" w:space="0" w:color="auto"/>
            </w:tcBorders>
            <w:vAlign w:val="bottom"/>
          </w:tcPr>
          <w:p w:rsidR="00434D3E" w:rsidRDefault="00434D3E" w:rsidP="006573C7">
            <w:pPr>
              <w:spacing w:after="0"/>
              <w:jc w:val="right"/>
              <w:rPr>
                <w:color w:val="000000"/>
              </w:rPr>
            </w:pPr>
            <w:r>
              <w:rPr>
                <w:color w:val="000000"/>
              </w:rPr>
              <w:t>8211</w:t>
            </w:r>
          </w:p>
        </w:tc>
        <w:tc>
          <w:tcPr>
            <w:tcW w:w="0" w:type="auto"/>
            <w:tcBorders>
              <w:top w:val="single" w:sz="6" w:space="0" w:color="auto"/>
              <w:left w:val="single" w:sz="12" w:space="0" w:color="auto"/>
              <w:bottom w:val="single" w:sz="12" w:space="0" w:color="auto"/>
              <w:right w:val="single" w:sz="12" w:space="0" w:color="auto"/>
            </w:tcBorders>
            <w:vAlign w:val="bottom"/>
          </w:tcPr>
          <w:p w:rsidR="00434D3E" w:rsidRDefault="00434D3E" w:rsidP="006573C7">
            <w:pPr>
              <w:spacing w:after="0"/>
              <w:jc w:val="right"/>
              <w:rPr>
                <w:color w:val="000000"/>
              </w:rPr>
            </w:pPr>
            <w:r>
              <w:rPr>
                <w:color w:val="000000"/>
              </w:rPr>
              <w:t>35</w:t>
            </w:r>
          </w:p>
        </w:tc>
        <w:tc>
          <w:tcPr>
            <w:tcW w:w="0" w:type="auto"/>
            <w:tcBorders>
              <w:top w:val="single" w:sz="6" w:space="0" w:color="auto"/>
              <w:left w:val="single" w:sz="12" w:space="0" w:color="auto"/>
              <w:bottom w:val="single" w:sz="12" w:space="0" w:color="auto"/>
              <w:right w:val="single" w:sz="12" w:space="0" w:color="auto"/>
            </w:tcBorders>
            <w:vAlign w:val="bottom"/>
          </w:tcPr>
          <w:p w:rsidR="00434D3E" w:rsidRDefault="00434D3E" w:rsidP="006573C7">
            <w:pPr>
              <w:spacing w:after="0"/>
              <w:jc w:val="right"/>
              <w:rPr>
                <w:color w:val="000000"/>
              </w:rPr>
            </w:pPr>
            <w:r>
              <w:rPr>
                <w:color w:val="000000"/>
              </w:rPr>
              <w:t>19576</w:t>
            </w:r>
          </w:p>
        </w:tc>
      </w:tr>
    </w:tbl>
    <w:p w:rsidR="00434D3E" w:rsidRDefault="00434D3E" w:rsidP="00434D3E">
      <w:pPr>
        <w:spacing w:after="0"/>
        <w:rPr>
          <w:b/>
        </w:rPr>
      </w:pPr>
    </w:p>
    <w:p w:rsidR="00434D3E" w:rsidRDefault="00434D3E" w:rsidP="00434D3E">
      <w:pPr>
        <w:spacing w:after="0"/>
      </w:pPr>
      <w:r>
        <w:rPr>
          <w:b/>
        </w:rPr>
        <w:t xml:space="preserve">Appendix 7d: </w:t>
      </w:r>
      <w:r>
        <w:t>Care Spells by CPA level and Accommodation Status</w:t>
      </w:r>
    </w:p>
    <w:tbl>
      <w:tblPr>
        <w:tblW w:w="5120" w:type="pct"/>
        <w:tblLayout w:type="fixed"/>
        <w:tblLook w:val="0000"/>
      </w:tblPr>
      <w:tblGrid>
        <w:gridCol w:w="3682"/>
        <w:gridCol w:w="1106"/>
        <w:gridCol w:w="558"/>
        <w:gridCol w:w="151"/>
        <w:gridCol w:w="293"/>
        <w:gridCol w:w="840"/>
        <w:gridCol w:w="165"/>
        <w:gridCol w:w="543"/>
        <w:gridCol w:w="1276"/>
        <w:gridCol w:w="850"/>
      </w:tblGrid>
      <w:tr w:rsidR="00434D3E" w:rsidRPr="00FA52ED" w:rsidTr="006573C7">
        <w:trPr>
          <w:trHeight w:val="305"/>
        </w:trPr>
        <w:tc>
          <w:tcPr>
            <w:tcW w:w="1945" w:type="pct"/>
            <w:tcBorders>
              <w:top w:val="single" w:sz="6" w:space="0" w:color="auto"/>
              <w:left w:val="single" w:sz="6" w:space="0" w:color="auto"/>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p>
        </w:tc>
        <w:tc>
          <w:tcPr>
            <w:tcW w:w="879" w:type="pct"/>
            <w:gridSpan w:val="2"/>
            <w:tcBorders>
              <w:top w:val="single" w:sz="12" w:space="0" w:color="auto"/>
              <w:left w:val="single" w:sz="12" w:space="0" w:color="auto"/>
              <w:bottom w:val="single" w:sz="12" w:space="0" w:color="auto"/>
              <w:right w:val="nil"/>
            </w:tcBorders>
          </w:tcPr>
          <w:p w:rsidR="00434D3E" w:rsidRPr="00FA52ED" w:rsidRDefault="00434D3E" w:rsidP="006573C7">
            <w:pPr>
              <w:autoSpaceDE w:val="0"/>
              <w:autoSpaceDN w:val="0"/>
              <w:adjustRightInd w:val="0"/>
              <w:spacing w:after="0" w:line="240" w:lineRule="auto"/>
              <w:jc w:val="center"/>
              <w:rPr>
                <w:rFonts w:cs="Calibri"/>
                <w:b/>
                <w:bCs/>
                <w:color w:val="000000"/>
              </w:rPr>
            </w:pPr>
            <w:r w:rsidRPr="00FA52ED">
              <w:rPr>
                <w:rFonts w:cs="Calibri"/>
                <w:b/>
                <w:bCs/>
                <w:color w:val="000000"/>
              </w:rPr>
              <w:t>Care</w:t>
            </w:r>
            <w:r>
              <w:rPr>
                <w:rFonts w:cs="Calibri"/>
                <w:b/>
                <w:bCs/>
                <w:color w:val="000000"/>
              </w:rPr>
              <w:t xml:space="preserve"> Plan </w:t>
            </w:r>
            <w:r w:rsidRPr="00FA52ED">
              <w:rPr>
                <w:rFonts w:cs="Calibri"/>
                <w:b/>
                <w:bCs/>
                <w:color w:val="000000"/>
              </w:rPr>
              <w:t>Level</w:t>
            </w:r>
          </w:p>
        </w:tc>
        <w:tc>
          <w:tcPr>
            <w:tcW w:w="235" w:type="pct"/>
            <w:gridSpan w:val="2"/>
            <w:tcBorders>
              <w:top w:val="single" w:sz="12" w:space="0" w:color="auto"/>
              <w:left w:val="nil"/>
              <w:bottom w:val="single" w:sz="12" w:space="0" w:color="auto"/>
              <w:right w:val="nil"/>
            </w:tcBorders>
          </w:tcPr>
          <w:p w:rsidR="00434D3E" w:rsidRPr="00FA52ED" w:rsidRDefault="00434D3E" w:rsidP="006573C7">
            <w:pPr>
              <w:autoSpaceDE w:val="0"/>
              <w:autoSpaceDN w:val="0"/>
              <w:adjustRightInd w:val="0"/>
              <w:spacing w:after="0" w:line="240" w:lineRule="auto"/>
              <w:jc w:val="center"/>
              <w:rPr>
                <w:rFonts w:cs="Calibri"/>
                <w:color w:val="000000"/>
              </w:rPr>
            </w:pPr>
          </w:p>
        </w:tc>
        <w:tc>
          <w:tcPr>
            <w:tcW w:w="531" w:type="pct"/>
            <w:gridSpan w:val="2"/>
            <w:tcBorders>
              <w:top w:val="single" w:sz="12" w:space="0" w:color="auto"/>
              <w:left w:val="nil"/>
              <w:bottom w:val="single" w:sz="12" w:space="0" w:color="auto"/>
              <w:right w:val="nil"/>
            </w:tcBorders>
          </w:tcPr>
          <w:p w:rsidR="00434D3E" w:rsidRPr="00FA52ED" w:rsidRDefault="00434D3E" w:rsidP="006573C7">
            <w:pPr>
              <w:autoSpaceDE w:val="0"/>
              <w:autoSpaceDN w:val="0"/>
              <w:adjustRightInd w:val="0"/>
              <w:spacing w:after="0" w:line="240" w:lineRule="auto"/>
              <w:jc w:val="center"/>
              <w:rPr>
                <w:rFonts w:cs="Calibri"/>
                <w:color w:val="000000"/>
              </w:rPr>
            </w:pPr>
          </w:p>
        </w:tc>
        <w:tc>
          <w:tcPr>
            <w:tcW w:w="287" w:type="pct"/>
            <w:tcBorders>
              <w:top w:val="single" w:sz="12" w:space="0" w:color="auto"/>
              <w:left w:val="nil"/>
              <w:bottom w:val="single" w:sz="12" w:space="0" w:color="auto"/>
              <w:right w:val="nil"/>
            </w:tcBorders>
          </w:tcPr>
          <w:p w:rsidR="00434D3E" w:rsidRPr="00FA52ED" w:rsidRDefault="00434D3E" w:rsidP="006573C7">
            <w:pPr>
              <w:autoSpaceDE w:val="0"/>
              <w:autoSpaceDN w:val="0"/>
              <w:adjustRightInd w:val="0"/>
              <w:spacing w:after="0" w:line="240" w:lineRule="auto"/>
              <w:jc w:val="center"/>
              <w:rPr>
                <w:rFonts w:cs="Calibri"/>
                <w:color w:val="000000"/>
              </w:rPr>
            </w:pPr>
          </w:p>
        </w:tc>
        <w:tc>
          <w:tcPr>
            <w:tcW w:w="674" w:type="pct"/>
            <w:tcBorders>
              <w:top w:val="single" w:sz="12" w:space="0" w:color="auto"/>
              <w:left w:val="nil"/>
              <w:bottom w:val="single" w:sz="12" w:space="0" w:color="auto"/>
              <w:right w:val="nil"/>
            </w:tcBorders>
          </w:tcPr>
          <w:p w:rsidR="00434D3E" w:rsidRPr="00FA52ED" w:rsidRDefault="00434D3E" w:rsidP="006573C7">
            <w:pPr>
              <w:autoSpaceDE w:val="0"/>
              <w:autoSpaceDN w:val="0"/>
              <w:adjustRightInd w:val="0"/>
              <w:spacing w:after="0" w:line="240" w:lineRule="auto"/>
              <w:jc w:val="center"/>
              <w:rPr>
                <w:rFonts w:cs="Calibri"/>
                <w:color w:val="000000"/>
              </w:rPr>
            </w:pPr>
          </w:p>
        </w:tc>
        <w:tc>
          <w:tcPr>
            <w:tcW w:w="450" w:type="pct"/>
            <w:tcBorders>
              <w:top w:val="single" w:sz="12" w:space="0" w:color="auto"/>
              <w:left w:val="nil"/>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jc w:val="center"/>
              <w:rPr>
                <w:rFonts w:cs="Calibri"/>
                <w:color w:val="000000"/>
              </w:rPr>
            </w:pPr>
          </w:p>
        </w:tc>
      </w:tr>
      <w:tr w:rsidR="00434D3E" w:rsidRPr="00FA52ED" w:rsidTr="006573C7">
        <w:trPr>
          <w:trHeight w:val="305"/>
        </w:trPr>
        <w:tc>
          <w:tcPr>
            <w:tcW w:w="1945" w:type="pct"/>
            <w:tcBorders>
              <w:top w:val="single" w:sz="12" w:space="0" w:color="auto"/>
              <w:left w:val="single" w:sz="12" w:space="0" w:color="auto"/>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b/>
                <w:bCs/>
                <w:color w:val="000000"/>
              </w:rPr>
            </w:pPr>
            <w:r w:rsidRPr="00FA52ED">
              <w:rPr>
                <w:rFonts w:cs="Calibri"/>
                <w:b/>
                <w:bCs/>
                <w:color w:val="000000"/>
              </w:rPr>
              <w:t>Housing Status</w:t>
            </w:r>
          </w:p>
        </w:tc>
        <w:tc>
          <w:tcPr>
            <w:tcW w:w="584" w:type="pct"/>
            <w:tcBorders>
              <w:top w:val="single" w:sz="12" w:space="0" w:color="auto"/>
              <w:left w:val="single" w:sz="12" w:space="0" w:color="auto"/>
              <w:bottom w:val="single" w:sz="12" w:space="0" w:color="auto"/>
              <w:right w:val="single" w:sz="6" w:space="0" w:color="auto"/>
            </w:tcBorders>
          </w:tcPr>
          <w:p w:rsidR="00434D3E" w:rsidRPr="00FA52ED" w:rsidRDefault="00434D3E" w:rsidP="006573C7">
            <w:pPr>
              <w:autoSpaceDE w:val="0"/>
              <w:autoSpaceDN w:val="0"/>
              <w:adjustRightInd w:val="0"/>
              <w:spacing w:after="0" w:line="240" w:lineRule="auto"/>
              <w:rPr>
                <w:rFonts w:cs="Calibri"/>
                <w:b/>
                <w:bCs/>
                <w:color w:val="000000"/>
              </w:rPr>
            </w:pPr>
            <w:r w:rsidRPr="00FA52ED">
              <w:rPr>
                <w:rFonts w:cs="Calibri"/>
                <w:b/>
                <w:bCs/>
                <w:color w:val="000000"/>
              </w:rPr>
              <w:t>Care Plan</w:t>
            </w:r>
          </w:p>
        </w:tc>
        <w:tc>
          <w:tcPr>
            <w:tcW w:w="375" w:type="pct"/>
            <w:gridSpan w:val="2"/>
            <w:tcBorders>
              <w:top w:val="single" w:sz="12" w:space="0" w:color="auto"/>
              <w:left w:val="single" w:sz="6" w:space="0" w:color="auto"/>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w:t>
            </w:r>
          </w:p>
        </w:tc>
        <w:tc>
          <w:tcPr>
            <w:tcW w:w="599" w:type="pct"/>
            <w:gridSpan w:val="2"/>
            <w:tcBorders>
              <w:top w:val="single" w:sz="12" w:space="0" w:color="auto"/>
              <w:left w:val="single" w:sz="12" w:space="0" w:color="auto"/>
              <w:bottom w:val="single" w:sz="12" w:space="0" w:color="auto"/>
              <w:right w:val="single" w:sz="6" w:space="0" w:color="auto"/>
            </w:tcBorders>
          </w:tcPr>
          <w:p w:rsidR="00434D3E" w:rsidRPr="00FA52ED" w:rsidRDefault="00434D3E" w:rsidP="006573C7">
            <w:pPr>
              <w:autoSpaceDE w:val="0"/>
              <w:autoSpaceDN w:val="0"/>
              <w:adjustRightInd w:val="0"/>
              <w:spacing w:after="0" w:line="240" w:lineRule="auto"/>
              <w:rPr>
                <w:rFonts w:cs="Calibri"/>
                <w:b/>
                <w:bCs/>
                <w:color w:val="000000"/>
              </w:rPr>
            </w:pPr>
            <w:r w:rsidRPr="00FA52ED">
              <w:rPr>
                <w:rFonts w:cs="Calibri"/>
                <w:b/>
                <w:bCs/>
                <w:color w:val="000000"/>
              </w:rPr>
              <w:t>New</w:t>
            </w:r>
            <w:r>
              <w:rPr>
                <w:rFonts w:cs="Calibri"/>
                <w:b/>
                <w:bCs/>
                <w:color w:val="000000"/>
              </w:rPr>
              <w:t xml:space="preserve"> </w:t>
            </w:r>
            <w:r w:rsidRPr="00FA52ED">
              <w:rPr>
                <w:rFonts w:cs="Calibri"/>
                <w:b/>
                <w:bCs/>
                <w:color w:val="000000"/>
              </w:rPr>
              <w:t>CPA</w:t>
            </w:r>
          </w:p>
        </w:tc>
        <w:tc>
          <w:tcPr>
            <w:tcW w:w="374" w:type="pct"/>
            <w:gridSpan w:val="2"/>
            <w:tcBorders>
              <w:top w:val="single" w:sz="12" w:space="0" w:color="auto"/>
              <w:left w:val="single" w:sz="6" w:space="0" w:color="auto"/>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w:t>
            </w:r>
          </w:p>
        </w:tc>
        <w:tc>
          <w:tcPr>
            <w:tcW w:w="674" w:type="pct"/>
            <w:tcBorders>
              <w:top w:val="single" w:sz="12" w:space="0" w:color="auto"/>
              <w:left w:val="single" w:sz="12" w:space="0" w:color="auto"/>
              <w:bottom w:val="single" w:sz="12" w:space="0" w:color="auto"/>
              <w:right w:val="single" w:sz="6" w:space="0" w:color="auto"/>
            </w:tcBorders>
          </w:tcPr>
          <w:p w:rsidR="00434D3E" w:rsidRPr="00FA52ED" w:rsidRDefault="00434D3E" w:rsidP="006573C7">
            <w:pPr>
              <w:autoSpaceDE w:val="0"/>
              <w:autoSpaceDN w:val="0"/>
              <w:adjustRightInd w:val="0"/>
              <w:spacing w:after="0" w:line="240" w:lineRule="auto"/>
              <w:rPr>
                <w:rFonts w:cs="Calibri"/>
                <w:b/>
                <w:bCs/>
                <w:color w:val="000000"/>
              </w:rPr>
            </w:pPr>
            <w:r w:rsidRPr="00FA52ED">
              <w:rPr>
                <w:rFonts w:cs="Calibri"/>
                <w:b/>
                <w:bCs/>
                <w:color w:val="000000"/>
              </w:rPr>
              <w:t>Discharged</w:t>
            </w:r>
          </w:p>
        </w:tc>
        <w:tc>
          <w:tcPr>
            <w:tcW w:w="450" w:type="pct"/>
            <w:tcBorders>
              <w:top w:val="single" w:sz="12" w:space="0" w:color="auto"/>
              <w:left w:val="single" w:sz="6" w:space="0" w:color="auto"/>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b/>
                <w:bCs/>
                <w:color w:val="000000"/>
              </w:rPr>
            </w:pPr>
            <w:r w:rsidRPr="00FA52ED">
              <w:rPr>
                <w:rFonts w:cs="Calibri"/>
                <w:b/>
                <w:bCs/>
                <w:color w:val="000000"/>
              </w:rPr>
              <w:t>%</w:t>
            </w:r>
          </w:p>
        </w:tc>
      </w:tr>
      <w:tr w:rsidR="00434D3E" w:rsidRPr="00FA52ED" w:rsidTr="006573C7">
        <w:trPr>
          <w:trHeight w:val="290"/>
        </w:trPr>
        <w:tc>
          <w:tcPr>
            <w:tcW w:w="1945" w:type="pct"/>
            <w:tcBorders>
              <w:top w:val="single" w:sz="12"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Accommodation with criminal justice support</w:t>
            </w:r>
          </w:p>
        </w:tc>
        <w:tc>
          <w:tcPr>
            <w:tcW w:w="584" w:type="pct"/>
            <w:tcBorders>
              <w:top w:val="single" w:sz="12"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0</w:t>
            </w:r>
          </w:p>
        </w:tc>
        <w:tc>
          <w:tcPr>
            <w:tcW w:w="375" w:type="pct"/>
            <w:gridSpan w:val="2"/>
            <w:tcBorders>
              <w:top w:val="single" w:sz="12"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0.0</w:t>
            </w:r>
          </w:p>
        </w:tc>
        <w:tc>
          <w:tcPr>
            <w:tcW w:w="599" w:type="pct"/>
            <w:gridSpan w:val="2"/>
            <w:tcBorders>
              <w:top w:val="single" w:sz="12"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3</w:t>
            </w:r>
          </w:p>
        </w:tc>
        <w:tc>
          <w:tcPr>
            <w:tcW w:w="374" w:type="pct"/>
            <w:gridSpan w:val="2"/>
            <w:tcBorders>
              <w:top w:val="single" w:sz="12"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0.2</w:t>
            </w:r>
          </w:p>
        </w:tc>
        <w:tc>
          <w:tcPr>
            <w:tcW w:w="674" w:type="pct"/>
            <w:tcBorders>
              <w:top w:val="single" w:sz="12"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15</w:t>
            </w:r>
          </w:p>
        </w:tc>
        <w:tc>
          <w:tcPr>
            <w:tcW w:w="450" w:type="pct"/>
            <w:tcBorders>
              <w:top w:val="single" w:sz="12"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0.2</w:t>
            </w:r>
          </w:p>
        </w:tc>
      </w:tr>
      <w:tr w:rsidR="00434D3E" w:rsidRPr="00FA52ED" w:rsidTr="006573C7">
        <w:trPr>
          <w:trHeight w:val="290"/>
        </w:trPr>
        <w:tc>
          <w:tcPr>
            <w:tcW w:w="1945" w:type="pct"/>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Accommodation with mental health care support</w:t>
            </w:r>
          </w:p>
        </w:tc>
        <w:tc>
          <w:tcPr>
            <w:tcW w:w="58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21</w:t>
            </w:r>
          </w:p>
        </w:tc>
        <w:tc>
          <w:tcPr>
            <w:tcW w:w="375"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1.7</w:t>
            </w:r>
          </w:p>
        </w:tc>
        <w:tc>
          <w:tcPr>
            <w:tcW w:w="599" w:type="pct"/>
            <w:gridSpan w:val="2"/>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62</w:t>
            </w:r>
          </w:p>
        </w:tc>
        <w:tc>
          <w:tcPr>
            <w:tcW w:w="374"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3.7</w:t>
            </w:r>
          </w:p>
        </w:tc>
        <w:tc>
          <w:tcPr>
            <w:tcW w:w="67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130</w:t>
            </w:r>
          </w:p>
        </w:tc>
        <w:tc>
          <w:tcPr>
            <w:tcW w:w="450" w:type="pct"/>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1.7</w:t>
            </w:r>
          </w:p>
        </w:tc>
      </w:tr>
      <w:tr w:rsidR="00434D3E" w:rsidRPr="00FA52ED" w:rsidTr="006573C7">
        <w:trPr>
          <w:trHeight w:val="290"/>
        </w:trPr>
        <w:tc>
          <w:tcPr>
            <w:tcW w:w="1945" w:type="pct"/>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Accommodation with other (not specialist mental health) care support</w:t>
            </w:r>
          </w:p>
        </w:tc>
        <w:tc>
          <w:tcPr>
            <w:tcW w:w="58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9</w:t>
            </w:r>
          </w:p>
        </w:tc>
        <w:tc>
          <w:tcPr>
            <w:tcW w:w="375"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0.7</w:t>
            </w:r>
          </w:p>
        </w:tc>
        <w:tc>
          <w:tcPr>
            <w:tcW w:w="599" w:type="pct"/>
            <w:gridSpan w:val="2"/>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18</w:t>
            </w:r>
          </w:p>
        </w:tc>
        <w:tc>
          <w:tcPr>
            <w:tcW w:w="374"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1.1</w:t>
            </w:r>
          </w:p>
        </w:tc>
        <w:tc>
          <w:tcPr>
            <w:tcW w:w="67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61</w:t>
            </w:r>
          </w:p>
        </w:tc>
        <w:tc>
          <w:tcPr>
            <w:tcW w:w="450" w:type="pct"/>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0.8</w:t>
            </w:r>
          </w:p>
        </w:tc>
      </w:tr>
      <w:tr w:rsidR="00434D3E" w:rsidRPr="00FA52ED" w:rsidTr="006573C7">
        <w:trPr>
          <w:trHeight w:val="290"/>
        </w:trPr>
        <w:tc>
          <w:tcPr>
            <w:tcW w:w="1945" w:type="pct"/>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Acute/long stay healthcare residential facility/hospital</w:t>
            </w:r>
          </w:p>
        </w:tc>
        <w:tc>
          <w:tcPr>
            <w:tcW w:w="58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w:t>
            </w:r>
          </w:p>
        </w:tc>
        <w:tc>
          <w:tcPr>
            <w:tcW w:w="375"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0.1</w:t>
            </w:r>
          </w:p>
        </w:tc>
        <w:tc>
          <w:tcPr>
            <w:tcW w:w="599" w:type="pct"/>
            <w:gridSpan w:val="2"/>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14</w:t>
            </w:r>
          </w:p>
        </w:tc>
        <w:tc>
          <w:tcPr>
            <w:tcW w:w="374"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0.8</w:t>
            </w:r>
          </w:p>
        </w:tc>
        <w:tc>
          <w:tcPr>
            <w:tcW w:w="67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13</w:t>
            </w:r>
          </w:p>
        </w:tc>
        <w:tc>
          <w:tcPr>
            <w:tcW w:w="450" w:type="pct"/>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0.2</w:t>
            </w:r>
          </w:p>
        </w:tc>
      </w:tr>
      <w:tr w:rsidR="00434D3E" w:rsidRPr="00FA52ED" w:rsidTr="006573C7">
        <w:trPr>
          <w:trHeight w:val="290"/>
        </w:trPr>
        <w:tc>
          <w:tcPr>
            <w:tcW w:w="1945" w:type="pct"/>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Homeless</w:t>
            </w:r>
          </w:p>
        </w:tc>
        <w:tc>
          <w:tcPr>
            <w:tcW w:w="58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0</w:t>
            </w:r>
          </w:p>
        </w:tc>
        <w:tc>
          <w:tcPr>
            <w:tcW w:w="375"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0.0</w:t>
            </w:r>
          </w:p>
        </w:tc>
        <w:tc>
          <w:tcPr>
            <w:tcW w:w="599" w:type="pct"/>
            <w:gridSpan w:val="2"/>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23</w:t>
            </w:r>
          </w:p>
        </w:tc>
        <w:tc>
          <w:tcPr>
            <w:tcW w:w="374"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1.4</w:t>
            </w:r>
          </w:p>
        </w:tc>
        <w:tc>
          <w:tcPr>
            <w:tcW w:w="67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33</w:t>
            </w:r>
          </w:p>
        </w:tc>
        <w:tc>
          <w:tcPr>
            <w:tcW w:w="450" w:type="pct"/>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0.4</w:t>
            </w:r>
          </w:p>
        </w:tc>
      </w:tr>
      <w:tr w:rsidR="00434D3E" w:rsidRPr="00FA52ED" w:rsidTr="006573C7">
        <w:trPr>
          <w:trHeight w:val="274"/>
        </w:trPr>
        <w:tc>
          <w:tcPr>
            <w:tcW w:w="1945" w:type="pct"/>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Not Known</w:t>
            </w:r>
          </w:p>
        </w:tc>
        <w:tc>
          <w:tcPr>
            <w:tcW w:w="58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978</w:t>
            </w:r>
          </w:p>
        </w:tc>
        <w:tc>
          <w:tcPr>
            <w:tcW w:w="375"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80.4</w:t>
            </w:r>
          </w:p>
        </w:tc>
        <w:tc>
          <w:tcPr>
            <w:tcW w:w="599" w:type="pct"/>
            <w:gridSpan w:val="2"/>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815</w:t>
            </w:r>
          </w:p>
        </w:tc>
        <w:tc>
          <w:tcPr>
            <w:tcW w:w="374"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48.5</w:t>
            </w:r>
          </w:p>
        </w:tc>
        <w:tc>
          <w:tcPr>
            <w:tcW w:w="67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5884</w:t>
            </w:r>
          </w:p>
        </w:tc>
        <w:tc>
          <w:tcPr>
            <w:tcW w:w="450" w:type="pct"/>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79.1</w:t>
            </w:r>
          </w:p>
        </w:tc>
      </w:tr>
      <w:tr w:rsidR="00434D3E" w:rsidRPr="00FA52ED" w:rsidTr="006573C7">
        <w:trPr>
          <w:trHeight w:val="290"/>
        </w:trPr>
        <w:tc>
          <w:tcPr>
            <w:tcW w:w="1945" w:type="pct"/>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Not Specified</w:t>
            </w:r>
          </w:p>
        </w:tc>
        <w:tc>
          <w:tcPr>
            <w:tcW w:w="58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28</w:t>
            </w:r>
          </w:p>
        </w:tc>
        <w:tc>
          <w:tcPr>
            <w:tcW w:w="375"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2.3</w:t>
            </w:r>
          </w:p>
        </w:tc>
        <w:tc>
          <w:tcPr>
            <w:tcW w:w="599" w:type="pct"/>
            <w:gridSpan w:val="2"/>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82</w:t>
            </w:r>
          </w:p>
        </w:tc>
        <w:tc>
          <w:tcPr>
            <w:tcW w:w="374"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4.9</w:t>
            </w:r>
          </w:p>
        </w:tc>
        <w:tc>
          <w:tcPr>
            <w:tcW w:w="67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233</w:t>
            </w:r>
          </w:p>
        </w:tc>
        <w:tc>
          <w:tcPr>
            <w:tcW w:w="450" w:type="pct"/>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3.1</w:t>
            </w:r>
          </w:p>
        </w:tc>
      </w:tr>
      <w:tr w:rsidR="00434D3E" w:rsidRPr="00FA52ED" w:rsidTr="006573C7">
        <w:trPr>
          <w:trHeight w:val="290"/>
        </w:trPr>
        <w:tc>
          <w:tcPr>
            <w:tcW w:w="1945" w:type="pct"/>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Owner occupier</w:t>
            </w:r>
          </w:p>
        </w:tc>
        <w:tc>
          <w:tcPr>
            <w:tcW w:w="58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56</w:t>
            </w:r>
          </w:p>
        </w:tc>
        <w:tc>
          <w:tcPr>
            <w:tcW w:w="375"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4.6</w:t>
            </w:r>
          </w:p>
        </w:tc>
        <w:tc>
          <w:tcPr>
            <w:tcW w:w="599" w:type="pct"/>
            <w:gridSpan w:val="2"/>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126</w:t>
            </w:r>
          </w:p>
        </w:tc>
        <w:tc>
          <w:tcPr>
            <w:tcW w:w="374"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7.5</w:t>
            </w:r>
          </w:p>
        </w:tc>
        <w:tc>
          <w:tcPr>
            <w:tcW w:w="67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251</w:t>
            </w:r>
          </w:p>
        </w:tc>
        <w:tc>
          <w:tcPr>
            <w:tcW w:w="450" w:type="pct"/>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3.4</w:t>
            </w:r>
          </w:p>
        </w:tc>
      </w:tr>
      <w:tr w:rsidR="00434D3E" w:rsidRPr="00FA52ED" w:rsidTr="006573C7">
        <w:trPr>
          <w:trHeight w:val="290"/>
        </w:trPr>
        <w:tc>
          <w:tcPr>
            <w:tcW w:w="1945" w:type="pct"/>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 xml:space="preserve">Sheltered Housing </w:t>
            </w:r>
          </w:p>
        </w:tc>
        <w:tc>
          <w:tcPr>
            <w:tcW w:w="58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15</w:t>
            </w:r>
          </w:p>
        </w:tc>
        <w:tc>
          <w:tcPr>
            <w:tcW w:w="375"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1.2</w:t>
            </w:r>
          </w:p>
        </w:tc>
        <w:tc>
          <w:tcPr>
            <w:tcW w:w="599" w:type="pct"/>
            <w:gridSpan w:val="2"/>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24</w:t>
            </w:r>
          </w:p>
        </w:tc>
        <w:tc>
          <w:tcPr>
            <w:tcW w:w="374"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1.4</w:t>
            </w:r>
          </w:p>
        </w:tc>
        <w:tc>
          <w:tcPr>
            <w:tcW w:w="67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45</w:t>
            </w:r>
          </w:p>
        </w:tc>
        <w:tc>
          <w:tcPr>
            <w:tcW w:w="450" w:type="pct"/>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0.6</w:t>
            </w:r>
          </w:p>
        </w:tc>
      </w:tr>
      <w:tr w:rsidR="00434D3E" w:rsidRPr="00FA52ED" w:rsidTr="006573C7">
        <w:trPr>
          <w:trHeight w:val="290"/>
        </w:trPr>
        <w:tc>
          <w:tcPr>
            <w:tcW w:w="1945" w:type="pct"/>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Tenant - Housing Association</w:t>
            </w:r>
          </w:p>
        </w:tc>
        <w:tc>
          <w:tcPr>
            <w:tcW w:w="58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23</w:t>
            </w:r>
          </w:p>
        </w:tc>
        <w:tc>
          <w:tcPr>
            <w:tcW w:w="375"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1.9</w:t>
            </w:r>
          </w:p>
        </w:tc>
        <w:tc>
          <w:tcPr>
            <w:tcW w:w="599" w:type="pct"/>
            <w:gridSpan w:val="2"/>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161</w:t>
            </w:r>
          </w:p>
        </w:tc>
        <w:tc>
          <w:tcPr>
            <w:tcW w:w="374"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9.6</w:t>
            </w:r>
          </w:p>
        </w:tc>
        <w:tc>
          <w:tcPr>
            <w:tcW w:w="67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248</w:t>
            </w:r>
          </w:p>
        </w:tc>
        <w:tc>
          <w:tcPr>
            <w:tcW w:w="450" w:type="pct"/>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3.3</w:t>
            </w:r>
          </w:p>
        </w:tc>
      </w:tr>
      <w:tr w:rsidR="00434D3E" w:rsidRPr="00FA52ED" w:rsidTr="006573C7">
        <w:trPr>
          <w:trHeight w:val="290"/>
        </w:trPr>
        <w:tc>
          <w:tcPr>
            <w:tcW w:w="1945" w:type="pct"/>
            <w:tcBorders>
              <w:top w:val="single" w:sz="6" w:space="0" w:color="auto"/>
              <w:left w:val="single" w:sz="12"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Tenant - Local Authority/Arms Length Management Organisation/Registered Landlord</w:t>
            </w:r>
          </w:p>
        </w:tc>
        <w:tc>
          <w:tcPr>
            <w:tcW w:w="58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64</w:t>
            </w:r>
          </w:p>
        </w:tc>
        <w:tc>
          <w:tcPr>
            <w:tcW w:w="375"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5.3</w:t>
            </w:r>
          </w:p>
        </w:tc>
        <w:tc>
          <w:tcPr>
            <w:tcW w:w="599" w:type="pct"/>
            <w:gridSpan w:val="2"/>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283</w:t>
            </w:r>
          </w:p>
        </w:tc>
        <w:tc>
          <w:tcPr>
            <w:tcW w:w="374" w:type="pct"/>
            <w:gridSpan w:val="2"/>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16.8</w:t>
            </w:r>
          </w:p>
        </w:tc>
        <w:tc>
          <w:tcPr>
            <w:tcW w:w="674" w:type="pct"/>
            <w:tcBorders>
              <w:top w:val="single" w:sz="6" w:space="0" w:color="auto"/>
              <w:left w:val="single" w:sz="12" w:space="0" w:color="auto"/>
              <w:bottom w:val="single" w:sz="6"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359</w:t>
            </w:r>
          </w:p>
        </w:tc>
        <w:tc>
          <w:tcPr>
            <w:tcW w:w="450" w:type="pct"/>
            <w:tcBorders>
              <w:top w:val="single" w:sz="6" w:space="0" w:color="auto"/>
              <w:left w:val="single" w:sz="6" w:space="0" w:color="auto"/>
              <w:bottom w:val="single" w:sz="6"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4.8</w:t>
            </w:r>
          </w:p>
        </w:tc>
      </w:tr>
      <w:tr w:rsidR="00434D3E" w:rsidRPr="00FA52ED" w:rsidTr="006573C7">
        <w:trPr>
          <w:trHeight w:val="305"/>
        </w:trPr>
        <w:tc>
          <w:tcPr>
            <w:tcW w:w="1945" w:type="pct"/>
            <w:tcBorders>
              <w:top w:val="single" w:sz="6" w:space="0" w:color="auto"/>
              <w:left w:val="single" w:sz="12" w:space="0" w:color="auto"/>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color w:val="000000"/>
              </w:rPr>
            </w:pPr>
            <w:r w:rsidRPr="00FA52ED">
              <w:rPr>
                <w:rFonts w:cs="Calibri"/>
                <w:color w:val="000000"/>
              </w:rPr>
              <w:t>Tenant - private landlord</w:t>
            </w:r>
          </w:p>
        </w:tc>
        <w:tc>
          <w:tcPr>
            <w:tcW w:w="584" w:type="pct"/>
            <w:tcBorders>
              <w:top w:val="single" w:sz="6" w:space="0" w:color="auto"/>
              <w:left w:val="single" w:sz="12" w:space="0" w:color="auto"/>
              <w:bottom w:val="single" w:sz="12"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22</w:t>
            </w:r>
          </w:p>
        </w:tc>
        <w:tc>
          <w:tcPr>
            <w:tcW w:w="375" w:type="pct"/>
            <w:gridSpan w:val="2"/>
            <w:tcBorders>
              <w:top w:val="single" w:sz="6" w:space="0" w:color="auto"/>
              <w:left w:val="single" w:sz="6" w:space="0" w:color="auto"/>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1.8</w:t>
            </w:r>
          </w:p>
        </w:tc>
        <w:tc>
          <w:tcPr>
            <w:tcW w:w="599" w:type="pct"/>
            <w:gridSpan w:val="2"/>
            <w:tcBorders>
              <w:top w:val="single" w:sz="6" w:space="0" w:color="auto"/>
              <w:left w:val="single" w:sz="12" w:space="0" w:color="auto"/>
              <w:bottom w:val="single" w:sz="12"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70</w:t>
            </w:r>
          </w:p>
        </w:tc>
        <w:tc>
          <w:tcPr>
            <w:tcW w:w="374" w:type="pct"/>
            <w:gridSpan w:val="2"/>
            <w:tcBorders>
              <w:top w:val="single" w:sz="6" w:space="0" w:color="auto"/>
              <w:left w:val="single" w:sz="6" w:space="0" w:color="auto"/>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4.2</w:t>
            </w:r>
          </w:p>
        </w:tc>
        <w:tc>
          <w:tcPr>
            <w:tcW w:w="674" w:type="pct"/>
            <w:tcBorders>
              <w:top w:val="single" w:sz="6" w:space="0" w:color="auto"/>
              <w:left w:val="single" w:sz="12" w:space="0" w:color="auto"/>
              <w:bottom w:val="single" w:sz="12" w:space="0" w:color="auto"/>
              <w:right w:val="single" w:sz="6"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170</w:t>
            </w:r>
          </w:p>
        </w:tc>
        <w:tc>
          <w:tcPr>
            <w:tcW w:w="450" w:type="pct"/>
            <w:tcBorders>
              <w:top w:val="single" w:sz="6" w:space="0" w:color="auto"/>
              <w:left w:val="single" w:sz="6" w:space="0" w:color="auto"/>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jc w:val="right"/>
              <w:rPr>
                <w:rFonts w:cs="Calibri"/>
                <w:color w:val="000000"/>
              </w:rPr>
            </w:pPr>
            <w:r w:rsidRPr="00FA52ED">
              <w:rPr>
                <w:rFonts w:cs="Calibri"/>
                <w:color w:val="000000"/>
              </w:rPr>
              <w:t>2.3</w:t>
            </w:r>
          </w:p>
        </w:tc>
      </w:tr>
      <w:tr w:rsidR="00434D3E" w:rsidRPr="00FA52ED" w:rsidTr="006573C7">
        <w:trPr>
          <w:trHeight w:val="305"/>
        </w:trPr>
        <w:tc>
          <w:tcPr>
            <w:tcW w:w="1945" w:type="pct"/>
            <w:tcBorders>
              <w:top w:val="single" w:sz="12" w:space="0" w:color="auto"/>
              <w:left w:val="single" w:sz="12" w:space="0" w:color="auto"/>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rPr>
                <w:rFonts w:cs="Calibri"/>
                <w:b/>
                <w:bCs/>
                <w:color w:val="000000"/>
              </w:rPr>
            </w:pPr>
            <w:r w:rsidRPr="00FA52ED">
              <w:rPr>
                <w:rFonts w:cs="Calibri"/>
                <w:b/>
                <w:bCs/>
                <w:color w:val="000000"/>
              </w:rPr>
              <w:t>Total</w:t>
            </w:r>
          </w:p>
        </w:tc>
        <w:tc>
          <w:tcPr>
            <w:tcW w:w="584" w:type="pct"/>
            <w:tcBorders>
              <w:top w:val="single" w:sz="12" w:space="0" w:color="auto"/>
              <w:left w:val="single" w:sz="12" w:space="0" w:color="auto"/>
              <w:bottom w:val="single" w:sz="12" w:space="0" w:color="auto"/>
              <w:right w:val="nil"/>
            </w:tcBorders>
          </w:tcPr>
          <w:p w:rsidR="00434D3E" w:rsidRPr="00FA52ED" w:rsidRDefault="00434D3E" w:rsidP="006573C7">
            <w:pPr>
              <w:autoSpaceDE w:val="0"/>
              <w:autoSpaceDN w:val="0"/>
              <w:adjustRightInd w:val="0"/>
              <w:spacing w:after="0" w:line="240" w:lineRule="auto"/>
              <w:jc w:val="center"/>
              <w:rPr>
                <w:rFonts w:cs="Calibri"/>
                <w:color w:val="000000"/>
              </w:rPr>
            </w:pPr>
            <w:r w:rsidRPr="00FA52ED">
              <w:rPr>
                <w:rFonts w:cs="Calibri"/>
                <w:color w:val="000000"/>
              </w:rPr>
              <w:t>1217</w:t>
            </w:r>
          </w:p>
        </w:tc>
        <w:tc>
          <w:tcPr>
            <w:tcW w:w="375" w:type="pct"/>
            <w:gridSpan w:val="2"/>
            <w:tcBorders>
              <w:top w:val="single" w:sz="12" w:space="0" w:color="auto"/>
              <w:left w:val="nil"/>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jc w:val="center"/>
              <w:rPr>
                <w:rFonts w:cs="Calibri"/>
                <w:color w:val="000000"/>
              </w:rPr>
            </w:pPr>
          </w:p>
        </w:tc>
        <w:tc>
          <w:tcPr>
            <w:tcW w:w="599" w:type="pct"/>
            <w:gridSpan w:val="2"/>
            <w:tcBorders>
              <w:top w:val="single" w:sz="12" w:space="0" w:color="auto"/>
              <w:left w:val="single" w:sz="12" w:space="0" w:color="auto"/>
              <w:bottom w:val="single" w:sz="12" w:space="0" w:color="auto"/>
              <w:right w:val="nil"/>
            </w:tcBorders>
          </w:tcPr>
          <w:p w:rsidR="00434D3E" w:rsidRPr="00FA52ED" w:rsidRDefault="00434D3E" w:rsidP="006573C7">
            <w:pPr>
              <w:autoSpaceDE w:val="0"/>
              <w:autoSpaceDN w:val="0"/>
              <w:adjustRightInd w:val="0"/>
              <w:spacing w:after="0" w:line="240" w:lineRule="auto"/>
              <w:jc w:val="center"/>
              <w:rPr>
                <w:rFonts w:cs="Calibri"/>
                <w:color w:val="000000"/>
              </w:rPr>
            </w:pPr>
            <w:r w:rsidRPr="00FA52ED">
              <w:rPr>
                <w:rFonts w:cs="Calibri"/>
                <w:color w:val="000000"/>
              </w:rPr>
              <w:t>1681</w:t>
            </w:r>
          </w:p>
        </w:tc>
        <w:tc>
          <w:tcPr>
            <w:tcW w:w="374" w:type="pct"/>
            <w:gridSpan w:val="2"/>
            <w:tcBorders>
              <w:top w:val="single" w:sz="12" w:space="0" w:color="auto"/>
              <w:left w:val="nil"/>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jc w:val="center"/>
              <w:rPr>
                <w:rFonts w:cs="Calibri"/>
                <w:color w:val="000000"/>
              </w:rPr>
            </w:pPr>
          </w:p>
        </w:tc>
        <w:tc>
          <w:tcPr>
            <w:tcW w:w="674" w:type="pct"/>
            <w:tcBorders>
              <w:top w:val="single" w:sz="12" w:space="0" w:color="auto"/>
              <w:left w:val="single" w:sz="12" w:space="0" w:color="auto"/>
              <w:bottom w:val="single" w:sz="12" w:space="0" w:color="auto"/>
              <w:right w:val="nil"/>
            </w:tcBorders>
          </w:tcPr>
          <w:p w:rsidR="00434D3E" w:rsidRPr="00FA52ED" w:rsidRDefault="00434D3E" w:rsidP="006573C7">
            <w:pPr>
              <w:autoSpaceDE w:val="0"/>
              <w:autoSpaceDN w:val="0"/>
              <w:adjustRightInd w:val="0"/>
              <w:spacing w:after="0" w:line="240" w:lineRule="auto"/>
              <w:jc w:val="center"/>
              <w:rPr>
                <w:rFonts w:cs="Calibri"/>
                <w:color w:val="000000"/>
              </w:rPr>
            </w:pPr>
            <w:r w:rsidRPr="00FA52ED">
              <w:rPr>
                <w:rFonts w:cs="Calibri"/>
                <w:color w:val="000000"/>
              </w:rPr>
              <w:t>7442</w:t>
            </w:r>
          </w:p>
        </w:tc>
        <w:tc>
          <w:tcPr>
            <w:tcW w:w="450" w:type="pct"/>
            <w:tcBorders>
              <w:top w:val="single" w:sz="12" w:space="0" w:color="auto"/>
              <w:left w:val="nil"/>
              <w:bottom w:val="single" w:sz="12" w:space="0" w:color="auto"/>
              <w:right w:val="single" w:sz="12" w:space="0" w:color="auto"/>
            </w:tcBorders>
          </w:tcPr>
          <w:p w:rsidR="00434D3E" w:rsidRPr="00FA52ED" w:rsidRDefault="00434D3E" w:rsidP="006573C7">
            <w:pPr>
              <w:autoSpaceDE w:val="0"/>
              <w:autoSpaceDN w:val="0"/>
              <w:adjustRightInd w:val="0"/>
              <w:spacing w:after="0" w:line="240" w:lineRule="auto"/>
              <w:jc w:val="center"/>
              <w:rPr>
                <w:rFonts w:cs="Calibri"/>
                <w:color w:val="000000"/>
              </w:rPr>
            </w:pPr>
          </w:p>
        </w:tc>
      </w:tr>
    </w:tbl>
    <w:p w:rsidR="00434D3E" w:rsidRDefault="00434D3E" w:rsidP="00434D3E">
      <w:pPr>
        <w:spacing w:after="0"/>
      </w:pPr>
    </w:p>
    <w:p w:rsidR="00434D3E" w:rsidRDefault="00434D3E" w:rsidP="00434D3E">
      <w:pPr>
        <w:spacing w:after="0"/>
      </w:pPr>
    </w:p>
    <w:p w:rsidR="00434D3E" w:rsidRDefault="00434D3E" w:rsidP="00434D3E">
      <w:pPr>
        <w:spacing w:after="0"/>
      </w:pPr>
      <w:r w:rsidRPr="00EE6194">
        <w:rPr>
          <w:b/>
        </w:rPr>
        <w:t xml:space="preserve">Appendix </w:t>
      </w:r>
      <w:r>
        <w:rPr>
          <w:b/>
        </w:rPr>
        <w:t>8</w:t>
      </w:r>
      <w:r w:rsidRPr="00EE6194">
        <w:rPr>
          <w:b/>
        </w:rPr>
        <w:t>a</w:t>
      </w:r>
      <w:r>
        <w:t>: Care Spells by ICD 10 Diagnostic Groups &amp; Gender</w:t>
      </w:r>
    </w:p>
    <w:tbl>
      <w:tblPr>
        <w:tblW w:w="0" w:type="auto"/>
        <w:tblLook w:val="0000"/>
      </w:tblPr>
      <w:tblGrid>
        <w:gridCol w:w="1627"/>
        <w:gridCol w:w="5117"/>
        <w:gridCol w:w="960"/>
        <w:gridCol w:w="670"/>
        <w:gridCol w:w="868"/>
      </w:tblGrid>
      <w:tr w:rsidR="00434D3E" w:rsidRPr="00BE6A00" w:rsidTr="006573C7">
        <w:trPr>
          <w:trHeight w:val="305"/>
        </w:trPr>
        <w:tc>
          <w:tcPr>
            <w:tcW w:w="0" w:type="auto"/>
            <w:tcBorders>
              <w:top w:val="single" w:sz="12" w:space="0" w:color="auto"/>
              <w:left w:val="single" w:sz="12" w:space="0" w:color="auto"/>
              <w:bottom w:val="single" w:sz="12"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Diagnosis Code Group</w:t>
            </w:r>
          </w:p>
        </w:tc>
        <w:tc>
          <w:tcPr>
            <w:tcW w:w="0" w:type="auto"/>
            <w:tcBorders>
              <w:top w:val="single" w:sz="12" w:space="0" w:color="auto"/>
              <w:left w:val="single" w:sz="12" w:space="0" w:color="auto"/>
              <w:bottom w:val="single" w:sz="12"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Diagnosis</w:t>
            </w:r>
          </w:p>
        </w:tc>
        <w:tc>
          <w:tcPr>
            <w:tcW w:w="0" w:type="auto"/>
            <w:tcBorders>
              <w:top w:val="single" w:sz="12" w:space="0" w:color="auto"/>
              <w:left w:val="single" w:sz="12" w:space="0" w:color="auto"/>
              <w:bottom w:val="single" w:sz="12"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r>
              <w:rPr>
                <w:rFonts w:cs="Calibri"/>
                <w:color w:val="000000"/>
              </w:rPr>
              <w:t>Care Spells</w:t>
            </w:r>
          </w:p>
        </w:tc>
        <w:tc>
          <w:tcPr>
            <w:tcW w:w="0" w:type="auto"/>
            <w:tcBorders>
              <w:top w:val="single" w:sz="12" w:space="0" w:color="auto"/>
              <w:left w:val="single" w:sz="12" w:space="0" w:color="auto"/>
              <w:bottom w:val="single" w:sz="12"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r>
              <w:rPr>
                <w:rFonts w:cs="Calibri"/>
                <w:color w:val="000000"/>
              </w:rPr>
              <w:t>Male</w:t>
            </w:r>
          </w:p>
        </w:tc>
        <w:tc>
          <w:tcPr>
            <w:tcW w:w="0" w:type="auto"/>
            <w:tcBorders>
              <w:top w:val="single" w:sz="12" w:space="0" w:color="auto"/>
              <w:left w:val="single" w:sz="12" w:space="0" w:color="auto"/>
              <w:bottom w:val="single" w:sz="12"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r>
              <w:rPr>
                <w:rFonts w:cs="Calibri"/>
                <w:color w:val="000000"/>
              </w:rPr>
              <w:t>Female</w:t>
            </w:r>
          </w:p>
        </w:tc>
      </w:tr>
      <w:tr w:rsidR="00434D3E" w:rsidRPr="00BE6A00" w:rsidTr="006573C7">
        <w:trPr>
          <w:trHeight w:val="290"/>
        </w:trPr>
        <w:tc>
          <w:tcPr>
            <w:tcW w:w="0" w:type="auto"/>
            <w:tcBorders>
              <w:top w:val="nil"/>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F00-F09</w:t>
            </w:r>
          </w:p>
        </w:tc>
        <w:tc>
          <w:tcPr>
            <w:tcW w:w="0" w:type="auto"/>
            <w:tcBorders>
              <w:top w:val="nil"/>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Organic, including symptomatic, mental disorders</w:t>
            </w:r>
          </w:p>
        </w:tc>
        <w:tc>
          <w:tcPr>
            <w:tcW w:w="0" w:type="auto"/>
            <w:tcBorders>
              <w:top w:val="nil"/>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r w:rsidRPr="00BE6A00">
              <w:rPr>
                <w:rFonts w:cs="Calibri"/>
                <w:color w:val="000000"/>
              </w:rPr>
              <w:t>69</w:t>
            </w:r>
          </w:p>
        </w:tc>
        <w:tc>
          <w:tcPr>
            <w:tcW w:w="0" w:type="auto"/>
            <w:tcBorders>
              <w:top w:val="nil"/>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35</w:t>
            </w:r>
          </w:p>
        </w:tc>
        <w:tc>
          <w:tcPr>
            <w:tcW w:w="0" w:type="auto"/>
            <w:tcBorders>
              <w:top w:val="nil"/>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34</w:t>
            </w:r>
          </w:p>
        </w:tc>
      </w:tr>
      <w:tr w:rsidR="00434D3E" w:rsidRPr="00BE6A00"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F10-F19</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Mental and Behavioural disorders due to psychoactive substance use</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r w:rsidRPr="00BE6A00">
              <w:rPr>
                <w:rFonts w:cs="Calibri"/>
                <w:color w:val="000000"/>
              </w:rPr>
              <w:t>134</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85</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49</w:t>
            </w:r>
          </w:p>
        </w:tc>
      </w:tr>
      <w:tr w:rsidR="00434D3E" w:rsidRPr="00BE6A00"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F20-F29</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 xml:space="preserve">Schizophrenia, </w:t>
            </w:r>
            <w:proofErr w:type="spellStart"/>
            <w:r w:rsidRPr="00BE6A00">
              <w:rPr>
                <w:rFonts w:cs="Calibri"/>
                <w:color w:val="000000"/>
              </w:rPr>
              <w:t>schizotypal</w:t>
            </w:r>
            <w:proofErr w:type="spellEnd"/>
            <w:r w:rsidRPr="00BE6A00">
              <w:rPr>
                <w:rFonts w:cs="Calibri"/>
                <w:color w:val="000000"/>
              </w:rPr>
              <w:t xml:space="preserve"> and delusional disorders</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r w:rsidRPr="00BE6A00">
              <w:rPr>
                <w:rFonts w:cs="Calibri"/>
                <w:color w:val="000000"/>
              </w:rPr>
              <w:t>668</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402</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266</w:t>
            </w:r>
          </w:p>
        </w:tc>
      </w:tr>
      <w:tr w:rsidR="00434D3E" w:rsidRPr="00BE6A00"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F30-F39</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Mood (affective) disorders</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r w:rsidRPr="00BE6A00">
              <w:rPr>
                <w:rFonts w:cs="Calibri"/>
                <w:color w:val="000000"/>
              </w:rPr>
              <w:t>755</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316</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439</w:t>
            </w:r>
          </w:p>
        </w:tc>
      </w:tr>
      <w:tr w:rsidR="00434D3E" w:rsidRPr="00BE6A00"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F40-F49</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 xml:space="preserve">Neurotic, stress-related and </w:t>
            </w:r>
            <w:proofErr w:type="spellStart"/>
            <w:r w:rsidRPr="00BE6A00">
              <w:rPr>
                <w:rFonts w:cs="Calibri"/>
                <w:color w:val="000000"/>
              </w:rPr>
              <w:t>stomatoform</w:t>
            </w:r>
            <w:proofErr w:type="spellEnd"/>
            <w:r w:rsidRPr="00BE6A00">
              <w:rPr>
                <w:rFonts w:cs="Calibri"/>
                <w:color w:val="000000"/>
              </w:rPr>
              <w:t xml:space="preserve"> disorders</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r w:rsidRPr="00BE6A00">
              <w:rPr>
                <w:rFonts w:cs="Calibri"/>
                <w:color w:val="000000"/>
              </w:rPr>
              <w:t>209</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97</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112</w:t>
            </w:r>
          </w:p>
        </w:tc>
      </w:tr>
      <w:tr w:rsidR="00434D3E" w:rsidRPr="00BE6A00"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F50-F59</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Behavioural syndromes associated with physiological disturbances and physical factors</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r w:rsidRPr="00BE6A00">
              <w:rPr>
                <w:rFonts w:cs="Calibri"/>
                <w:color w:val="000000"/>
              </w:rPr>
              <w:t>110</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4</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106</w:t>
            </w:r>
          </w:p>
        </w:tc>
      </w:tr>
      <w:tr w:rsidR="00434D3E" w:rsidRPr="00BE6A00"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F60-F69</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Disorders of Adult personality and behaviour</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r w:rsidRPr="00BE6A00">
              <w:rPr>
                <w:rFonts w:cs="Calibri"/>
                <w:color w:val="000000"/>
              </w:rPr>
              <w:t>148</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42</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106</w:t>
            </w:r>
          </w:p>
        </w:tc>
      </w:tr>
      <w:tr w:rsidR="00434D3E" w:rsidRPr="00BE6A00"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F70-F79</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Mental retardation</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r w:rsidRPr="00BE6A00">
              <w:rPr>
                <w:rFonts w:cs="Calibri"/>
                <w:color w:val="000000"/>
              </w:rPr>
              <w:t>12</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7</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5</w:t>
            </w:r>
          </w:p>
        </w:tc>
      </w:tr>
      <w:tr w:rsidR="00434D3E" w:rsidRPr="00BE6A00"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F80-F89</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Disorders of psychological development</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r w:rsidRPr="00BE6A00">
              <w:rPr>
                <w:rFonts w:cs="Calibri"/>
                <w:color w:val="000000"/>
              </w:rPr>
              <w:t>4</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4</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rPr>
                <w:color w:val="000000"/>
              </w:rPr>
            </w:pPr>
          </w:p>
        </w:tc>
      </w:tr>
      <w:tr w:rsidR="00434D3E" w:rsidRPr="00BE6A00"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F90-F99</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 xml:space="preserve">Behavioural and emotional disorders with onset usually </w:t>
            </w:r>
            <w:proofErr w:type="spellStart"/>
            <w:r w:rsidRPr="00BE6A00">
              <w:rPr>
                <w:rFonts w:cs="Calibri"/>
                <w:color w:val="000000"/>
              </w:rPr>
              <w:t>occuring</w:t>
            </w:r>
            <w:proofErr w:type="spellEnd"/>
            <w:r w:rsidRPr="00BE6A00">
              <w:rPr>
                <w:rFonts w:cs="Calibri"/>
                <w:color w:val="000000"/>
              </w:rPr>
              <w:t xml:space="preserve"> in childhood and adolescence</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r w:rsidRPr="00BE6A00">
              <w:rPr>
                <w:rFonts w:cs="Calibri"/>
                <w:color w:val="000000"/>
              </w:rPr>
              <w:t>1</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1</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rPr>
                <w:color w:val="000000"/>
              </w:rPr>
            </w:pPr>
          </w:p>
        </w:tc>
      </w:tr>
      <w:tr w:rsidR="00434D3E" w:rsidRPr="00BE6A00" w:rsidTr="006573C7">
        <w:trPr>
          <w:trHeight w:val="290"/>
        </w:trPr>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 xml:space="preserve">Holiday </w:t>
            </w:r>
            <w:proofErr w:type="spellStart"/>
            <w:r w:rsidRPr="00BE6A00">
              <w:rPr>
                <w:rFonts w:cs="Calibri"/>
                <w:color w:val="000000"/>
              </w:rPr>
              <w:t>Releif</w:t>
            </w:r>
            <w:proofErr w:type="spellEnd"/>
            <w:r w:rsidRPr="00BE6A00">
              <w:rPr>
                <w:rFonts w:cs="Calibri"/>
                <w:color w:val="000000"/>
              </w:rPr>
              <w:t xml:space="preserve"> Care</w:t>
            </w:r>
          </w:p>
        </w:tc>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r w:rsidRPr="00BE6A00">
              <w:rPr>
                <w:rFonts w:cs="Calibri"/>
                <w:color w:val="000000"/>
              </w:rPr>
              <w:t>40</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26</w:t>
            </w:r>
          </w:p>
        </w:tc>
        <w:tc>
          <w:tcPr>
            <w:tcW w:w="0" w:type="auto"/>
            <w:tcBorders>
              <w:top w:val="single" w:sz="6" w:space="0" w:color="auto"/>
              <w:left w:val="single" w:sz="12" w:space="0" w:color="auto"/>
              <w:bottom w:val="single" w:sz="6" w:space="0" w:color="auto"/>
              <w:right w:val="single" w:sz="12" w:space="0" w:color="auto"/>
            </w:tcBorders>
            <w:vAlign w:val="bottom"/>
          </w:tcPr>
          <w:p w:rsidR="00434D3E" w:rsidRDefault="00434D3E" w:rsidP="006573C7">
            <w:pPr>
              <w:jc w:val="right"/>
              <w:rPr>
                <w:color w:val="000000"/>
              </w:rPr>
            </w:pPr>
            <w:r>
              <w:rPr>
                <w:color w:val="000000"/>
              </w:rPr>
              <w:t>14</w:t>
            </w:r>
          </w:p>
        </w:tc>
      </w:tr>
      <w:tr w:rsidR="00434D3E" w:rsidRPr="00BE6A00" w:rsidTr="006573C7">
        <w:trPr>
          <w:trHeight w:val="305"/>
        </w:trPr>
        <w:tc>
          <w:tcPr>
            <w:tcW w:w="0" w:type="auto"/>
            <w:tcBorders>
              <w:top w:val="single" w:sz="6" w:space="0" w:color="auto"/>
              <w:left w:val="single" w:sz="12" w:space="0" w:color="auto"/>
              <w:bottom w:val="single" w:sz="6"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p>
        </w:tc>
        <w:tc>
          <w:tcPr>
            <w:tcW w:w="0" w:type="auto"/>
            <w:tcBorders>
              <w:top w:val="single" w:sz="6" w:space="0" w:color="auto"/>
              <w:left w:val="single" w:sz="12" w:space="0" w:color="auto"/>
              <w:bottom w:val="nil"/>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Other</w:t>
            </w:r>
          </w:p>
        </w:tc>
        <w:tc>
          <w:tcPr>
            <w:tcW w:w="0" w:type="auto"/>
            <w:tcBorders>
              <w:top w:val="single" w:sz="6" w:space="0" w:color="auto"/>
              <w:left w:val="single" w:sz="12" w:space="0" w:color="auto"/>
              <w:bottom w:val="nil"/>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r w:rsidRPr="00BE6A00">
              <w:rPr>
                <w:rFonts w:cs="Calibri"/>
                <w:color w:val="000000"/>
              </w:rPr>
              <w:t>167</w:t>
            </w:r>
          </w:p>
        </w:tc>
        <w:tc>
          <w:tcPr>
            <w:tcW w:w="0" w:type="auto"/>
            <w:tcBorders>
              <w:top w:val="single" w:sz="6" w:space="0" w:color="auto"/>
              <w:left w:val="single" w:sz="12" w:space="0" w:color="auto"/>
              <w:bottom w:val="nil"/>
              <w:right w:val="single" w:sz="12" w:space="0" w:color="auto"/>
            </w:tcBorders>
            <w:vAlign w:val="bottom"/>
          </w:tcPr>
          <w:p w:rsidR="00434D3E" w:rsidRDefault="00434D3E" w:rsidP="006573C7">
            <w:pPr>
              <w:jc w:val="right"/>
              <w:rPr>
                <w:color w:val="000000"/>
              </w:rPr>
            </w:pPr>
            <w:r>
              <w:rPr>
                <w:color w:val="000000"/>
              </w:rPr>
              <w:t>83</w:t>
            </w:r>
          </w:p>
        </w:tc>
        <w:tc>
          <w:tcPr>
            <w:tcW w:w="0" w:type="auto"/>
            <w:tcBorders>
              <w:top w:val="single" w:sz="6" w:space="0" w:color="auto"/>
              <w:left w:val="single" w:sz="12" w:space="0" w:color="auto"/>
              <w:bottom w:val="nil"/>
              <w:right w:val="single" w:sz="12" w:space="0" w:color="auto"/>
            </w:tcBorders>
            <w:vAlign w:val="bottom"/>
          </w:tcPr>
          <w:p w:rsidR="00434D3E" w:rsidRDefault="00434D3E" w:rsidP="006573C7">
            <w:pPr>
              <w:jc w:val="right"/>
              <w:rPr>
                <w:color w:val="000000"/>
              </w:rPr>
            </w:pPr>
            <w:r>
              <w:rPr>
                <w:color w:val="000000"/>
              </w:rPr>
              <w:t>84</w:t>
            </w:r>
          </w:p>
        </w:tc>
      </w:tr>
      <w:tr w:rsidR="00434D3E" w:rsidRPr="00BE6A00" w:rsidTr="006573C7">
        <w:trPr>
          <w:trHeight w:val="305"/>
        </w:trPr>
        <w:tc>
          <w:tcPr>
            <w:tcW w:w="0" w:type="auto"/>
            <w:tcBorders>
              <w:top w:val="single" w:sz="6" w:space="0" w:color="auto"/>
              <w:left w:val="single" w:sz="12" w:space="0" w:color="auto"/>
              <w:bottom w:val="single" w:sz="12"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p>
        </w:tc>
        <w:tc>
          <w:tcPr>
            <w:tcW w:w="0" w:type="auto"/>
            <w:tcBorders>
              <w:top w:val="single" w:sz="12" w:space="0" w:color="auto"/>
              <w:left w:val="single" w:sz="12" w:space="0" w:color="auto"/>
              <w:bottom w:val="single" w:sz="12" w:space="0" w:color="auto"/>
              <w:right w:val="single" w:sz="12" w:space="0" w:color="auto"/>
            </w:tcBorders>
          </w:tcPr>
          <w:p w:rsidR="00434D3E" w:rsidRPr="00BE6A00" w:rsidRDefault="00434D3E" w:rsidP="006573C7">
            <w:pPr>
              <w:autoSpaceDE w:val="0"/>
              <w:autoSpaceDN w:val="0"/>
              <w:adjustRightInd w:val="0"/>
              <w:spacing w:after="0" w:line="240" w:lineRule="auto"/>
              <w:rPr>
                <w:rFonts w:cs="Calibri"/>
                <w:color w:val="000000"/>
              </w:rPr>
            </w:pPr>
            <w:r w:rsidRPr="00BE6A00">
              <w:rPr>
                <w:rFonts w:cs="Calibri"/>
                <w:color w:val="000000"/>
              </w:rPr>
              <w:t>Total</w:t>
            </w:r>
          </w:p>
        </w:tc>
        <w:tc>
          <w:tcPr>
            <w:tcW w:w="0" w:type="auto"/>
            <w:tcBorders>
              <w:top w:val="single" w:sz="12" w:space="0" w:color="auto"/>
              <w:left w:val="single" w:sz="12" w:space="0" w:color="auto"/>
              <w:bottom w:val="single" w:sz="12" w:space="0" w:color="auto"/>
              <w:right w:val="single" w:sz="12" w:space="0" w:color="auto"/>
            </w:tcBorders>
          </w:tcPr>
          <w:p w:rsidR="00434D3E" w:rsidRPr="00BE6A00" w:rsidRDefault="00434D3E" w:rsidP="006573C7">
            <w:pPr>
              <w:autoSpaceDE w:val="0"/>
              <w:autoSpaceDN w:val="0"/>
              <w:adjustRightInd w:val="0"/>
              <w:spacing w:after="0" w:line="240" w:lineRule="auto"/>
              <w:jc w:val="right"/>
              <w:rPr>
                <w:rFonts w:cs="Calibri"/>
                <w:color w:val="000000"/>
              </w:rPr>
            </w:pPr>
            <w:r w:rsidRPr="00BE6A00">
              <w:rPr>
                <w:rFonts w:cs="Calibri"/>
                <w:color w:val="000000"/>
              </w:rPr>
              <w:t>2317</w:t>
            </w:r>
          </w:p>
        </w:tc>
        <w:tc>
          <w:tcPr>
            <w:tcW w:w="0" w:type="auto"/>
            <w:tcBorders>
              <w:top w:val="single" w:sz="12" w:space="0" w:color="auto"/>
              <w:left w:val="single" w:sz="12" w:space="0" w:color="auto"/>
              <w:bottom w:val="single" w:sz="12" w:space="0" w:color="auto"/>
              <w:right w:val="single" w:sz="12" w:space="0" w:color="auto"/>
            </w:tcBorders>
          </w:tcPr>
          <w:p w:rsidR="00434D3E" w:rsidRDefault="00434D3E" w:rsidP="006573C7">
            <w:pPr>
              <w:jc w:val="right"/>
              <w:rPr>
                <w:b/>
                <w:bCs/>
                <w:color w:val="000000"/>
              </w:rPr>
            </w:pPr>
            <w:r>
              <w:rPr>
                <w:b/>
                <w:bCs/>
                <w:color w:val="000000"/>
              </w:rPr>
              <w:t>1103</w:t>
            </w:r>
          </w:p>
          <w:p w:rsidR="00434D3E" w:rsidRPr="00BE6A00" w:rsidRDefault="00434D3E" w:rsidP="006573C7">
            <w:pPr>
              <w:autoSpaceDE w:val="0"/>
              <w:autoSpaceDN w:val="0"/>
              <w:adjustRightInd w:val="0"/>
              <w:spacing w:after="0" w:line="240" w:lineRule="auto"/>
              <w:jc w:val="right"/>
              <w:rPr>
                <w:rFonts w:cs="Calibri"/>
                <w:color w:val="000000"/>
              </w:rPr>
            </w:pPr>
          </w:p>
        </w:tc>
        <w:tc>
          <w:tcPr>
            <w:tcW w:w="0" w:type="auto"/>
            <w:tcBorders>
              <w:top w:val="single" w:sz="12" w:space="0" w:color="auto"/>
              <w:left w:val="single" w:sz="12" w:space="0" w:color="auto"/>
              <w:bottom w:val="single" w:sz="12" w:space="0" w:color="auto"/>
              <w:right w:val="single" w:sz="12" w:space="0" w:color="auto"/>
            </w:tcBorders>
          </w:tcPr>
          <w:p w:rsidR="00434D3E" w:rsidRDefault="00434D3E" w:rsidP="006573C7">
            <w:pPr>
              <w:jc w:val="right"/>
              <w:rPr>
                <w:b/>
                <w:bCs/>
                <w:color w:val="000000"/>
              </w:rPr>
            </w:pPr>
            <w:r>
              <w:rPr>
                <w:b/>
                <w:bCs/>
                <w:color w:val="000000"/>
              </w:rPr>
              <w:t>1214</w:t>
            </w:r>
          </w:p>
          <w:p w:rsidR="00434D3E" w:rsidRPr="00BE6A00" w:rsidRDefault="00434D3E" w:rsidP="006573C7">
            <w:pPr>
              <w:autoSpaceDE w:val="0"/>
              <w:autoSpaceDN w:val="0"/>
              <w:adjustRightInd w:val="0"/>
              <w:spacing w:after="0" w:line="240" w:lineRule="auto"/>
              <w:jc w:val="right"/>
              <w:rPr>
                <w:rFonts w:cs="Calibri"/>
                <w:color w:val="000000"/>
              </w:rPr>
            </w:pPr>
          </w:p>
        </w:tc>
      </w:tr>
    </w:tbl>
    <w:p w:rsidR="00434D3E" w:rsidRDefault="00434D3E" w:rsidP="00434D3E">
      <w:pPr>
        <w:spacing w:after="0"/>
      </w:pPr>
    </w:p>
    <w:p w:rsidR="00434D3E" w:rsidRDefault="00434D3E" w:rsidP="00434D3E">
      <w:pPr>
        <w:spacing w:after="0"/>
      </w:pPr>
      <w:r>
        <w:rPr>
          <w:b/>
        </w:rPr>
        <w:t xml:space="preserve">Appendix 8b: </w:t>
      </w:r>
      <w:r>
        <w:t xml:space="preserve">Care Spells by ICD 10 Diagnostic </w:t>
      </w:r>
      <w:proofErr w:type="gramStart"/>
      <w:r>
        <w:t>Group</w:t>
      </w:r>
      <w:proofErr w:type="gramEnd"/>
      <w:r>
        <w:t xml:space="preserve"> &amp; CPA Level</w:t>
      </w:r>
    </w:p>
    <w:tbl>
      <w:tblPr>
        <w:tblW w:w="5000" w:type="pct"/>
        <w:tblLook w:val="0000"/>
      </w:tblPr>
      <w:tblGrid>
        <w:gridCol w:w="6024"/>
        <w:gridCol w:w="1079"/>
        <w:gridCol w:w="625"/>
        <w:gridCol w:w="693"/>
        <w:gridCol w:w="821"/>
      </w:tblGrid>
      <w:tr w:rsidR="00434D3E" w:rsidRPr="00EE6194" w:rsidTr="006573C7">
        <w:trPr>
          <w:trHeight w:val="305"/>
        </w:trPr>
        <w:tc>
          <w:tcPr>
            <w:tcW w:w="3259" w:type="pct"/>
            <w:tcBorders>
              <w:top w:val="single" w:sz="12" w:space="0" w:color="auto"/>
              <w:left w:val="single" w:sz="12" w:space="0" w:color="auto"/>
              <w:bottom w:val="single" w:sz="12"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Diagnosis Group</w:t>
            </w:r>
          </w:p>
        </w:tc>
        <w:tc>
          <w:tcPr>
            <w:tcW w:w="584" w:type="pct"/>
            <w:tcBorders>
              <w:top w:val="single" w:sz="12" w:space="0" w:color="auto"/>
              <w:left w:val="single" w:sz="12" w:space="0" w:color="auto"/>
              <w:bottom w:val="single" w:sz="12"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No CPA</w:t>
            </w:r>
          </w:p>
        </w:tc>
        <w:tc>
          <w:tcPr>
            <w:tcW w:w="338" w:type="pct"/>
            <w:tcBorders>
              <w:top w:val="single" w:sz="12" w:space="0" w:color="auto"/>
              <w:left w:val="single" w:sz="12" w:space="0" w:color="auto"/>
              <w:bottom w:val="single" w:sz="12"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Pr>
                <w:rFonts w:cs="Calibri"/>
                <w:color w:val="000000"/>
              </w:rPr>
              <w:t>Care Plan</w:t>
            </w:r>
          </w:p>
        </w:tc>
        <w:tc>
          <w:tcPr>
            <w:tcW w:w="375" w:type="pct"/>
            <w:tcBorders>
              <w:top w:val="single" w:sz="12" w:space="0" w:color="auto"/>
              <w:left w:val="single" w:sz="12" w:space="0" w:color="auto"/>
              <w:bottom w:val="single" w:sz="12"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Pr>
                <w:rFonts w:cs="Calibri"/>
                <w:color w:val="000000"/>
              </w:rPr>
              <w:t>New CPA</w:t>
            </w:r>
          </w:p>
        </w:tc>
        <w:tc>
          <w:tcPr>
            <w:tcW w:w="444" w:type="pct"/>
            <w:tcBorders>
              <w:top w:val="single" w:sz="12" w:space="0" w:color="auto"/>
              <w:left w:val="single" w:sz="12" w:space="0" w:color="auto"/>
              <w:bottom w:val="single" w:sz="12"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Not known</w:t>
            </w:r>
          </w:p>
        </w:tc>
      </w:tr>
      <w:tr w:rsidR="00434D3E" w:rsidRPr="00EE6194" w:rsidTr="006573C7">
        <w:trPr>
          <w:trHeight w:val="290"/>
        </w:trPr>
        <w:tc>
          <w:tcPr>
            <w:tcW w:w="3259" w:type="pct"/>
            <w:tcBorders>
              <w:top w:val="single" w:sz="12"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Organic, including symptomatic, mental disorders</w:t>
            </w:r>
          </w:p>
        </w:tc>
        <w:tc>
          <w:tcPr>
            <w:tcW w:w="584" w:type="pct"/>
            <w:tcBorders>
              <w:top w:val="single" w:sz="12"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21</w:t>
            </w:r>
          </w:p>
        </w:tc>
        <w:tc>
          <w:tcPr>
            <w:tcW w:w="338" w:type="pct"/>
            <w:tcBorders>
              <w:top w:val="single" w:sz="12"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2</w:t>
            </w:r>
          </w:p>
        </w:tc>
        <w:tc>
          <w:tcPr>
            <w:tcW w:w="375" w:type="pct"/>
            <w:tcBorders>
              <w:top w:val="single" w:sz="12"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12</w:t>
            </w:r>
          </w:p>
        </w:tc>
        <w:tc>
          <w:tcPr>
            <w:tcW w:w="444" w:type="pct"/>
            <w:tcBorders>
              <w:top w:val="single" w:sz="12"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34</w:t>
            </w:r>
          </w:p>
        </w:tc>
      </w:tr>
      <w:tr w:rsidR="00434D3E" w:rsidRPr="00EE6194" w:rsidTr="006573C7">
        <w:trPr>
          <w:trHeight w:val="290"/>
        </w:trPr>
        <w:tc>
          <w:tcPr>
            <w:tcW w:w="325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 xml:space="preserve">Mental and Behavioural disorders due to </w:t>
            </w:r>
            <w:proofErr w:type="spellStart"/>
            <w:r w:rsidRPr="00EE6194">
              <w:rPr>
                <w:rFonts w:cs="Calibri"/>
                <w:color w:val="000000"/>
              </w:rPr>
              <w:t>psychactive</w:t>
            </w:r>
            <w:proofErr w:type="spellEnd"/>
            <w:r w:rsidRPr="00EE6194">
              <w:rPr>
                <w:rFonts w:cs="Calibri"/>
                <w:color w:val="000000"/>
              </w:rPr>
              <w:t xml:space="preserve"> substance use</w:t>
            </w:r>
          </w:p>
        </w:tc>
        <w:tc>
          <w:tcPr>
            <w:tcW w:w="584"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64</w:t>
            </w:r>
          </w:p>
        </w:tc>
        <w:tc>
          <w:tcPr>
            <w:tcW w:w="338"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3</w:t>
            </w:r>
          </w:p>
        </w:tc>
        <w:tc>
          <w:tcPr>
            <w:tcW w:w="375"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18</w:t>
            </w:r>
          </w:p>
        </w:tc>
        <w:tc>
          <w:tcPr>
            <w:tcW w:w="444"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49</w:t>
            </w:r>
          </w:p>
        </w:tc>
      </w:tr>
      <w:tr w:rsidR="00434D3E" w:rsidRPr="00EE6194" w:rsidTr="006573C7">
        <w:trPr>
          <w:trHeight w:val="290"/>
        </w:trPr>
        <w:tc>
          <w:tcPr>
            <w:tcW w:w="325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 xml:space="preserve">Schizophrenia, </w:t>
            </w:r>
            <w:proofErr w:type="spellStart"/>
            <w:r w:rsidRPr="00EE6194">
              <w:rPr>
                <w:rFonts w:cs="Calibri"/>
                <w:color w:val="000000"/>
              </w:rPr>
              <w:t>schizotypal</w:t>
            </w:r>
            <w:proofErr w:type="spellEnd"/>
            <w:r w:rsidRPr="00EE6194">
              <w:rPr>
                <w:rFonts w:cs="Calibri"/>
                <w:color w:val="000000"/>
              </w:rPr>
              <w:t xml:space="preserve"> and delusional disorders</w:t>
            </w:r>
          </w:p>
        </w:tc>
        <w:tc>
          <w:tcPr>
            <w:tcW w:w="584"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307</w:t>
            </w:r>
          </w:p>
        </w:tc>
        <w:tc>
          <w:tcPr>
            <w:tcW w:w="338"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22</w:t>
            </w:r>
          </w:p>
        </w:tc>
        <w:tc>
          <w:tcPr>
            <w:tcW w:w="375"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246</w:t>
            </w:r>
          </w:p>
        </w:tc>
        <w:tc>
          <w:tcPr>
            <w:tcW w:w="444"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93</w:t>
            </w:r>
          </w:p>
        </w:tc>
      </w:tr>
      <w:tr w:rsidR="00434D3E" w:rsidRPr="00EE6194" w:rsidTr="006573C7">
        <w:trPr>
          <w:trHeight w:val="290"/>
        </w:trPr>
        <w:tc>
          <w:tcPr>
            <w:tcW w:w="325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Mood (affective) disorders</w:t>
            </w:r>
          </w:p>
        </w:tc>
        <w:tc>
          <w:tcPr>
            <w:tcW w:w="584"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324</w:t>
            </w:r>
          </w:p>
        </w:tc>
        <w:tc>
          <w:tcPr>
            <w:tcW w:w="338"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52</w:t>
            </w:r>
          </w:p>
        </w:tc>
        <w:tc>
          <w:tcPr>
            <w:tcW w:w="375"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215</w:t>
            </w:r>
          </w:p>
        </w:tc>
        <w:tc>
          <w:tcPr>
            <w:tcW w:w="444"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164</w:t>
            </w:r>
          </w:p>
        </w:tc>
      </w:tr>
      <w:tr w:rsidR="00434D3E" w:rsidRPr="00EE6194" w:rsidTr="006573C7">
        <w:trPr>
          <w:trHeight w:val="290"/>
        </w:trPr>
        <w:tc>
          <w:tcPr>
            <w:tcW w:w="325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 xml:space="preserve">Neurotic, stress-related and </w:t>
            </w:r>
            <w:proofErr w:type="spellStart"/>
            <w:r w:rsidRPr="00EE6194">
              <w:rPr>
                <w:rFonts w:cs="Calibri"/>
                <w:color w:val="000000"/>
              </w:rPr>
              <w:t>stomatoform</w:t>
            </w:r>
            <w:proofErr w:type="spellEnd"/>
            <w:r w:rsidRPr="00EE6194">
              <w:rPr>
                <w:rFonts w:cs="Calibri"/>
                <w:color w:val="000000"/>
              </w:rPr>
              <w:t xml:space="preserve"> disorders</w:t>
            </w:r>
          </w:p>
        </w:tc>
        <w:tc>
          <w:tcPr>
            <w:tcW w:w="584"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100</w:t>
            </w:r>
          </w:p>
        </w:tc>
        <w:tc>
          <w:tcPr>
            <w:tcW w:w="338"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8</w:t>
            </w:r>
          </w:p>
        </w:tc>
        <w:tc>
          <w:tcPr>
            <w:tcW w:w="375"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26</w:t>
            </w:r>
          </w:p>
        </w:tc>
        <w:tc>
          <w:tcPr>
            <w:tcW w:w="444"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75</w:t>
            </w:r>
          </w:p>
        </w:tc>
      </w:tr>
      <w:tr w:rsidR="00434D3E" w:rsidRPr="00EE6194" w:rsidTr="006573C7">
        <w:trPr>
          <w:trHeight w:val="290"/>
        </w:trPr>
        <w:tc>
          <w:tcPr>
            <w:tcW w:w="325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Behavioural syndromes associated with physiological disturbances and physical factors</w:t>
            </w:r>
          </w:p>
        </w:tc>
        <w:tc>
          <w:tcPr>
            <w:tcW w:w="584"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44</w:t>
            </w:r>
          </w:p>
        </w:tc>
        <w:tc>
          <w:tcPr>
            <w:tcW w:w="338"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6</w:t>
            </w:r>
          </w:p>
        </w:tc>
        <w:tc>
          <w:tcPr>
            <w:tcW w:w="375"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15</w:t>
            </w:r>
          </w:p>
        </w:tc>
        <w:tc>
          <w:tcPr>
            <w:tcW w:w="444"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45</w:t>
            </w:r>
          </w:p>
        </w:tc>
      </w:tr>
      <w:tr w:rsidR="00434D3E" w:rsidRPr="00EE6194" w:rsidTr="006573C7">
        <w:trPr>
          <w:trHeight w:val="290"/>
        </w:trPr>
        <w:tc>
          <w:tcPr>
            <w:tcW w:w="325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Disorders of Adult personality and behaviour</w:t>
            </w:r>
          </w:p>
        </w:tc>
        <w:tc>
          <w:tcPr>
            <w:tcW w:w="584"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92</w:t>
            </w:r>
          </w:p>
        </w:tc>
        <w:tc>
          <w:tcPr>
            <w:tcW w:w="338"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2</w:t>
            </w:r>
          </w:p>
        </w:tc>
        <w:tc>
          <w:tcPr>
            <w:tcW w:w="375"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33</w:t>
            </w:r>
          </w:p>
        </w:tc>
        <w:tc>
          <w:tcPr>
            <w:tcW w:w="444"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21</w:t>
            </w:r>
          </w:p>
        </w:tc>
      </w:tr>
      <w:tr w:rsidR="00434D3E" w:rsidRPr="00EE6194" w:rsidTr="006573C7">
        <w:trPr>
          <w:trHeight w:val="290"/>
        </w:trPr>
        <w:tc>
          <w:tcPr>
            <w:tcW w:w="325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Mental retardation</w:t>
            </w:r>
          </w:p>
        </w:tc>
        <w:tc>
          <w:tcPr>
            <w:tcW w:w="584"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3</w:t>
            </w:r>
          </w:p>
        </w:tc>
        <w:tc>
          <w:tcPr>
            <w:tcW w:w="338"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0</w:t>
            </w:r>
          </w:p>
        </w:tc>
        <w:tc>
          <w:tcPr>
            <w:tcW w:w="375"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3</w:t>
            </w:r>
          </w:p>
        </w:tc>
        <w:tc>
          <w:tcPr>
            <w:tcW w:w="444"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6</w:t>
            </w:r>
          </w:p>
        </w:tc>
      </w:tr>
      <w:tr w:rsidR="00434D3E" w:rsidRPr="00EE6194" w:rsidTr="006573C7">
        <w:trPr>
          <w:trHeight w:val="290"/>
        </w:trPr>
        <w:tc>
          <w:tcPr>
            <w:tcW w:w="325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Disorders of psychological development</w:t>
            </w:r>
          </w:p>
        </w:tc>
        <w:tc>
          <w:tcPr>
            <w:tcW w:w="584"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3</w:t>
            </w:r>
          </w:p>
        </w:tc>
        <w:tc>
          <w:tcPr>
            <w:tcW w:w="338"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0</w:t>
            </w:r>
          </w:p>
        </w:tc>
        <w:tc>
          <w:tcPr>
            <w:tcW w:w="375"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w:t>
            </w:r>
          </w:p>
        </w:tc>
        <w:tc>
          <w:tcPr>
            <w:tcW w:w="444"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0</w:t>
            </w:r>
          </w:p>
        </w:tc>
      </w:tr>
      <w:tr w:rsidR="00434D3E" w:rsidRPr="00EE6194" w:rsidTr="006573C7">
        <w:trPr>
          <w:trHeight w:val="305"/>
        </w:trPr>
        <w:tc>
          <w:tcPr>
            <w:tcW w:w="3259" w:type="pct"/>
            <w:tcBorders>
              <w:top w:val="single" w:sz="6" w:space="0" w:color="auto"/>
              <w:left w:val="single" w:sz="12" w:space="0" w:color="auto"/>
              <w:bottom w:val="single" w:sz="12"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 xml:space="preserve">Behavioural and emotional disorders with onset usually </w:t>
            </w:r>
            <w:proofErr w:type="spellStart"/>
            <w:r w:rsidRPr="00EE6194">
              <w:rPr>
                <w:rFonts w:cs="Calibri"/>
                <w:color w:val="000000"/>
              </w:rPr>
              <w:t>occuring</w:t>
            </w:r>
            <w:proofErr w:type="spellEnd"/>
            <w:r w:rsidRPr="00EE6194">
              <w:rPr>
                <w:rFonts w:cs="Calibri"/>
                <w:color w:val="000000"/>
              </w:rPr>
              <w:t xml:space="preserve"> in childhood and adolescence</w:t>
            </w:r>
          </w:p>
        </w:tc>
        <w:tc>
          <w:tcPr>
            <w:tcW w:w="584" w:type="pct"/>
            <w:tcBorders>
              <w:top w:val="single" w:sz="6" w:space="0" w:color="auto"/>
              <w:left w:val="single" w:sz="12" w:space="0" w:color="auto"/>
              <w:bottom w:val="single" w:sz="12"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0</w:t>
            </w:r>
          </w:p>
        </w:tc>
        <w:tc>
          <w:tcPr>
            <w:tcW w:w="338" w:type="pct"/>
            <w:tcBorders>
              <w:top w:val="single" w:sz="6" w:space="0" w:color="auto"/>
              <w:left w:val="single" w:sz="12" w:space="0" w:color="auto"/>
              <w:bottom w:val="single" w:sz="12"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0</w:t>
            </w:r>
          </w:p>
        </w:tc>
        <w:tc>
          <w:tcPr>
            <w:tcW w:w="375" w:type="pct"/>
            <w:tcBorders>
              <w:top w:val="single" w:sz="6" w:space="0" w:color="auto"/>
              <w:left w:val="single" w:sz="12" w:space="0" w:color="auto"/>
              <w:bottom w:val="single" w:sz="12"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w:t>
            </w:r>
          </w:p>
        </w:tc>
        <w:tc>
          <w:tcPr>
            <w:tcW w:w="444" w:type="pct"/>
            <w:tcBorders>
              <w:top w:val="single" w:sz="6" w:space="0" w:color="auto"/>
              <w:left w:val="single" w:sz="12" w:space="0" w:color="auto"/>
              <w:bottom w:val="single" w:sz="12"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0</w:t>
            </w:r>
          </w:p>
        </w:tc>
      </w:tr>
    </w:tbl>
    <w:p w:rsidR="00434D3E" w:rsidRDefault="00434D3E" w:rsidP="00434D3E">
      <w:pPr>
        <w:spacing w:after="0"/>
        <w:rPr>
          <w:b/>
        </w:rPr>
      </w:pPr>
    </w:p>
    <w:p w:rsidR="00434D3E" w:rsidRPr="00EF5929" w:rsidRDefault="00434D3E" w:rsidP="00434D3E">
      <w:pPr>
        <w:spacing w:after="0"/>
      </w:pPr>
      <w:r>
        <w:rPr>
          <w:b/>
        </w:rPr>
        <w:lastRenderedPageBreak/>
        <w:t xml:space="preserve">Appendix 8c: </w:t>
      </w:r>
      <w:r>
        <w:t xml:space="preserve">Care Spells by ICD 10 </w:t>
      </w:r>
      <w:proofErr w:type="gramStart"/>
      <w:r>
        <w:t>Diagnosis</w:t>
      </w:r>
      <w:proofErr w:type="gramEnd"/>
      <w:r>
        <w:t xml:space="preserve"> Group &amp; Ethnic Group</w:t>
      </w:r>
    </w:p>
    <w:tbl>
      <w:tblPr>
        <w:tblW w:w="5000" w:type="pct"/>
        <w:tblLook w:val="0000"/>
      </w:tblPr>
      <w:tblGrid>
        <w:gridCol w:w="2729"/>
        <w:gridCol w:w="996"/>
        <w:gridCol w:w="789"/>
        <w:gridCol w:w="789"/>
        <w:gridCol w:w="775"/>
        <w:gridCol w:w="865"/>
        <w:gridCol w:w="795"/>
        <w:gridCol w:w="835"/>
        <w:gridCol w:w="669"/>
      </w:tblGrid>
      <w:tr w:rsidR="00434D3E" w:rsidRPr="00EF5929" w:rsidTr="006573C7">
        <w:trPr>
          <w:trHeight w:val="305"/>
        </w:trPr>
        <w:tc>
          <w:tcPr>
            <w:tcW w:w="2168" w:type="pct"/>
            <w:tcBorders>
              <w:top w:val="single" w:sz="2" w:space="0" w:color="000000"/>
              <w:left w:val="single" w:sz="2" w:space="0" w:color="000000"/>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p>
        </w:tc>
        <w:tc>
          <w:tcPr>
            <w:tcW w:w="405" w:type="pct"/>
            <w:tcBorders>
              <w:top w:val="single" w:sz="12" w:space="0" w:color="auto"/>
              <w:left w:val="single" w:sz="12" w:space="0" w:color="auto"/>
              <w:bottom w:val="single" w:sz="12" w:space="0" w:color="auto"/>
              <w:right w:val="nil"/>
            </w:tcBorders>
          </w:tcPr>
          <w:p w:rsidR="00434D3E" w:rsidRPr="00EF5929" w:rsidRDefault="00434D3E" w:rsidP="006573C7">
            <w:pPr>
              <w:autoSpaceDE w:val="0"/>
              <w:autoSpaceDN w:val="0"/>
              <w:adjustRightInd w:val="0"/>
              <w:spacing w:after="0" w:line="240" w:lineRule="auto"/>
              <w:jc w:val="center"/>
              <w:rPr>
                <w:rFonts w:cs="Calibri"/>
                <w:color w:val="000000"/>
              </w:rPr>
            </w:pPr>
            <w:r w:rsidRPr="00EF5929">
              <w:rPr>
                <w:rFonts w:cs="Calibri"/>
                <w:color w:val="000000"/>
              </w:rPr>
              <w:t>Ethnicity</w:t>
            </w:r>
          </w:p>
        </w:tc>
        <w:tc>
          <w:tcPr>
            <w:tcW w:w="494" w:type="pct"/>
            <w:tcBorders>
              <w:top w:val="single" w:sz="12" w:space="0" w:color="auto"/>
              <w:left w:val="nil"/>
              <w:bottom w:val="single" w:sz="12" w:space="0" w:color="auto"/>
              <w:right w:val="nil"/>
            </w:tcBorders>
          </w:tcPr>
          <w:p w:rsidR="00434D3E" w:rsidRPr="00EF5929" w:rsidRDefault="00434D3E" w:rsidP="006573C7">
            <w:pPr>
              <w:autoSpaceDE w:val="0"/>
              <w:autoSpaceDN w:val="0"/>
              <w:adjustRightInd w:val="0"/>
              <w:spacing w:after="0" w:line="240" w:lineRule="auto"/>
              <w:jc w:val="center"/>
              <w:rPr>
                <w:rFonts w:cs="Calibri"/>
                <w:color w:val="000000"/>
              </w:rPr>
            </w:pPr>
          </w:p>
        </w:tc>
        <w:tc>
          <w:tcPr>
            <w:tcW w:w="479" w:type="pct"/>
            <w:tcBorders>
              <w:top w:val="single" w:sz="12" w:space="0" w:color="auto"/>
              <w:left w:val="nil"/>
              <w:bottom w:val="single" w:sz="12" w:space="0" w:color="auto"/>
              <w:right w:val="nil"/>
            </w:tcBorders>
          </w:tcPr>
          <w:p w:rsidR="00434D3E" w:rsidRPr="00EF5929" w:rsidRDefault="00434D3E" w:rsidP="006573C7">
            <w:pPr>
              <w:autoSpaceDE w:val="0"/>
              <w:autoSpaceDN w:val="0"/>
              <w:adjustRightInd w:val="0"/>
              <w:spacing w:after="0" w:line="240" w:lineRule="auto"/>
              <w:jc w:val="center"/>
              <w:rPr>
                <w:rFonts w:cs="Calibri"/>
                <w:color w:val="000000"/>
              </w:rPr>
            </w:pPr>
          </w:p>
        </w:tc>
        <w:tc>
          <w:tcPr>
            <w:tcW w:w="167" w:type="pct"/>
            <w:tcBorders>
              <w:top w:val="single" w:sz="12" w:space="0" w:color="auto"/>
              <w:left w:val="nil"/>
              <w:bottom w:val="single" w:sz="12" w:space="0" w:color="auto"/>
              <w:right w:val="nil"/>
            </w:tcBorders>
          </w:tcPr>
          <w:p w:rsidR="00434D3E" w:rsidRPr="00EF5929" w:rsidRDefault="00434D3E" w:rsidP="006573C7">
            <w:pPr>
              <w:autoSpaceDE w:val="0"/>
              <w:autoSpaceDN w:val="0"/>
              <w:adjustRightInd w:val="0"/>
              <w:spacing w:after="0" w:line="240" w:lineRule="auto"/>
              <w:jc w:val="center"/>
              <w:rPr>
                <w:rFonts w:cs="Calibri"/>
                <w:color w:val="000000"/>
              </w:rPr>
            </w:pPr>
          </w:p>
        </w:tc>
        <w:tc>
          <w:tcPr>
            <w:tcW w:w="476" w:type="pct"/>
            <w:tcBorders>
              <w:top w:val="single" w:sz="12" w:space="0" w:color="auto"/>
              <w:left w:val="nil"/>
              <w:bottom w:val="single" w:sz="12" w:space="0" w:color="auto"/>
              <w:right w:val="nil"/>
            </w:tcBorders>
          </w:tcPr>
          <w:p w:rsidR="00434D3E" w:rsidRPr="00EF5929" w:rsidRDefault="00434D3E" w:rsidP="006573C7">
            <w:pPr>
              <w:autoSpaceDE w:val="0"/>
              <w:autoSpaceDN w:val="0"/>
              <w:adjustRightInd w:val="0"/>
              <w:spacing w:after="0" w:line="240" w:lineRule="auto"/>
              <w:jc w:val="center"/>
              <w:rPr>
                <w:rFonts w:cs="Calibri"/>
                <w:color w:val="000000"/>
              </w:rPr>
            </w:pPr>
          </w:p>
        </w:tc>
        <w:tc>
          <w:tcPr>
            <w:tcW w:w="259" w:type="pct"/>
            <w:tcBorders>
              <w:top w:val="single" w:sz="12" w:space="0" w:color="auto"/>
              <w:left w:val="nil"/>
              <w:bottom w:val="single" w:sz="12" w:space="0" w:color="auto"/>
              <w:right w:val="nil"/>
            </w:tcBorders>
          </w:tcPr>
          <w:p w:rsidR="00434D3E" w:rsidRPr="00EF5929" w:rsidRDefault="00434D3E" w:rsidP="006573C7">
            <w:pPr>
              <w:autoSpaceDE w:val="0"/>
              <w:autoSpaceDN w:val="0"/>
              <w:adjustRightInd w:val="0"/>
              <w:spacing w:after="0" w:line="240" w:lineRule="auto"/>
              <w:jc w:val="center"/>
              <w:rPr>
                <w:rFonts w:cs="Calibri"/>
                <w:color w:val="000000"/>
              </w:rPr>
            </w:pPr>
          </w:p>
        </w:tc>
        <w:tc>
          <w:tcPr>
            <w:tcW w:w="270" w:type="pct"/>
            <w:tcBorders>
              <w:top w:val="single" w:sz="12" w:space="0" w:color="auto"/>
              <w:left w:val="nil"/>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jc w:val="center"/>
              <w:rPr>
                <w:rFonts w:cs="Calibri"/>
                <w:color w:val="000000"/>
              </w:rPr>
            </w:pPr>
          </w:p>
        </w:tc>
        <w:tc>
          <w:tcPr>
            <w:tcW w:w="281" w:type="pct"/>
            <w:tcBorders>
              <w:top w:val="single" w:sz="2" w:space="0" w:color="000000"/>
              <w:left w:val="single" w:sz="12" w:space="0" w:color="auto"/>
              <w:bottom w:val="single" w:sz="12" w:space="0" w:color="auto"/>
              <w:right w:val="single" w:sz="2" w:space="0" w:color="000000"/>
            </w:tcBorders>
          </w:tcPr>
          <w:p w:rsidR="00434D3E" w:rsidRPr="00EF5929" w:rsidRDefault="00434D3E" w:rsidP="006573C7">
            <w:pPr>
              <w:autoSpaceDE w:val="0"/>
              <w:autoSpaceDN w:val="0"/>
              <w:adjustRightInd w:val="0"/>
              <w:spacing w:after="0" w:line="240" w:lineRule="auto"/>
              <w:jc w:val="right"/>
              <w:rPr>
                <w:rFonts w:cs="Calibri"/>
                <w:color w:val="000000"/>
              </w:rPr>
            </w:pPr>
          </w:p>
        </w:tc>
      </w:tr>
      <w:tr w:rsidR="00434D3E" w:rsidRPr="00EF5929" w:rsidTr="006573C7">
        <w:trPr>
          <w:trHeight w:val="305"/>
        </w:trPr>
        <w:tc>
          <w:tcPr>
            <w:tcW w:w="2168" w:type="pct"/>
            <w:tcBorders>
              <w:top w:val="single" w:sz="12"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Diagnostic Group</w:t>
            </w:r>
          </w:p>
        </w:tc>
        <w:tc>
          <w:tcPr>
            <w:tcW w:w="405" w:type="pct"/>
            <w:tcBorders>
              <w:top w:val="single" w:sz="12"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 xml:space="preserve">White </w:t>
            </w:r>
          </w:p>
        </w:tc>
        <w:tc>
          <w:tcPr>
            <w:tcW w:w="494" w:type="pct"/>
            <w:tcBorders>
              <w:top w:val="single" w:sz="12"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Asian or Asian British</w:t>
            </w:r>
          </w:p>
        </w:tc>
        <w:tc>
          <w:tcPr>
            <w:tcW w:w="479" w:type="pct"/>
            <w:tcBorders>
              <w:top w:val="single" w:sz="12"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Black or Black British</w:t>
            </w:r>
          </w:p>
        </w:tc>
        <w:tc>
          <w:tcPr>
            <w:tcW w:w="167" w:type="pct"/>
            <w:tcBorders>
              <w:top w:val="single" w:sz="12"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Mixed</w:t>
            </w:r>
          </w:p>
        </w:tc>
        <w:tc>
          <w:tcPr>
            <w:tcW w:w="476" w:type="pct"/>
            <w:tcBorders>
              <w:top w:val="single" w:sz="12"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Other Ethnic Groups</w:t>
            </w:r>
          </w:p>
        </w:tc>
        <w:tc>
          <w:tcPr>
            <w:tcW w:w="259" w:type="pct"/>
            <w:tcBorders>
              <w:top w:val="single" w:sz="12"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Not Stated</w:t>
            </w:r>
          </w:p>
        </w:tc>
        <w:tc>
          <w:tcPr>
            <w:tcW w:w="270" w:type="pct"/>
            <w:tcBorders>
              <w:top w:val="single" w:sz="12"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Not Known</w:t>
            </w:r>
          </w:p>
        </w:tc>
        <w:tc>
          <w:tcPr>
            <w:tcW w:w="281" w:type="pct"/>
            <w:tcBorders>
              <w:top w:val="single" w:sz="12"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Total</w:t>
            </w:r>
          </w:p>
        </w:tc>
      </w:tr>
      <w:tr w:rsidR="00434D3E" w:rsidRPr="00EF5929" w:rsidTr="006573C7">
        <w:trPr>
          <w:trHeight w:val="290"/>
        </w:trPr>
        <w:tc>
          <w:tcPr>
            <w:tcW w:w="2168" w:type="pct"/>
            <w:tcBorders>
              <w:top w:val="single" w:sz="12"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Organic, including symptomatic, mental disorders</w:t>
            </w:r>
          </w:p>
        </w:tc>
        <w:tc>
          <w:tcPr>
            <w:tcW w:w="405" w:type="pct"/>
            <w:tcBorders>
              <w:top w:val="single" w:sz="12"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64</w:t>
            </w:r>
          </w:p>
        </w:tc>
        <w:tc>
          <w:tcPr>
            <w:tcW w:w="494" w:type="pct"/>
            <w:tcBorders>
              <w:top w:val="single" w:sz="12"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3</w:t>
            </w:r>
          </w:p>
        </w:tc>
        <w:tc>
          <w:tcPr>
            <w:tcW w:w="479" w:type="pct"/>
            <w:tcBorders>
              <w:top w:val="single" w:sz="12"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w:t>
            </w:r>
          </w:p>
        </w:tc>
        <w:tc>
          <w:tcPr>
            <w:tcW w:w="167" w:type="pct"/>
            <w:tcBorders>
              <w:top w:val="single" w:sz="12"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476" w:type="pct"/>
            <w:tcBorders>
              <w:top w:val="single" w:sz="12"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259" w:type="pct"/>
            <w:tcBorders>
              <w:top w:val="single" w:sz="12"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270" w:type="pct"/>
            <w:tcBorders>
              <w:top w:val="single" w:sz="12"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281" w:type="pct"/>
            <w:tcBorders>
              <w:top w:val="single" w:sz="12"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69</w:t>
            </w:r>
          </w:p>
        </w:tc>
      </w:tr>
      <w:tr w:rsidR="00434D3E" w:rsidRPr="00EF5929" w:rsidTr="006573C7">
        <w:trPr>
          <w:trHeight w:val="290"/>
        </w:trPr>
        <w:tc>
          <w:tcPr>
            <w:tcW w:w="2168"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 xml:space="preserve">Mental and Behavioural disorders due to </w:t>
            </w:r>
            <w:proofErr w:type="spellStart"/>
            <w:r w:rsidRPr="00EF5929">
              <w:rPr>
                <w:rFonts w:cs="Calibri"/>
                <w:color w:val="000000"/>
              </w:rPr>
              <w:t>psychactive</w:t>
            </w:r>
            <w:proofErr w:type="spellEnd"/>
            <w:r w:rsidRPr="00EF5929">
              <w:rPr>
                <w:rFonts w:cs="Calibri"/>
                <w:color w:val="000000"/>
              </w:rPr>
              <w:t xml:space="preserve"> substance use</w:t>
            </w:r>
          </w:p>
        </w:tc>
        <w:tc>
          <w:tcPr>
            <w:tcW w:w="40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111</w:t>
            </w:r>
          </w:p>
        </w:tc>
        <w:tc>
          <w:tcPr>
            <w:tcW w:w="494"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w:t>
            </w:r>
          </w:p>
        </w:tc>
        <w:tc>
          <w:tcPr>
            <w:tcW w:w="47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w:t>
            </w:r>
          </w:p>
        </w:tc>
        <w:tc>
          <w:tcPr>
            <w:tcW w:w="167"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5</w:t>
            </w:r>
          </w:p>
        </w:tc>
        <w:tc>
          <w:tcPr>
            <w:tcW w:w="476"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w:t>
            </w:r>
          </w:p>
        </w:tc>
        <w:tc>
          <w:tcPr>
            <w:tcW w:w="25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w:t>
            </w:r>
          </w:p>
        </w:tc>
        <w:tc>
          <w:tcPr>
            <w:tcW w:w="27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9</w:t>
            </w:r>
          </w:p>
        </w:tc>
        <w:tc>
          <w:tcPr>
            <w:tcW w:w="281"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134</w:t>
            </w:r>
          </w:p>
        </w:tc>
      </w:tr>
      <w:tr w:rsidR="00434D3E" w:rsidRPr="00EF5929" w:rsidTr="006573C7">
        <w:trPr>
          <w:trHeight w:val="290"/>
        </w:trPr>
        <w:tc>
          <w:tcPr>
            <w:tcW w:w="2168"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 xml:space="preserve">Schizophrenia, </w:t>
            </w:r>
            <w:proofErr w:type="spellStart"/>
            <w:r w:rsidRPr="00EF5929">
              <w:rPr>
                <w:rFonts w:cs="Calibri"/>
                <w:color w:val="000000"/>
              </w:rPr>
              <w:t>schizotypal</w:t>
            </w:r>
            <w:proofErr w:type="spellEnd"/>
            <w:r w:rsidRPr="00EF5929">
              <w:rPr>
                <w:rFonts w:cs="Calibri"/>
                <w:color w:val="000000"/>
              </w:rPr>
              <w:t xml:space="preserve"> and delusional disorders</w:t>
            </w:r>
          </w:p>
        </w:tc>
        <w:tc>
          <w:tcPr>
            <w:tcW w:w="40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505</w:t>
            </w:r>
          </w:p>
        </w:tc>
        <w:tc>
          <w:tcPr>
            <w:tcW w:w="494"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69</w:t>
            </w:r>
          </w:p>
        </w:tc>
        <w:tc>
          <w:tcPr>
            <w:tcW w:w="47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65</w:t>
            </w:r>
          </w:p>
        </w:tc>
        <w:tc>
          <w:tcPr>
            <w:tcW w:w="167"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17</w:t>
            </w:r>
          </w:p>
        </w:tc>
        <w:tc>
          <w:tcPr>
            <w:tcW w:w="476"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8</w:t>
            </w:r>
          </w:p>
        </w:tc>
        <w:tc>
          <w:tcPr>
            <w:tcW w:w="25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27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w:t>
            </w:r>
          </w:p>
        </w:tc>
        <w:tc>
          <w:tcPr>
            <w:tcW w:w="281"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668</w:t>
            </w:r>
          </w:p>
        </w:tc>
      </w:tr>
      <w:tr w:rsidR="00434D3E" w:rsidRPr="00EF5929" w:rsidTr="006573C7">
        <w:trPr>
          <w:trHeight w:val="290"/>
        </w:trPr>
        <w:tc>
          <w:tcPr>
            <w:tcW w:w="2168"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Mood (affective) disorders</w:t>
            </w:r>
          </w:p>
        </w:tc>
        <w:tc>
          <w:tcPr>
            <w:tcW w:w="40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650</w:t>
            </w:r>
          </w:p>
        </w:tc>
        <w:tc>
          <w:tcPr>
            <w:tcW w:w="494"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36</w:t>
            </w:r>
          </w:p>
        </w:tc>
        <w:tc>
          <w:tcPr>
            <w:tcW w:w="47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36</w:t>
            </w:r>
          </w:p>
        </w:tc>
        <w:tc>
          <w:tcPr>
            <w:tcW w:w="167"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16</w:t>
            </w:r>
          </w:p>
        </w:tc>
        <w:tc>
          <w:tcPr>
            <w:tcW w:w="476"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5</w:t>
            </w:r>
          </w:p>
        </w:tc>
        <w:tc>
          <w:tcPr>
            <w:tcW w:w="25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p>
        </w:tc>
        <w:tc>
          <w:tcPr>
            <w:tcW w:w="27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12</w:t>
            </w:r>
          </w:p>
        </w:tc>
        <w:tc>
          <w:tcPr>
            <w:tcW w:w="281"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755</w:t>
            </w:r>
          </w:p>
        </w:tc>
      </w:tr>
      <w:tr w:rsidR="00434D3E" w:rsidRPr="00EF5929" w:rsidTr="006573C7">
        <w:trPr>
          <w:trHeight w:val="290"/>
        </w:trPr>
        <w:tc>
          <w:tcPr>
            <w:tcW w:w="2168"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 xml:space="preserve">Neurotic, stress-related and </w:t>
            </w:r>
            <w:proofErr w:type="spellStart"/>
            <w:r w:rsidRPr="00EF5929">
              <w:rPr>
                <w:rFonts w:cs="Calibri"/>
                <w:color w:val="000000"/>
              </w:rPr>
              <w:t>stomatoform</w:t>
            </w:r>
            <w:proofErr w:type="spellEnd"/>
            <w:r w:rsidRPr="00EF5929">
              <w:rPr>
                <w:rFonts w:cs="Calibri"/>
                <w:color w:val="000000"/>
              </w:rPr>
              <w:t xml:space="preserve"> disorders</w:t>
            </w:r>
          </w:p>
        </w:tc>
        <w:tc>
          <w:tcPr>
            <w:tcW w:w="40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164</w:t>
            </w:r>
          </w:p>
        </w:tc>
        <w:tc>
          <w:tcPr>
            <w:tcW w:w="494"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10</w:t>
            </w:r>
          </w:p>
        </w:tc>
        <w:tc>
          <w:tcPr>
            <w:tcW w:w="47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13</w:t>
            </w:r>
          </w:p>
        </w:tc>
        <w:tc>
          <w:tcPr>
            <w:tcW w:w="167"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w:t>
            </w:r>
          </w:p>
        </w:tc>
        <w:tc>
          <w:tcPr>
            <w:tcW w:w="476"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w:t>
            </w:r>
          </w:p>
        </w:tc>
        <w:tc>
          <w:tcPr>
            <w:tcW w:w="25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w:t>
            </w:r>
          </w:p>
        </w:tc>
        <w:tc>
          <w:tcPr>
            <w:tcW w:w="27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12</w:t>
            </w:r>
          </w:p>
        </w:tc>
        <w:tc>
          <w:tcPr>
            <w:tcW w:w="281"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209</w:t>
            </w:r>
          </w:p>
        </w:tc>
      </w:tr>
      <w:tr w:rsidR="00434D3E" w:rsidRPr="00EF5929" w:rsidTr="006573C7">
        <w:trPr>
          <w:trHeight w:val="290"/>
        </w:trPr>
        <w:tc>
          <w:tcPr>
            <w:tcW w:w="2168"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Behavioural syndromes associated with physiological disturbances and physical factors</w:t>
            </w:r>
          </w:p>
        </w:tc>
        <w:tc>
          <w:tcPr>
            <w:tcW w:w="40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90</w:t>
            </w:r>
          </w:p>
        </w:tc>
        <w:tc>
          <w:tcPr>
            <w:tcW w:w="494"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3</w:t>
            </w:r>
          </w:p>
        </w:tc>
        <w:tc>
          <w:tcPr>
            <w:tcW w:w="47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w:t>
            </w:r>
          </w:p>
        </w:tc>
        <w:tc>
          <w:tcPr>
            <w:tcW w:w="167"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w:t>
            </w:r>
          </w:p>
        </w:tc>
        <w:tc>
          <w:tcPr>
            <w:tcW w:w="476"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25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w:t>
            </w:r>
          </w:p>
        </w:tc>
        <w:tc>
          <w:tcPr>
            <w:tcW w:w="27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13</w:t>
            </w:r>
          </w:p>
        </w:tc>
        <w:tc>
          <w:tcPr>
            <w:tcW w:w="281"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110</w:t>
            </w:r>
          </w:p>
        </w:tc>
      </w:tr>
      <w:tr w:rsidR="00434D3E" w:rsidRPr="00EF5929" w:rsidTr="006573C7">
        <w:trPr>
          <w:trHeight w:val="290"/>
        </w:trPr>
        <w:tc>
          <w:tcPr>
            <w:tcW w:w="2168"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Disorders of Adult personality and behaviour</w:t>
            </w:r>
          </w:p>
        </w:tc>
        <w:tc>
          <w:tcPr>
            <w:tcW w:w="40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140</w:t>
            </w:r>
          </w:p>
        </w:tc>
        <w:tc>
          <w:tcPr>
            <w:tcW w:w="494"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w:t>
            </w:r>
          </w:p>
        </w:tc>
        <w:tc>
          <w:tcPr>
            <w:tcW w:w="47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3</w:t>
            </w:r>
          </w:p>
        </w:tc>
        <w:tc>
          <w:tcPr>
            <w:tcW w:w="167"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w:t>
            </w:r>
          </w:p>
        </w:tc>
        <w:tc>
          <w:tcPr>
            <w:tcW w:w="476"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w:t>
            </w:r>
          </w:p>
        </w:tc>
        <w:tc>
          <w:tcPr>
            <w:tcW w:w="25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27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w:t>
            </w:r>
          </w:p>
        </w:tc>
        <w:tc>
          <w:tcPr>
            <w:tcW w:w="281"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148</w:t>
            </w:r>
          </w:p>
        </w:tc>
      </w:tr>
      <w:tr w:rsidR="00434D3E" w:rsidRPr="00EF5929" w:rsidTr="006573C7">
        <w:trPr>
          <w:trHeight w:val="290"/>
        </w:trPr>
        <w:tc>
          <w:tcPr>
            <w:tcW w:w="2168"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Behavioural and emotional disorders with onset usually occurring in childhood and adolescence</w:t>
            </w:r>
          </w:p>
        </w:tc>
        <w:tc>
          <w:tcPr>
            <w:tcW w:w="40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w:t>
            </w:r>
          </w:p>
        </w:tc>
        <w:tc>
          <w:tcPr>
            <w:tcW w:w="494"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47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167"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476"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25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27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281"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w:t>
            </w:r>
          </w:p>
        </w:tc>
      </w:tr>
      <w:tr w:rsidR="00434D3E" w:rsidRPr="00EF5929" w:rsidTr="006573C7">
        <w:trPr>
          <w:trHeight w:val="290"/>
        </w:trPr>
        <w:tc>
          <w:tcPr>
            <w:tcW w:w="2168"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Mental retardation</w:t>
            </w:r>
          </w:p>
        </w:tc>
        <w:tc>
          <w:tcPr>
            <w:tcW w:w="40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10</w:t>
            </w:r>
          </w:p>
        </w:tc>
        <w:tc>
          <w:tcPr>
            <w:tcW w:w="494"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w:t>
            </w:r>
          </w:p>
        </w:tc>
        <w:tc>
          <w:tcPr>
            <w:tcW w:w="47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w:t>
            </w:r>
          </w:p>
        </w:tc>
        <w:tc>
          <w:tcPr>
            <w:tcW w:w="167"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476"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25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27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281"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12</w:t>
            </w:r>
          </w:p>
        </w:tc>
      </w:tr>
      <w:tr w:rsidR="00434D3E" w:rsidRPr="00EF5929" w:rsidTr="006573C7">
        <w:trPr>
          <w:trHeight w:val="290"/>
        </w:trPr>
        <w:tc>
          <w:tcPr>
            <w:tcW w:w="2168"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Disorders of psychological development</w:t>
            </w:r>
          </w:p>
        </w:tc>
        <w:tc>
          <w:tcPr>
            <w:tcW w:w="40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w:t>
            </w:r>
          </w:p>
        </w:tc>
        <w:tc>
          <w:tcPr>
            <w:tcW w:w="494"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47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167"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476"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25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27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Pr>
                <w:rFonts w:cs="Calibri"/>
                <w:color w:val="000000"/>
              </w:rPr>
              <w:t>0</w:t>
            </w:r>
          </w:p>
        </w:tc>
        <w:tc>
          <w:tcPr>
            <w:tcW w:w="281"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w:t>
            </w:r>
          </w:p>
        </w:tc>
      </w:tr>
      <w:tr w:rsidR="00434D3E" w:rsidRPr="00EF5929" w:rsidTr="006573C7">
        <w:trPr>
          <w:trHeight w:val="290"/>
        </w:trPr>
        <w:tc>
          <w:tcPr>
            <w:tcW w:w="2168"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Other</w:t>
            </w:r>
          </w:p>
        </w:tc>
        <w:tc>
          <w:tcPr>
            <w:tcW w:w="40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154</w:t>
            </w:r>
          </w:p>
        </w:tc>
        <w:tc>
          <w:tcPr>
            <w:tcW w:w="494"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w:t>
            </w:r>
          </w:p>
        </w:tc>
        <w:tc>
          <w:tcPr>
            <w:tcW w:w="47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w:t>
            </w:r>
          </w:p>
        </w:tc>
        <w:tc>
          <w:tcPr>
            <w:tcW w:w="167"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p>
        </w:tc>
        <w:tc>
          <w:tcPr>
            <w:tcW w:w="476"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w:t>
            </w:r>
          </w:p>
        </w:tc>
        <w:tc>
          <w:tcPr>
            <w:tcW w:w="259"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p>
        </w:tc>
        <w:tc>
          <w:tcPr>
            <w:tcW w:w="27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3</w:t>
            </w:r>
          </w:p>
        </w:tc>
        <w:tc>
          <w:tcPr>
            <w:tcW w:w="281"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167</w:t>
            </w:r>
          </w:p>
        </w:tc>
      </w:tr>
      <w:tr w:rsidR="00434D3E" w:rsidRPr="00EF5929" w:rsidTr="006573C7">
        <w:trPr>
          <w:trHeight w:val="305"/>
        </w:trPr>
        <w:tc>
          <w:tcPr>
            <w:tcW w:w="2168" w:type="pct"/>
            <w:tcBorders>
              <w:top w:val="single" w:sz="6"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Total</w:t>
            </w:r>
          </w:p>
        </w:tc>
        <w:tc>
          <w:tcPr>
            <w:tcW w:w="405" w:type="pct"/>
            <w:tcBorders>
              <w:top w:val="single" w:sz="6"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1893</w:t>
            </w:r>
          </w:p>
        </w:tc>
        <w:tc>
          <w:tcPr>
            <w:tcW w:w="494" w:type="pct"/>
            <w:tcBorders>
              <w:top w:val="single" w:sz="6"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129</w:t>
            </w:r>
          </w:p>
        </w:tc>
        <w:tc>
          <w:tcPr>
            <w:tcW w:w="479" w:type="pct"/>
            <w:tcBorders>
              <w:top w:val="single" w:sz="6"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130</w:t>
            </w:r>
          </w:p>
        </w:tc>
        <w:tc>
          <w:tcPr>
            <w:tcW w:w="167" w:type="pct"/>
            <w:tcBorders>
              <w:top w:val="single" w:sz="6"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45</w:t>
            </w:r>
          </w:p>
        </w:tc>
        <w:tc>
          <w:tcPr>
            <w:tcW w:w="476" w:type="pct"/>
            <w:tcBorders>
              <w:top w:val="single" w:sz="6"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22</w:t>
            </w:r>
          </w:p>
        </w:tc>
        <w:tc>
          <w:tcPr>
            <w:tcW w:w="259" w:type="pct"/>
            <w:tcBorders>
              <w:top w:val="single" w:sz="6"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w:t>
            </w:r>
          </w:p>
        </w:tc>
        <w:tc>
          <w:tcPr>
            <w:tcW w:w="270" w:type="pct"/>
            <w:tcBorders>
              <w:top w:val="single" w:sz="6"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54</w:t>
            </w:r>
          </w:p>
        </w:tc>
        <w:tc>
          <w:tcPr>
            <w:tcW w:w="281" w:type="pct"/>
            <w:tcBorders>
              <w:top w:val="single" w:sz="6"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2277</w:t>
            </w:r>
          </w:p>
        </w:tc>
      </w:tr>
    </w:tbl>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pPr>
      <w:r>
        <w:rPr>
          <w:b/>
        </w:rPr>
        <w:lastRenderedPageBreak/>
        <w:t xml:space="preserve">Appendix 8d: </w:t>
      </w:r>
      <w:r>
        <w:t xml:space="preserve">Care Spells by ICD 10 </w:t>
      </w:r>
      <w:proofErr w:type="gramStart"/>
      <w:r>
        <w:t>Diagnosis</w:t>
      </w:r>
      <w:proofErr w:type="gramEnd"/>
      <w:r>
        <w:t xml:space="preserve"> Group &amp; Age</w:t>
      </w:r>
    </w:p>
    <w:tbl>
      <w:tblPr>
        <w:tblW w:w="5000" w:type="pct"/>
        <w:tblLook w:val="0000"/>
      </w:tblPr>
      <w:tblGrid>
        <w:gridCol w:w="4562"/>
        <w:gridCol w:w="730"/>
        <w:gridCol w:w="948"/>
        <w:gridCol w:w="775"/>
        <w:gridCol w:w="507"/>
        <w:gridCol w:w="551"/>
        <w:gridCol w:w="551"/>
        <w:gridCol w:w="618"/>
      </w:tblGrid>
      <w:tr w:rsidR="00434D3E" w:rsidRPr="00EF5929" w:rsidTr="006573C7">
        <w:trPr>
          <w:trHeight w:val="305"/>
        </w:trPr>
        <w:tc>
          <w:tcPr>
            <w:tcW w:w="2762" w:type="pct"/>
            <w:tcBorders>
              <w:top w:val="single" w:sz="12"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Diagnosis Group</w:t>
            </w:r>
          </w:p>
        </w:tc>
        <w:tc>
          <w:tcPr>
            <w:tcW w:w="340" w:type="pct"/>
            <w:tcBorders>
              <w:top w:val="single" w:sz="12" w:space="0" w:color="auto"/>
              <w:left w:val="nil"/>
              <w:bottom w:val="single" w:sz="12" w:space="0" w:color="auto"/>
              <w:right w:val="nil"/>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Care Spells</w:t>
            </w:r>
          </w:p>
        </w:tc>
        <w:tc>
          <w:tcPr>
            <w:tcW w:w="385" w:type="pct"/>
            <w:tcBorders>
              <w:top w:val="single" w:sz="12"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Average Age</w:t>
            </w:r>
          </w:p>
        </w:tc>
        <w:tc>
          <w:tcPr>
            <w:tcW w:w="290" w:type="pct"/>
            <w:tcBorders>
              <w:top w:val="single" w:sz="12" w:space="0" w:color="auto"/>
              <w:left w:val="nil"/>
              <w:bottom w:val="single" w:sz="12" w:space="0" w:color="auto"/>
              <w:right w:val="nil"/>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Under 16</w:t>
            </w:r>
          </w:p>
        </w:tc>
        <w:tc>
          <w:tcPr>
            <w:tcW w:w="290" w:type="pct"/>
            <w:tcBorders>
              <w:top w:val="single" w:sz="12"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16-17</w:t>
            </w:r>
          </w:p>
        </w:tc>
        <w:tc>
          <w:tcPr>
            <w:tcW w:w="290" w:type="pct"/>
            <w:tcBorders>
              <w:top w:val="single" w:sz="12" w:space="0" w:color="auto"/>
              <w:left w:val="nil"/>
              <w:bottom w:val="single" w:sz="12" w:space="0" w:color="auto"/>
              <w:right w:val="nil"/>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18-35</w:t>
            </w:r>
          </w:p>
        </w:tc>
        <w:tc>
          <w:tcPr>
            <w:tcW w:w="290" w:type="pct"/>
            <w:tcBorders>
              <w:top w:val="single" w:sz="12"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36-64</w:t>
            </w:r>
          </w:p>
        </w:tc>
        <w:tc>
          <w:tcPr>
            <w:tcW w:w="353" w:type="pct"/>
            <w:tcBorders>
              <w:top w:val="single" w:sz="12" w:space="0" w:color="auto"/>
              <w:left w:val="nil"/>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65 and over</w:t>
            </w:r>
          </w:p>
        </w:tc>
      </w:tr>
      <w:tr w:rsidR="00434D3E" w:rsidRPr="00EF5929" w:rsidTr="006573C7">
        <w:trPr>
          <w:trHeight w:val="290"/>
        </w:trPr>
        <w:tc>
          <w:tcPr>
            <w:tcW w:w="2762" w:type="pct"/>
            <w:tcBorders>
              <w:top w:val="nil"/>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Organic, including symptomatic, mental disorders</w:t>
            </w:r>
          </w:p>
        </w:tc>
        <w:tc>
          <w:tcPr>
            <w:tcW w:w="340" w:type="pct"/>
            <w:tcBorders>
              <w:top w:val="nil"/>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69</w:t>
            </w:r>
          </w:p>
        </w:tc>
        <w:tc>
          <w:tcPr>
            <w:tcW w:w="385" w:type="pct"/>
            <w:tcBorders>
              <w:top w:val="nil"/>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73</w:t>
            </w:r>
          </w:p>
        </w:tc>
        <w:tc>
          <w:tcPr>
            <w:tcW w:w="290" w:type="pct"/>
            <w:tcBorders>
              <w:top w:val="nil"/>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nil"/>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nil"/>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w:t>
            </w:r>
          </w:p>
        </w:tc>
        <w:tc>
          <w:tcPr>
            <w:tcW w:w="290" w:type="pct"/>
            <w:tcBorders>
              <w:top w:val="nil"/>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11</w:t>
            </w:r>
          </w:p>
        </w:tc>
        <w:tc>
          <w:tcPr>
            <w:tcW w:w="353" w:type="pct"/>
            <w:tcBorders>
              <w:top w:val="nil"/>
              <w:left w:val="nil"/>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54</w:t>
            </w:r>
          </w:p>
        </w:tc>
      </w:tr>
      <w:tr w:rsidR="00434D3E" w:rsidRPr="00EF5929" w:rsidTr="006573C7">
        <w:trPr>
          <w:trHeight w:val="290"/>
        </w:trPr>
        <w:tc>
          <w:tcPr>
            <w:tcW w:w="2762"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 xml:space="preserve">Mental and Behavioural disorders due to </w:t>
            </w:r>
            <w:proofErr w:type="spellStart"/>
            <w:r w:rsidRPr="00EF5929">
              <w:rPr>
                <w:rFonts w:cs="Calibri"/>
                <w:color w:val="000000"/>
              </w:rPr>
              <w:t>psychactive</w:t>
            </w:r>
            <w:proofErr w:type="spellEnd"/>
            <w:r w:rsidRPr="00EF5929">
              <w:rPr>
                <w:rFonts w:cs="Calibri"/>
                <w:color w:val="000000"/>
              </w:rPr>
              <w:t xml:space="preserve"> substance use</w:t>
            </w:r>
          </w:p>
        </w:tc>
        <w:tc>
          <w:tcPr>
            <w:tcW w:w="34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134</w:t>
            </w:r>
          </w:p>
        </w:tc>
        <w:tc>
          <w:tcPr>
            <w:tcW w:w="38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40</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60</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60</w:t>
            </w:r>
          </w:p>
        </w:tc>
        <w:tc>
          <w:tcPr>
            <w:tcW w:w="353" w:type="pct"/>
            <w:tcBorders>
              <w:top w:val="single" w:sz="6" w:space="0" w:color="auto"/>
              <w:left w:val="nil"/>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13</w:t>
            </w:r>
          </w:p>
        </w:tc>
      </w:tr>
      <w:tr w:rsidR="00434D3E" w:rsidRPr="00EF5929" w:rsidTr="006573C7">
        <w:trPr>
          <w:trHeight w:val="290"/>
        </w:trPr>
        <w:tc>
          <w:tcPr>
            <w:tcW w:w="2762"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 xml:space="preserve">Schizophrenia, </w:t>
            </w:r>
            <w:proofErr w:type="spellStart"/>
            <w:r w:rsidRPr="00EF5929">
              <w:rPr>
                <w:rFonts w:cs="Calibri"/>
                <w:color w:val="000000"/>
              </w:rPr>
              <w:t>schizotypal</w:t>
            </w:r>
            <w:proofErr w:type="spellEnd"/>
            <w:r w:rsidRPr="00EF5929">
              <w:rPr>
                <w:rFonts w:cs="Calibri"/>
                <w:color w:val="000000"/>
              </w:rPr>
              <w:t xml:space="preserve"> and delusional disorders</w:t>
            </w:r>
          </w:p>
        </w:tc>
        <w:tc>
          <w:tcPr>
            <w:tcW w:w="34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668</w:t>
            </w:r>
          </w:p>
        </w:tc>
        <w:tc>
          <w:tcPr>
            <w:tcW w:w="38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41</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234</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368</w:t>
            </w:r>
          </w:p>
        </w:tc>
        <w:tc>
          <w:tcPr>
            <w:tcW w:w="353" w:type="pct"/>
            <w:tcBorders>
              <w:top w:val="single" w:sz="6" w:space="0" w:color="auto"/>
              <w:left w:val="nil"/>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66</w:t>
            </w:r>
          </w:p>
        </w:tc>
      </w:tr>
      <w:tr w:rsidR="00434D3E" w:rsidRPr="00EF5929" w:rsidTr="006573C7">
        <w:trPr>
          <w:trHeight w:val="290"/>
        </w:trPr>
        <w:tc>
          <w:tcPr>
            <w:tcW w:w="2762"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Mood (affective) disorders</w:t>
            </w:r>
          </w:p>
        </w:tc>
        <w:tc>
          <w:tcPr>
            <w:tcW w:w="34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755</w:t>
            </w:r>
          </w:p>
        </w:tc>
        <w:tc>
          <w:tcPr>
            <w:tcW w:w="38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47</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6</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194</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386</w:t>
            </w:r>
          </w:p>
        </w:tc>
        <w:tc>
          <w:tcPr>
            <w:tcW w:w="353" w:type="pct"/>
            <w:tcBorders>
              <w:top w:val="single" w:sz="6" w:space="0" w:color="auto"/>
              <w:left w:val="nil"/>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169</w:t>
            </w:r>
          </w:p>
        </w:tc>
      </w:tr>
      <w:tr w:rsidR="00434D3E" w:rsidRPr="00EF5929" w:rsidTr="006573C7">
        <w:trPr>
          <w:trHeight w:val="290"/>
        </w:trPr>
        <w:tc>
          <w:tcPr>
            <w:tcW w:w="2762"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 xml:space="preserve">Neurotic, stress-related and </w:t>
            </w:r>
            <w:proofErr w:type="spellStart"/>
            <w:r w:rsidRPr="00EF5929">
              <w:rPr>
                <w:rFonts w:cs="Calibri"/>
                <w:color w:val="000000"/>
              </w:rPr>
              <w:t>stomatoform</w:t>
            </w:r>
            <w:proofErr w:type="spellEnd"/>
            <w:r w:rsidRPr="00EF5929">
              <w:rPr>
                <w:rFonts w:cs="Calibri"/>
                <w:color w:val="000000"/>
              </w:rPr>
              <w:t xml:space="preserve"> disorders</w:t>
            </w:r>
          </w:p>
        </w:tc>
        <w:tc>
          <w:tcPr>
            <w:tcW w:w="34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209</w:t>
            </w:r>
          </w:p>
        </w:tc>
        <w:tc>
          <w:tcPr>
            <w:tcW w:w="38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43</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77</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94</w:t>
            </w:r>
          </w:p>
        </w:tc>
        <w:tc>
          <w:tcPr>
            <w:tcW w:w="353" w:type="pct"/>
            <w:tcBorders>
              <w:top w:val="single" w:sz="6" w:space="0" w:color="auto"/>
              <w:left w:val="nil"/>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36</w:t>
            </w:r>
          </w:p>
        </w:tc>
      </w:tr>
      <w:tr w:rsidR="00434D3E" w:rsidRPr="00EF5929" w:rsidTr="006573C7">
        <w:trPr>
          <w:trHeight w:val="290"/>
        </w:trPr>
        <w:tc>
          <w:tcPr>
            <w:tcW w:w="2762"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Behavioural syndromes associated with physiological disturbances and physical factors</w:t>
            </w:r>
          </w:p>
        </w:tc>
        <w:tc>
          <w:tcPr>
            <w:tcW w:w="34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110</w:t>
            </w:r>
          </w:p>
        </w:tc>
        <w:tc>
          <w:tcPr>
            <w:tcW w:w="38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28</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86</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21</w:t>
            </w:r>
          </w:p>
        </w:tc>
        <w:tc>
          <w:tcPr>
            <w:tcW w:w="353" w:type="pct"/>
            <w:tcBorders>
              <w:top w:val="single" w:sz="6" w:space="0" w:color="auto"/>
              <w:left w:val="nil"/>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w:t>
            </w:r>
          </w:p>
        </w:tc>
      </w:tr>
      <w:tr w:rsidR="00434D3E" w:rsidRPr="00EF5929" w:rsidTr="006573C7">
        <w:trPr>
          <w:trHeight w:val="290"/>
        </w:trPr>
        <w:tc>
          <w:tcPr>
            <w:tcW w:w="2762"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Disorders of Adult personality and behaviour</w:t>
            </w:r>
          </w:p>
        </w:tc>
        <w:tc>
          <w:tcPr>
            <w:tcW w:w="34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148</w:t>
            </w:r>
          </w:p>
        </w:tc>
        <w:tc>
          <w:tcPr>
            <w:tcW w:w="38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34</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74</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69</w:t>
            </w:r>
          </w:p>
        </w:tc>
        <w:tc>
          <w:tcPr>
            <w:tcW w:w="353" w:type="pct"/>
            <w:tcBorders>
              <w:top w:val="single" w:sz="6" w:space="0" w:color="auto"/>
              <w:left w:val="nil"/>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w:t>
            </w:r>
          </w:p>
        </w:tc>
      </w:tr>
      <w:tr w:rsidR="00434D3E" w:rsidRPr="00EF5929" w:rsidTr="006573C7">
        <w:trPr>
          <w:trHeight w:val="290"/>
        </w:trPr>
        <w:tc>
          <w:tcPr>
            <w:tcW w:w="2762"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Behavioural and emotional disorders with onset usually occurring in childhood and adolescence</w:t>
            </w:r>
          </w:p>
        </w:tc>
        <w:tc>
          <w:tcPr>
            <w:tcW w:w="34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w:t>
            </w:r>
          </w:p>
        </w:tc>
        <w:tc>
          <w:tcPr>
            <w:tcW w:w="38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37</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w:t>
            </w:r>
          </w:p>
        </w:tc>
        <w:tc>
          <w:tcPr>
            <w:tcW w:w="353" w:type="pct"/>
            <w:tcBorders>
              <w:top w:val="single" w:sz="6" w:space="0" w:color="auto"/>
              <w:left w:val="nil"/>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r>
      <w:tr w:rsidR="00434D3E" w:rsidRPr="00EF5929" w:rsidTr="006573C7">
        <w:trPr>
          <w:trHeight w:val="290"/>
        </w:trPr>
        <w:tc>
          <w:tcPr>
            <w:tcW w:w="2762"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Mental retardation</w:t>
            </w:r>
          </w:p>
        </w:tc>
        <w:tc>
          <w:tcPr>
            <w:tcW w:w="34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12</w:t>
            </w:r>
          </w:p>
        </w:tc>
        <w:tc>
          <w:tcPr>
            <w:tcW w:w="38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39</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8</w:t>
            </w:r>
          </w:p>
        </w:tc>
        <w:tc>
          <w:tcPr>
            <w:tcW w:w="353" w:type="pct"/>
            <w:tcBorders>
              <w:top w:val="single" w:sz="6" w:space="0" w:color="auto"/>
              <w:left w:val="nil"/>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r>
      <w:tr w:rsidR="00434D3E" w:rsidRPr="00EF5929" w:rsidTr="006573C7">
        <w:trPr>
          <w:trHeight w:val="290"/>
        </w:trPr>
        <w:tc>
          <w:tcPr>
            <w:tcW w:w="2762"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Disorders of psychological development</w:t>
            </w:r>
          </w:p>
        </w:tc>
        <w:tc>
          <w:tcPr>
            <w:tcW w:w="34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w:t>
            </w:r>
          </w:p>
        </w:tc>
        <w:tc>
          <w:tcPr>
            <w:tcW w:w="38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31</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3</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w:t>
            </w:r>
          </w:p>
        </w:tc>
        <w:tc>
          <w:tcPr>
            <w:tcW w:w="353" w:type="pct"/>
            <w:tcBorders>
              <w:top w:val="single" w:sz="6" w:space="0" w:color="auto"/>
              <w:left w:val="nil"/>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r>
      <w:tr w:rsidR="00434D3E" w:rsidRPr="00EF5929" w:rsidTr="006573C7">
        <w:trPr>
          <w:trHeight w:val="290"/>
        </w:trPr>
        <w:tc>
          <w:tcPr>
            <w:tcW w:w="2762"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Holiday Relief Care</w:t>
            </w:r>
          </w:p>
        </w:tc>
        <w:tc>
          <w:tcPr>
            <w:tcW w:w="34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40</w:t>
            </w:r>
          </w:p>
        </w:tc>
        <w:tc>
          <w:tcPr>
            <w:tcW w:w="385"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39</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single" w:sz="6" w:space="0" w:color="auto"/>
              <w:left w:val="nil"/>
              <w:bottom w:val="single" w:sz="6"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11</w:t>
            </w:r>
          </w:p>
        </w:tc>
        <w:tc>
          <w:tcPr>
            <w:tcW w:w="290" w:type="pct"/>
            <w:tcBorders>
              <w:top w:val="single" w:sz="6" w:space="0" w:color="auto"/>
              <w:left w:val="single" w:sz="12" w:space="0" w:color="auto"/>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29</w:t>
            </w:r>
          </w:p>
        </w:tc>
        <w:tc>
          <w:tcPr>
            <w:tcW w:w="353" w:type="pct"/>
            <w:tcBorders>
              <w:top w:val="single" w:sz="6" w:space="0" w:color="auto"/>
              <w:left w:val="nil"/>
              <w:bottom w:val="single" w:sz="6"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r>
      <w:tr w:rsidR="00434D3E" w:rsidRPr="00EF5929" w:rsidTr="006573C7">
        <w:trPr>
          <w:trHeight w:val="305"/>
        </w:trPr>
        <w:tc>
          <w:tcPr>
            <w:tcW w:w="2762" w:type="pct"/>
            <w:tcBorders>
              <w:top w:val="single" w:sz="6"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rPr>
                <w:rFonts w:cs="Calibri"/>
                <w:color w:val="000000"/>
              </w:rPr>
            </w:pPr>
            <w:r w:rsidRPr="00EF5929">
              <w:rPr>
                <w:rFonts w:cs="Calibri"/>
                <w:color w:val="000000"/>
              </w:rPr>
              <w:t>Other</w:t>
            </w:r>
          </w:p>
        </w:tc>
        <w:tc>
          <w:tcPr>
            <w:tcW w:w="340" w:type="pct"/>
            <w:tcBorders>
              <w:top w:val="single" w:sz="6" w:space="0" w:color="auto"/>
              <w:left w:val="nil"/>
              <w:bottom w:val="single" w:sz="12"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167</w:t>
            </w:r>
          </w:p>
        </w:tc>
        <w:tc>
          <w:tcPr>
            <w:tcW w:w="385" w:type="pct"/>
            <w:tcBorders>
              <w:top w:val="single" w:sz="6"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69</w:t>
            </w:r>
          </w:p>
        </w:tc>
        <w:tc>
          <w:tcPr>
            <w:tcW w:w="290" w:type="pct"/>
            <w:tcBorders>
              <w:top w:val="single" w:sz="6" w:space="0" w:color="auto"/>
              <w:left w:val="nil"/>
              <w:bottom w:val="single" w:sz="12"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0</w:t>
            </w:r>
          </w:p>
        </w:tc>
        <w:tc>
          <w:tcPr>
            <w:tcW w:w="290" w:type="pct"/>
            <w:tcBorders>
              <w:top w:val="single" w:sz="6"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w:t>
            </w:r>
          </w:p>
        </w:tc>
        <w:tc>
          <w:tcPr>
            <w:tcW w:w="290" w:type="pct"/>
            <w:tcBorders>
              <w:top w:val="single" w:sz="6" w:space="0" w:color="auto"/>
              <w:left w:val="nil"/>
              <w:bottom w:val="single" w:sz="12" w:space="0" w:color="auto"/>
              <w:right w:val="nil"/>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11</w:t>
            </w:r>
          </w:p>
        </w:tc>
        <w:tc>
          <w:tcPr>
            <w:tcW w:w="290" w:type="pct"/>
            <w:tcBorders>
              <w:top w:val="single" w:sz="6" w:space="0" w:color="auto"/>
              <w:left w:val="single" w:sz="12" w:space="0" w:color="auto"/>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25</w:t>
            </w:r>
          </w:p>
        </w:tc>
        <w:tc>
          <w:tcPr>
            <w:tcW w:w="353" w:type="pct"/>
            <w:tcBorders>
              <w:top w:val="single" w:sz="6" w:space="0" w:color="auto"/>
              <w:left w:val="nil"/>
              <w:bottom w:val="single" w:sz="12" w:space="0" w:color="auto"/>
              <w:right w:val="single" w:sz="12" w:space="0" w:color="auto"/>
            </w:tcBorders>
          </w:tcPr>
          <w:p w:rsidR="00434D3E" w:rsidRPr="00EF5929" w:rsidRDefault="00434D3E" w:rsidP="006573C7">
            <w:pPr>
              <w:autoSpaceDE w:val="0"/>
              <w:autoSpaceDN w:val="0"/>
              <w:adjustRightInd w:val="0"/>
              <w:spacing w:after="0" w:line="240" w:lineRule="auto"/>
              <w:jc w:val="right"/>
              <w:rPr>
                <w:rFonts w:cs="Calibri"/>
                <w:color w:val="000000"/>
              </w:rPr>
            </w:pPr>
            <w:r w:rsidRPr="00EF5929">
              <w:rPr>
                <w:rFonts w:cs="Calibri"/>
                <w:color w:val="000000"/>
              </w:rPr>
              <w:t>130</w:t>
            </w:r>
          </w:p>
        </w:tc>
      </w:tr>
    </w:tbl>
    <w:p w:rsidR="00434D3E" w:rsidRPr="00EF5929" w:rsidRDefault="00434D3E" w:rsidP="00434D3E">
      <w:pPr>
        <w:spacing w:after="0"/>
      </w:pPr>
    </w:p>
    <w:p w:rsidR="00434D3E" w:rsidRDefault="00434D3E" w:rsidP="00434D3E">
      <w:pPr>
        <w:spacing w:after="0"/>
      </w:pPr>
    </w:p>
    <w:p w:rsidR="00434D3E" w:rsidRDefault="00434D3E" w:rsidP="00434D3E">
      <w:pPr>
        <w:spacing w:after="0"/>
      </w:pPr>
    </w:p>
    <w:p w:rsidR="00434D3E" w:rsidRDefault="00434D3E" w:rsidP="00434D3E">
      <w:pPr>
        <w:spacing w:after="0"/>
      </w:pPr>
    </w:p>
    <w:p w:rsidR="00434D3E" w:rsidRDefault="00434D3E" w:rsidP="00434D3E">
      <w:pPr>
        <w:spacing w:after="0"/>
      </w:pPr>
    </w:p>
    <w:p w:rsidR="00434D3E" w:rsidRDefault="00434D3E" w:rsidP="00434D3E">
      <w:pPr>
        <w:spacing w:after="0"/>
      </w:pPr>
    </w:p>
    <w:p w:rsidR="00434D3E" w:rsidRDefault="00434D3E" w:rsidP="00434D3E">
      <w:pPr>
        <w:spacing w:after="0"/>
      </w:pPr>
    </w:p>
    <w:p w:rsidR="00434D3E" w:rsidRDefault="00434D3E" w:rsidP="00434D3E">
      <w:pPr>
        <w:spacing w:after="0"/>
      </w:pPr>
    </w:p>
    <w:p w:rsidR="00434D3E" w:rsidRDefault="00434D3E" w:rsidP="00434D3E">
      <w:pPr>
        <w:spacing w:after="0"/>
      </w:pPr>
    </w:p>
    <w:p w:rsidR="00434D3E" w:rsidRDefault="00434D3E" w:rsidP="00434D3E">
      <w:pPr>
        <w:spacing w:after="0"/>
      </w:pPr>
    </w:p>
    <w:p w:rsidR="00434D3E" w:rsidRDefault="00434D3E" w:rsidP="00434D3E">
      <w:pPr>
        <w:spacing w:after="0"/>
      </w:pPr>
    </w:p>
    <w:p w:rsidR="00434D3E" w:rsidRDefault="00434D3E" w:rsidP="00434D3E">
      <w:pPr>
        <w:spacing w:after="0"/>
      </w:pPr>
    </w:p>
    <w:p w:rsidR="00434D3E" w:rsidRDefault="00434D3E" w:rsidP="00434D3E">
      <w:pPr>
        <w:spacing w:after="0"/>
      </w:pPr>
    </w:p>
    <w:p w:rsidR="00434D3E" w:rsidRDefault="00434D3E" w:rsidP="00434D3E">
      <w:pPr>
        <w:spacing w:after="0"/>
      </w:pPr>
    </w:p>
    <w:p w:rsidR="00434D3E" w:rsidRDefault="00434D3E" w:rsidP="00434D3E">
      <w:pPr>
        <w:spacing w:after="0"/>
      </w:pPr>
    </w:p>
    <w:p w:rsidR="00434D3E" w:rsidRDefault="00434D3E" w:rsidP="00434D3E">
      <w:pPr>
        <w:spacing w:after="0"/>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rPr>
          <w:b/>
        </w:rPr>
      </w:pPr>
    </w:p>
    <w:p w:rsidR="00434D3E" w:rsidRDefault="00434D3E" w:rsidP="00434D3E">
      <w:pPr>
        <w:spacing w:after="0"/>
      </w:pPr>
      <w:r>
        <w:rPr>
          <w:b/>
        </w:rPr>
        <w:lastRenderedPageBreak/>
        <w:t xml:space="preserve">Appendix 8e: </w:t>
      </w:r>
      <w:r>
        <w:t>Top 20 Care Spells ICD 10 Diagnoses.</w:t>
      </w:r>
    </w:p>
    <w:tbl>
      <w:tblPr>
        <w:tblW w:w="5000" w:type="pct"/>
        <w:tblLook w:val="0000"/>
      </w:tblPr>
      <w:tblGrid>
        <w:gridCol w:w="484"/>
        <w:gridCol w:w="3032"/>
        <w:gridCol w:w="4327"/>
        <w:gridCol w:w="730"/>
        <w:gridCol w:w="669"/>
      </w:tblGrid>
      <w:tr w:rsidR="00434D3E" w:rsidRPr="00EE6194" w:rsidTr="006573C7">
        <w:trPr>
          <w:trHeight w:val="305"/>
        </w:trPr>
        <w:tc>
          <w:tcPr>
            <w:tcW w:w="307" w:type="pct"/>
            <w:tcBorders>
              <w:top w:val="single" w:sz="6" w:space="0" w:color="auto"/>
              <w:left w:val="single" w:sz="6" w:space="0" w:color="auto"/>
              <w:bottom w:val="nil"/>
              <w:right w:val="nil"/>
            </w:tcBorders>
          </w:tcPr>
          <w:p w:rsidR="00434D3E" w:rsidRPr="00EE6194" w:rsidRDefault="00434D3E" w:rsidP="006573C7">
            <w:pPr>
              <w:autoSpaceDE w:val="0"/>
              <w:autoSpaceDN w:val="0"/>
              <w:adjustRightInd w:val="0"/>
              <w:spacing w:after="0" w:line="240" w:lineRule="auto"/>
              <w:jc w:val="right"/>
              <w:rPr>
                <w:rFonts w:cs="Calibri"/>
                <w:color w:val="000000"/>
              </w:rPr>
            </w:pPr>
          </w:p>
        </w:tc>
        <w:tc>
          <w:tcPr>
            <w:tcW w:w="1685" w:type="pct"/>
            <w:tcBorders>
              <w:top w:val="single" w:sz="12" w:space="0" w:color="auto"/>
              <w:left w:val="single" w:sz="12" w:space="0" w:color="auto"/>
              <w:bottom w:val="single" w:sz="12"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proofErr w:type="spellStart"/>
            <w:r w:rsidRPr="00EE6194">
              <w:rPr>
                <w:rFonts w:cs="Calibri"/>
                <w:color w:val="000000"/>
              </w:rPr>
              <w:t>ICD_Code</w:t>
            </w:r>
            <w:proofErr w:type="spellEnd"/>
          </w:p>
        </w:tc>
        <w:tc>
          <w:tcPr>
            <w:tcW w:w="2386" w:type="pct"/>
            <w:tcBorders>
              <w:top w:val="single" w:sz="12" w:space="0" w:color="auto"/>
              <w:left w:val="single" w:sz="12" w:space="0" w:color="auto"/>
              <w:bottom w:val="single" w:sz="12"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Diagnosis</w:t>
            </w:r>
          </w:p>
        </w:tc>
        <w:tc>
          <w:tcPr>
            <w:tcW w:w="329" w:type="pct"/>
            <w:tcBorders>
              <w:top w:val="single" w:sz="12" w:space="0" w:color="auto"/>
              <w:left w:val="single" w:sz="12" w:space="0" w:color="auto"/>
              <w:bottom w:val="single" w:sz="12"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Care Spells</w:t>
            </w:r>
          </w:p>
        </w:tc>
        <w:tc>
          <w:tcPr>
            <w:tcW w:w="293" w:type="pct"/>
            <w:tcBorders>
              <w:top w:val="single" w:sz="12" w:space="0" w:color="auto"/>
              <w:left w:val="single" w:sz="12" w:space="0" w:color="auto"/>
              <w:bottom w:val="single" w:sz="12"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 of Total</w:t>
            </w:r>
          </w:p>
        </w:tc>
      </w:tr>
      <w:tr w:rsidR="00434D3E" w:rsidRPr="00EE6194" w:rsidTr="006573C7">
        <w:trPr>
          <w:trHeight w:val="290"/>
        </w:trPr>
        <w:tc>
          <w:tcPr>
            <w:tcW w:w="307" w:type="pct"/>
            <w:tcBorders>
              <w:top w:val="single" w:sz="12"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w:t>
            </w:r>
          </w:p>
        </w:tc>
        <w:tc>
          <w:tcPr>
            <w:tcW w:w="1685" w:type="pct"/>
            <w:tcBorders>
              <w:top w:val="single" w:sz="12"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F200</w:t>
            </w:r>
          </w:p>
        </w:tc>
        <w:tc>
          <w:tcPr>
            <w:tcW w:w="2386" w:type="pct"/>
            <w:tcBorders>
              <w:top w:val="nil"/>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Paranoid schizophrenia</w:t>
            </w:r>
          </w:p>
        </w:tc>
        <w:tc>
          <w:tcPr>
            <w:tcW w:w="329" w:type="pct"/>
            <w:tcBorders>
              <w:top w:val="nil"/>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446</w:t>
            </w:r>
          </w:p>
        </w:tc>
        <w:tc>
          <w:tcPr>
            <w:tcW w:w="293" w:type="pct"/>
            <w:tcBorders>
              <w:top w:val="nil"/>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19.2</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2</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F333</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Recurrent depressive disorder, current episode severe (psychotic)</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184</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7.9</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3</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F312</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Bipolar affective disorder, current episode manic (psychotic)</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162</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7.0</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4</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F603</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 xml:space="preserve">Emotionally unstable personality disorder </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115</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5.0</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5</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F500</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 xml:space="preserve">Anorexia nervosa </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87</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3.8</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6</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F432</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Adjustment disorders</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70</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3.0</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7</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F102</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Mental and behavioural disorders due to use of alcohol</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56</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2.4</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8</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F03X</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Unspecified dementia</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48</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2.1</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9</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F302</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 xml:space="preserve">Mania with psychotic symptoms </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48</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2.1</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10</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F329</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 xml:space="preserve">Depressive episode, unspecified </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45</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1.9</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11</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F250</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Schizoaffective disorder, manic type</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45</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1.9</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12</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F239</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 xml:space="preserve">Acute and transient psychotic disorder, unspecified </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42</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1.8</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13</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G301DF</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 xml:space="preserve">Alzheimer's disease with late onset </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40</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1.7</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14</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Z755</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 xml:space="preserve">Holiday relief care </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40</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1.7</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15</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F323</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Severe depressive episode (psychotic)</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38</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1.6</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16</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F412</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 xml:space="preserve">Mixed anxiety and depressive disorder </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38</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1.6</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17</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F430</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Acute stress reaction</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36</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1.6</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18</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F220</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Delusional disorder</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34</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1.5</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19</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F019</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 xml:space="preserve">Vascular dementia, unspecified </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33</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1.4</w:t>
            </w:r>
          </w:p>
        </w:tc>
      </w:tr>
      <w:tr w:rsidR="00434D3E" w:rsidRPr="00EE6194" w:rsidTr="006573C7">
        <w:trPr>
          <w:trHeight w:val="290"/>
        </w:trPr>
        <w:tc>
          <w:tcPr>
            <w:tcW w:w="307"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20</w:t>
            </w:r>
          </w:p>
        </w:tc>
        <w:tc>
          <w:tcPr>
            <w:tcW w:w="1685" w:type="pct"/>
            <w:tcBorders>
              <w:top w:val="single" w:sz="6" w:space="0" w:color="auto"/>
              <w:left w:val="single" w:sz="12" w:space="0" w:color="auto"/>
              <w:bottom w:val="single" w:sz="6" w:space="0" w:color="auto"/>
              <w:right w:val="nil"/>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F322</w:t>
            </w:r>
          </w:p>
        </w:tc>
        <w:tc>
          <w:tcPr>
            <w:tcW w:w="2386"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 xml:space="preserve">Severe depressive episode (not psychotic)  </w:t>
            </w:r>
          </w:p>
        </w:tc>
        <w:tc>
          <w:tcPr>
            <w:tcW w:w="329"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29</w:t>
            </w:r>
          </w:p>
        </w:tc>
        <w:tc>
          <w:tcPr>
            <w:tcW w:w="293" w:type="pct"/>
            <w:tcBorders>
              <w:top w:val="single" w:sz="6" w:space="0" w:color="auto"/>
              <w:left w:val="single" w:sz="12" w:space="0" w:color="auto"/>
              <w:bottom w:val="single" w:sz="6"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1.3</w:t>
            </w:r>
          </w:p>
        </w:tc>
      </w:tr>
      <w:tr w:rsidR="00434D3E" w:rsidRPr="00EE6194" w:rsidTr="006573C7">
        <w:trPr>
          <w:trHeight w:val="305"/>
        </w:trPr>
        <w:tc>
          <w:tcPr>
            <w:tcW w:w="307" w:type="pct"/>
            <w:tcBorders>
              <w:top w:val="single" w:sz="6" w:space="0" w:color="auto"/>
              <w:left w:val="single" w:sz="12" w:space="0" w:color="auto"/>
              <w:bottom w:val="single" w:sz="12"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p>
        </w:tc>
        <w:tc>
          <w:tcPr>
            <w:tcW w:w="1685" w:type="pct"/>
            <w:tcBorders>
              <w:top w:val="single" w:sz="6" w:space="0" w:color="auto"/>
              <w:left w:val="single" w:sz="12" w:space="0" w:color="auto"/>
              <w:bottom w:val="single" w:sz="12" w:space="0" w:color="auto"/>
              <w:right w:val="nil"/>
            </w:tcBorders>
          </w:tcPr>
          <w:p w:rsidR="00434D3E" w:rsidRPr="00EE6194" w:rsidRDefault="00434D3E" w:rsidP="006573C7">
            <w:pPr>
              <w:autoSpaceDE w:val="0"/>
              <w:autoSpaceDN w:val="0"/>
              <w:adjustRightInd w:val="0"/>
              <w:spacing w:after="0" w:line="240" w:lineRule="auto"/>
              <w:jc w:val="right"/>
              <w:rPr>
                <w:rFonts w:cs="Calibri"/>
                <w:color w:val="000000"/>
              </w:rPr>
            </w:pPr>
          </w:p>
        </w:tc>
        <w:tc>
          <w:tcPr>
            <w:tcW w:w="2386" w:type="pct"/>
            <w:tcBorders>
              <w:top w:val="single" w:sz="6" w:space="0" w:color="auto"/>
              <w:left w:val="single" w:sz="12" w:space="0" w:color="auto"/>
              <w:bottom w:val="single" w:sz="12" w:space="0" w:color="auto"/>
              <w:right w:val="single" w:sz="12" w:space="0" w:color="auto"/>
            </w:tcBorders>
          </w:tcPr>
          <w:p w:rsidR="00434D3E" w:rsidRPr="00EE6194" w:rsidRDefault="00434D3E" w:rsidP="006573C7">
            <w:pPr>
              <w:autoSpaceDE w:val="0"/>
              <w:autoSpaceDN w:val="0"/>
              <w:adjustRightInd w:val="0"/>
              <w:spacing w:after="0" w:line="240" w:lineRule="auto"/>
              <w:rPr>
                <w:rFonts w:cs="Calibri"/>
                <w:color w:val="000000"/>
              </w:rPr>
            </w:pPr>
            <w:r w:rsidRPr="00EE6194">
              <w:rPr>
                <w:rFonts w:cs="Calibri"/>
                <w:color w:val="000000"/>
              </w:rPr>
              <w:t>Other</w:t>
            </w:r>
          </w:p>
        </w:tc>
        <w:tc>
          <w:tcPr>
            <w:tcW w:w="329" w:type="pct"/>
            <w:tcBorders>
              <w:top w:val="single" w:sz="6" w:space="0" w:color="auto"/>
              <w:left w:val="single" w:sz="12" w:space="0" w:color="auto"/>
              <w:bottom w:val="single" w:sz="12"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681</w:t>
            </w:r>
          </w:p>
        </w:tc>
        <w:tc>
          <w:tcPr>
            <w:tcW w:w="293" w:type="pct"/>
            <w:tcBorders>
              <w:top w:val="single" w:sz="6" w:space="0" w:color="auto"/>
              <w:left w:val="single" w:sz="12" w:space="0" w:color="auto"/>
              <w:bottom w:val="single" w:sz="12" w:space="0" w:color="auto"/>
              <w:right w:val="single" w:sz="12" w:space="0" w:color="auto"/>
            </w:tcBorders>
          </w:tcPr>
          <w:p w:rsidR="00434D3E" w:rsidRPr="00EE6194" w:rsidRDefault="00434D3E" w:rsidP="006573C7">
            <w:pPr>
              <w:autoSpaceDE w:val="0"/>
              <w:autoSpaceDN w:val="0"/>
              <w:adjustRightInd w:val="0"/>
              <w:spacing w:after="0" w:line="240" w:lineRule="auto"/>
              <w:jc w:val="right"/>
              <w:rPr>
                <w:rFonts w:cs="Calibri"/>
                <w:color w:val="000000"/>
              </w:rPr>
            </w:pPr>
            <w:r w:rsidRPr="00EE6194">
              <w:rPr>
                <w:rFonts w:cs="Calibri"/>
                <w:color w:val="000000"/>
              </w:rPr>
              <w:t>29.4</w:t>
            </w:r>
          </w:p>
        </w:tc>
      </w:tr>
    </w:tbl>
    <w:p w:rsidR="00434D3E" w:rsidRPr="00EE6194" w:rsidRDefault="00434D3E" w:rsidP="00434D3E">
      <w:pPr>
        <w:spacing w:after="0"/>
      </w:pPr>
    </w:p>
    <w:p w:rsidR="00434D3E" w:rsidRDefault="00434D3E" w:rsidP="0017591C">
      <w:pPr>
        <w:spacing w:after="0"/>
      </w:pPr>
    </w:p>
    <w:sectPr w:rsidR="00434D3E" w:rsidSect="0070620A">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127" w:rsidRDefault="00AD7127" w:rsidP="00A57513">
      <w:pPr>
        <w:spacing w:after="0" w:line="240" w:lineRule="auto"/>
      </w:pPr>
      <w:r>
        <w:separator/>
      </w:r>
    </w:p>
  </w:endnote>
  <w:endnote w:type="continuationSeparator" w:id="0">
    <w:p w:rsidR="00AD7127" w:rsidRDefault="00AD7127" w:rsidP="00A575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81313"/>
      <w:docPartObj>
        <w:docPartGallery w:val="Page Numbers (Bottom of Page)"/>
        <w:docPartUnique/>
      </w:docPartObj>
    </w:sdtPr>
    <w:sdtContent>
      <w:sdt>
        <w:sdtPr>
          <w:id w:val="565050477"/>
          <w:docPartObj>
            <w:docPartGallery w:val="Page Numbers (Top of Page)"/>
            <w:docPartUnique/>
          </w:docPartObj>
        </w:sdtPr>
        <w:sdtContent>
          <w:p w:rsidR="002B0337" w:rsidRDefault="002B0337">
            <w:pPr>
              <w:pStyle w:val="Footer"/>
              <w:jc w:val="center"/>
            </w:pPr>
            <w:r>
              <w:t xml:space="preserve">Page </w:t>
            </w:r>
            <w:r w:rsidR="00BE7ED5">
              <w:rPr>
                <w:b/>
                <w:sz w:val="24"/>
                <w:szCs w:val="24"/>
              </w:rPr>
              <w:fldChar w:fldCharType="begin"/>
            </w:r>
            <w:r>
              <w:rPr>
                <w:b/>
              </w:rPr>
              <w:instrText xml:space="preserve"> PAGE </w:instrText>
            </w:r>
            <w:r w:rsidR="00BE7ED5">
              <w:rPr>
                <w:b/>
                <w:sz w:val="24"/>
                <w:szCs w:val="24"/>
              </w:rPr>
              <w:fldChar w:fldCharType="separate"/>
            </w:r>
            <w:r w:rsidR="005043DC">
              <w:rPr>
                <w:b/>
                <w:noProof/>
              </w:rPr>
              <w:t>11</w:t>
            </w:r>
            <w:r w:rsidR="00BE7ED5">
              <w:rPr>
                <w:b/>
                <w:sz w:val="24"/>
                <w:szCs w:val="24"/>
              </w:rPr>
              <w:fldChar w:fldCharType="end"/>
            </w:r>
            <w:r>
              <w:t xml:space="preserve"> of </w:t>
            </w:r>
            <w:r w:rsidR="00BE7ED5">
              <w:rPr>
                <w:b/>
                <w:sz w:val="24"/>
                <w:szCs w:val="24"/>
              </w:rPr>
              <w:fldChar w:fldCharType="begin"/>
            </w:r>
            <w:r>
              <w:rPr>
                <w:b/>
              </w:rPr>
              <w:instrText xml:space="preserve"> NUMPAGES  </w:instrText>
            </w:r>
            <w:r w:rsidR="00BE7ED5">
              <w:rPr>
                <w:b/>
                <w:sz w:val="24"/>
                <w:szCs w:val="24"/>
              </w:rPr>
              <w:fldChar w:fldCharType="separate"/>
            </w:r>
            <w:r w:rsidR="005043DC">
              <w:rPr>
                <w:b/>
                <w:noProof/>
              </w:rPr>
              <w:t>42</w:t>
            </w:r>
            <w:r w:rsidR="00BE7ED5">
              <w:rPr>
                <w:b/>
                <w:sz w:val="24"/>
                <w:szCs w:val="24"/>
              </w:rPr>
              <w:fldChar w:fldCharType="end"/>
            </w:r>
          </w:p>
        </w:sdtContent>
      </w:sdt>
    </w:sdtContent>
  </w:sdt>
  <w:p w:rsidR="002B0337" w:rsidRDefault="002B03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127" w:rsidRDefault="00AD7127" w:rsidP="00A57513">
      <w:pPr>
        <w:spacing w:after="0" w:line="240" w:lineRule="auto"/>
      </w:pPr>
      <w:r>
        <w:separator/>
      </w:r>
    </w:p>
  </w:footnote>
  <w:footnote w:type="continuationSeparator" w:id="0">
    <w:p w:rsidR="00AD7127" w:rsidRDefault="00AD7127" w:rsidP="00A57513">
      <w:pPr>
        <w:spacing w:after="0" w:line="240" w:lineRule="auto"/>
      </w:pPr>
      <w:r>
        <w:continuationSeparator/>
      </w:r>
    </w:p>
  </w:footnote>
  <w:footnote w:id="1">
    <w:p w:rsidR="002B0337" w:rsidRDefault="002B0337">
      <w:pPr>
        <w:pStyle w:val="FootnoteText"/>
      </w:pPr>
      <w:r>
        <w:rPr>
          <w:rStyle w:val="FootnoteReference"/>
        </w:rPr>
        <w:footnoteRef/>
      </w:r>
      <w:r>
        <w:t xml:space="preserve"> </w:t>
      </w:r>
      <w:r>
        <w:rPr>
          <w:sz w:val="18"/>
          <w:szCs w:val="18"/>
        </w:rPr>
        <w:t>4</w:t>
      </w:r>
      <w:r w:rsidRPr="00FF46B1">
        <w:rPr>
          <w:sz w:val="18"/>
          <w:szCs w:val="18"/>
        </w:rPr>
        <w:t xml:space="preserve"> Care Spells were recorded as having Service User age 0 at their commencement. These were removed from the sample to avoid distortion.</w:t>
      </w:r>
    </w:p>
  </w:footnote>
  <w:footnote w:id="2">
    <w:p w:rsidR="002B0337" w:rsidRPr="00032BD7" w:rsidRDefault="002B0337" w:rsidP="00032BD7">
      <w:pPr>
        <w:spacing w:after="0"/>
        <w:rPr>
          <w:sz w:val="18"/>
          <w:szCs w:val="18"/>
        </w:rPr>
      </w:pPr>
      <w:r w:rsidRPr="00FF46B1">
        <w:rPr>
          <w:rStyle w:val="FootnoteReference"/>
          <w:sz w:val="18"/>
          <w:szCs w:val="18"/>
        </w:rPr>
        <w:footnoteRef/>
      </w:r>
      <w:r w:rsidRPr="00FF46B1">
        <w:rPr>
          <w:sz w:val="18"/>
          <w:szCs w:val="18"/>
        </w:rPr>
        <w:t xml:space="preserve"> Codes for ‘Not Stated’ and ‘Unknown’ Ethnicity were incorrectly swapped during submission of raw data to the Information Centre; this error was corrected for this</w:t>
      </w:r>
      <w:r>
        <w:rPr>
          <w:sz w:val="18"/>
          <w:szCs w:val="18"/>
        </w:rPr>
        <w:t xml:space="preserve"> report and future submissions.</w:t>
      </w:r>
    </w:p>
  </w:footnote>
  <w:footnote w:id="3">
    <w:p w:rsidR="002B0337" w:rsidRDefault="002B0337" w:rsidP="00032BD7">
      <w:pPr>
        <w:pStyle w:val="FootnoteText"/>
      </w:pPr>
      <w:r>
        <w:rPr>
          <w:rStyle w:val="FootnoteReference"/>
        </w:rPr>
        <w:footnoteRef/>
      </w:r>
      <w:r>
        <w:t xml:space="preserve"> ‘Not </w:t>
      </w:r>
      <w:proofErr w:type="gramStart"/>
      <w:r>
        <w:t>Stated</w:t>
      </w:r>
      <w:proofErr w:type="gramEnd"/>
      <w:r>
        <w:t>’ is intended to capture care spells in which service users refuse to disclose their ethnicity. It may, however, be misused by PARIS users and include care spells where the service user has not been asked their ethnicity.</w:t>
      </w:r>
    </w:p>
  </w:footnote>
  <w:footnote w:id="4">
    <w:p w:rsidR="002B0337" w:rsidRPr="00FF46B1" w:rsidRDefault="002B0337" w:rsidP="0026101E">
      <w:pPr>
        <w:pStyle w:val="FootnoteText"/>
        <w:rPr>
          <w:sz w:val="18"/>
          <w:szCs w:val="18"/>
        </w:rPr>
      </w:pPr>
      <w:r w:rsidRPr="00FF46B1">
        <w:rPr>
          <w:rStyle w:val="FootnoteReference"/>
          <w:sz w:val="18"/>
          <w:szCs w:val="18"/>
        </w:rPr>
        <w:footnoteRef/>
      </w:r>
      <w:r w:rsidRPr="00FF46B1">
        <w:rPr>
          <w:sz w:val="18"/>
          <w:szCs w:val="18"/>
        </w:rPr>
        <w:t xml:space="preserve"> Electoral Ward Population Source: Mid-2007 </w:t>
      </w:r>
      <w:proofErr w:type="spellStart"/>
      <w:r w:rsidRPr="00FF46B1">
        <w:rPr>
          <w:sz w:val="18"/>
          <w:szCs w:val="18"/>
        </w:rPr>
        <w:t>Quinary</w:t>
      </w:r>
      <w:proofErr w:type="spellEnd"/>
      <w:r w:rsidRPr="00FF46B1">
        <w:rPr>
          <w:sz w:val="18"/>
          <w:szCs w:val="18"/>
        </w:rPr>
        <w:t xml:space="preserve"> Estimates for 2009 wards (experimental)</w:t>
      </w:r>
    </w:p>
    <w:p w:rsidR="002B0337" w:rsidRDefault="002B0337" w:rsidP="0026101E">
      <w:pPr>
        <w:pStyle w:val="FootnoteText"/>
      </w:pPr>
      <w:r w:rsidRPr="00FF46B1">
        <w:rPr>
          <w:sz w:val="18"/>
          <w:szCs w:val="18"/>
        </w:rPr>
        <w:t>http:/www.statistics.gov.uk/statbase/Product.asp?vlnk=13893</w:t>
      </w:r>
    </w:p>
  </w:footnote>
  <w:footnote w:id="5">
    <w:p w:rsidR="002B0337" w:rsidRDefault="002B0337">
      <w:pPr>
        <w:pStyle w:val="FootnoteText"/>
      </w:pPr>
      <w:r>
        <w:rPr>
          <w:rStyle w:val="FootnoteReference"/>
        </w:rPr>
        <w:footnoteRef/>
      </w:r>
      <w:r>
        <w:t xml:space="preserve"> Care Spell Length was calculated from the date of care spell commencement and care spell termination.</w:t>
      </w:r>
    </w:p>
    <w:p w:rsidR="002B0337" w:rsidRDefault="002B0337">
      <w:pPr>
        <w:pStyle w:val="FootnoteText"/>
      </w:pPr>
      <w:r>
        <w:t xml:space="preserve">The Mean value has been increased by a relatively small number of care spells with extreme lengths, reflected in the large difference between the mean and the median. The median indicates that 50% of service users have </w:t>
      </w:r>
      <w:proofErr w:type="gramStart"/>
      <w:r>
        <w:t>care</w:t>
      </w:r>
      <w:proofErr w:type="gramEnd"/>
      <w:r>
        <w:t xml:space="preserve"> spell lengths shorter or longer than this value. The mode is the most frequently occurring care spell length. </w:t>
      </w:r>
    </w:p>
  </w:footnote>
  <w:footnote w:id="6">
    <w:p w:rsidR="002B0337" w:rsidRDefault="002B0337" w:rsidP="00782A4B">
      <w:pPr>
        <w:pStyle w:val="FootnoteText"/>
      </w:pPr>
      <w:r>
        <w:rPr>
          <w:rStyle w:val="FootnoteReference"/>
        </w:rPr>
        <w:footnoteRef/>
      </w:r>
      <w:r>
        <w:t xml:space="preserve"> Averages are calculated only from care spells that include bed days to avoid distortion. </w:t>
      </w:r>
    </w:p>
  </w:footnote>
  <w:footnote w:id="7">
    <w:p w:rsidR="002B0337" w:rsidRDefault="002B0337">
      <w:pPr>
        <w:pStyle w:val="FootnoteText"/>
      </w:pPr>
      <w:r>
        <w:rPr>
          <w:rStyle w:val="FootnoteReference"/>
        </w:rPr>
        <w:footnoteRef/>
      </w:r>
      <w:r>
        <w:t xml:space="preserve"> Averages were calculated using only care spells with contacts recorded to avoid distortion; 1349 care spells with no contacts were removed from the calculation. These could be open referrals still awaiting clinical contact.</w:t>
      </w:r>
    </w:p>
  </w:footnote>
  <w:footnote w:id="8">
    <w:p w:rsidR="002B0337" w:rsidRDefault="002B0337">
      <w:pPr>
        <w:pStyle w:val="FootnoteText"/>
      </w:pPr>
      <w:r>
        <w:rPr>
          <w:rStyle w:val="FootnoteReference"/>
        </w:rPr>
        <w:footnoteRef/>
      </w:r>
      <w:r>
        <w:t xml:space="preserve"> To prevent distortion 9089 care spells with known CPA level and 8,865 care spells with no evaluation were removed as they had no recorded bed days.</w:t>
      </w:r>
    </w:p>
  </w:footnote>
  <w:footnote w:id="9">
    <w:p w:rsidR="002B0337" w:rsidRDefault="002B0337">
      <w:pPr>
        <w:pStyle w:val="FootnoteText"/>
      </w:pPr>
      <w:r>
        <w:rPr>
          <w:rStyle w:val="FootnoteReference"/>
        </w:rPr>
        <w:footnoteRef/>
      </w:r>
      <w:r>
        <w:t xml:space="preserve"> To prevent distortion 596 care spells with known CPA level and 2,621 care spells with no evaluation were removed as they had no recorded contacts.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C1841"/>
    <w:multiLevelType w:val="hybridMultilevel"/>
    <w:tmpl w:val="43D4A380"/>
    <w:lvl w:ilvl="0" w:tplc="F314F22C">
      <w:start w:val="1"/>
      <w:numFmt w:val="lowerLetter"/>
      <w:lvlText w:val="%1)"/>
      <w:lvlJc w:val="left"/>
      <w:pPr>
        <w:ind w:left="644" w:hanging="360"/>
      </w:pPr>
      <w:rPr>
        <w:rFonts w:cs="Times New Roman" w:hint="default"/>
      </w:rPr>
    </w:lvl>
    <w:lvl w:ilvl="1" w:tplc="08090019" w:tentative="1">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1">
    <w:nsid w:val="03922F3E"/>
    <w:multiLevelType w:val="hybridMultilevel"/>
    <w:tmpl w:val="5A26E6D0"/>
    <w:lvl w:ilvl="0" w:tplc="F9922122">
      <w:start w:val="1"/>
      <w:numFmt w:val="lowerRoman"/>
      <w:lvlText w:val="%1)"/>
      <w:lvlJc w:val="left"/>
      <w:pPr>
        <w:ind w:left="720" w:hanging="720"/>
      </w:pPr>
      <w:rPr>
        <w:rFonts w:hint="default"/>
      </w:rPr>
    </w:lvl>
    <w:lvl w:ilvl="1" w:tplc="08090019" w:tentative="1">
      <w:start w:val="1"/>
      <w:numFmt w:val="lowerLetter"/>
      <w:lvlText w:val="%2."/>
      <w:lvlJc w:val="left"/>
      <w:pPr>
        <w:ind w:left="-7920" w:hanging="360"/>
      </w:pPr>
    </w:lvl>
    <w:lvl w:ilvl="2" w:tplc="0809001B" w:tentative="1">
      <w:start w:val="1"/>
      <w:numFmt w:val="lowerRoman"/>
      <w:lvlText w:val="%3."/>
      <w:lvlJc w:val="right"/>
      <w:pPr>
        <w:ind w:left="-7200" w:hanging="180"/>
      </w:pPr>
    </w:lvl>
    <w:lvl w:ilvl="3" w:tplc="0809000F" w:tentative="1">
      <w:start w:val="1"/>
      <w:numFmt w:val="decimal"/>
      <w:lvlText w:val="%4."/>
      <w:lvlJc w:val="left"/>
      <w:pPr>
        <w:ind w:left="-648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2880" w:hanging="180"/>
      </w:pPr>
    </w:lvl>
  </w:abstractNum>
  <w:abstractNum w:abstractNumId="2">
    <w:nsid w:val="04B1291D"/>
    <w:multiLevelType w:val="hybridMultilevel"/>
    <w:tmpl w:val="7756A2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6C229D"/>
    <w:multiLevelType w:val="hybridMultilevel"/>
    <w:tmpl w:val="267A7984"/>
    <w:lvl w:ilvl="0" w:tplc="C0E6CF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BB1C2C"/>
    <w:multiLevelType w:val="hybridMultilevel"/>
    <w:tmpl w:val="F22E7E96"/>
    <w:lvl w:ilvl="0" w:tplc="417C7C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DDB4089"/>
    <w:multiLevelType w:val="hybridMultilevel"/>
    <w:tmpl w:val="7294FFCE"/>
    <w:lvl w:ilvl="0" w:tplc="F9922122">
      <w:start w:val="1"/>
      <w:numFmt w:val="lowerRoman"/>
      <w:lvlText w:val="%1)"/>
      <w:lvlJc w:val="left"/>
      <w:pPr>
        <w:ind w:left="10080" w:hanging="720"/>
      </w:pPr>
      <w:rPr>
        <w:rFonts w:hint="default"/>
      </w:rPr>
    </w:lvl>
    <w:lvl w:ilvl="1" w:tplc="08090019" w:tentative="1">
      <w:start w:val="1"/>
      <w:numFmt w:val="lowerLetter"/>
      <w:lvlText w:val="%2."/>
      <w:lvlJc w:val="left"/>
      <w:pPr>
        <w:ind w:left="10440" w:hanging="360"/>
      </w:pPr>
    </w:lvl>
    <w:lvl w:ilvl="2" w:tplc="0809001B" w:tentative="1">
      <w:start w:val="1"/>
      <w:numFmt w:val="lowerRoman"/>
      <w:lvlText w:val="%3."/>
      <w:lvlJc w:val="right"/>
      <w:pPr>
        <w:ind w:left="11160" w:hanging="180"/>
      </w:pPr>
    </w:lvl>
    <w:lvl w:ilvl="3" w:tplc="0809000F" w:tentative="1">
      <w:start w:val="1"/>
      <w:numFmt w:val="decimal"/>
      <w:lvlText w:val="%4."/>
      <w:lvlJc w:val="left"/>
      <w:pPr>
        <w:ind w:left="11880" w:hanging="360"/>
      </w:pPr>
    </w:lvl>
    <w:lvl w:ilvl="4" w:tplc="08090019" w:tentative="1">
      <w:start w:val="1"/>
      <w:numFmt w:val="lowerLetter"/>
      <w:lvlText w:val="%5."/>
      <w:lvlJc w:val="left"/>
      <w:pPr>
        <w:ind w:left="12600" w:hanging="360"/>
      </w:pPr>
    </w:lvl>
    <w:lvl w:ilvl="5" w:tplc="0809001B" w:tentative="1">
      <w:start w:val="1"/>
      <w:numFmt w:val="lowerRoman"/>
      <w:lvlText w:val="%6."/>
      <w:lvlJc w:val="right"/>
      <w:pPr>
        <w:ind w:left="13320" w:hanging="180"/>
      </w:pPr>
    </w:lvl>
    <w:lvl w:ilvl="6" w:tplc="0809000F" w:tentative="1">
      <w:start w:val="1"/>
      <w:numFmt w:val="decimal"/>
      <w:lvlText w:val="%7."/>
      <w:lvlJc w:val="left"/>
      <w:pPr>
        <w:ind w:left="14040" w:hanging="360"/>
      </w:pPr>
    </w:lvl>
    <w:lvl w:ilvl="7" w:tplc="08090019" w:tentative="1">
      <w:start w:val="1"/>
      <w:numFmt w:val="lowerLetter"/>
      <w:lvlText w:val="%8."/>
      <w:lvlJc w:val="left"/>
      <w:pPr>
        <w:ind w:left="14760" w:hanging="360"/>
      </w:pPr>
    </w:lvl>
    <w:lvl w:ilvl="8" w:tplc="0809001B" w:tentative="1">
      <w:start w:val="1"/>
      <w:numFmt w:val="lowerRoman"/>
      <w:lvlText w:val="%9."/>
      <w:lvlJc w:val="right"/>
      <w:pPr>
        <w:ind w:left="15480" w:hanging="180"/>
      </w:pPr>
    </w:lvl>
  </w:abstractNum>
  <w:abstractNum w:abstractNumId="6">
    <w:nsid w:val="0E0760EE"/>
    <w:multiLevelType w:val="hybridMultilevel"/>
    <w:tmpl w:val="D6B0B8F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2927D2"/>
    <w:multiLevelType w:val="hybridMultilevel"/>
    <w:tmpl w:val="90FC83C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206630C5"/>
    <w:multiLevelType w:val="hybridMultilevel"/>
    <w:tmpl w:val="999C660C"/>
    <w:lvl w:ilvl="0" w:tplc="08090017">
      <w:start w:val="4"/>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29350D35"/>
    <w:multiLevelType w:val="hybridMultilevel"/>
    <w:tmpl w:val="24EE104E"/>
    <w:lvl w:ilvl="0" w:tplc="156E68F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9DE6D18"/>
    <w:multiLevelType w:val="hybridMultilevel"/>
    <w:tmpl w:val="54000560"/>
    <w:lvl w:ilvl="0" w:tplc="08090017">
      <w:start w:val="4"/>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2BC032C1"/>
    <w:multiLevelType w:val="hybridMultilevel"/>
    <w:tmpl w:val="855825B6"/>
    <w:lvl w:ilvl="0" w:tplc="08090001">
      <w:start w:val="1"/>
      <w:numFmt w:val="bullet"/>
      <w:lvlText w:val=""/>
      <w:lvlJc w:val="left"/>
      <w:pPr>
        <w:ind w:left="9720" w:hanging="360"/>
      </w:pPr>
      <w:rPr>
        <w:rFonts w:ascii="Symbol" w:hAnsi="Symbol" w:hint="default"/>
      </w:rPr>
    </w:lvl>
    <w:lvl w:ilvl="1" w:tplc="08090003" w:tentative="1">
      <w:start w:val="1"/>
      <w:numFmt w:val="bullet"/>
      <w:lvlText w:val="o"/>
      <w:lvlJc w:val="left"/>
      <w:pPr>
        <w:ind w:left="10440" w:hanging="360"/>
      </w:pPr>
      <w:rPr>
        <w:rFonts w:ascii="Courier New" w:hAnsi="Courier New" w:cs="Courier New" w:hint="default"/>
      </w:rPr>
    </w:lvl>
    <w:lvl w:ilvl="2" w:tplc="08090005" w:tentative="1">
      <w:start w:val="1"/>
      <w:numFmt w:val="bullet"/>
      <w:lvlText w:val=""/>
      <w:lvlJc w:val="left"/>
      <w:pPr>
        <w:ind w:left="11160" w:hanging="360"/>
      </w:pPr>
      <w:rPr>
        <w:rFonts w:ascii="Wingdings" w:hAnsi="Wingdings" w:hint="default"/>
      </w:rPr>
    </w:lvl>
    <w:lvl w:ilvl="3" w:tplc="08090001" w:tentative="1">
      <w:start w:val="1"/>
      <w:numFmt w:val="bullet"/>
      <w:lvlText w:val=""/>
      <w:lvlJc w:val="left"/>
      <w:pPr>
        <w:ind w:left="11880" w:hanging="360"/>
      </w:pPr>
      <w:rPr>
        <w:rFonts w:ascii="Symbol" w:hAnsi="Symbol" w:hint="default"/>
      </w:rPr>
    </w:lvl>
    <w:lvl w:ilvl="4" w:tplc="08090003" w:tentative="1">
      <w:start w:val="1"/>
      <w:numFmt w:val="bullet"/>
      <w:lvlText w:val="o"/>
      <w:lvlJc w:val="left"/>
      <w:pPr>
        <w:ind w:left="12600" w:hanging="360"/>
      </w:pPr>
      <w:rPr>
        <w:rFonts w:ascii="Courier New" w:hAnsi="Courier New" w:cs="Courier New" w:hint="default"/>
      </w:rPr>
    </w:lvl>
    <w:lvl w:ilvl="5" w:tplc="08090005" w:tentative="1">
      <w:start w:val="1"/>
      <w:numFmt w:val="bullet"/>
      <w:lvlText w:val=""/>
      <w:lvlJc w:val="left"/>
      <w:pPr>
        <w:ind w:left="13320" w:hanging="360"/>
      </w:pPr>
      <w:rPr>
        <w:rFonts w:ascii="Wingdings" w:hAnsi="Wingdings" w:hint="default"/>
      </w:rPr>
    </w:lvl>
    <w:lvl w:ilvl="6" w:tplc="08090001" w:tentative="1">
      <w:start w:val="1"/>
      <w:numFmt w:val="bullet"/>
      <w:lvlText w:val=""/>
      <w:lvlJc w:val="left"/>
      <w:pPr>
        <w:ind w:left="14040" w:hanging="360"/>
      </w:pPr>
      <w:rPr>
        <w:rFonts w:ascii="Symbol" w:hAnsi="Symbol" w:hint="default"/>
      </w:rPr>
    </w:lvl>
    <w:lvl w:ilvl="7" w:tplc="08090003" w:tentative="1">
      <w:start w:val="1"/>
      <w:numFmt w:val="bullet"/>
      <w:lvlText w:val="o"/>
      <w:lvlJc w:val="left"/>
      <w:pPr>
        <w:ind w:left="14760" w:hanging="360"/>
      </w:pPr>
      <w:rPr>
        <w:rFonts w:ascii="Courier New" w:hAnsi="Courier New" w:cs="Courier New" w:hint="default"/>
      </w:rPr>
    </w:lvl>
    <w:lvl w:ilvl="8" w:tplc="08090005" w:tentative="1">
      <w:start w:val="1"/>
      <w:numFmt w:val="bullet"/>
      <w:lvlText w:val=""/>
      <w:lvlJc w:val="left"/>
      <w:pPr>
        <w:ind w:left="15480" w:hanging="360"/>
      </w:pPr>
      <w:rPr>
        <w:rFonts w:ascii="Wingdings" w:hAnsi="Wingdings" w:hint="default"/>
      </w:rPr>
    </w:lvl>
  </w:abstractNum>
  <w:abstractNum w:abstractNumId="12">
    <w:nsid w:val="340F6169"/>
    <w:multiLevelType w:val="hybridMultilevel"/>
    <w:tmpl w:val="B1D8298E"/>
    <w:lvl w:ilvl="0" w:tplc="ADF6215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C59648C"/>
    <w:multiLevelType w:val="hybridMultilevel"/>
    <w:tmpl w:val="050E45C2"/>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00D7DF6"/>
    <w:multiLevelType w:val="hybridMultilevel"/>
    <w:tmpl w:val="C25AA700"/>
    <w:lvl w:ilvl="0" w:tplc="08090017">
      <w:start w:val="5"/>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421731F9"/>
    <w:multiLevelType w:val="hybridMultilevel"/>
    <w:tmpl w:val="F086CA5A"/>
    <w:lvl w:ilvl="0" w:tplc="7A64EB86">
      <w:start w:val="9"/>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
    <w:nsid w:val="44506407"/>
    <w:multiLevelType w:val="hybridMultilevel"/>
    <w:tmpl w:val="7756A2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930704C"/>
    <w:multiLevelType w:val="hybridMultilevel"/>
    <w:tmpl w:val="C840B5E2"/>
    <w:lvl w:ilvl="0" w:tplc="4BD6A186">
      <w:start w:val="1"/>
      <w:numFmt w:val="lowerLetter"/>
      <w:lvlText w:val="%1)"/>
      <w:lvlJc w:val="left"/>
      <w:pPr>
        <w:ind w:left="360" w:hanging="360"/>
      </w:pPr>
      <w:rPr>
        <w:rFonts w:cs="Times New Roman" w:hint="default"/>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8">
    <w:nsid w:val="4ADC13F7"/>
    <w:multiLevelType w:val="hybridMultilevel"/>
    <w:tmpl w:val="D494DFB4"/>
    <w:lvl w:ilvl="0" w:tplc="560C73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C8A12D3"/>
    <w:multiLevelType w:val="hybridMultilevel"/>
    <w:tmpl w:val="6E089FB2"/>
    <w:lvl w:ilvl="0" w:tplc="0809000F">
      <w:start w:val="4"/>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4F1F111D"/>
    <w:multiLevelType w:val="hybridMultilevel"/>
    <w:tmpl w:val="9C306EBA"/>
    <w:lvl w:ilvl="0" w:tplc="A7D62D34">
      <w:start w:val="1"/>
      <w:numFmt w:val="lowerRoman"/>
      <w:lvlText w:val="%1)"/>
      <w:lvlJc w:val="left"/>
      <w:pPr>
        <w:ind w:left="1080" w:hanging="72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10031C1"/>
    <w:multiLevelType w:val="hybridMultilevel"/>
    <w:tmpl w:val="E8AE11FE"/>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67518D7"/>
    <w:multiLevelType w:val="hybridMultilevel"/>
    <w:tmpl w:val="99307280"/>
    <w:lvl w:ilvl="0" w:tplc="08090017">
      <w:start w:val="5"/>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575478DF"/>
    <w:multiLevelType w:val="hybridMultilevel"/>
    <w:tmpl w:val="A48AF19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DB77A86"/>
    <w:multiLevelType w:val="hybridMultilevel"/>
    <w:tmpl w:val="C21C2EE2"/>
    <w:lvl w:ilvl="0" w:tplc="37F039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6FD326B"/>
    <w:multiLevelType w:val="hybridMultilevel"/>
    <w:tmpl w:val="958E0284"/>
    <w:lvl w:ilvl="0" w:tplc="5F9AE9C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6BFA147F"/>
    <w:multiLevelType w:val="hybridMultilevel"/>
    <w:tmpl w:val="0742AF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EEE627C"/>
    <w:multiLevelType w:val="hybridMultilevel"/>
    <w:tmpl w:val="C2CA5CE4"/>
    <w:lvl w:ilvl="0" w:tplc="5E92A5C4">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10E08F7"/>
    <w:multiLevelType w:val="hybridMultilevel"/>
    <w:tmpl w:val="71680E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26144C7"/>
    <w:multiLevelType w:val="hybridMultilevel"/>
    <w:tmpl w:val="18548D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6461EEE"/>
    <w:multiLevelType w:val="hybridMultilevel"/>
    <w:tmpl w:val="019C0942"/>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nsid w:val="777771BA"/>
    <w:multiLevelType w:val="hybridMultilevel"/>
    <w:tmpl w:val="D6B0B8F2"/>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797A09C2"/>
    <w:multiLevelType w:val="hybridMultilevel"/>
    <w:tmpl w:val="A184E182"/>
    <w:lvl w:ilvl="0" w:tplc="7284A9E8">
      <w:start w:val="1"/>
      <w:numFmt w:val="lowerLetter"/>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A7665D4"/>
    <w:multiLevelType w:val="hybridMultilevel"/>
    <w:tmpl w:val="1F428016"/>
    <w:lvl w:ilvl="0" w:tplc="AB4E50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F6758DD"/>
    <w:multiLevelType w:val="hybridMultilevel"/>
    <w:tmpl w:val="7756A2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0"/>
  </w:num>
  <w:num w:numId="3">
    <w:abstractNumId w:val="7"/>
  </w:num>
  <w:num w:numId="4">
    <w:abstractNumId w:val="22"/>
  </w:num>
  <w:num w:numId="5">
    <w:abstractNumId w:val="0"/>
  </w:num>
  <w:num w:numId="6">
    <w:abstractNumId w:val="19"/>
  </w:num>
  <w:num w:numId="7">
    <w:abstractNumId w:val="14"/>
  </w:num>
  <w:num w:numId="8">
    <w:abstractNumId w:val="8"/>
  </w:num>
  <w:num w:numId="9">
    <w:abstractNumId w:val="30"/>
  </w:num>
  <w:num w:numId="10">
    <w:abstractNumId w:val="4"/>
  </w:num>
  <w:num w:numId="11">
    <w:abstractNumId w:val="29"/>
  </w:num>
  <w:num w:numId="12">
    <w:abstractNumId w:val="21"/>
  </w:num>
  <w:num w:numId="13">
    <w:abstractNumId w:val="6"/>
  </w:num>
  <w:num w:numId="14">
    <w:abstractNumId w:val="31"/>
  </w:num>
  <w:num w:numId="15">
    <w:abstractNumId w:val="28"/>
  </w:num>
  <w:num w:numId="16">
    <w:abstractNumId w:val="34"/>
  </w:num>
  <w:num w:numId="17">
    <w:abstractNumId w:val="3"/>
  </w:num>
  <w:num w:numId="18">
    <w:abstractNumId w:val="33"/>
  </w:num>
  <w:num w:numId="19">
    <w:abstractNumId w:val="12"/>
  </w:num>
  <w:num w:numId="20">
    <w:abstractNumId w:val="24"/>
  </w:num>
  <w:num w:numId="21">
    <w:abstractNumId w:val="5"/>
  </w:num>
  <w:num w:numId="22">
    <w:abstractNumId w:val="11"/>
  </w:num>
  <w:num w:numId="23">
    <w:abstractNumId w:val="1"/>
  </w:num>
  <w:num w:numId="24">
    <w:abstractNumId w:val="25"/>
  </w:num>
  <w:num w:numId="25">
    <w:abstractNumId w:val="18"/>
  </w:num>
  <w:num w:numId="26">
    <w:abstractNumId w:val="20"/>
  </w:num>
  <w:num w:numId="27">
    <w:abstractNumId w:val="13"/>
  </w:num>
  <w:num w:numId="28">
    <w:abstractNumId w:val="2"/>
  </w:num>
  <w:num w:numId="29">
    <w:abstractNumId w:val="16"/>
  </w:num>
  <w:num w:numId="30">
    <w:abstractNumId w:val="9"/>
  </w:num>
  <w:num w:numId="31">
    <w:abstractNumId w:val="32"/>
  </w:num>
  <w:num w:numId="32">
    <w:abstractNumId w:val="15"/>
  </w:num>
  <w:num w:numId="33">
    <w:abstractNumId w:val="23"/>
  </w:num>
  <w:num w:numId="34">
    <w:abstractNumId w:val="26"/>
  </w:num>
  <w:num w:numId="3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20BA7"/>
    <w:rsid w:val="00010403"/>
    <w:rsid w:val="0001482A"/>
    <w:rsid w:val="00026777"/>
    <w:rsid w:val="00027467"/>
    <w:rsid w:val="00032BD7"/>
    <w:rsid w:val="00041A0B"/>
    <w:rsid w:val="000644C4"/>
    <w:rsid w:val="00070862"/>
    <w:rsid w:val="0007247D"/>
    <w:rsid w:val="00074A8A"/>
    <w:rsid w:val="0007691C"/>
    <w:rsid w:val="00076BF4"/>
    <w:rsid w:val="0007759B"/>
    <w:rsid w:val="00095357"/>
    <w:rsid w:val="000A0ABF"/>
    <w:rsid w:val="000E70B3"/>
    <w:rsid w:val="0010466D"/>
    <w:rsid w:val="00122FF5"/>
    <w:rsid w:val="00136E0E"/>
    <w:rsid w:val="00164E0E"/>
    <w:rsid w:val="0017591C"/>
    <w:rsid w:val="001863F6"/>
    <w:rsid w:val="00194F28"/>
    <w:rsid w:val="001A6B4F"/>
    <w:rsid w:val="001B342E"/>
    <w:rsid w:val="001B78C1"/>
    <w:rsid w:val="001C7D91"/>
    <w:rsid w:val="001D483C"/>
    <w:rsid w:val="00204570"/>
    <w:rsid w:val="00221CBE"/>
    <w:rsid w:val="00230FE6"/>
    <w:rsid w:val="00246D17"/>
    <w:rsid w:val="0025532E"/>
    <w:rsid w:val="0026101E"/>
    <w:rsid w:val="00295F0F"/>
    <w:rsid w:val="002A0FA2"/>
    <w:rsid w:val="002A33DA"/>
    <w:rsid w:val="002B023A"/>
    <w:rsid w:val="002B0337"/>
    <w:rsid w:val="002B3DE6"/>
    <w:rsid w:val="002B6D88"/>
    <w:rsid w:val="002B7C4F"/>
    <w:rsid w:val="002C49F9"/>
    <w:rsid w:val="002D4EB3"/>
    <w:rsid w:val="002E270B"/>
    <w:rsid w:val="002E5A05"/>
    <w:rsid w:val="002F68F1"/>
    <w:rsid w:val="003018F8"/>
    <w:rsid w:val="0030309F"/>
    <w:rsid w:val="00331E0B"/>
    <w:rsid w:val="0035481F"/>
    <w:rsid w:val="0035591F"/>
    <w:rsid w:val="00360179"/>
    <w:rsid w:val="003665B6"/>
    <w:rsid w:val="00366EDE"/>
    <w:rsid w:val="00375002"/>
    <w:rsid w:val="00380614"/>
    <w:rsid w:val="003964BB"/>
    <w:rsid w:val="003A2B65"/>
    <w:rsid w:val="003A5603"/>
    <w:rsid w:val="003A6B79"/>
    <w:rsid w:val="003D0541"/>
    <w:rsid w:val="003D7543"/>
    <w:rsid w:val="00400B27"/>
    <w:rsid w:val="0040478A"/>
    <w:rsid w:val="00410BB0"/>
    <w:rsid w:val="00413FEB"/>
    <w:rsid w:val="00434D3E"/>
    <w:rsid w:val="00443DAF"/>
    <w:rsid w:val="00451D90"/>
    <w:rsid w:val="00457D9F"/>
    <w:rsid w:val="004612FD"/>
    <w:rsid w:val="00462D9F"/>
    <w:rsid w:val="00475389"/>
    <w:rsid w:val="004801B3"/>
    <w:rsid w:val="00484718"/>
    <w:rsid w:val="00485314"/>
    <w:rsid w:val="00493E62"/>
    <w:rsid w:val="004972C5"/>
    <w:rsid w:val="004B7F0B"/>
    <w:rsid w:val="004D1378"/>
    <w:rsid w:val="004D3134"/>
    <w:rsid w:val="004E6C99"/>
    <w:rsid w:val="004E7C2A"/>
    <w:rsid w:val="004E7C8C"/>
    <w:rsid w:val="005043DC"/>
    <w:rsid w:val="00504F4C"/>
    <w:rsid w:val="00511F53"/>
    <w:rsid w:val="00521D57"/>
    <w:rsid w:val="0052352C"/>
    <w:rsid w:val="005252CB"/>
    <w:rsid w:val="00536FA6"/>
    <w:rsid w:val="005374E6"/>
    <w:rsid w:val="00546415"/>
    <w:rsid w:val="00552845"/>
    <w:rsid w:val="005702ED"/>
    <w:rsid w:val="005836C9"/>
    <w:rsid w:val="005A47CF"/>
    <w:rsid w:val="005B01BA"/>
    <w:rsid w:val="005B3220"/>
    <w:rsid w:val="005D561D"/>
    <w:rsid w:val="005E38C3"/>
    <w:rsid w:val="005E5E12"/>
    <w:rsid w:val="005F6BF2"/>
    <w:rsid w:val="00601258"/>
    <w:rsid w:val="00602037"/>
    <w:rsid w:val="00613C21"/>
    <w:rsid w:val="006140B7"/>
    <w:rsid w:val="00625C90"/>
    <w:rsid w:val="006573C7"/>
    <w:rsid w:val="006578F0"/>
    <w:rsid w:val="0068174F"/>
    <w:rsid w:val="00692B9A"/>
    <w:rsid w:val="00692CAB"/>
    <w:rsid w:val="0069721A"/>
    <w:rsid w:val="006A0DDE"/>
    <w:rsid w:val="006A17A1"/>
    <w:rsid w:val="006E1394"/>
    <w:rsid w:val="006E55D2"/>
    <w:rsid w:val="006F138D"/>
    <w:rsid w:val="00701F88"/>
    <w:rsid w:val="0070620A"/>
    <w:rsid w:val="00717077"/>
    <w:rsid w:val="00722E0B"/>
    <w:rsid w:val="007329B0"/>
    <w:rsid w:val="00732C26"/>
    <w:rsid w:val="00733819"/>
    <w:rsid w:val="00734EFE"/>
    <w:rsid w:val="00735107"/>
    <w:rsid w:val="0073545A"/>
    <w:rsid w:val="00736DCF"/>
    <w:rsid w:val="00741A81"/>
    <w:rsid w:val="00743BB0"/>
    <w:rsid w:val="00746BAC"/>
    <w:rsid w:val="0075687C"/>
    <w:rsid w:val="00766D7F"/>
    <w:rsid w:val="00782A4B"/>
    <w:rsid w:val="00796B58"/>
    <w:rsid w:val="007A0880"/>
    <w:rsid w:val="007B73C7"/>
    <w:rsid w:val="007C4B7D"/>
    <w:rsid w:val="007D433D"/>
    <w:rsid w:val="007F3F2D"/>
    <w:rsid w:val="007F5DEF"/>
    <w:rsid w:val="00835CC1"/>
    <w:rsid w:val="00840D07"/>
    <w:rsid w:val="008421BE"/>
    <w:rsid w:val="008624F5"/>
    <w:rsid w:val="00864AF5"/>
    <w:rsid w:val="008733A1"/>
    <w:rsid w:val="00887594"/>
    <w:rsid w:val="008877A6"/>
    <w:rsid w:val="00894D86"/>
    <w:rsid w:val="008A2058"/>
    <w:rsid w:val="008A556A"/>
    <w:rsid w:val="008B09C4"/>
    <w:rsid w:val="008C44E8"/>
    <w:rsid w:val="008E2A12"/>
    <w:rsid w:val="00904F93"/>
    <w:rsid w:val="00906EC6"/>
    <w:rsid w:val="00911404"/>
    <w:rsid w:val="009136F6"/>
    <w:rsid w:val="0091381B"/>
    <w:rsid w:val="0091437B"/>
    <w:rsid w:val="009443B7"/>
    <w:rsid w:val="009461FE"/>
    <w:rsid w:val="00975214"/>
    <w:rsid w:val="00982E16"/>
    <w:rsid w:val="00993DEC"/>
    <w:rsid w:val="00996E76"/>
    <w:rsid w:val="00997D5A"/>
    <w:rsid w:val="009B2BA5"/>
    <w:rsid w:val="009C038B"/>
    <w:rsid w:val="009D35B2"/>
    <w:rsid w:val="009E56D4"/>
    <w:rsid w:val="00A03187"/>
    <w:rsid w:val="00A11447"/>
    <w:rsid w:val="00A130FA"/>
    <w:rsid w:val="00A24B4B"/>
    <w:rsid w:val="00A27183"/>
    <w:rsid w:val="00A368A3"/>
    <w:rsid w:val="00A57513"/>
    <w:rsid w:val="00A61851"/>
    <w:rsid w:val="00A916DD"/>
    <w:rsid w:val="00AA126E"/>
    <w:rsid w:val="00AA184B"/>
    <w:rsid w:val="00AA7B69"/>
    <w:rsid w:val="00AC1B02"/>
    <w:rsid w:val="00AC52FE"/>
    <w:rsid w:val="00AC7B98"/>
    <w:rsid w:val="00AD0019"/>
    <w:rsid w:val="00AD2279"/>
    <w:rsid w:val="00AD2DD5"/>
    <w:rsid w:val="00AD37D5"/>
    <w:rsid w:val="00AD4532"/>
    <w:rsid w:val="00AD7127"/>
    <w:rsid w:val="00B029F8"/>
    <w:rsid w:val="00B13504"/>
    <w:rsid w:val="00B13B1C"/>
    <w:rsid w:val="00B264B1"/>
    <w:rsid w:val="00B3074E"/>
    <w:rsid w:val="00B36EA5"/>
    <w:rsid w:val="00B40DDC"/>
    <w:rsid w:val="00B443AE"/>
    <w:rsid w:val="00B50BBC"/>
    <w:rsid w:val="00B54ADC"/>
    <w:rsid w:val="00B56EEF"/>
    <w:rsid w:val="00B6116C"/>
    <w:rsid w:val="00B74C1E"/>
    <w:rsid w:val="00B75687"/>
    <w:rsid w:val="00B8365D"/>
    <w:rsid w:val="00BA0205"/>
    <w:rsid w:val="00BA3C35"/>
    <w:rsid w:val="00BB08A8"/>
    <w:rsid w:val="00BC0F82"/>
    <w:rsid w:val="00BD7A8A"/>
    <w:rsid w:val="00BE1D03"/>
    <w:rsid w:val="00BE6F85"/>
    <w:rsid w:val="00BE7A45"/>
    <w:rsid w:val="00BE7ED5"/>
    <w:rsid w:val="00BF00AB"/>
    <w:rsid w:val="00C047AA"/>
    <w:rsid w:val="00C0629A"/>
    <w:rsid w:val="00C2037F"/>
    <w:rsid w:val="00C20BA7"/>
    <w:rsid w:val="00C26459"/>
    <w:rsid w:val="00C30804"/>
    <w:rsid w:val="00C32646"/>
    <w:rsid w:val="00C339BC"/>
    <w:rsid w:val="00C3444E"/>
    <w:rsid w:val="00C450E9"/>
    <w:rsid w:val="00C45755"/>
    <w:rsid w:val="00C62EDB"/>
    <w:rsid w:val="00CA04A3"/>
    <w:rsid w:val="00CA49B9"/>
    <w:rsid w:val="00CC49E7"/>
    <w:rsid w:val="00CD4571"/>
    <w:rsid w:val="00CD47EB"/>
    <w:rsid w:val="00CF2756"/>
    <w:rsid w:val="00D06C67"/>
    <w:rsid w:val="00D116F4"/>
    <w:rsid w:val="00D127CD"/>
    <w:rsid w:val="00D21148"/>
    <w:rsid w:val="00D4029D"/>
    <w:rsid w:val="00D46BF4"/>
    <w:rsid w:val="00D503F5"/>
    <w:rsid w:val="00D513D3"/>
    <w:rsid w:val="00D5369E"/>
    <w:rsid w:val="00D619A2"/>
    <w:rsid w:val="00D62E57"/>
    <w:rsid w:val="00D76E52"/>
    <w:rsid w:val="00D87AFE"/>
    <w:rsid w:val="00D914CF"/>
    <w:rsid w:val="00D92F7E"/>
    <w:rsid w:val="00D954BD"/>
    <w:rsid w:val="00DB07BD"/>
    <w:rsid w:val="00DC7F72"/>
    <w:rsid w:val="00DE1682"/>
    <w:rsid w:val="00DE6232"/>
    <w:rsid w:val="00DF50FE"/>
    <w:rsid w:val="00E26A00"/>
    <w:rsid w:val="00E432F6"/>
    <w:rsid w:val="00E43FB1"/>
    <w:rsid w:val="00E602AA"/>
    <w:rsid w:val="00E63452"/>
    <w:rsid w:val="00E70FDD"/>
    <w:rsid w:val="00E72451"/>
    <w:rsid w:val="00E81B9F"/>
    <w:rsid w:val="00E81E52"/>
    <w:rsid w:val="00E86B2D"/>
    <w:rsid w:val="00E905B4"/>
    <w:rsid w:val="00EA25FC"/>
    <w:rsid w:val="00EA7A0C"/>
    <w:rsid w:val="00EB5002"/>
    <w:rsid w:val="00EC4A3B"/>
    <w:rsid w:val="00ED2422"/>
    <w:rsid w:val="00ED3798"/>
    <w:rsid w:val="00F00F79"/>
    <w:rsid w:val="00F022C7"/>
    <w:rsid w:val="00F060EB"/>
    <w:rsid w:val="00F127F1"/>
    <w:rsid w:val="00F41B55"/>
    <w:rsid w:val="00F426EF"/>
    <w:rsid w:val="00F4559B"/>
    <w:rsid w:val="00F46CF3"/>
    <w:rsid w:val="00F509D1"/>
    <w:rsid w:val="00F56153"/>
    <w:rsid w:val="00F5759B"/>
    <w:rsid w:val="00F6438D"/>
    <w:rsid w:val="00F90954"/>
    <w:rsid w:val="00F975E2"/>
    <w:rsid w:val="00F97B25"/>
    <w:rsid w:val="00FA049A"/>
    <w:rsid w:val="00FB1D64"/>
    <w:rsid w:val="00FB28F6"/>
    <w:rsid w:val="00FC0A3F"/>
    <w:rsid w:val="00FC71EB"/>
    <w:rsid w:val="00FD0109"/>
    <w:rsid w:val="00FE5D2D"/>
    <w:rsid w:val="00FF132E"/>
    <w:rsid w:val="00FF46B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EB3"/>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7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57513"/>
    <w:rPr>
      <w:rFonts w:ascii="Tahoma" w:hAnsi="Tahoma" w:cs="Tahoma"/>
      <w:sz w:val="16"/>
      <w:szCs w:val="16"/>
    </w:rPr>
  </w:style>
  <w:style w:type="paragraph" w:styleId="FootnoteText">
    <w:name w:val="footnote text"/>
    <w:basedOn w:val="Normal"/>
    <w:link w:val="FootnoteTextChar"/>
    <w:uiPriority w:val="99"/>
    <w:semiHidden/>
    <w:rsid w:val="00A57513"/>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A57513"/>
    <w:rPr>
      <w:rFonts w:cs="Times New Roman"/>
      <w:sz w:val="20"/>
      <w:szCs w:val="20"/>
    </w:rPr>
  </w:style>
  <w:style w:type="character" w:styleId="FootnoteReference">
    <w:name w:val="footnote reference"/>
    <w:basedOn w:val="DefaultParagraphFont"/>
    <w:uiPriority w:val="99"/>
    <w:semiHidden/>
    <w:rsid w:val="00A57513"/>
    <w:rPr>
      <w:rFonts w:cs="Times New Roman"/>
      <w:vertAlign w:val="superscript"/>
    </w:rPr>
  </w:style>
  <w:style w:type="paragraph" w:styleId="ListParagraph">
    <w:name w:val="List Paragraph"/>
    <w:basedOn w:val="Normal"/>
    <w:uiPriority w:val="99"/>
    <w:qFormat/>
    <w:rsid w:val="00A57513"/>
    <w:pPr>
      <w:ind w:left="720"/>
      <w:contextualSpacing/>
    </w:pPr>
  </w:style>
  <w:style w:type="character" w:styleId="Hyperlink">
    <w:name w:val="Hyperlink"/>
    <w:basedOn w:val="DefaultParagraphFont"/>
    <w:uiPriority w:val="99"/>
    <w:rsid w:val="009B2BA5"/>
    <w:rPr>
      <w:rFonts w:cs="Times New Roman"/>
      <w:color w:val="0000FF"/>
      <w:u w:val="single"/>
    </w:rPr>
  </w:style>
  <w:style w:type="paragraph" w:styleId="Header">
    <w:name w:val="header"/>
    <w:basedOn w:val="Normal"/>
    <w:link w:val="HeaderChar"/>
    <w:uiPriority w:val="99"/>
    <w:semiHidden/>
    <w:rsid w:val="00FB28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FB28F6"/>
    <w:rPr>
      <w:rFonts w:cs="Times New Roman"/>
    </w:rPr>
  </w:style>
  <w:style w:type="paragraph" w:styleId="Footer">
    <w:name w:val="footer"/>
    <w:basedOn w:val="Normal"/>
    <w:link w:val="FooterChar"/>
    <w:uiPriority w:val="99"/>
    <w:rsid w:val="00FB28F6"/>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B28F6"/>
    <w:rPr>
      <w:rFonts w:cs="Times New Roman"/>
    </w:rPr>
  </w:style>
</w:styles>
</file>

<file path=word/webSettings.xml><?xml version="1.0" encoding="utf-8"?>
<w:webSettings xmlns:r="http://schemas.openxmlformats.org/officeDocument/2006/relationships" xmlns:w="http://schemas.openxmlformats.org/wordprocessingml/2006/main">
  <w:divs>
    <w:div w:id="81728754">
      <w:bodyDiv w:val="1"/>
      <w:marLeft w:val="0"/>
      <w:marRight w:val="0"/>
      <w:marTop w:val="0"/>
      <w:marBottom w:val="0"/>
      <w:divBdr>
        <w:top w:val="none" w:sz="0" w:space="0" w:color="auto"/>
        <w:left w:val="none" w:sz="0" w:space="0" w:color="auto"/>
        <w:bottom w:val="none" w:sz="0" w:space="0" w:color="auto"/>
        <w:right w:val="none" w:sz="0" w:space="0" w:color="auto"/>
      </w:divBdr>
    </w:div>
    <w:div w:id="838665063">
      <w:bodyDiv w:val="1"/>
      <w:marLeft w:val="0"/>
      <w:marRight w:val="0"/>
      <w:marTop w:val="0"/>
      <w:marBottom w:val="0"/>
      <w:divBdr>
        <w:top w:val="none" w:sz="0" w:space="0" w:color="auto"/>
        <w:left w:val="none" w:sz="0" w:space="0" w:color="auto"/>
        <w:bottom w:val="none" w:sz="0" w:space="0" w:color="auto"/>
        <w:right w:val="none" w:sz="0" w:space="0" w:color="auto"/>
      </w:divBdr>
    </w:div>
    <w:div w:id="956910301">
      <w:bodyDiv w:val="1"/>
      <w:marLeft w:val="0"/>
      <w:marRight w:val="0"/>
      <w:marTop w:val="0"/>
      <w:marBottom w:val="0"/>
      <w:divBdr>
        <w:top w:val="none" w:sz="0" w:space="0" w:color="auto"/>
        <w:left w:val="none" w:sz="0" w:space="0" w:color="auto"/>
        <w:bottom w:val="none" w:sz="0" w:space="0" w:color="auto"/>
        <w:right w:val="none" w:sz="0" w:space="0" w:color="auto"/>
      </w:divBdr>
    </w:div>
    <w:div w:id="1067606835">
      <w:bodyDiv w:val="1"/>
      <w:marLeft w:val="0"/>
      <w:marRight w:val="0"/>
      <w:marTop w:val="0"/>
      <w:marBottom w:val="0"/>
      <w:divBdr>
        <w:top w:val="none" w:sz="0" w:space="0" w:color="auto"/>
        <w:left w:val="none" w:sz="0" w:space="0" w:color="auto"/>
        <w:bottom w:val="none" w:sz="0" w:space="0" w:color="auto"/>
        <w:right w:val="none" w:sz="0" w:space="0" w:color="auto"/>
      </w:divBdr>
    </w:div>
    <w:div w:id="1925144958">
      <w:bodyDiv w:val="1"/>
      <w:marLeft w:val="0"/>
      <w:marRight w:val="0"/>
      <w:marTop w:val="0"/>
      <w:marBottom w:val="0"/>
      <w:divBdr>
        <w:top w:val="none" w:sz="0" w:space="0" w:color="auto"/>
        <w:left w:val="none" w:sz="0" w:space="0" w:color="auto"/>
        <w:bottom w:val="none" w:sz="0" w:space="0" w:color="auto"/>
        <w:right w:val="none" w:sz="0" w:space="0" w:color="auto"/>
      </w:divBdr>
    </w:div>
    <w:div w:id="198627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05FB4-80F0-485B-A271-B18A70557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5518</Words>
  <Characters>31459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Leeds Mental Health Trust</Company>
  <LinksUpToDate>false</LinksUpToDate>
  <CharactersWithSpaces>36904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SmithS4</dc:creator>
  <cp:keywords/>
  <dc:description/>
  <cp:lastModifiedBy>SmithS4</cp:lastModifiedBy>
  <cp:revision>2</cp:revision>
  <dcterms:created xsi:type="dcterms:W3CDTF">2011-04-27T13:40:00Z</dcterms:created>
  <dcterms:modified xsi:type="dcterms:W3CDTF">2011-04-27T13:40:00Z</dcterms:modified>
</cp:coreProperties>
</file>